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C01" w:rsidRPr="00CC70C6" w:rsidRDefault="00324C01" w:rsidP="00324C01">
      <w:r w:rsidRPr="00CC70C6">
        <w:t xml:space="preserve">Supplementary </w:t>
      </w:r>
      <w:r w:rsidR="00D46E36">
        <w:t>Methods</w:t>
      </w:r>
    </w:p>
    <w:p w:rsidR="00324C01" w:rsidRPr="00085E76" w:rsidRDefault="00324C01" w:rsidP="00324C01">
      <w:r w:rsidRPr="00085E76">
        <w:t xml:space="preserve">Radiometric </w:t>
      </w:r>
      <w:r w:rsidR="00D46E36">
        <w:t>dating</w:t>
      </w:r>
    </w:p>
    <w:p w:rsidR="00324C01" w:rsidRPr="006A7533" w:rsidRDefault="00324C01" w:rsidP="00324C01">
      <w:r w:rsidRPr="006A7533">
        <w:t xml:space="preserve">Samples were dated using accelerator mass spectrometry (AMS) radiocarbon dating. The AMS radiocarbon date given in years “BP” are conventional radiocarbon ages with standard error, where “BP” is before present, being present the year 1950, following standard reporting procedures.Radiocarbon calibration was calculated by using the software </w:t>
      </w:r>
      <w:proofErr w:type="spellStart"/>
      <w:r w:rsidRPr="006A7533">
        <w:t>OxCal</w:t>
      </w:r>
      <w:proofErr w:type="spellEnd"/>
      <w:r w:rsidRPr="006A7533">
        <w:t xml:space="preserve"> v4.1 (ORAU 2012), the marine 09.14C calibration curve and a reservoir correction of ΔR = 157 ± 116 derived from the available 20 closest marine samples to the origin of the dated samples (reservoir corrections for the world oceans can be found at the Marine Reservoir Correction Database </w:t>
      </w:r>
      <w:hyperlink r:id="rId4" w:history="1">
        <w:r w:rsidRPr="006A7533">
          <w:rPr>
            <w:color w:val="0000FF"/>
            <w:u w:val="single"/>
          </w:rPr>
          <w:t>http://calib.qub.ac.uk/marine/</w:t>
        </w:r>
      </w:hyperlink>
      <w:r w:rsidRPr="006A7533">
        <w:t xml:space="preserve">). Date coming from calibration is expressed as 2σ interval (95.4% confidence) and given as “cal AD” being “AD” </w:t>
      </w:r>
      <w:proofErr w:type="spellStart"/>
      <w:r w:rsidRPr="006A7533">
        <w:rPr>
          <w:i/>
        </w:rPr>
        <w:t>Annus</w:t>
      </w:r>
      <w:proofErr w:type="spellEnd"/>
      <w:r w:rsidRPr="006A7533">
        <w:rPr>
          <w:i/>
        </w:rPr>
        <w:t xml:space="preserve"> Domini</w:t>
      </w:r>
      <w:r w:rsidRPr="006A7533">
        <w:t>.</w:t>
      </w:r>
    </w:p>
    <w:p w:rsidR="00324C01" w:rsidRPr="006A7533" w:rsidRDefault="00324C01" w:rsidP="00324C01"/>
    <w:p w:rsidR="00324C01" w:rsidRPr="0017132D" w:rsidRDefault="00324C01" w:rsidP="00324C01">
      <w:r w:rsidRPr="0017132D">
        <w:t>Mitochondrial Sequencing</w:t>
      </w:r>
    </w:p>
    <w:p w:rsidR="00324C01" w:rsidRDefault="00324C01" w:rsidP="00324C01">
      <w:r w:rsidRPr="00CC70C6">
        <w:t>Primers (Table</w:t>
      </w:r>
      <w:r>
        <w:t xml:space="preserve"> S2</w:t>
      </w:r>
      <w:r w:rsidRPr="00CC70C6">
        <w:t xml:space="preserve">) were designed using the published sequences of extant </w:t>
      </w:r>
      <w:proofErr w:type="spellStart"/>
      <w:r w:rsidRPr="00A22CF8">
        <w:rPr>
          <w:i/>
        </w:rPr>
        <w:t>Calonectris</w:t>
      </w:r>
      <w:proofErr w:type="spellEnd"/>
      <w:r w:rsidRPr="00CC70C6">
        <w:t xml:space="preserve"> sp </w:t>
      </w:r>
      <w:r>
        <w:t>[S1</w:t>
      </w:r>
      <w:proofErr w:type="gramStart"/>
      <w:r>
        <w:t>,S2</w:t>
      </w:r>
      <w:proofErr w:type="gramEnd"/>
      <w:r>
        <w:t>]</w:t>
      </w:r>
      <w:r w:rsidRPr="00CC70C6">
        <w:t>. Amplified products were</w:t>
      </w:r>
      <w:r>
        <w:t xml:space="preserve"> obtained </w:t>
      </w:r>
      <w:r w:rsidRPr="00CC70C6">
        <w:t xml:space="preserve">using a two-step PCR protocol </w:t>
      </w:r>
      <w:r>
        <w:t xml:space="preserve">[S3]and </w:t>
      </w:r>
      <w:r w:rsidRPr="00CC70C6">
        <w:t xml:space="preserve">purified with a gene clean silica method using the DNA Extraction Kit and cloned using the Topo TA Cloning Kit (Invitrogen, The Netherlands) and subsequently sequenced with an Applied </w:t>
      </w:r>
      <w:proofErr w:type="spellStart"/>
      <w:r w:rsidRPr="00CC70C6">
        <w:t>BioSystems</w:t>
      </w:r>
      <w:proofErr w:type="spellEnd"/>
      <w:r w:rsidRPr="00CC70C6">
        <w:t xml:space="preserve"> 3100 DNA </w:t>
      </w:r>
      <w:proofErr w:type="spellStart"/>
      <w:r w:rsidRPr="00CC70C6">
        <w:t>sequencer</w:t>
      </w:r>
      <w:proofErr w:type="spellEnd"/>
      <w:r w:rsidRPr="00CC70C6">
        <w:t xml:space="preserve"> (</w:t>
      </w:r>
      <w:proofErr w:type="spellStart"/>
      <w:r w:rsidRPr="00CC70C6">
        <w:t>Universitat</w:t>
      </w:r>
      <w:proofErr w:type="spellEnd"/>
      <w:r w:rsidRPr="00CC70C6">
        <w:t xml:space="preserve"> </w:t>
      </w:r>
      <w:proofErr w:type="spellStart"/>
      <w:r w:rsidRPr="00CC70C6">
        <w:t>Pompeu</w:t>
      </w:r>
      <w:proofErr w:type="spellEnd"/>
      <w:r w:rsidRPr="00CC70C6">
        <w:t xml:space="preserve"> </w:t>
      </w:r>
      <w:proofErr w:type="spellStart"/>
      <w:r w:rsidRPr="00CC70C6">
        <w:t>Fabra</w:t>
      </w:r>
      <w:proofErr w:type="spellEnd"/>
      <w:r w:rsidRPr="00CC70C6">
        <w:t>, Barcelona).</w:t>
      </w:r>
    </w:p>
    <w:p w:rsidR="00324C01" w:rsidRDefault="00324C01" w:rsidP="00324C01"/>
    <w:p w:rsidR="00324C01" w:rsidRPr="0017132D" w:rsidRDefault="00324C01" w:rsidP="00324C01">
      <w:r w:rsidRPr="0017132D">
        <w:t>Data Analysis</w:t>
      </w:r>
    </w:p>
    <w:p w:rsidR="00324C01" w:rsidRDefault="00324C01" w:rsidP="00324C01">
      <w:r w:rsidRPr="00CC70C6">
        <w:t xml:space="preserve">BEAST estimates demographic parameters under the assumption of a single population. In this study all samples </w:t>
      </w:r>
      <w:r>
        <w:t xml:space="preserve">(ancient and modern) </w:t>
      </w:r>
      <w:r w:rsidRPr="00CC70C6">
        <w:t xml:space="preserve">were included in the analysis. Best-fit models of nucleotide substitution were inferred using </w:t>
      </w:r>
      <w:proofErr w:type="spellStart"/>
      <w:r w:rsidRPr="00CC70C6">
        <w:t>jModelTest</w:t>
      </w:r>
      <w:proofErr w:type="spellEnd"/>
      <w:r w:rsidRPr="00CC70C6">
        <w:t xml:space="preserve"> v0.1</w:t>
      </w:r>
      <w:r>
        <w:t xml:space="preserve"> [S4]</w:t>
      </w:r>
      <w:r w:rsidRPr="00CC70C6">
        <w:t xml:space="preserve">. First, we </w:t>
      </w:r>
      <w:r w:rsidRPr="00CC70C6">
        <w:lastRenderedPageBreak/>
        <w:t xml:space="preserve">used a relaxed uncorrelated lognormal molecular clock assuming a substitution rate of 0.21 </w:t>
      </w:r>
      <w:r w:rsidRPr="006F64CF">
        <w:t xml:space="preserve">for Domain I of the mitochondrial controlregion of birds </w:t>
      </w:r>
      <w:r>
        <w:t>[S5].</w:t>
      </w:r>
      <w:r w:rsidRPr="00CC70C6">
        <w:t xml:space="preserve"> Second, ages of the genetic sequences were also approximated using radiocarbon dates estimated from the ancient samples using the leaf-dating method approach implemented in BEAST 1.7.4 </w:t>
      </w:r>
      <w:r>
        <w:t>[S6</w:t>
      </w:r>
      <w:proofErr w:type="gramStart"/>
      <w:r>
        <w:t>,S7</w:t>
      </w:r>
      <w:proofErr w:type="gramEnd"/>
      <w:r>
        <w:t>]</w:t>
      </w:r>
      <w:r w:rsidRPr="00CC70C6">
        <w:t>. For this analysis, we used a log-normal distribution representing the 95% confidence interval of the radiocarbon dates (between 100</w:t>
      </w:r>
      <w:r>
        <w:t>9</w:t>
      </w:r>
      <w:r w:rsidRPr="00CC70C6">
        <w:t xml:space="preserve"> and 1</w:t>
      </w:r>
      <w:r>
        <w:t>499</w:t>
      </w:r>
      <w:r w:rsidRPr="00CC70C6">
        <w:t xml:space="preserve"> yr</w:t>
      </w:r>
      <w:r>
        <w:t>, see table S1</w:t>
      </w:r>
      <w:r w:rsidRPr="00CC70C6">
        <w:t>) as a prior on the sampling time for ancient samples. We performed four different replicate runs using the piecewise-linear model for 1x10</w:t>
      </w:r>
      <w:r w:rsidRPr="00CC70C6">
        <w:rPr>
          <w:vertAlign w:val="superscript"/>
        </w:rPr>
        <w:t>8</w:t>
      </w:r>
      <w:r w:rsidRPr="00CC70C6">
        <w:t xml:space="preserve"> generations, sampling every 2,000 generations. Convergence for all model parameters was assessed using Tracer v1.5</w:t>
      </w:r>
      <w:r>
        <w:t xml:space="preserve"> [S8]</w:t>
      </w:r>
      <w:r w:rsidRPr="00CC70C6">
        <w:t xml:space="preserve"> after obtaining an effective sample size (ESS) &gt; 200. </w:t>
      </w:r>
    </w:p>
    <w:p w:rsidR="00324C01" w:rsidRPr="00CC70C6" w:rsidRDefault="00324C01" w:rsidP="00324C01">
      <w:bookmarkStart w:id="0" w:name="_GoBack"/>
      <w:bookmarkEnd w:id="0"/>
    </w:p>
    <w:p w:rsidR="00324C01" w:rsidRDefault="00324C01" w:rsidP="00324C01"/>
    <w:p w:rsidR="00324C01" w:rsidRPr="00C14869" w:rsidRDefault="00324C01" w:rsidP="00324C01">
      <w:r w:rsidRPr="00C14869">
        <w:t>REFERENCES</w:t>
      </w:r>
    </w:p>
    <w:p w:rsidR="00324C01" w:rsidRDefault="00324C01" w:rsidP="00324C01"/>
    <w:p w:rsidR="00324C01" w:rsidRPr="00C14869" w:rsidRDefault="00324C01" w:rsidP="00324C01">
      <w:r>
        <w:t xml:space="preserve">S1 </w:t>
      </w:r>
      <w:r w:rsidRPr="00427FD8">
        <w:t xml:space="preserve">Gómez-Díaz, E., </w:t>
      </w:r>
      <w:proofErr w:type="spellStart"/>
      <w:r w:rsidRPr="00427FD8">
        <w:t>González-Solís</w:t>
      </w:r>
      <w:proofErr w:type="spellEnd"/>
      <w:r w:rsidRPr="00427FD8">
        <w:t>, J. &amp;</w:t>
      </w:r>
      <w:proofErr w:type="spellStart"/>
      <w:r w:rsidRPr="00427FD8">
        <w:t>Peinado</w:t>
      </w:r>
      <w:proofErr w:type="spellEnd"/>
      <w:r w:rsidRPr="00427FD8">
        <w:t xml:space="preserve">, M.A. 2009 </w:t>
      </w:r>
      <w:r w:rsidRPr="00CC70C6">
        <w:t xml:space="preserve">Population structure in a highly pelagic seabird, the Cory’s shearwater </w:t>
      </w:r>
      <w:proofErr w:type="spellStart"/>
      <w:r w:rsidRPr="00CC70C6">
        <w:t>Calonectrisdiomedea</w:t>
      </w:r>
      <w:proofErr w:type="spellEnd"/>
      <w:r w:rsidRPr="00CC70C6">
        <w:t xml:space="preserve">: </w:t>
      </w:r>
      <w:proofErr w:type="spellStart"/>
      <w:r w:rsidRPr="00CC70C6">
        <w:t>anexamination</w:t>
      </w:r>
      <w:proofErr w:type="spellEnd"/>
      <w:r w:rsidRPr="00CC70C6">
        <w:t xml:space="preserve"> of genetics, morphology and ecology. </w:t>
      </w:r>
      <w:r w:rsidRPr="00C14869">
        <w:rPr>
          <w:i/>
        </w:rPr>
        <w:t>Mar. Ecol.-</w:t>
      </w:r>
      <w:proofErr w:type="spellStart"/>
      <w:r w:rsidRPr="00C14869">
        <w:rPr>
          <w:i/>
        </w:rPr>
        <w:t>Prog</w:t>
      </w:r>
      <w:proofErr w:type="spellEnd"/>
      <w:r w:rsidRPr="00C14869">
        <w:rPr>
          <w:i/>
        </w:rPr>
        <w:t>. Ser.</w:t>
      </w:r>
      <w:r w:rsidRPr="00C14869">
        <w:rPr>
          <w:b/>
        </w:rPr>
        <w:t>382</w:t>
      </w:r>
      <w:r w:rsidRPr="00C14869">
        <w:t>, 197–209.</w:t>
      </w:r>
    </w:p>
    <w:p w:rsidR="00324C01" w:rsidRDefault="00324C01" w:rsidP="00324C01"/>
    <w:p w:rsidR="00324C01" w:rsidRPr="00CC70C6" w:rsidRDefault="00324C01" w:rsidP="00324C01">
      <w:proofErr w:type="gramStart"/>
      <w:r>
        <w:t xml:space="preserve">S2 </w:t>
      </w:r>
      <w:r w:rsidRPr="009F65E3">
        <w:t xml:space="preserve">Gómez-Díaz, E., </w:t>
      </w:r>
      <w:proofErr w:type="spellStart"/>
      <w:r w:rsidRPr="009F65E3">
        <w:t>González-Solís</w:t>
      </w:r>
      <w:proofErr w:type="spellEnd"/>
      <w:r w:rsidRPr="009F65E3">
        <w:t xml:space="preserve">, J., </w:t>
      </w:r>
      <w:proofErr w:type="spellStart"/>
      <w:r w:rsidRPr="009F65E3">
        <w:t>Peinado</w:t>
      </w:r>
      <w:proofErr w:type="spellEnd"/>
      <w:r w:rsidRPr="009F65E3">
        <w:t xml:space="preserve">, M.A. &amp; Page, R.D.M. 2006 </w:t>
      </w:r>
      <w:proofErr w:type="spellStart"/>
      <w:r w:rsidRPr="00CC70C6">
        <w:t>Phylogeographyof</w:t>
      </w:r>
      <w:proofErr w:type="spellEnd"/>
      <w:r w:rsidRPr="00CC70C6">
        <w:t xml:space="preserve"> the </w:t>
      </w:r>
      <w:proofErr w:type="spellStart"/>
      <w:r w:rsidRPr="00CC70C6">
        <w:t>Calonectris</w:t>
      </w:r>
      <w:proofErr w:type="spellEnd"/>
      <w:r w:rsidRPr="00CC70C6">
        <w:t xml:space="preserve"> shearwaters using molecular and morphometric data.</w:t>
      </w:r>
      <w:r w:rsidRPr="009F65E3">
        <w:rPr>
          <w:i/>
        </w:rPr>
        <w:t>Mol.</w:t>
      </w:r>
      <w:proofErr w:type="gramEnd"/>
      <w:r w:rsidRPr="009F65E3">
        <w:rPr>
          <w:i/>
        </w:rPr>
        <w:t xml:space="preserve"> </w:t>
      </w:r>
      <w:proofErr w:type="spellStart"/>
      <w:r w:rsidRPr="009F65E3">
        <w:rPr>
          <w:i/>
        </w:rPr>
        <w:t>Phylogenet</w:t>
      </w:r>
      <w:proofErr w:type="spellEnd"/>
      <w:r w:rsidRPr="009F65E3">
        <w:rPr>
          <w:i/>
        </w:rPr>
        <w:t>. Evol.</w:t>
      </w:r>
      <w:r w:rsidRPr="009F65E3">
        <w:rPr>
          <w:b/>
        </w:rPr>
        <w:t>41</w:t>
      </w:r>
      <w:r>
        <w:t>,</w:t>
      </w:r>
      <w:r w:rsidRPr="00CC70C6">
        <w:t xml:space="preserve"> 322-332.</w:t>
      </w:r>
    </w:p>
    <w:p w:rsidR="00324C01" w:rsidRDefault="00324C01" w:rsidP="00324C01"/>
    <w:p w:rsidR="00324C01" w:rsidRPr="004F1327" w:rsidRDefault="00324C01" w:rsidP="00324C01">
      <w:r>
        <w:t xml:space="preserve">S3 </w:t>
      </w:r>
      <w:r w:rsidRPr="004F1327">
        <w:t>Krause</w:t>
      </w:r>
      <w:r>
        <w:t>,</w:t>
      </w:r>
      <w:r w:rsidRPr="004F1327">
        <w:t xml:space="preserve"> J</w:t>
      </w:r>
      <w:r>
        <w:t>.</w:t>
      </w:r>
      <w:r w:rsidRPr="004F1327">
        <w:t>, Dear</w:t>
      </w:r>
      <w:r>
        <w:t>,</w:t>
      </w:r>
      <w:r w:rsidRPr="004F1327">
        <w:t xml:space="preserve"> P</w:t>
      </w:r>
      <w:r>
        <w:t>.</w:t>
      </w:r>
      <w:r w:rsidRPr="004F1327">
        <w:t>H</w:t>
      </w:r>
      <w:r>
        <w:t>.</w:t>
      </w:r>
      <w:r w:rsidRPr="004F1327">
        <w:t>, Pollack</w:t>
      </w:r>
      <w:r>
        <w:t>,</w:t>
      </w:r>
      <w:r w:rsidRPr="004F1327">
        <w:t xml:space="preserve"> J</w:t>
      </w:r>
      <w:r>
        <w:t>.</w:t>
      </w:r>
      <w:r w:rsidRPr="004F1327">
        <w:t>L</w:t>
      </w:r>
      <w:r>
        <w:t>.</w:t>
      </w:r>
      <w:r w:rsidRPr="004F1327">
        <w:t xml:space="preserve">, </w:t>
      </w:r>
      <w:proofErr w:type="spellStart"/>
      <w:r w:rsidRPr="004F1327">
        <w:t>Slatkin</w:t>
      </w:r>
      <w:proofErr w:type="spellEnd"/>
      <w:r>
        <w:t>,</w:t>
      </w:r>
      <w:r w:rsidRPr="004F1327">
        <w:t xml:space="preserve"> M</w:t>
      </w:r>
      <w:r>
        <w:t>.</w:t>
      </w:r>
      <w:r w:rsidRPr="004F1327">
        <w:t xml:space="preserve">, </w:t>
      </w:r>
      <w:proofErr w:type="spellStart"/>
      <w:r w:rsidRPr="004F1327">
        <w:t>Spriggs</w:t>
      </w:r>
      <w:proofErr w:type="spellEnd"/>
      <w:r>
        <w:t>,</w:t>
      </w:r>
      <w:r w:rsidRPr="004F1327">
        <w:t xml:space="preserve"> H</w:t>
      </w:r>
      <w:r>
        <w:t>.</w:t>
      </w:r>
      <w:r w:rsidRPr="004F1327">
        <w:t>, et al. 2006 Multiplex</w:t>
      </w:r>
    </w:p>
    <w:p w:rsidR="00324C01" w:rsidRDefault="00324C01" w:rsidP="00324C01">
      <w:proofErr w:type="gramStart"/>
      <w:r w:rsidRPr="004F1327">
        <w:t>amplification</w:t>
      </w:r>
      <w:proofErr w:type="gramEnd"/>
      <w:r w:rsidRPr="004F1327">
        <w:t xml:space="preserve"> of the mammoth mitochondrial genome and the evolution ofElephantidae</w:t>
      </w:r>
      <w:r w:rsidRPr="004F1327">
        <w:rPr>
          <w:i/>
        </w:rPr>
        <w:t>Nature</w:t>
      </w:r>
      <w:r w:rsidRPr="004F1327">
        <w:rPr>
          <w:b/>
        </w:rPr>
        <w:t>439</w:t>
      </w:r>
      <w:r>
        <w:t>,</w:t>
      </w:r>
      <w:r w:rsidRPr="004F1327">
        <w:t xml:space="preserve"> 724–727.</w:t>
      </w:r>
    </w:p>
    <w:p w:rsidR="00324C01" w:rsidRDefault="00324C01" w:rsidP="00324C01">
      <w:pPr>
        <w:rPr>
          <w:lang w:eastAsia="es-ES"/>
        </w:rPr>
      </w:pPr>
    </w:p>
    <w:p w:rsidR="00324C01" w:rsidRPr="00764138" w:rsidRDefault="00324C01" w:rsidP="00324C01">
      <w:pPr>
        <w:rPr>
          <w:lang w:val="en-US" w:eastAsia="es-ES"/>
        </w:rPr>
      </w:pPr>
      <w:r>
        <w:rPr>
          <w:lang w:eastAsia="es-ES"/>
        </w:rPr>
        <w:t xml:space="preserve">S4 </w:t>
      </w:r>
      <w:r w:rsidRPr="00764138">
        <w:rPr>
          <w:lang w:eastAsia="es-ES"/>
        </w:rPr>
        <w:t>Posada, D.</w:t>
      </w:r>
      <w:r>
        <w:rPr>
          <w:lang w:eastAsia="es-ES"/>
        </w:rPr>
        <w:t xml:space="preserve"> 2008 </w:t>
      </w:r>
      <w:proofErr w:type="spellStart"/>
      <w:r w:rsidRPr="00764138">
        <w:rPr>
          <w:lang w:eastAsia="es-ES"/>
        </w:rPr>
        <w:t>jModelTest</w:t>
      </w:r>
      <w:proofErr w:type="spellEnd"/>
      <w:r w:rsidRPr="00764138">
        <w:rPr>
          <w:lang w:eastAsia="es-ES"/>
        </w:rPr>
        <w:t xml:space="preserve">: </w:t>
      </w:r>
      <w:proofErr w:type="spellStart"/>
      <w:r w:rsidRPr="00764138">
        <w:rPr>
          <w:lang w:eastAsia="es-ES"/>
        </w:rPr>
        <w:t>Phylogenetic</w:t>
      </w:r>
      <w:proofErr w:type="spellEnd"/>
      <w:r w:rsidRPr="00764138">
        <w:rPr>
          <w:lang w:eastAsia="es-ES"/>
        </w:rPr>
        <w:t xml:space="preserve"> model averaging. </w:t>
      </w:r>
      <w:r w:rsidRPr="00764138">
        <w:rPr>
          <w:i/>
          <w:iCs/>
          <w:lang w:val="en-US" w:eastAsia="es-ES"/>
        </w:rPr>
        <w:t>Mol BiolEvol</w:t>
      </w:r>
      <w:r w:rsidRPr="00764138">
        <w:rPr>
          <w:b/>
          <w:bCs/>
          <w:lang w:val="en-US" w:eastAsia="es-ES"/>
        </w:rPr>
        <w:t>25</w:t>
      </w:r>
      <w:r w:rsidRPr="00764138">
        <w:rPr>
          <w:lang w:val="en-US" w:eastAsia="es-ES"/>
        </w:rPr>
        <w:t xml:space="preserve">, 1253 </w:t>
      </w:r>
    </w:p>
    <w:p w:rsidR="00324C01" w:rsidRPr="00764138" w:rsidRDefault="00324C01" w:rsidP="00324C01">
      <w:pPr>
        <w:rPr>
          <w:lang w:val="en-US" w:eastAsia="es-ES"/>
        </w:rPr>
      </w:pPr>
    </w:p>
    <w:p w:rsidR="00324C01" w:rsidRPr="00764138" w:rsidRDefault="00324C01" w:rsidP="00324C01">
      <w:pPr>
        <w:rPr>
          <w:lang w:eastAsia="es-ES"/>
        </w:rPr>
      </w:pPr>
      <w:r w:rsidRPr="00BA3FED">
        <w:rPr>
          <w:lang w:val="en-US" w:eastAsia="es-ES"/>
        </w:rPr>
        <w:t xml:space="preserve">S5 </w:t>
      </w:r>
      <w:proofErr w:type="spellStart"/>
      <w:r w:rsidRPr="00764138">
        <w:rPr>
          <w:lang w:eastAsia="es-ES"/>
        </w:rPr>
        <w:t>Wenink</w:t>
      </w:r>
      <w:proofErr w:type="spellEnd"/>
      <w:r w:rsidRPr="00764138">
        <w:rPr>
          <w:lang w:eastAsia="es-ES"/>
        </w:rPr>
        <w:t>, P</w:t>
      </w:r>
      <w:r>
        <w:rPr>
          <w:lang w:eastAsia="es-ES"/>
        </w:rPr>
        <w:t>.</w:t>
      </w:r>
      <w:r w:rsidRPr="00764138">
        <w:rPr>
          <w:lang w:eastAsia="es-ES"/>
        </w:rPr>
        <w:t>W</w:t>
      </w:r>
      <w:r>
        <w:rPr>
          <w:lang w:eastAsia="es-ES"/>
        </w:rPr>
        <w:t xml:space="preserve">., </w:t>
      </w:r>
      <w:r w:rsidRPr="00764138">
        <w:rPr>
          <w:lang w:eastAsia="es-ES"/>
        </w:rPr>
        <w:t>Baker</w:t>
      </w:r>
      <w:r>
        <w:rPr>
          <w:lang w:eastAsia="es-ES"/>
        </w:rPr>
        <w:t>,</w:t>
      </w:r>
      <w:r w:rsidRPr="00764138">
        <w:rPr>
          <w:lang w:eastAsia="es-ES"/>
        </w:rPr>
        <w:t xml:space="preserve"> A</w:t>
      </w:r>
      <w:r>
        <w:rPr>
          <w:lang w:eastAsia="es-ES"/>
        </w:rPr>
        <w:t>.</w:t>
      </w:r>
      <w:r w:rsidRPr="00764138">
        <w:rPr>
          <w:lang w:eastAsia="es-ES"/>
        </w:rPr>
        <w:t>J</w:t>
      </w:r>
      <w:r>
        <w:rPr>
          <w:lang w:eastAsia="es-ES"/>
        </w:rPr>
        <w:t>.</w:t>
      </w:r>
      <w:r w:rsidRPr="00764138">
        <w:rPr>
          <w:lang w:eastAsia="es-ES"/>
        </w:rPr>
        <w:t xml:space="preserve">, </w:t>
      </w:r>
      <w:r>
        <w:rPr>
          <w:lang w:eastAsia="es-ES"/>
        </w:rPr>
        <w:t>&amp;</w:t>
      </w:r>
      <w:proofErr w:type="spellStart"/>
      <w:r w:rsidRPr="00764138">
        <w:rPr>
          <w:lang w:eastAsia="es-ES"/>
        </w:rPr>
        <w:t>Tilanus</w:t>
      </w:r>
      <w:proofErr w:type="spellEnd"/>
      <w:r>
        <w:rPr>
          <w:lang w:eastAsia="es-ES"/>
        </w:rPr>
        <w:t>,</w:t>
      </w:r>
      <w:r w:rsidRPr="00764138">
        <w:rPr>
          <w:lang w:eastAsia="es-ES"/>
        </w:rPr>
        <w:t xml:space="preserve"> M</w:t>
      </w:r>
      <w:r>
        <w:rPr>
          <w:lang w:eastAsia="es-ES"/>
        </w:rPr>
        <w:t>.</w:t>
      </w:r>
      <w:r w:rsidRPr="00764138">
        <w:rPr>
          <w:lang w:eastAsia="es-ES"/>
        </w:rPr>
        <w:t>G.</w:t>
      </w:r>
      <w:r>
        <w:rPr>
          <w:lang w:eastAsia="es-ES"/>
        </w:rPr>
        <w:t xml:space="preserve"> 1993</w:t>
      </w:r>
      <w:r w:rsidRPr="00764138">
        <w:rPr>
          <w:lang w:eastAsia="es-ES"/>
        </w:rPr>
        <w:t>Hypervariable-control-region sequences reveal global population structuring in a long-distance migrant shorebird, the Dunlin (</w:t>
      </w:r>
      <w:proofErr w:type="spellStart"/>
      <w:r w:rsidRPr="00764138">
        <w:rPr>
          <w:i/>
          <w:lang w:eastAsia="es-ES"/>
        </w:rPr>
        <w:t>Calidris</w:t>
      </w:r>
      <w:proofErr w:type="spellEnd"/>
      <w:r w:rsidRPr="00764138">
        <w:rPr>
          <w:i/>
          <w:lang w:eastAsia="es-ES"/>
        </w:rPr>
        <w:t xml:space="preserve"> </w:t>
      </w:r>
      <w:proofErr w:type="spellStart"/>
      <w:r w:rsidRPr="00764138">
        <w:rPr>
          <w:i/>
          <w:lang w:eastAsia="es-ES"/>
        </w:rPr>
        <w:t>alpina</w:t>
      </w:r>
      <w:proofErr w:type="spellEnd"/>
      <w:r w:rsidRPr="00764138">
        <w:rPr>
          <w:lang w:eastAsia="es-ES"/>
        </w:rPr>
        <w:t xml:space="preserve">) </w:t>
      </w:r>
      <w:r w:rsidRPr="00764138">
        <w:rPr>
          <w:i/>
          <w:iCs/>
          <w:lang w:eastAsia="es-ES"/>
        </w:rPr>
        <w:t xml:space="preserve">PNAS  </w:t>
      </w:r>
      <w:r w:rsidRPr="00764138">
        <w:rPr>
          <w:b/>
          <w:iCs/>
          <w:lang w:eastAsia="es-ES"/>
        </w:rPr>
        <w:t>90</w:t>
      </w:r>
      <w:r>
        <w:rPr>
          <w:iCs/>
          <w:lang w:eastAsia="es-ES"/>
        </w:rPr>
        <w:t>,</w:t>
      </w:r>
      <w:r w:rsidRPr="00764138">
        <w:rPr>
          <w:iCs/>
          <w:lang w:eastAsia="es-ES"/>
        </w:rPr>
        <w:t xml:space="preserve"> 94-98</w:t>
      </w:r>
    </w:p>
    <w:p w:rsidR="00324C01" w:rsidRDefault="00324C01" w:rsidP="00324C01">
      <w:pPr>
        <w:rPr>
          <w:lang w:eastAsia="es-ES"/>
        </w:rPr>
      </w:pPr>
    </w:p>
    <w:p w:rsidR="00324C01" w:rsidRPr="00764138" w:rsidRDefault="00324C01" w:rsidP="00324C01">
      <w:pPr>
        <w:rPr>
          <w:lang w:eastAsia="es-ES"/>
        </w:rPr>
      </w:pPr>
      <w:r w:rsidRPr="00764138">
        <w:rPr>
          <w:lang w:eastAsia="es-ES"/>
        </w:rPr>
        <w:t>S6 Ho, S.Y.W. &amp; Shapiro, B. 2011 Skyline-plot methods for estimating demographic history from nucleotide sequences.</w:t>
      </w:r>
      <w:r w:rsidRPr="00764138">
        <w:rPr>
          <w:i/>
          <w:iCs/>
          <w:lang w:eastAsia="es-ES"/>
        </w:rPr>
        <w:t>Mol Ecol Res</w:t>
      </w:r>
      <w:r w:rsidRPr="00764138">
        <w:rPr>
          <w:b/>
          <w:bCs/>
          <w:lang w:eastAsia="es-ES"/>
        </w:rPr>
        <w:t>11</w:t>
      </w:r>
      <w:r w:rsidRPr="00764138">
        <w:rPr>
          <w:lang w:eastAsia="es-ES"/>
        </w:rPr>
        <w:t>, 423</w:t>
      </w:r>
    </w:p>
    <w:p w:rsidR="00324C01" w:rsidRPr="0083100C" w:rsidRDefault="00324C01" w:rsidP="00324C01">
      <w:pPr>
        <w:pStyle w:val="Textocomentario"/>
        <w:rPr>
          <w:highlight w:val="yellow"/>
        </w:rPr>
      </w:pPr>
    </w:p>
    <w:p w:rsidR="00324C01" w:rsidRDefault="00324C01" w:rsidP="00324C01">
      <w:proofErr w:type="gramStart"/>
      <w:r w:rsidRPr="005F2832">
        <w:t xml:space="preserve">S7 Shapiro, B., Ho, S.Y.W., Drummond, A.J., </w:t>
      </w:r>
      <w:proofErr w:type="spellStart"/>
      <w:r w:rsidRPr="005F2832">
        <w:t>Suchard</w:t>
      </w:r>
      <w:proofErr w:type="spellEnd"/>
      <w:r w:rsidRPr="005F2832">
        <w:t xml:space="preserve">, M.A., </w:t>
      </w:r>
      <w:proofErr w:type="spellStart"/>
      <w:r w:rsidRPr="005F2832">
        <w:t>Pybus</w:t>
      </w:r>
      <w:proofErr w:type="spellEnd"/>
      <w:r w:rsidRPr="005F2832">
        <w:t>, O.G., &amp;</w:t>
      </w:r>
      <w:proofErr w:type="spellStart"/>
      <w:r w:rsidRPr="005F2832">
        <w:t>Rambaut</w:t>
      </w:r>
      <w:proofErr w:type="spellEnd"/>
      <w:r w:rsidRPr="005F2832">
        <w:t>, A. 2011 A Bayesian Phylogenetic Method to Estimate Unknown Sequence Ages</w:t>
      </w:r>
      <w:r>
        <w:t>.</w:t>
      </w:r>
      <w:proofErr w:type="gramEnd"/>
      <w:r w:rsidRPr="005F2832">
        <w:t xml:space="preserve"> Mol</w:t>
      </w:r>
      <w:r>
        <w:t>.</w:t>
      </w:r>
      <w:r w:rsidRPr="005F2832">
        <w:t xml:space="preserve"> Biol</w:t>
      </w:r>
      <w:r>
        <w:t>.</w:t>
      </w:r>
      <w:r w:rsidRPr="005F2832">
        <w:t>Evol</w:t>
      </w:r>
      <w:r>
        <w:t>.</w:t>
      </w:r>
      <w:r w:rsidRPr="005F2832">
        <w:rPr>
          <w:b/>
        </w:rPr>
        <w:t>28</w:t>
      </w:r>
      <w:r>
        <w:t>,</w:t>
      </w:r>
      <w:r w:rsidRPr="005F2832">
        <w:t xml:space="preserve"> 879-887</w:t>
      </w:r>
    </w:p>
    <w:p w:rsidR="00324C01" w:rsidRDefault="00324C01" w:rsidP="00324C01"/>
    <w:p w:rsidR="00324C01" w:rsidRPr="00CC70C6" w:rsidRDefault="00324C01" w:rsidP="00324C01">
      <w:pPr>
        <w:rPr>
          <w:lang w:eastAsia="es-ES"/>
        </w:rPr>
      </w:pPr>
      <w:r w:rsidRPr="00114598">
        <w:rPr>
          <w:lang w:eastAsia="es-ES"/>
        </w:rPr>
        <w:t xml:space="preserve">S8 </w:t>
      </w:r>
      <w:proofErr w:type="spellStart"/>
      <w:r w:rsidRPr="00114598">
        <w:t>Rambaut</w:t>
      </w:r>
      <w:proofErr w:type="spellEnd"/>
      <w:r w:rsidRPr="00114598">
        <w:t xml:space="preserve"> A. &amp; Drummond A.J. 2007 Tracer v1.4, Available from http://beast.bio.ed.ac.uk/Tracer</w:t>
      </w:r>
    </w:p>
    <w:p w:rsidR="00C4236D" w:rsidRDefault="00C4236D"/>
    <w:sectPr w:rsidR="00C4236D" w:rsidSect="00CC70C6">
      <w:pgSz w:w="11900" w:h="16840"/>
      <w:pgMar w:top="1418" w:right="1701" w:bottom="1418" w:left="1701" w:header="709" w:footer="709" w:gutter="0"/>
      <w:lnNumType w:countBy="1" w:restart="continuous"/>
      <w:pgNumType w:start="1"/>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ＭＳ 明朝">
    <w:altName w:val="MS Mincho"/>
    <w:charset w:val="4E"/>
    <w:family w:val="auto"/>
    <w:pitch w:val="variable"/>
    <w:sig w:usb0="00000000"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characterSpacingControl w:val="doNotCompress"/>
  <w:compat/>
  <w:rsids>
    <w:rsidRoot w:val="00324C01"/>
    <w:rsid w:val="00247E59"/>
    <w:rsid w:val="00324C01"/>
    <w:rsid w:val="00516E05"/>
    <w:rsid w:val="00A72061"/>
    <w:rsid w:val="00C4236D"/>
    <w:rsid w:val="00D46E3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24C01"/>
    <w:pPr>
      <w:spacing w:line="480" w:lineRule="auto"/>
      <w:jc w:val="both"/>
    </w:pPr>
    <w:rPr>
      <w:rFonts w:ascii="Times New Roman" w:eastAsia="Calibri" w:hAnsi="Times New Roman" w:cs="Times New Roman"/>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rsid w:val="00324C01"/>
    <w:rPr>
      <w:rFonts w:ascii="Calibri" w:eastAsia="ヒラギノ角ゴ Pro W3" w:hAnsi="Calibri"/>
      <w:color w:val="000000"/>
      <w:lang w:val="en-US"/>
    </w:rPr>
  </w:style>
  <w:style w:type="character" w:customStyle="1" w:styleId="TextocomentarioCar">
    <w:name w:val="Texto comentario Car"/>
    <w:basedOn w:val="Fuentedeprrafopredeter"/>
    <w:link w:val="Textocomentario"/>
    <w:rsid w:val="00324C01"/>
    <w:rPr>
      <w:rFonts w:ascii="Calibri" w:eastAsia="ヒラギノ角ゴ Pro W3" w:hAnsi="Calibri" w:cs="Times New Roman"/>
      <w:color w:val="000000"/>
      <w:sz w:val="24"/>
      <w:szCs w:val="24"/>
      <w:lang w:val="en-US"/>
    </w:rPr>
  </w:style>
  <w:style w:type="paragraph" w:styleId="Sangra3detindependiente">
    <w:name w:val="Body Text Indent 3"/>
    <w:basedOn w:val="Normal"/>
    <w:link w:val="Sangra3detindependienteCar"/>
    <w:rsid w:val="00324C01"/>
    <w:pPr>
      <w:ind w:left="1080" w:hanging="720"/>
      <w:jc w:val="left"/>
    </w:pPr>
    <w:rPr>
      <w:rFonts w:eastAsia="MS Mincho"/>
      <w:lang w:val="en-US"/>
    </w:rPr>
  </w:style>
  <w:style w:type="character" w:customStyle="1" w:styleId="Sangra3detindependienteCar">
    <w:name w:val="Sangría 3 de t. independiente Car"/>
    <w:basedOn w:val="Fuentedeprrafopredeter"/>
    <w:link w:val="Sangra3detindependiente"/>
    <w:rsid w:val="00324C01"/>
    <w:rPr>
      <w:rFonts w:ascii="Times New Roman" w:eastAsia="MS Mincho" w:hAnsi="Times New Roman" w:cs="Times New Roman"/>
      <w:sz w:val="24"/>
      <w:szCs w:val="24"/>
      <w:lang w:val="en-US"/>
    </w:rPr>
  </w:style>
  <w:style w:type="paragraph" w:customStyle="1" w:styleId="Contidodetboa">
    <w:name w:val="Contido de táboa"/>
    <w:basedOn w:val="Normal"/>
    <w:rsid w:val="00324C01"/>
    <w:pPr>
      <w:suppressLineNumbers/>
      <w:suppressAutoHyphens/>
      <w:spacing w:line="240" w:lineRule="auto"/>
      <w:jc w:val="left"/>
    </w:pPr>
    <w:rPr>
      <w:rFonts w:eastAsia="Times New Roman"/>
      <w:lang w:val="es-ES" w:eastAsia="ar-SA"/>
    </w:rPr>
  </w:style>
  <w:style w:type="character" w:styleId="Nmerodelnea">
    <w:name w:val="line number"/>
    <w:basedOn w:val="Fuentedeprrafopredeter"/>
    <w:uiPriority w:val="99"/>
    <w:semiHidden/>
    <w:unhideWhenUsed/>
    <w:rsid w:val="00324C01"/>
  </w:style>
  <w:style w:type="paragraph" w:styleId="Textodeglobo">
    <w:name w:val="Balloon Text"/>
    <w:basedOn w:val="Normal"/>
    <w:link w:val="TextodegloboCar"/>
    <w:uiPriority w:val="99"/>
    <w:semiHidden/>
    <w:unhideWhenUsed/>
    <w:rsid w:val="00D46E36"/>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46E36"/>
    <w:rPr>
      <w:rFonts w:ascii="Lucida Grande" w:eastAsia="Calibri"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324C01"/>
    <w:pPr>
      <w:spacing w:line="480" w:lineRule="auto"/>
      <w:jc w:val="both"/>
    </w:pPr>
    <w:rPr>
      <w:rFonts w:ascii="Times New Roman" w:eastAsia="Calibri" w:hAnsi="Times New Roman" w:cs="Times New Roman"/>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rsid w:val="00324C01"/>
    <w:rPr>
      <w:rFonts w:ascii="Calibri" w:eastAsia="ヒラギノ角ゴ Pro W3" w:hAnsi="Calibri"/>
      <w:color w:val="000000"/>
      <w:lang w:val="en-US"/>
    </w:rPr>
  </w:style>
  <w:style w:type="character" w:customStyle="1" w:styleId="TextocomentarioCar">
    <w:name w:val="Texto comentario Car"/>
    <w:basedOn w:val="Fuentedeprrafopredeter"/>
    <w:link w:val="Textocomentario"/>
    <w:rsid w:val="00324C01"/>
    <w:rPr>
      <w:rFonts w:ascii="Calibri" w:eastAsia="ヒラギノ角ゴ Pro W3" w:hAnsi="Calibri" w:cs="Times New Roman"/>
      <w:color w:val="000000"/>
      <w:sz w:val="24"/>
      <w:szCs w:val="24"/>
      <w:lang w:val="en-US"/>
    </w:rPr>
  </w:style>
  <w:style w:type="paragraph" w:styleId="Sangra3detdecuerpo">
    <w:name w:val="Body Text Indent 3"/>
    <w:basedOn w:val="Normal"/>
    <w:link w:val="Sangra3detdecuerpoCar"/>
    <w:rsid w:val="00324C01"/>
    <w:pPr>
      <w:ind w:left="1080" w:hanging="720"/>
      <w:jc w:val="left"/>
    </w:pPr>
    <w:rPr>
      <w:rFonts w:eastAsia="MS Mincho"/>
      <w:lang w:val="en-US"/>
    </w:rPr>
  </w:style>
  <w:style w:type="character" w:customStyle="1" w:styleId="Sangra3detdecuerpoCar">
    <w:name w:val="Sangría 3 de t. de cuerpo Car"/>
    <w:basedOn w:val="Fuentedeprrafopredeter"/>
    <w:link w:val="Sangra3detdecuerpo"/>
    <w:rsid w:val="00324C01"/>
    <w:rPr>
      <w:rFonts w:ascii="Times New Roman" w:eastAsia="MS Mincho" w:hAnsi="Times New Roman" w:cs="Times New Roman"/>
      <w:sz w:val="24"/>
      <w:szCs w:val="24"/>
      <w:lang w:val="en-US"/>
    </w:rPr>
  </w:style>
  <w:style w:type="paragraph" w:customStyle="1" w:styleId="Contidodetboa">
    <w:name w:val="Contido de táboa"/>
    <w:basedOn w:val="Normal"/>
    <w:rsid w:val="00324C01"/>
    <w:pPr>
      <w:suppressLineNumbers/>
      <w:suppressAutoHyphens/>
      <w:spacing w:line="240" w:lineRule="auto"/>
      <w:jc w:val="left"/>
    </w:pPr>
    <w:rPr>
      <w:rFonts w:eastAsia="Times New Roman"/>
      <w:lang w:val="es-ES" w:eastAsia="ar-SA"/>
    </w:rPr>
  </w:style>
  <w:style w:type="character" w:styleId="Nmerodelnea">
    <w:name w:val="line number"/>
    <w:basedOn w:val="Fuentedeprrafopredeter"/>
    <w:uiPriority w:val="99"/>
    <w:semiHidden/>
    <w:unhideWhenUsed/>
    <w:rsid w:val="00324C01"/>
  </w:style>
  <w:style w:type="paragraph" w:styleId="Textodeglobo">
    <w:name w:val="Balloon Text"/>
    <w:basedOn w:val="Normal"/>
    <w:link w:val="TextodegloboCar"/>
    <w:uiPriority w:val="99"/>
    <w:semiHidden/>
    <w:unhideWhenUsed/>
    <w:rsid w:val="00D46E36"/>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46E36"/>
    <w:rPr>
      <w:rFonts w:ascii="Lucida Grande" w:eastAsia="Calibri" w:hAnsi="Lucida Grande" w:cs="Lucida Grande"/>
      <w:sz w:val="18"/>
      <w:szCs w:val="18"/>
      <w:lang w:val="en-GB"/>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alib.qub.ac.uk/marin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579</Words>
  <Characters>3186</Characters>
  <Application>Microsoft Office Word</Application>
  <DocSecurity>0</DocSecurity>
  <Lines>26</Lines>
  <Paragraphs>7</Paragraphs>
  <ScaleCrop>false</ScaleCrop>
  <Company>Microsoft</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R</dc:creator>
  <cp:lastModifiedBy>Oscar R</cp:lastModifiedBy>
  <cp:revision>2</cp:revision>
  <dcterms:created xsi:type="dcterms:W3CDTF">2013-04-15T09:58:00Z</dcterms:created>
  <dcterms:modified xsi:type="dcterms:W3CDTF">2013-04-15T09:58:00Z</dcterms:modified>
</cp:coreProperties>
</file>