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09854" w14:textId="608A527D" w:rsidR="00AE03B1" w:rsidRPr="006A7533" w:rsidRDefault="00AE03B1" w:rsidP="00AE03B1">
      <w:pPr>
        <w:rPr>
          <w:b/>
        </w:rPr>
      </w:pPr>
      <w:bookmarkStart w:id="0" w:name="_GoBack"/>
      <w:r w:rsidRPr="00335C4D">
        <w:rPr>
          <w:b/>
        </w:rPr>
        <w:t>Table S</w:t>
      </w:r>
      <w:r w:rsidR="00B11C9C" w:rsidRPr="00335C4D">
        <w:rPr>
          <w:b/>
        </w:rPr>
        <w:t>1</w:t>
      </w:r>
      <w:r w:rsidRPr="00335C4D">
        <w:rPr>
          <w:b/>
        </w:rPr>
        <w:t>.</w:t>
      </w:r>
      <w:r>
        <w:t xml:space="preserve"> </w:t>
      </w:r>
      <w:bookmarkEnd w:id="0"/>
      <w:r w:rsidRPr="006A7533">
        <w:t>Conventional radiocarbon ages (</w:t>
      </w:r>
      <w:proofErr w:type="spellStart"/>
      <w:r w:rsidRPr="006A7533">
        <w:t>yr</w:t>
      </w:r>
      <w:proofErr w:type="spellEnd"/>
      <w:r w:rsidRPr="006A7533">
        <w:t xml:space="preserve"> BP) and 2σ calibration intervals (cal AD) from 3 bones of Cory`s Shearwater (</w:t>
      </w:r>
      <w:proofErr w:type="spellStart"/>
      <w:r w:rsidRPr="006A7533">
        <w:rPr>
          <w:i/>
        </w:rPr>
        <w:t>Calonectris</w:t>
      </w:r>
      <w:proofErr w:type="spellEnd"/>
      <w:r w:rsidRPr="006A7533">
        <w:rPr>
          <w:i/>
        </w:rPr>
        <w:t xml:space="preserve"> </w:t>
      </w:r>
      <w:r>
        <w:rPr>
          <w:i/>
        </w:rPr>
        <w:t>borealis</w:t>
      </w:r>
      <w:r w:rsidRPr="006A7533">
        <w:t xml:space="preserve">) from </w:t>
      </w:r>
      <w:proofErr w:type="spellStart"/>
      <w:r w:rsidRPr="006A7533">
        <w:t>Montaña</w:t>
      </w:r>
      <w:proofErr w:type="spellEnd"/>
      <w:r w:rsidRPr="006A7533">
        <w:t xml:space="preserve"> Clara Islet (Canary Islands). The lower value of each interval must be considered a maximum age of each bone. </w:t>
      </w:r>
    </w:p>
    <w:p w14:paraId="0500A7B0" w14:textId="77777777" w:rsidR="00AE03B1" w:rsidRPr="006A7533" w:rsidRDefault="00AE03B1" w:rsidP="00AE03B1"/>
    <w:tbl>
      <w:tblPr>
        <w:tblW w:w="7879" w:type="dxa"/>
        <w:jc w:val="center"/>
        <w:tblInd w:w="-132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2693"/>
        <w:gridCol w:w="3510"/>
      </w:tblGrid>
      <w:tr w:rsidR="00AE03B1" w:rsidRPr="006A7533" w14:paraId="7356F9EB" w14:textId="77777777" w:rsidTr="00E94134">
        <w:trPr>
          <w:jc w:val="center"/>
        </w:trPr>
        <w:tc>
          <w:tcPr>
            <w:tcW w:w="1676" w:type="dxa"/>
            <w:shd w:val="clear" w:color="auto" w:fill="auto"/>
          </w:tcPr>
          <w:p w14:paraId="052DB4E7" w14:textId="77777777" w:rsidR="00AE03B1" w:rsidRPr="00853C56" w:rsidRDefault="00AE03B1" w:rsidP="00E94134">
            <w:pPr>
              <w:rPr>
                <w:lang w:eastAsia="es-ES"/>
              </w:rPr>
            </w:pPr>
            <w:r w:rsidRPr="00853C56">
              <w:rPr>
                <w:lang w:eastAsia="es-ES"/>
              </w:rPr>
              <w:t>Lab number</w:t>
            </w:r>
          </w:p>
        </w:tc>
        <w:tc>
          <w:tcPr>
            <w:tcW w:w="2693" w:type="dxa"/>
            <w:shd w:val="clear" w:color="auto" w:fill="auto"/>
          </w:tcPr>
          <w:p w14:paraId="4581AA9B" w14:textId="77777777" w:rsidR="00AE03B1" w:rsidRPr="00853C56" w:rsidRDefault="00AE03B1" w:rsidP="00E94134">
            <w:pPr>
              <w:rPr>
                <w:lang w:eastAsia="es-ES"/>
              </w:rPr>
            </w:pPr>
            <w:r w:rsidRPr="00853C56">
              <w:rPr>
                <w:lang w:eastAsia="es-ES"/>
              </w:rPr>
              <w:t xml:space="preserve">Radiocarbon age </w:t>
            </w:r>
            <w:proofErr w:type="spellStart"/>
            <w:r w:rsidRPr="00853C56">
              <w:rPr>
                <w:lang w:eastAsia="es-ES"/>
              </w:rPr>
              <w:t>yr</w:t>
            </w:r>
            <w:proofErr w:type="spellEnd"/>
            <w:r w:rsidRPr="00853C56">
              <w:rPr>
                <w:lang w:eastAsia="es-ES"/>
              </w:rPr>
              <w:t xml:space="preserve"> BP</w:t>
            </w:r>
          </w:p>
        </w:tc>
        <w:tc>
          <w:tcPr>
            <w:tcW w:w="3510" w:type="dxa"/>
            <w:shd w:val="clear" w:color="auto" w:fill="auto"/>
          </w:tcPr>
          <w:p w14:paraId="1A7AC7FD" w14:textId="77777777" w:rsidR="00AE03B1" w:rsidRPr="00853C56" w:rsidRDefault="00AE03B1" w:rsidP="00E94134">
            <w:pPr>
              <w:rPr>
                <w:lang w:eastAsia="es-ES"/>
              </w:rPr>
            </w:pPr>
            <w:r w:rsidRPr="00853C56">
              <w:rPr>
                <w:lang w:eastAsia="es-ES"/>
              </w:rPr>
              <w:t>2</w:t>
            </w:r>
            <w:r w:rsidRPr="00853C56">
              <w:rPr>
                <w:lang w:eastAsia="es-ES"/>
              </w:rPr>
              <w:sym w:font="Symbol" w:char="F073"/>
            </w:r>
            <w:r w:rsidRPr="00853C56">
              <w:rPr>
                <w:lang w:eastAsia="es-ES"/>
              </w:rPr>
              <w:t xml:space="preserve"> calibration interval cal AD </w:t>
            </w:r>
          </w:p>
        </w:tc>
      </w:tr>
      <w:tr w:rsidR="00AE03B1" w:rsidRPr="006A7533" w14:paraId="56ACB8DE" w14:textId="77777777" w:rsidTr="00E94134">
        <w:trPr>
          <w:jc w:val="center"/>
        </w:trPr>
        <w:tc>
          <w:tcPr>
            <w:tcW w:w="1676" w:type="dxa"/>
            <w:tcBorders>
              <w:bottom w:val="nil"/>
            </w:tcBorders>
            <w:shd w:val="clear" w:color="auto" w:fill="auto"/>
          </w:tcPr>
          <w:p w14:paraId="6ABE915F" w14:textId="77777777" w:rsidR="00AE03B1" w:rsidRPr="006A7533" w:rsidRDefault="00AE03B1" w:rsidP="00E94134">
            <w:pPr>
              <w:rPr>
                <w:lang w:eastAsia="es-ES"/>
              </w:rPr>
            </w:pPr>
            <w:proofErr w:type="spellStart"/>
            <w:r w:rsidRPr="006A7533">
              <w:rPr>
                <w:lang w:eastAsia="es-ES"/>
              </w:rPr>
              <w:t>LuS</w:t>
            </w:r>
            <w:proofErr w:type="spellEnd"/>
            <w:r w:rsidRPr="006A7533">
              <w:rPr>
                <w:lang w:eastAsia="es-ES"/>
              </w:rPr>
              <w:t xml:space="preserve"> 6428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auto"/>
          </w:tcPr>
          <w:p w14:paraId="2BDBE405" w14:textId="77777777" w:rsidR="00AE03B1" w:rsidRPr="006A7533" w:rsidRDefault="00AE03B1" w:rsidP="00E94134">
            <w:pPr>
              <w:rPr>
                <w:lang w:eastAsia="es-ES"/>
              </w:rPr>
            </w:pPr>
            <w:r w:rsidRPr="006A7533">
              <w:rPr>
                <w:lang w:eastAsia="es-ES"/>
              </w:rPr>
              <w:t>1305 ± 60</w:t>
            </w:r>
          </w:p>
        </w:tc>
        <w:tc>
          <w:tcPr>
            <w:tcW w:w="3510" w:type="dxa"/>
            <w:tcBorders>
              <w:bottom w:val="nil"/>
            </w:tcBorders>
            <w:shd w:val="clear" w:color="auto" w:fill="auto"/>
          </w:tcPr>
          <w:p w14:paraId="2DC76CFC" w14:textId="77777777" w:rsidR="00AE03B1" w:rsidRPr="006A7533" w:rsidRDefault="00AE03B1" w:rsidP="00E94134">
            <w:pPr>
              <w:rPr>
                <w:lang w:eastAsia="es-ES"/>
              </w:rPr>
            </w:pPr>
            <w:r w:rsidRPr="006A7533">
              <w:rPr>
                <w:lang w:eastAsia="es-ES"/>
              </w:rPr>
              <w:t>1004 - 1451</w:t>
            </w:r>
          </w:p>
        </w:tc>
      </w:tr>
      <w:tr w:rsidR="00AE03B1" w:rsidRPr="006A7533" w14:paraId="581B7F60" w14:textId="77777777" w:rsidTr="00E94134">
        <w:trPr>
          <w:jc w:val="center"/>
        </w:trPr>
        <w:tc>
          <w:tcPr>
            <w:tcW w:w="1676" w:type="dxa"/>
            <w:tcBorders>
              <w:top w:val="nil"/>
              <w:bottom w:val="nil"/>
            </w:tcBorders>
            <w:shd w:val="clear" w:color="auto" w:fill="auto"/>
          </w:tcPr>
          <w:p w14:paraId="3B3CF4C4" w14:textId="77777777" w:rsidR="00AE03B1" w:rsidRPr="006A7533" w:rsidRDefault="00AE03B1" w:rsidP="00E94134">
            <w:pPr>
              <w:rPr>
                <w:lang w:eastAsia="es-ES"/>
              </w:rPr>
            </w:pPr>
            <w:proofErr w:type="spellStart"/>
            <w:r w:rsidRPr="006A7533">
              <w:rPr>
                <w:lang w:val="es-ES" w:eastAsia="es-ES"/>
              </w:rPr>
              <w:t>LuS</w:t>
            </w:r>
            <w:proofErr w:type="spellEnd"/>
            <w:r w:rsidRPr="006A7533">
              <w:rPr>
                <w:lang w:val="es-ES" w:eastAsia="es-ES"/>
              </w:rPr>
              <w:t xml:space="preserve"> 6427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14:paraId="2C86CE0F" w14:textId="77777777" w:rsidR="00AE03B1" w:rsidRPr="006A7533" w:rsidRDefault="00AE03B1" w:rsidP="00E94134">
            <w:pPr>
              <w:rPr>
                <w:lang w:eastAsia="es-ES"/>
              </w:rPr>
            </w:pPr>
            <w:r w:rsidRPr="006A7533">
              <w:rPr>
                <w:lang w:val="es-ES" w:eastAsia="es-ES"/>
              </w:rPr>
              <w:t>1190 ± 50</w:t>
            </w: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auto"/>
          </w:tcPr>
          <w:p w14:paraId="4A9BDA88" w14:textId="77777777" w:rsidR="00AE03B1" w:rsidRPr="006A7533" w:rsidRDefault="00AE03B1" w:rsidP="00E94134">
            <w:pPr>
              <w:rPr>
                <w:lang w:eastAsia="es-ES"/>
              </w:rPr>
            </w:pPr>
            <w:r w:rsidRPr="006A7533">
              <w:rPr>
                <w:lang w:eastAsia="es-ES"/>
              </w:rPr>
              <w:t>1078 - 1530</w:t>
            </w:r>
          </w:p>
        </w:tc>
      </w:tr>
      <w:tr w:rsidR="00AE03B1" w:rsidRPr="006A7533" w14:paraId="0B186F6F" w14:textId="77777777" w:rsidTr="00E94134">
        <w:trPr>
          <w:jc w:val="center"/>
        </w:trPr>
        <w:tc>
          <w:tcPr>
            <w:tcW w:w="1676" w:type="dxa"/>
            <w:tcBorders>
              <w:top w:val="nil"/>
            </w:tcBorders>
            <w:shd w:val="clear" w:color="auto" w:fill="auto"/>
          </w:tcPr>
          <w:p w14:paraId="31F27C43" w14:textId="77777777" w:rsidR="00AE03B1" w:rsidRPr="006A7533" w:rsidRDefault="00AE03B1" w:rsidP="00E94134">
            <w:pPr>
              <w:rPr>
                <w:lang w:val="es-ES" w:eastAsia="es-ES"/>
              </w:rPr>
            </w:pPr>
            <w:proofErr w:type="spellStart"/>
            <w:r w:rsidRPr="006A7533">
              <w:rPr>
                <w:lang w:eastAsia="es-ES"/>
              </w:rPr>
              <w:t>LuS</w:t>
            </w:r>
            <w:proofErr w:type="spellEnd"/>
            <w:r w:rsidRPr="006A7533">
              <w:rPr>
                <w:lang w:eastAsia="es-ES"/>
              </w:rPr>
              <w:t xml:space="preserve"> 6429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14:paraId="3E95EFE1" w14:textId="77777777" w:rsidR="00AE03B1" w:rsidRPr="006A7533" w:rsidRDefault="00AE03B1" w:rsidP="00E94134">
            <w:pPr>
              <w:rPr>
                <w:lang w:val="es-ES" w:eastAsia="es-ES"/>
              </w:rPr>
            </w:pPr>
            <w:r w:rsidRPr="006A7533">
              <w:rPr>
                <w:lang w:val="es-ES" w:eastAsia="es-ES"/>
              </w:rPr>
              <w:t>775 ± 50</w:t>
            </w:r>
          </w:p>
        </w:tc>
        <w:tc>
          <w:tcPr>
            <w:tcW w:w="3510" w:type="dxa"/>
            <w:tcBorders>
              <w:top w:val="nil"/>
            </w:tcBorders>
            <w:shd w:val="clear" w:color="auto" w:fill="auto"/>
          </w:tcPr>
          <w:p w14:paraId="192066E7" w14:textId="77777777" w:rsidR="00AE03B1" w:rsidRPr="006A7533" w:rsidRDefault="00AE03B1" w:rsidP="00E94134">
            <w:pPr>
              <w:rPr>
                <w:lang w:val="es-ES" w:eastAsia="es-ES"/>
              </w:rPr>
            </w:pPr>
            <w:r w:rsidRPr="006A7533">
              <w:rPr>
                <w:lang w:val="es-ES" w:eastAsia="es-ES"/>
              </w:rPr>
              <w:t>*1499 →</w:t>
            </w:r>
          </w:p>
        </w:tc>
      </w:tr>
    </w:tbl>
    <w:p w14:paraId="43779BB0" w14:textId="77777777" w:rsidR="00AE03B1" w:rsidRPr="006A7533" w:rsidRDefault="00AE03B1" w:rsidP="00AE03B1">
      <w:pPr>
        <w:rPr>
          <w:lang w:eastAsia="es-ES"/>
        </w:rPr>
      </w:pPr>
      <w:r w:rsidRPr="006A7533">
        <w:rPr>
          <w:lang w:eastAsia="es-ES"/>
        </w:rPr>
        <w:t xml:space="preserve">*The </w:t>
      </w:r>
      <w:proofErr w:type="gramStart"/>
      <w:r w:rsidRPr="006A7533">
        <w:rPr>
          <w:lang w:eastAsia="es-ES"/>
        </w:rPr>
        <w:t>2</w:t>
      </w:r>
      <w:r w:rsidRPr="006A7533">
        <w:rPr>
          <w:lang w:eastAsia="es-ES"/>
        </w:rPr>
        <w:sym w:font="Symbol" w:char="F073"/>
      </w:r>
      <w:r w:rsidRPr="006A7533">
        <w:rPr>
          <w:lang w:eastAsia="es-ES"/>
        </w:rPr>
        <w:t xml:space="preserve"> calibration</w:t>
      </w:r>
      <w:proofErr w:type="gramEnd"/>
      <w:r w:rsidRPr="006A7533">
        <w:rPr>
          <w:lang w:eastAsia="es-ES"/>
        </w:rPr>
        <w:t xml:space="preserve"> interval of this sample may extend out of the calibration range.</w:t>
      </w:r>
    </w:p>
    <w:p w14:paraId="5E9C88C6" w14:textId="77777777" w:rsidR="00BE4C36" w:rsidRDefault="00BE4C36"/>
    <w:sectPr w:rsidR="00BE4C36" w:rsidSect="004D07EE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B1"/>
    <w:rsid w:val="001A588E"/>
    <w:rsid w:val="0024328A"/>
    <w:rsid w:val="00335C4D"/>
    <w:rsid w:val="00347682"/>
    <w:rsid w:val="004D07EE"/>
    <w:rsid w:val="006A6CD9"/>
    <w:rsid w:val="00AE03B1"/>
    <w:rsid w:val="00B11C9C"/>
    <w:rsid w:val="00B85A1A"/>
    <w:rsid w:val="00BE4C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2FDC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AE03B1"/>
    <w:pPr>
      <w:spacing w:after="0" w:line="480" w:lineRule="auto"/>
      <w:jc w:val="both"/>
    </w:pPr>
    <w:rPr>
      <w:rFonts w:ascii="Times New Roman" w:eastAsia="Calibri" w:hAnsi="Times New Roman" w:cs="Times New Roman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AE03B1"/>
    <w:pPr>
      <w:spacing w:after="0" w:line="480" w:lineRule="auto"/>
      <w:jc w:val="both"/>
    </w:pPr>
    <w:rPr>
      <w:rFonts w:ascii="Times New Roman" w:eastAsia="Calibri" w:hAnsi="Times New Roman" w:cs="Times New Roman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433</Characters>
  <Application>Microsoft Macintosh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Gómez-Díaz</dc:creator>
  <cp:keywords/>
  <dc:description/>
  <cp:lastModifiedBy>Elena Gómez-Díaz</cp:lastModifiedBy>
  <cp:revision>4</cp:revision>
  <dcterms:created xsi:type="dcterms:W3CDTF">2013-04-11T17:07:00Z</dcterms:created>
  <dcterms:modified xsi:type="dcterms:W3CDTF">2013-04-11T17:14:00Z</dcterms:modified>
</cp:coreProperties>
</file>