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FD6" w:rsidRPr="005206D8" w:rsidRDefault="00D56FD6" w:rsidP="00D56FD6">
      <w:pPr>
        <w:pStyle w:val="Heading2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F86CCF">
        <w:rPr>
          <w:rFonts w:ascii="Times New Roman" w:hAnsi="Times New Roman" w:cs="Times New Roman"/>
          <w:color w:val="auto"/>
          <w:sz w:val="24"/>
          <w:szCs w:val="24"/>
          <w:lang w:val="en-US"/>
        </w:rPr>
        <w:t>Appendix B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00"/>
        <w:gridCol w:w="1711"/>
        <w:gridCol w:w="1614"/>
        <w:gridCol w:w="3925"/>
        <w:gridCol w:w="1432"/>
        <w:gridCol w:w="2676"/>
        <w:gridCol w:w="1960"/>
      </w:tblGrid>
      <w:tr w:rsidR="00D56FD6" w:rsidRPr="00F86CCF" w:rsidTr="000324AC">
        <w:tc>
          <w:tcPr>
            <w:tcW w:w="14218" w:type="dxa"/>
            <w:gridSpan w:val="7"/>
            <w:tcBorders>
              <w:bottom w:val="single" w:sz="12" w:space="0" w:color="auto"/>
            </w:tcBorders>
          </w:tcPr>
          <w:p w:rsidR="00D56FD6" w:rsidRPr="005206D8" w:rsidRDefault="00D56FD6" w:rsidP="000324AC">
            <w:pPr>
              <w:spacing w:line="36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F86CCF">
              <w:br w:type="page"/>
            </w:r>
            <w:r w:rsidRPr="005206D8">
              <w:rPr>
                <w:rFonts w:asciiTheme="minorHAnsi" w:hAnsiTheme="minorHAnsi"/>
                <w:sz w:val="20"/>
                <w:szCs w:val="20"/>
              </w:rPr>
              <w:t>Studies proposing ABT-methods to assess mobility-related functional activities in neurological populations</w:t>
            </w:r>
          </w:p>
        </w:tc>
      </w:tr>
      <w:tr w:rsidR="00D56FD6" w:rsidRPr="00F86CCF" w:rsidTr="000324AC">
        <w:tc>
          <w:tcPr>
            <w:tcW w:w="900" w:type="dxa"/>
            <w:tcBorders>
              <w:top w:val="single" w:sz="12" w:space="0" w:color="auto"/>
              <w:bottom w:val="single" w:sz="8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F86CCF">
              <w:rPr>
                <w:rFonts w:asciiTheme="minorHAnsi" w:hAnsiTheme="minorHAnsi"/>
                <w:b/>
                <w:sz w:val="16"/>
                <w:szCs w:val="16"/>
              </w:rPr>
              <w:t>Reference (Year)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1711" w:type="dxa"/>
            <w:tcBorders>
              <w:top w:val="single" w:sz="12" w:space="0" w:color="auto"/>
              <w:bottom w:val="single" w:sz="8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F86CCF">
              <w:rPr>
                <w:rFonts w:asciiTheme="minorHAnsi" w:hAnsiTheme="minorHAnsi"/>
                <w:b/>
                <w:sz w:val="16"/>
                <w:szCs w:val="16"/>
              </w:rPr>
              <w:t>Population/study design</w:t>
            </w:r>
          </w:p>
        </w:tc>
        <w:tc>
          <w:tcPr>
            <w:tcW w:w="1614" w:type="dxa"/>
            <w:tcBorders>
              <w:top w:val="single" w:sz="12" w:space="0" w:color="auto"/>
              <w:bottom w:val="single" w:sz="8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F86CCF">
              <w:rPr>
                <w:rFonts w:asciiTheme="minorHAnsi" w:hAnsiTheme="minorHAnsi"/>
                <w:b/>
                <w:sz w:val="16"/>
                <w:szCs w:val="16"/>
              </w:rPr>
              <w:t xml:space="preserve">Sensor system </w:t>
            </w:r>
          </w:p>
        </w:tc>
        <w:tc>
          <w:tcPr>
            <w:tcW w:w="3925" w:type="dxa"/>
            <w:tcBorders>
              <w:top w:val="single" w:sz="12" w:space="0" w:color="auto"/>
              <w:bottom w:val="single" w:sz="8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F86CCF">
              <w:rPr>
                <w:rFonts w:asciiTheme="minorHAnsi" w:hAnsiTheme="minorHAnsi"/>
                <w:b/>
                <w:sz w:val="16"/>
                <w:szCs w:val="16"/>
              </w:rPr>
              <w:t>Methodology</w:t>
            </w:r>
          </w:p>
        </w:tc>
        <w:tc>
          <w:tcPr>
            <w:tcW w:w="1432" w:type="dxa"/>
            <w:tcBorders>
              <w:top w:val="single" w:sz="12" w:space="0" w:color="auto"/>
              <w:bottom w:val="single" w:sz="8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F86CCF">
              <w:rPr>
                <w:rFonts w:asciiTheme="minorHAnsi" w:hAnsiTheme="minorHAnsi"/>
                <w:b/>
                <w:sz w:val="16"/>
                <w:szCs w:val="16"/>
              </w:rPr>
              <w:t>Validation procedure</w:t>
            </w:r>
          </w:p>
        </w:tc>
        <w:tc>
          <w:tcPr>
            <w:tcW w:w="2676" w:type="dxa"/>
            <w:tcBorders>
              <w:top w:val="single" w:sz="12" w:space="0" w:color="auto"/>
              <w:bottom w:val="single" w:sz="8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F86CCF">
              <w:rPr>
                <w:rFonts w:asciiTheme="minorHAnsi" w:hAnsiTheme="minorHAnsi"/>
                <w:b/>
                <w:sz w:val="16"/>
                <w:szCs w:val="16"/>
              </w:rPr>
              <w:t>Results</w:t>
            </w:r>
          </w:p>
        </w:tc>
        <w:tc>
          <w:tcPr>
            <w:tcW w:w="1960" w:type="dxa"/>
            <w:tcBorders>
              <w:top w:val="single" w:sz="12" w:space="0" w:color="auto"/>
              <w:bottom w:val="single" w:sz="8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F86CCF">
              <w:rPr>
                <w:rFonts w:asciiTheme="minorHAnsi" w:hAnsiTheme="minorHAnsi"/>
                <w:b/>
                <w:sz w:val="16"/>
                <w:szCs w:val="16"/>
              </w:rPr>
              <w:t>Correlation with clinical measure</w:t>
            </w:r>
          </w:p>
        </w:tc>
      </w:tr>
      <w:tr w:rsidR="00D56FD6" w:rsidRPr="00F86CCF" w:rsidTr="000324AC">
        <w:tc>
          <w:tcPr>
            <w:tcW w:w="900" w:type="dxa"/>
            <w:tcBorders>
              <w:top w:val="single" w:sz="8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Barth et al</w:t>
            </w:r>
            <w:r w:rsidRPr="00F01317">
              <w:rPr>
                <w:rFonts w:asciiTheme="minorHAnsi" w:hAnsiTheme="minorHAnsi"/>
                <w:noProof/>
                <w:sz w:val="16"/>
                <w:szCs w:val="16"/>
                <w:vertAlign w:val="superscript"/>
              </w:rPr>
              <w:t>31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 xml:space="preserve">  (2010)</w:t>
            </w:r>
          </w:p>
        </w:tc>
        <w:tc>
          <w:tcPr>
            <w:tcW w:w="1711" w:type="dxa"/>
            <w:tcBorders>
              <w:top w:val="single" w:sz="8" w:space="0" w:color="auto"/>
            </w:tcBorders>
          </w:tcPr>
          <w:p w:rsidR="00D56FD6" w:rsidRPr="00F86CCF" w:rsidRDefault="00D56FD6" w:rsidP="00D56FD6">
            <w:pPr>
              <w:numPr>
                <w:ilvl w:val="0"/>
                <w:numId w:val="4"/>
              </w:numPr>
              <w:tabs>
                <w:tab w:val="clear" w:pos="720"/>
                <w:tab w:val="num" w:pos="180"/>
              </w:tabs>
              <w:ind w:left="180" w:hanging="180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Experimental study</w:t>
            </w:r>
          </w:p>
          <w:p w:rsidR="00D56FD6" w:rsidRPr="00F86CCF" w:rsidRDefault="00D56FD6" w:rsidP="00D56FD6">
            <w:pPr>
              <w:numPr>
                <w:ilvl w:val="0"/>
                <w:numId w:val="4"/>
              </w:numPr>
              <w:tabs>
                <w:tab w:val="clear" w:pos="720"/>
                <w:tab w:val="num" w:pos="180"/>
              </w:tabs>
              <w:ind w:left="180" w:hanging="180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Parkinson’s disease (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N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>=27); Group 1 – mild PD, UPDRS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Scores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 xml:space="preserve"> &lt;15 (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N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>=14); Group 2 – intermediate PD, UP</w:t>
            </w:r>
            <w:r>
              <w:rPr>
                <w:rFonts w:asciiTheme="minorHAnsi" w:hAnsiTheme="minorHAnsi"/>
                <w:sz w:val="16"/>
                <w:szCs w:val="16"/>
              </w:rPr>
              <w:t>D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>RS &gt;20 (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N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>=13)</w:t>
            </w:r>
          </w:p>
          <w:p w:rsidR="00D56FD6" w:rsidRPr="00F86CCF" w:rsidRDefault="00D56FD6" w:rsidP="00D56FD6">
            <w:pPr>
              <w:numPr>
                <w:ilvl w:val="0"/>
                <w:numId w:val="4"/>
              </w:numPr>
              <w:tabs>
                <w:tab w:val="clear" w:pos="720"/>
                <w:tab w:val="num" w:pos="180"/>
              </w:tabs>
              <w:ind w:left="180" w:hanging="180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Healthy controls (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N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>=16)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614" w:type="dxa"/>
            <w:tcBorders>
              <w:top w:val="single" w:sz="8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Two inertial sensors (Shimmer sensor unit, Ireland) (attached on each lateral heel of a shoe)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Sample frequency: 100Hz</w:t>
            </w:r>
          </w:p>
        </w:tc>
        <w:tc>
          <w:tcPr>
            <w:tcW w:w="3925" w:type="dxa"/>
            <w:tcBorders>
              <w:top w:val="single" w:sz="8" w:space="0" w:color="auto"/>
            </w:tcBorders>
          </w:tcPr>
          <w:p w:rsidR="00D56FD6" w:rsidRPr="00F86CCF" w:rsidRDefault="00D56FD6" w:rsidP="000324AC">
            <w:pPr>
              <w:ind w:left="72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Distinguish mild and severe gait impairment</w:t>
            </w:r>
          </w:p>
          <w:p w:rsidR="00D56FD6" w:rsidRPr="00F86CCF" w:rsidRDefault="00D56FD6" w:rsidP="00D56FD6">
            <w:pPr>
              <w:numPr>
                <w:ilvl w:val="0"/>
                <w:numId w:val="4"/>
              </w:numPr>
              <w:tabs>
                <w:tab w:val="clear" w:pos="720"/>
                <w:tab w:val="num" w:pos="275"/>
              </w:tabs>
              <w:ind w:left="275" w:hanging="180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using frequency, step, and sequence features from single steps and complete gait cycle</w:t>
            </w:r>
          </w:p>
          <w:p w:rsidR="00D56FD6" w:rsidRPr="00F86CCF" w:rsidRDefault="00D56FD6" w:rsidP="000324AC">
            <w:pPr>
              <w:ind w:left="95"/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F86CCF" w:rsidRDefault="00D56FD6" w:rsidP="000324AC">
            <w:pPr>
              <w:ind w:left="95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Three different classifiers tested:</w:t>
            </w:r>
          </w:p>
          <w:p w:rsidR="00D56FD6" w:rsidRPr="00F86CCF" w:rsidRDefault="00D56FD6" w:rsidP="00D56FD6">
            <w:pPr>
              <w:numPr>
                <w:ilvl w:val="0"/>
                <w:numId w:val="4"/>
              </w:numPr>
              <w:tabs>
                <w:tab w:val="clear" w:pos="720"/>
                <w:tab w:val="num" w:pos="275"/>
              </w:tabs>
              <w:ind w:left="275" w:hanging="180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Boosting with Decision Stump as a weak learner</w:t>
            </w:r>
          </w:p>
          <w:p w:rsidR="00D56FD6" w:rsidRPr="00F86CCF" w:rsidRDefault="00D56FD6" w:rsidP="00D56FD6">
            <w:pPr>
              <w:numPr>
                <w:ilvl w:val="0"/>
                <w:numId w:val="4"/>
              </w:numPr>
              <w:tabs>
                <w:tab w:val="clear" w:pos="720"/>
                <w:tab w:val="num" w:pos="275"/>
              </w:tabs>
              <w:ind w:left="275" w:hanging="180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LDA</w:t>
            </w:r>
          </w:p>
          <w:p w:rsidR="00D56FD6" w:rsidRPr="00F86CCF" w:rsidRDefault="00D56FD6" w:rsidP="00D56FD6">
            <w:pPr>
              <w:numPr>
                <w:ilvl w:val="0"/>
                <w:numId w:val="4"/>
              </w:numPr>
              <w:tabs>
                <w:tab w:val="clear" w:pos="720"/>
                <w:tab w:val="num" w:pos="275"/>
              </w:tabs>
              <w:ind w:left="275" w:hanging="180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SVM with linear and RBF Kernel</w:t>
            </w:r>
          </w:p>
          <w:p w:rsidR="00D56FD6" w:rsidRPr="00F86CCF" w:rsidRDefault="00D56FD6" w:rsidP="000324AC">
            <w:pPr>
              <w:ind w:left="360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The classification accuracy was assess</w:t>
            </w:r>
            <w:r>
              <w:rPr>
                <w:rFonts w:asciiTheme="minorHAnsi" w:hAnsiTheme="minorHAnsi"/>
                <w:sz w:val="16"/>
                <w:szCs w:val="16"/>
              </w:rPr>
              <w:t>ed with a leave-one-subject-out method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single" w:sz="8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The best overall accuracy was reached in each case using the LDA classifier.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Classification: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 xml:space="preserve">Control vs. Group 1: sensitivity of 88% and specificity of 86% (10- meter walk test). 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 xml:space="preserve">Distinction of both Control vs. Group 2 and Group 1 vs. Group 2 reached a sensitivity and specificity of 100% 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960" w:type="dxa"/>
            <w:tcBorders>
              <w:top w:val="single" w:sz="8" w:space="0" w:color="auto"/>
            </w:tcBorders>
          </w:tcPr>
          <w:p w:rsidR="00D56FD6" w:rsidRPr="00F86CCF" w:rsidRDefault="00D56FD6" w:rsidP="000324AC">
            <w:pPr>
              <w:ind w:left="72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__</w:t>
            </w:r>
          </w:p>
        </w:tc>
      </w:tr>
      <w:tr w:rsidR="00D56FD6" w:rsidRPr="00F86CCF" w:rsidTr="000324AC">
        <w:tc>
          <w:tcPr>
            <w:tcW w:w="900" w:type="dxa"/>
            <w:tcBorders>
              <w:bottom w:val="single" w:sz="4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F86CCF">
              <w:rPr>
                <w:rFonts w:asciiTheme="minorHAnsi" w:hAnsiTheme="minorHAnsi"/>
                <w:sz w:val="16"/>
                <w:szCs w:val="16"/>
              </w:rPr>
              <w:t>Cancela</w:t>
            </w:r>
            <w:proofErr w:type="spellEnd"/>
            <w:r w:rsidRPr="00F86CCF">
              <w:rPr>
                <w:rFonts w:asciiTheme="minorHAnsi" w:hAnsiTheme="minorHAnsi"/>
                <w:sz w:val="16"/>
                <w:szCs w:val="16"/>
              </w:rPr>
              <w:t xml:space="preserve"> et al</w:t>
            </w:r>
            <w:r w:rsidRPr="00F01317">
              <w:rPr>
                <w:rFonts w:asciiTheme="minorHAnsi" w:hAnsiTheme="minorHAnsi"/>
                <w:noProof/>
                <w:sz w:val="16"/>
                <w:szCs w:val="16"/>
                <w:vertAlign w:val="superscript"/>
              </w:rPr>
              <w:t>32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 xml:space="preserve"> (2010)</w:t>
            </w:r>
          </w:p>
        </w:tc>
        <w:tc>
          <w:tcPr>
            <w:tcW w:w="1711" w:type="dxa"/>
            <w:tcBorders>
              <w:bottom w:val="single" w:sz="4" w:space="0" w:color="auto"/>
            </w:tcBorders>
          </w:tcPr>
          <w:p w:rsidR="00D56FD6" w:rsidRPr="00F86CCF" w:rsidRDefault="00D56FD6" w:rsidP="00D56FD6">
            <w:pPr>
              <w:numPr>
                <w:ilvl w:val="0"/>
                <w:numId w:val="12"/>
              </w:numPr>
              <w:tabs>
                <w:tab w:val="clear" w:pos="720"/>
                <w:tab w:val="num" w:pos="180"/>
                <w:tab w:val="num" w:pos="215"/>
              </w:tabs>
              <w:ind w:left="180" w:hanging="180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Experimental study</w:t>
            </w:r>
          </w:p>
          <w:p w:rsidR="00D56FD6" w:rsidRPr="00F86CCF" w:rsidRDefault="00D56FD6" w:rsidP="00D56FD6">
            <w:pPr>
              <w:numPr>
                <w:ilvl w:val="0"/>
                <w:numId w:val="12"/>
              </w:numPr>
              <w:tabs>
                <w:tab w:val="clear" w:pos="720"/>
                <w:tab w:val="num" w:pos="180"/>
                <w:tab w:val="num" w:pos="215"/>
              </w:tabs>
              <w:ind w:left="180" w:hanging="180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Parkinson’s disease (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N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 xml:space="preserve">=20); stable </w:t>
            </w:r>
            <w:proofErr w:type="spellStart"/>
            <w:r w:rsidRPr="00F86CCF">
              <w:rPr>
                <w:rFonts w:asciiTheme="minorHAnsi" w:hAnsiTheme="minorHAnsi"/>
                <w:sz w:val="16"/>
                <w:szCs w:val="16"/>
              </w:rPr>
              <w:t>dopaminerg</w:t>
            </w:r>
            <w:proofErr w:type="spellEnd"/>
            <w:r w:rsidRPr="00F86CCF">
              <w:rPr>
                <w:rFonts w:asciiTheme="minorHAnsi" w:hAnsiTheme="minorHAnsi"/>
                <w:sz w:val="16"/>
                <w:szCs w:val="16"/>
              </w:rPr>
              <w:t xml:space="preserve"> treatment, experiencing motor fluctuations</w:t>
            </w:r>
          </w:p>
          <w:p w:rsidR="00D56FD6" w:rsidRPr="00F86CCF" w:rsidRDefault="00D56FD6" w:rsidP="00D56FD6">
            <w:pPr>
              <w:numPr>
                <w:ilvl w:val="0"/>
                <w:numId w:val="12"/>
              </w:numPr>
              <w:tabs>
                <w:tab w:val="clear" w:pos="720"/>
                <w:tab w:val="num" w:pos="180"/>
                <w:tab w:val="num" w:pos="215"/>
              </w:tabs>
              <w:ind w:left="180" w:hanging="180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Healthy controls (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N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>=16)</w:t>
            </w:r>
          </w:p>
          <w:p w:rsidR="00D56FD6" w:rsidRPr="00F86CCF" w:rsidRDefault="00D56FD6" w:rsidP="000324AC">
            <w:pPr>
              <w:tabs>
                <w:tab w:val="num" w:pos="180"/>
              </w:tabs>
              <w:ind w:left="180" w:hanging="180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Six ALA-6g tri-axial accelerometers (ANCO, Greece) (attached on the limbs, trunk, and belt)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 xml:space="preserve">Sample frequency: 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unknown</w:t>
            </w:r>
          </w:p>
        </w:tc>
        <w:tc>
          <w:tcPr>
            <w:tcW w:w="3925" w:type="dxa"/>
            <w:tcBorders>
              <w:bottom w:val="single" w:sz="4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Determine severity of bradykinesia</w:t>
            </w:r>
          </w:p>
          <w:p w:rsidR="00D56FD6" w:rsidRPr="00F86CCF" w:rsidRDefault="00D56FD6" w:rsidP="00D56FD6">
            <w:pPr>
              <w:numPr>
                <w:ilvl w:val="0"/>
                <w:numId w:val="12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using the resultant vector (Euclidean vector method)</w:t>
            </w:r>
          </w:p>
          <w:p w:rsidR="00D56FD6" w:rsidRPr="00F86CCF" w:rsidRDefault="00D56FD6" w:rsidP="00D56FD6">
            <w:pPr>
              <w:numPr>
                <w:ilvl w:val="0"/>
                <w:numId w:val="12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Statistical features: RMS, entropy, range of values and cross correlation in 12 different combinations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Six classifiers used to classify the epochs:</w:t>
            </w:r>
          </w:p>
          <w:p w:rsidR="00D56FD6" w:rsidRPr="00F86CCF" w:rsidRDefault="00D56FD6" w:rsidP="00D56FD6">
            <w:pPr>
              <w:numPr>
                <w:ilvl w:val="0"/>
                <w:numId w:val="12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k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>NN</w:t>
            </w:r>
            <w:proofErr w:type="spellEnd"/>
            <w:r w:rsidRPr="00F86CCF">
              <w:rPr>
                <w:rFonts w:asciiTheme="minorHAnsi" w:hAnsiTheme="minorHAnsi"/>
                <w:sz w:val="16"/>
                <w:szCs w:val="16"/>
              </w:rPr>
              <w:t xml:space="preserve"> classifier</w:t>
            </w:r>
          </w:p>
          <w:p w:rsidR="00D56FD6" w:rsidRPr="00F86CCF" w:rsidRDefault="00D56FD6" w:rsidP="00D56FD6">
            <w:pPr>
              <w:numPr>
                <w:ilvl w:val="0"/>
                <w:numId w:val="12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F86CCF">
              <w:rPr>
                <w:rFonts w:asciiTheme="minorHAnsi" w:hAnsiTheme="minorHAnsi"/>
                <w:sz w:val="16"/>
                <w:szCs w:val="16"/>
              </w:rPr>
              <w:t>Parzen</w:t>
            </w:r>
            <w:proofErr w:type="spellEnd"/>
            <w:r w:rsidRPr="00F86CCF">
              <w:rPr>
                <w:rFonts w:asciiTheme="minorHAnsi" w:hAnsiTheme="minorHAnsi"/>
                <w:sz w:val="16"/>
                <w:szCs w:val="16"/>
              </w:rPr>
              <w:t xml:space="preserve"> classifier</w:t>
            </w:r>
          </w:p>
          <w:p w:rsidR="00D56FD6" w:rsidRPr="00F86CCF" w:rsidRDefault="00D56FD6" w:rsidP="00D56FD6">
            <w:pPr>
              <w:numPr>
                <w:ilvl w:val="0"/>
                <w:numId w:val="12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F86CCF">
              <w:rPr>
                <w:rFonts w:asciiTheme="minorHAnsi" w:hAnsiTheme="minorHAnsi"/>
                <w:sz w:val="16"/>
                <w:szCs w:val="16"/>
              </w:rPr>
              <w:t>Parzen</w:t>
            </w:r>
            <w:proofErr w:type="spellEnd"/>
            <w:r w:rsidRPr="00F86CCF">
              <w:rPr>
                <w:rFonts w:asciiTheme="minorHAnsi" w:hAnsiTheme="minorHAnsi"/>
                <w:sz w:val="16"/>
                <w:szCs w:val="16"/>
              </w:rPr>
              <w:t xml:space="preserve"> density based classifier</w:t>
            </w:r>
          </w:p>
          <w:p w:rsidR="00D56FD6" w:rsidRPr="00F86CCF" w:rsidRDefault="00D56FD6" w:rsidP="00D56FD6">
            <w:pPr>
              <w:numPr>
                <w:ilvl w:val="0"/>
                <w:numId w:val="12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B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>inary decision tree</w:t>
            </w:r>
          </w:p>
          <w:p w:rsidR="00D56FD6" w:rsidRPr="00F86CCF" w:rsidRDefault="00D56FD6" w:rsidP="00D56FD6">
            <w:pPr>
              <w:numPr>
                <w:ilvl w:val="0"/>
                <w:numId w:val="12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>
              <w:rPr>
                <w:rFonts w:asciiTheme="minorHAnsi" w:hAnsiTheme="minorHAnsi"/>
                <w:sz w:val="16"/>
                <w:szCs w:val="16"/>
              </w:rPr>
              <w:t>Bpxnc</w:t>
            </w:r>
            <w:proofErr w:type="spellEnd"/>
            <w:r>
              <w:rPr>
                <w:rFonts w:asciiTheme="minorHAnsi" w:hAnsiTheme="minorHAnsi"/>
                <w:sz w:val="16"/>
                <w:szCs w:val="16"/>
              </w:rPr>
              <w:t xml:space="preserve"> Train NN classifier</w:t>
            </w:r>
          </w:p>
          <w:p w:rsidR="00D56FD6" w:rsidRPr="00F86CCF" w:rsidRDefault="00D56FD6" w:rsidP="00D56FD6">
            <w:pPr>
              <w:numPr>
                <w:ilvl w:val="0"/>
                <w:numId w:val="12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SVM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Method output according to the UPDRS, score between 0 and 4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Clinician UPDRS scores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Classifier - Cross-correlation method (training and test set)</w:t>
            </w:r>
          </w:p>
        </w:tc>
        <w:tc>
          <w:tcPr>
            <w:tcW w:w="2676" w:type="dxa"/>
            <w:tcBorders>
              <w:bottom w:val="single" w:sz="4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Symptom severity accuracies lay within the range of 70% - 86%</w:t>
            </w: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Related output scores to the UPDRS, but no correlation measures</w:t>
            </w:r>
          </w:p>
        </w:tc>
      </w:tr>
    </w:tbl>
    <w:p w:rsidR="00D56FD6" w:rsidRPr="00F86CCF" w:rsidRDefault="00D56FD6" w:rsidP="00D56FD6">
      <w:pPr>
        <w:rPr>
          <w:rFonts w:asciiTheme="minorHAnsi" w:hAnsiTheme="minorHAnsi"/>
        </w:rPr>
      </w:pPr>
      <w:r w:rsidRPr="00F86CCF">
        <w:rPr>
          <w:rFonts w:asciiTheme="minorHAnsi" w:hAnsiTheme="minorHAnsi"/>
          <w:sz w:val="16"/>
          <w:szCs w:val="16"/>
        </w:rPr>
        <w:t>Abbreviations: RMS, Root Mean Square; UPDRS, Unified Parkinson Disease Rating Scale; LDA, Linear Discriminant Analysis; RBF, Radial Basis Function; K-NN, K-nearest neighbour; NN, neural network; SVM, Support Vector Ma</w:t>
      </w:r>
      <w:r>
        <w:rPr>
          <w:rFonts w:asciiTheme="minorHAnsi" w:hAnsiTheme="minorHAnsi"/>
          <w:sz w:val="16"/>
          <w:szCs w:val="16"/>
        </w:rPr>
        <w:t>chine; f/s, frames per seconds</w:t>
      </w:r>
    </w:p>
    <w:p w:rsidR="00D56FD6" w:rsidRPr="0013425A" w:rsidRDefault="00D56FD6" w:rsidP="00D56FD6">
      <w:pPr>
        <w:rPr>
          <w:sz w:val="2"/>
          <w:szCs w:val="2"/>
        </w:rPr>
      </w:pPr>
      <w: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01"/>
        <w:gridCol w:w="1713"/>
        <w:gridCol w:w="1613"/>
        <w:gridCol w:w="3924"/>
        <w:gridCol w:w="1432"/>
        <w:gridCol w:w="2676"/>
        <w:gridCol w:w="1959"/>
      </w:tblGrid>
      <w:tr w:rsidR="00D56FD6" w:rsidRPr="00F86CCF" w:rsidTr="000324AC">
        <w:tc>
          <w:tcPr>
            <w:tcW w:w="14218" w:type="dxa"/>
            <w:gridSpan w:val="7"/>
            <w:tcBorders>
              <w:bottom w:val="single" w:sz="12" w:space="0" w:color="auto"/>
            </w:tcBorders>
          </w:tcPr>
          <w:p w:rsidR="00D56FD6" w:rsidRPr="00F86CCF" w:rsidRDefault="00D56FD6" w:rsidP="000324AC">
            <w:pPr>
              <w:spacing w:line="36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F86CCF">
              <w:rPr>
                <w:rFonts w:asciiTheme="minorHAnsi" w:hAnsiTheme="minorHAnsi"/>
              </w:rPr>
              <w:lastRenderedPageBreak/>
              <w:br w:type="page"/>
            </w:r>
            <w:r w:rsidRPr="00F86CCF">
              <w:rPr>
                <w:rFonts w:asciiTheme="minorHAnsi" w:hAnsiTheme="minorHAnsi"/>
              </w:rPr>
              <w:br w:type="page"/>
            </w:r>
            <w:r w:rsidRPr="00F86CCF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F86CCF">
              <w:rPr>
                <w:rFonts w:asciiTheme="minorHAnsi" w:hAnsiTheme="minorHAnsi"/>
                <w:sz w:val="20"/>
                <w:szCs w:val="20"/>
              </w:rPr>
              <w:t>Studies proposing ABT-methods to assess mobility-related functional activities in neurological populations</w:t>
            </w:r>
          </w:p>
        </w:tc>
      </w:tr>
      <w:tr w:rsidR="00D56FD6" w:rsidRPr="00F86CCF" w:rsidTr="000324AC">
        <w:tc>
          <w:tcPr>
            <w:tcW w:w="901" w:type="dxa"/>
            <w:tcBorders>
              <w:top w:val="single" w:sz="12" w:space="0" w:color="auto"/>
              <w:bottom w:val="single" w:sz="8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F86CCF">
              <w:rPr>
                <w:rFonts w:asciiTheme="minorHAnsi" w:hAnsiTheme="minorHAnsi"/>
                <w:b/>
                <w:sz w:val="16"/>
                <w:szCs w:val="16"/>
              </w:rPr>
              <w:t>Reference (Year)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1713" w:type="dxa"/>
            <w:tcBorders>
              <w:top w:val="single" w:sz="12" w:space="0" w:color="auto"/>
              <w:bottom w:val="single" w:sz="8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F86CCF">
              <w:rPr>
                <w:rFonts w:asciiTheme="minorHAnsi" w:hAnsiTheme="minorHAnsi"/>
                <w:b/>
                <w:sz w:val="16"/>
                <w:szCs w:val="16"/>
              </w:rPr>
              <w:t>Population/study design</w:t>
            </w:r>
          </w:p>
        </w:tc>
        <w:tc>
          <w:tcPr>
            <w:tcW w:w="1613" w:type="dxa"/>
            <w:tcBorders>
              <w:top w:val="single" w:sz="12" w:space="0" w:color="auto"/>
              <w:bottom w:val="single" w:sz="8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F86CCF">
              <w:rPr>
                <w:rFonts w:asciiTheme="minorHAnsi" w:hAnsiTheme="minorHAnsi"/>
                <w:b/>
                <w:sz w:val="16"/>
                <w:szCs w:val="16"/>
              </w:rPr>
              <w:t xml:space="preserve">Sensor system </w:t>
            </w:r>
          </w:p>
        </w:tc>
        <w:tc>
          <w:tcPr>
            <w:tcW w:w="3924" w:type="dxa"/>
            <w:tcBorders>
              <w:top w:val="single" w:sz="12" w:space="0" w:color="auto"/>
              <w:bottom w:val="single" w:sz="8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F86CCF">
              <w:rPr>
                <w:rFonts w:asciiTheme="minorHAnsi" w:hAnsiTheme="minorHAnsi"/>
                <w:b/>
                <w:sz w:val="16"/>
                <w:szCs w:val="16"/>
              </w:rPr>
              <w:t>Methodology</w:t>
            </w:r>
          </w:p>
        </w:tc>
        <w:tc>
          <w:tcPr>
            <w:tcW w:w="1432" w:type="dxa"/>
            <w:tcBorders>
              <w:top w:val="single" w:sz="12" w:space="0" w:color="auto"/>
              <w:bottom w:val="single" w:sz="8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F86CCF">
              <w:rPr>
                <w:rFonts w:asciiTheme="minorHAnsi" w:hAnsiTheme="minorHAnsi"/>
                <w:b/>
                <w:sz w:val="16"/>
                <w:szCs w:val="16"/>
              </w:rPr>
              <w:t>Validation procedure</w:t>
            </w:r>
          </w:p>
        </w:tc>
        <w:tc>
          <w:tcPr>
            <w:tcW w:w="2676" w:type="dxa"/>
            <w:tcBorders>
              <w:top w:val="single" w:sz="12" w:space="0" w:color="auto"/>
              <w:bottom w:val="single" w:sz="8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F86CCF">
              <w:rPr>
                <w:rFonts w:asciiTheme="minorHAnsi" w:hAnsiTheme="minorHAnsi"/>
                <w:b/>
                <w:sz w:val="16"/>
                <w:szCs w:val="16"/>
              </w:rPr>
              <w:t>Results</w:t>
            </w:r>
          </w:p>
        </w:tc>
        <w:tc>
          <w:tcPr>
            <w:tcW w:w="1959" w:type="dxa"/>
            <w:tcBorders>
              <w:top w:val="single" w:sz="12" w:space="0" w:color="auto"/>
              <w:bottom w:val="single" w:sz="8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F86CCF">
              <w:rPr>
                <w:rFonts w:asciiTheme="minorHAnsi" w:hAnsiTheme="minorHAnsi"/>
                <w:b/>
                <w:sz w:val="16"/>
                <w:szCs w:val="16"/>
              </w:rPr>
              <w:t>Correlation with clinical measure</w:t>
            </w:r>
          </w:p>
        </w:tc>
      </w:tr>
      <w:tr w:rsidR="00D56FD6" w:rsidRPr="00F86CCF" w:rsidTr="000324AC">
        <w:tc>
          <w:tcPr>
            <w:tcW w:w="901" w:type="dxa"/>
          </w:tcPr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F86CCF">
              <w:rPr>
                <w:rFonts w:asciiTheme="minorHAnsi" w:hAnsiTheme="minorHAnsi"/>
                <w:sz w:val="16"/>
                <w:szCs w:val="16"/>
              </w:rPr>
              <w:t>Dobkin</w:t>
            </w:r>
            <w:proofErr w:type="spellEnd"/>
            <w:r w:rsidRPr="00F86CCF">
              <w:rPr>
                <w:rFonts w:asciiTheme="minorHAnsi" w:hAnsiTheme="minorHAnsi"/>
                <w:sz w:val="16"/>
                <w:szCs w:val="16"/>
              </w:rPr>
              <w:t xml:space="preserve"> et al</w:t>
            </w:r>
            <w:r w:rsidRPr="00F01317">
              <w:rPr>
                <w:rFonts w:asciiTheme="minorHAnsi" w:hAnsiTheme="minorHAnsi"/>
                <w:noProof/>
                <w:sz w:val="16"/>
                <w:szCs w:val="16"/>
                <w:vertAlign w:val="superscript"/>
              </w:rPr>
              <w:t>33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 xml:space="preserve"> (2011)</w:t>
            </w:r>
          </w:p>
        </w:tc>
        <w:tc>
          <w:tcPr>
            <w:tcW w:w="1713" w:type="dxa"/>
          </w:tcPr>
          <w:p w:rsidR="00D56FD6" w:rsidRPr="00F86CCF" w:rsidRDefault="00D56FD6" w:rsidP="00D56FD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Pilot study</w:t>
            </w:r>
          </w:p>
          <w:p w:rsidR="00D56FD6" w:rsidRPr="00F86CCF" w:rsidRDefault="00D56FD6" w:rsidP="00D56FD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Stroke (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N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>=12)</w:t>
            </w:r>
          </w:p>
          <w:p w:rsidR="00D56FD6" w:rsidRPr="00F86CCF" w:rsidRDefault="00D56FD6" w:rsidP="00D56FD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Healthy controls (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N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>=6)</w:t>
            </w:r>
          </w:p>
        </w:tc>
        <w:tc>
          <w:tcPr>
            <w:tcW w:w="1613" w:type="dxa"/>
          </w:tcPr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Two tri-axial accelerometers (</w:t>
            </w:r>
            <w:r w:rsidRPr="00F86CCF">
              <w:rPr>
                <w:rFonts w:asciiTheme="minorHAnsi" w:hAnsiTheme="minorHAnsi"/>
                <w:i/>
                <w:sz w:val="16"/>
                <w:szCs w:val="16"/>
              </w:rPr>
              <w:t>unknown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>) (attached above the ankle)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  <w:highlight w:val="yellow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Sample frequency: 320Hz</w:t>
            </w:r>
          </w:p>
        </w:tc>
        <w:tc>
          <w:tcPr>
            <w:tcW w:w="3924" w:type="dxa"/>
          </w:tcPr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Detection and activity classification</w:t>
            </w:r>
          </w:p>
          <w:p w:rsidR="00D56FD6" w:rsidRPr="00F86CCF" w:rsidRDefault="00D56FD6" w:rsidP="00D56FD6">
            <w:pPr>
              <w:numPr>
                <w:ilvl w:val="0"/>
                <w:numId w:val="1"/>
              </w:numPr>
              <w:tabs>
                <w:tab w:val="clear" w:pos="720"/>
                <w:tab w:val="num" w:pos="306"/>
              </w:tabs>
              <w:ind w:left="306" w:hanging="180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NB classifier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Features: vector derived from frequencies, amplitudes, and waveforms of accelerations and decelerations, and time averages and derivatives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F86CCF" w:rsidRDefault="00D56FD6" w:rsidP="00D56FD6">
            <w:pPr>
              <w:numPr>
                <w:ilvl w:val="0"/>
                <w:numId w:val="1"/>
              </w:numPr>
              <w:tabs>
                <w:tab w:val="clear" w:pos="720"/>
                <w:tab w:val="num" w:pos="306"/>
              </w:tabs>
              <w:ind w:left="306" w:hanging="180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Gaussian discretization of features into model-free clusters, followed by maximum likelihood estimation for real classification</w:t>
            </w:r>
          </w:p>
        </w:tc>
        <w:tc>
          <w:tcPr>
            <w:tcW w:w="1432" w:type="dxa"/>
          </w:tcPr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  <w:highlight w:val="yellow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Stopwatch measures, observer step counts, and activity logs</w:t>
            </w:r>
          </w:p>
        </w:tc>
        <w:tc>
          <w:tcPr>
            <w:tcW w:w="2676" w:type="dxa"/>
          </w:tcPr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Concurrent validity comparison between stopwatch timed and algorithm-derived outdoor walking speeds, as well as th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eir relationship to the indoor 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>walking speeds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Walking speed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Stroke group:</w:t>
            </w:r>
          </w:p>
          <w:p w:rsidR="00D56FD6" w:rsidRPr="00F86CCF" w:rsidRDefault="00D56FD6" w:rsidP="00D56FD6">
            <w:pPr>
              <w:numPr>
                <w:ilvl w:val="0"/>
                <w:numId w:val="1"/>
              </w:numPr>
              <w:tabs>
                <w:tab w:val="clear" w:pos="720"/>
                <w:tab w:val="num" w:pos="332"/>
              </w:tabs>
              <w:ind w:left="334" w:hanging="180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 xml:space="preserve">Pearson correlation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outdoor walking speed r = 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>.98 (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p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>= .001)</w:t>
            </w:r>
          </w:p>
          <w:p w:rsidR="00D56FD6" w:rsidRPr="00F86CCF" w:rsidRDefault="00D56FD6" w:rsidP="00D56FD6">
            <w:pPr>
              <w:numPr>
                <w:ilvl w:val="0"/>
                <w:numId w:val="1"/>
              </w:numPr>
              <w:tabs>
                <w:tab w:val="clear" w:pos="720"/>
                <w:tab w:val="num" w:pos="332"/>
              </w:tabs>
              <w:ind w:left="334" w:hanging="180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Retest-reliability for repeated walks was high (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p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=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>.01)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Healthy group:</w:t>
            </w:r>
          </w:p>
          <w:p w:rsidR="00D56FD6" w:rsidRPr="00F86CCF" w:rsidRDefault="00D56FD6" w:rsidP="00D56FD6">
            <w:pPr>
              <w:numPr>
                <w:ilvl w:val="0"/>
                <w:numId w:val="1"/>
              </w:numPr>
              <w:tabs>
                <w:tab w:val="clear" w:pos="720"/>
                <w:tab w:val="num" w:pos="334"/>
              </w:tabs>
              <w:ind w:left="334" w:hanging="18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Pearson correlation r = 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>.98 (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p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= 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>.001)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Activity detection</w:t>
            </w:r>
          </w:p>
          <w:p w:rsidR="00D56FD6" w:rsidRPr="00F86CCF" w:rsidRDefault="00D56FD6" w:rsidP="00D56FD6">
            <w:pPr>
              <w:numPr>
                <w:ilvl w:val="0"/>
                <w:numId w:val="1"/>
              </w:numPr>
              <w:tabs>
                <w:tab w:val="clear" w:pos="720"/>
                <w:tab w:val="num" w:pos="333"/>
              </w:tabs>
              <w:ind w:left="333" w:hanging="180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All periods of mobility and lower extremity exercise were correctly categorized in healthy and stroke subjects</w:t>
            </w:r>
          </w:p>
        </w:tc>
        <w:tc>
          <w:tcPr>
            <w:tcW w:w="1959" w:type="dxa"/>
          </w:tcPr>
          <w:p w:rsidR="00D56FD6" w:rsidRPr="00F86CCF" w:rsidRDefault="00D56FD6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__</w:t>
            </w:r>
          </w:p>
        </w:tc>
      </w:tr>
      <w:tr w:rsidR="00D56FD6" w:rsidRPr="00F86CCF" w:rsidTr="000324AC">
        <w:tc>
          <w:tcPr>
            <w:tcW w:w="901" w:type="dxa"/>
          </w:tcPr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  <w:highlight w:val="yellow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Moore et al</w:t>
            </w:r>
            <w:r w:rsidRPr="00F01317">
              <w:rPr>
                <w:rFonts w:asciiTheme="minorHAnsi" w:hAnsiTheme="minorHAnsi"/>
                <w:noProof/>
                <w:sz w:val="16"/>
                <w:szCs w:val="16"/>
                <w:vertAlign w:val="superscript"/>
              </w:rPr>
              <w:t xml:space="preserve">38 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>(2007)</w:t>
            </w:r>
          </w:p>
        </w:tc>
        <w:tc>
          <w:tcPr>
            <w:tcW w:w="1713" w:type="dxa"/>
          </w:tcPr>
          <w:p w:rsidR="00D56FD6" w:rsidRPr="00F86CCF" w:rsidRDefault="00D56FD6" w:rsidP="00D56FD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Experimental study</w:t>
            </w:r>
          </w:p>
          <w:p w:rsidR="00D56FD6" w:rsidRPr="00F86CCF" w:rsidRDefault="00D56FD6" w:rsidP="00D56FD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Parkinson’s disease (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N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>=7)</w:t>
            </w:r>
          </w:p>
          <w:p w:rsidR="00D56FD6" w:rsidRPr="00F86CCF" w:rsidRDefault="00D56FD6" w:rsidP="00D56FD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Healthy controls (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N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>=10)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613" w:type="dxa"/>
          </w:tcPr>
          <w:p w:rsidR="00D56FD6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One inertial sensor (MT9, Xsens, The Netherlands) (attached on the shank)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Sample frequency: </w:t>
            </w:r>
            <w:r w:rsidRPr="00F01317">
              <w:rPr>
                <w:rFonts w:asciiTheme="minorHAnsi" w:hAnsiTheme="minorHAnsi"/>
                <w:i/>
                <w:sz w:val="16"/>
                <w:szCs w:val="16"/>
              </w:rPr>
              <w:t>unknown</w:t>
            </w:r>
          </w:p>
        </w:tc>
        <w:tc>
          <w:tcPr>
            <w:tcW w:w="3924" w:type="dxa"/>
          </w:tcPr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Estimation of stride length by proposing a novel step-length algorithm based on the vertical acceleration and pitch angular velocity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- Least-square error fit</w:t>
            </w:r>
          </w:p>
        </w:tc>
        <w:tc>
          <w:tcPr>
            <w:tcW w:w="1432" w:type="dxa"/>
          </w:tcPr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Pen technique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Comparison to video recordings</w:t>
            </w:r>
          </w:p>
        </w:tc>
        <w:tc>
          <w:tcPr>
            <w:tcW w:w="2676" w:type="dxa"/>
          </w:tcPr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 xml:space="preserve">Accuracy stride monitor estimation, mean error </w:t>
            </w:r>
            <w:r>
              <w:rPr>
                <w:rFonts w:asciiTheme="minorHAnsi" w:hAnsiTheme="minorHAnsi"/>
                <w:sz w:val="16"/>
                <w:szCs w:val="16"/>
              </w:rPr>
              <w:t>0.05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>m</w:t>
            </w:r>
          </w:p>
        </w:tc>
        <w:tc>
          <w:tcPr>
            <w:tcW w:w="1959" w:type="dxa"/>
          </w:tcPr>
          <w:p w:rsidR="00D56FD6" w:rsidRPr="00F86CCF" w:rsidRDefault="00D56FD6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__</w:t>
            </w:r>
          </w:p>
        </w:tc>
      </w:tr>
      <w:tr w:rsidR="00D56FD6" w:rsidRPr="00F86CCF" w:rsidTr="000324AC">
        <w:tc>
          <w:tcPr>
            <w:tcW w:w="901" w:type="dxa"/>
            <w:tcBorders>
              <w:bottom w:val="single" w:sz="8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Motoi et al</w:t>
            </w:r>
            <w:r w:rsidRPr="00F01317">
              <w:rPr>
                <w:rFonts w:asciiTheme="minorHAnsi" w:hAnsiTheme="minorHAnsi"/>
                <w:noProof/>
                <w:sz w:val="16"/>
                <w:szCs w:val="16"/>
                <w:vertAlign w:val="superscript"/>
              </w:rPr>
              <w:t>39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 xml:space="preserve"> (2005)</w:t>
            </w:r>
          </w:p>
        </w:tc>
        <w:tc>
          <w:tcPr>
            <w:tcW w:w="1713" w:type="dxa"/>
            <w:tcBorders>
              <w:bottom w:val="single" w:sz="8" w:space="0" w:color="auto"/>
            </w:tcBorders>
          </w:tcPr>
          <w:p w:rsidR="00D56FD6" w:rsidRPr="00F86CCF" w:rsidRDefault="00D56FD6" w:rsidP="00D56FD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Experimental study</w:t>
            </w:r>
          </w:p>
          <w:p w:rsidR="00D56FD6" w:rsidRPr="00F86CCF" w:rsidRDefault="00D56FD6" w:rsidP="00D56FD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Stroke (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N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>=14)</w:t>
            </w:r>
          </w:p>
          <w:p w:rsidR="00D56FD6" w:rsidRPr="00F86CCF" w:rsidRDefault="00D56FD6" w:rsidP="00D56FD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Healthy controls (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N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>=11)</w:t>
            </w:r>
          </w:p>
        </w:tc>
        <w:tc>
          <w:tcPr>
            <w:tcW w:w="1613" w:type="dxa"/>
            <w:tcBorders>
              <w:bottom w:val="single" w:sz="8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Two dual-axial accelerometers (ACA302, Star Micronics) and one inertial sensor (dual-axis acc. + single axis gyro [ENC-03J, Murata]) (attached on the sternum, thigh and calf)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Sample frequency: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25Hz</w:t>
            </w:r>
          </w:p>
        </w:tc>
        <w:tc>
          <w:tcPr>
            <w:tcW w:w="3924" w:type="dxa"/>
            <w:tcBorders>
              <w:bottom w:val="single" w:sz="8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Detection of dynamic and static posture changes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Motion characteristics:</w:t>
            </w:r>
          </w:p>
          <w:p w:rsidR="00D56FD6" w:rsidRPr="00F86CCF" w:rsidRDefault="00D56FD6" w:rsidP="00D56FD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Angle changes in sagittal plane</w:t>
            </w:r>
          </w:p>
          <w:p w:rsidR="00D56FD6" w:rsidRPr="00F86CCF" w:rsidRDefault="00D56FD6" w:rsidP="00D56FD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Walking speed</w:t>
            </w:r>
          </w:p>
        </w:tc>
        <w:tc>
          <w:tcPr>
            <w:tcW w:w="1432" w:type="dxa"/>
            <w:tcBorders>
              <w:bottom w:val="single" w:sz="8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Comparison to video recordings 30f/s</w:t>
            </w:r>
          </w:p>
        </w:tc>
        <w:tc>
          <w:tcPr>
            <w:tcW w:w="2676" w:type="dxa"/>
            <w:tcBorders>
              <w:bottom w:val="single" w:sz="8" w:space="0" w:color="auto"/>
            </w:tcBorders>
          </w:tcPr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Comparison wearable system accuracy against video recordings</w:t>
            </w:r>
          </w:p>
          <w:p w:rsidR="00D56FD6" w:rsidRPr="00F86CCF" w:rsidRDefault="00D56FD6" w:rsidP="00D56FD6">
            <w:pPr>
              <w:numPr>
                <w:ilvl w:val="0"/>
                <w:numId w:val="2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 xml:space="preserve">Walking speed; 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r</w:t>
            </w:r>
            <w:r>
              <w:rPr>
                <w:rFonts w:asciiTheme="minorHAnsi" w:hAnsiTheme="minorHAnsi"/>
                <w:sz w:val="16"/>
                <w:szCs w:val="16"/>
              </w:rPr>
              <w:t>=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>.992</w:t>
            </w:r>
          </w:p>
          <w:p w:rsidR="00D56FD6" w:rsidRPr="00F86CCF" w:rsidRDefault="00D56FD6" w:rsidP="00D56FD6">
            <w:pPr>
              <w:numPr>
                <w:ilvl w:val="0"/>
                <w:numId w:val="2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 xml:space="preserve">Angle change; 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r</w:t>
            </w:r>
            <w:r>
              <w:rPr>
                <w:rFonts w:asciiTheme="minorHAnsi" w:hAnsiTheme="minorHAnsi"/>
                <w:sz w:val="16"/>
                <w:szCs w:val="16"/>
              </w:rPr>
              <w:t>=</w:t>
            </w:r>
            <w:r w:rsidRPr="00F86CCF">
              <w:rPr>
                <w:rFonts w:asciiTheme="minorHAnsi" w:hAnsiTheme="minorHAnsi"/>
                <w:sz w:val="16"/>
                <w:szCs w:val="16"/>
              </w:rPr>
              <w:t>.997</w:t>
            </w: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F86CCF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Comparison rehabilitation program before and after (no data presented)</w:t>
            </w:r>
          </w:p>
          <w:p w:rsidR="00D56FD6" w:rsidRPr="00F86CCF" w:rsidRDefault="00D56FD6" w:rsidP="00D56FD6">
            <w:pPr>
              <w:numPr>
                <w:ilvl w:val="0"/>
                <w:numId w:val="3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Before: more fluctuations maximum values angle changes</w:t>
            </w:r>
          </w:p>
          <w:p w:rsidR="00D56FD6" w:rsidRPr="00F86CCF" w:rsidRDefault="00D56FD6" w:rsidP="00D56FD6">
            <w:pPr>
              <w:numPr>
                <w:ilvl w:val="0"/>
                <w:numId w:val="3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After: higher repeatability in detecting maximum values</w:t>
            </w:r>
          </w:p>
          <w:p w:rsidR="00D56FD6" w:rsidRPr="00F86CCF" w:rsidRDefault="00D56FD6" w:rsidP="000324AC">
            <w:pPr>
              <w:ind w:left="72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959" w:type="dxa"/>
            <w:tcBorders>
              <w:bottom w:val="single" w:sz="8" w:space="0" w:color="auto"/>
            </w:tcBorders>
          </w:tcPr>
          <w:p w:rsidR="00D56FD6" w:rsidRPr="00F86CCF" w:rsidRDefault="00D56FD6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F86CCF">
              <w:rPr>
                <w:rFonts w:asciiTheme="minorHAnsi" w:hAnsiTheme="minorHAnsi"/>
                <w:sz w:val="16"/>
                <w:szCs w:val="16"/>
              </w:rPr>
              <w:t>__</w:t>
            </w:r>
          </w:p>
        </w:tc>
      </w:tr>
    </w:tbl>
    <w:p w:rsidR="00D56FD6" w:rsidRPr="00F86CCF" w:rsidRDefault="00D56FD6" w:rsidP="00D56FD6">
      <w:pPr>
        <w:ind w:left="72"/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Abbreviations: NB, Nai</w:t>
      </w:r>
      <w:r w:rsidRPr="00F86CCF">
        <w:rPr>
          <w:rFonts w:asciiTheme="minorHAnsi" w:hAnsiTheme="minorHAnsi"/>
          <w:sz w:val="16"/>
          <w:szCs w:val="16"/>
        </w:rPr>
        <w:t>ve Bayes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00"/>
        <w:gridCol w:w="1711"/>
        <w:gridCol w:w="1612"/>
        <w:gridCol w:w="3923"/>
        <w:gridCol w:w="1434"/>
        <w:gridCol w:w="2677"/>
        <w:gridCol w:w="1961"/>
      </w:tblGrid>
      <w:tr w:rsidR="00D56FD6" w:rsidRPr="009B0F95" w:rsidTr="000324AC">
        <w:tc>
          <w:tcPr>
            <w:tcW w:w="14218" w:type="dxa"/>
            <w:gridSpan w:val="7"/>
            <w:tcBorders>
              <w:bottom w:val="single" w:sz="12" w:space="0" w:color="auto"/>
            </w:tcBorders>
          </w:tcPr>
          <w:p w:rsidR="00D56FD6" w:rsidRPr="009B0F95" w:rsidRDefault="00D56FD6" w:rsidP="000324AC">
            <w:pPr>
              <w:spacing w:line="36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B0F95">
              <w:rPr>
                <w:rFonts w:asciiTheme="minorHAnsi" w:hAnsiTheme="minorHAnsi"/>
                <w:sz w:val="20"/>
                <w:szCs w:val="20"/>
              </w:rPr>
              <w:t>Studies proposing ABT-methods to assess mobility-related functional activities in neurological populations</w:t>
            </w:r>
          </w:p>
        </w:tc>
      </w:tr>
      <w:tr w:rsidR="00D56FD6" w:rsidRPr="009B0F95" w:rsidTr="000324AC">
        <w:tc>
          <w:tcPr>
            <w:tcW w:w="900" w:type="dxa"/>
            <w:tcBorders>
              <w:top w:val="single" w:sz="12" w:space="0" w:color="auto"/>
              <w:bottom w:val="single" w:sz="4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9B0F95">
              <w:rPr>
                <w:rFonts w:asciiTheme="minorHAnsi" w:hAnsiTheme="minorHAnsi"/>
                <w:b/>
                <w:sz w:val="16"/>
                <w:szCs w:val="16"/>
              </w:rPr>
              <w:t>Reference (Year)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1711" w:type="dxa"/>
            <w:tcBorders>
              <w:top w:val="single" w:sz="12" w:space="0" w:color="auto"/>
              <w:bottom w:val="single" w:sz="4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9B0F95">
              <w:rPr>
                <w:rFonts w:asciiTheme="minorHAnsi" w:hAnsiTheme="minorHAnsi"/>
                <w:b/>
                <w:sz w:val="16"/>
                <w:szCs w:val="16"/>
              </w:rPr>
              <w:t>Population/study design</w:t>
            </w:r>
          </w:p>
        </w:tc>
        <w:tc>
          <w:tcPr>
            <w:tcW w:w="1612" w:type="dxa"/>
            <w:tcBorders>
              <w:top w:val="single" w:sz="12" w:space="0" w:color="auto"/>
              <w:bottom w:val="single" w:sz="4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9B0F95">
              <w:rPr>
                <w:rFonts w:asciiTheme="minorHAnsi" w:hAnsiTheme="minorHAnsi"/>
                <w:b/>
                <w:sz w:val="16"/>
                <w:szCs w:val="16"/>
              </w:rPr>
              <w:t xml:space="preserve">Sensor system </w:t>
            </w:r>
          </w:p>
        </w:tc>
        <w:tc>
          <w:tcPr>
            <w:tcW w:w="3923" w:type="dxa"/>
            <w:tcBorders>
              <w:top w:val="single" w:sz="12" w:space="0" w:color="auto"/>
              <w:bottom w:val="single" w:sz="4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9B0F95">
              <w:rPr>
                <w:rFonts w:asciiTheme="minorHAnsi" w:hAnsiTheme="minorHAnsi"/>
                <w:b/>
                <w:sz w:val="16"/>
                <w:szCs w:val="16"/>
              </w:rPr>
              <w:t>Methodology</w:t>
            </w:r>
          </w:p>
        </w:tc>
        <w:tc>
          <w:tcPr>
            <w:tcW w:w="1434" w:type="dxa"/>
            <w:tcBorders>
              <w:top w:val="single" w:sz="12" w:space="0" w:color="auto"/>
              <w:bottom w:val="single" w:sz="4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9B0F95">
              <w:rPr>
                <w:rFonts w:asciiTheme="minorHAnsi" w:hAnsiTheme="minorHAnsi"/>
                <w:b/>
                <w:sz w:val="16"/>
                <w:szCs w:val="16"/>
              </w:rPr>
              <w:t>Validation procedure</w:t>
            </w:r>
          </w:p>
        </w:tc>
        <w:tc>
          <w:tcPr>
            <w:tcW w:w="2677" w:type="dxa"/>
            <w:tcBorders>
              <w:top w:val="single" w:sz="12" w:space="0" w:color="auto"/>
              <w:bottom w:val="single" w:sz="4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9B0F95">
              <w:rPr>
                <w:rFonts w:asciiTheme="minorHAnsi" w:hAnsiTheme="minorHAnsi"/>
                <w:b/>
                <w:sz w:val="16"/>
                <w:szCs w:val="16"/>
              </w:rPr>
              <w:t>Results</w:t>
            </w:r>
          </w:p>
        </w:tc>
        <w:tc>
          <w:tcPr>
            <w:tcW w:w="1961" w:type="dxa"/>
            <w:tcBorders>
              <w:top w:val="single" w:sz="12" w:space="0" w:color="auto"/>
              <w:bottom w:val="single" w:sz="4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9B0F95">
              <w:rPr>
                <w:rFonts w:asciiTheme="minorHAnsi" w:hAnsiTheme="minorHAnsi"/>
                <w:b/>
                <w:sz w:val="16"/>
                <w:szCs w:val="16"/>
              </w:rPr>
              <w:t>Correlation with clinical measure</w:t>
            </w:r>
          </w:p>
        </w:tc>
      </w:tr>
      <w:tr w:rsidR="00D56FD6" w:rsidRPr="009B0F95" w:rsidTr="000324AC">
        <w:tc>
          <w:tcPr>
            <w:tcW w:w="900" w:type="dxa"/>
            <w:tcBorders>
              <w:top w:val="single" w:sz="4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Lau et al</w:t>
            </w:r>
            <w:r w:rsidRPr="00F01317">
              <w:rPr>
                <w:rFonts w:asciiTheme="minorHAnsi" w:hAnsiTheme="minorHAnsi"/>
                <w:noProof/>
                <w:sz w:val="16"/>
                <w:szCs w:val="16"/>
                <w:vertAlign w:val="superscript"/>
              </w:rPr>
              <w:t xml:space="preserve">34 </w:t>
            </w:r>
            <w:r w:rsidRPr="009B0F95">
              <w:rPr>
                <w:rFonts w:asciiTheme="minorHAnsi" w:hAnsiTheme="minorHAnsi"/>
                <w:sz w:val="16"/>
                <w:szCs w:val="16"/>
              </w:rPr>
              <w:t>(2009)</w:t>
            </w:r>
          </w:p>
        </w:tc>
        <w:tc>
          <w:tcPr>
            <w:tcW w:w="1711" w:type="dxa"/>
            <w:tcBorders>
              <w:top w:val="single" w:sz="4" w:space="0" w:color="auto"/>
            </w:tcBorders>
          </w:tcPr>
          <w:p w:rsidR="00D56FD6" w:rsidRPr="009B0F95" w:rsidRDefault="00D56FD6" w:rsidP="00D56FD6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Experimental study, observational classifier</w:t>
            </w:r>
          </w:p>
          <w:p w:rsidR="00D56FD6" w:rsidRPr="009B0F95" w:rsidRDefault="00D56FD6" w:rsidP="00D56FD6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Stroke (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N</w:t>
            </w:r>
            <w:r w:rsidRPr="009B0F95">
              <w:rPr>
                <w:rFonts w:asciiTheme="minorHAnsi" w:hAnsiTheme="minorHAnsi"/>
                <w:sz w:val="16"/>
                <w:szCs w:val="16"/>
              </w:rPr>
              <w:t>=7)</w:t>
            </w:r>
          </w:p>
          <w:p w:rsidR="00D56FD6" w:rsidRPr="009B0F95" w:rsidRDefault="00D56FD6" w:rsidP="00D56FD6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No Control group</w:t>
            </w:r>
          </w:p>
        </w:tc>
        <w:tc>
          <w:tcPr>
            <w:tcW w:w="1612" w:type="dxa"/>
            <w:tcBorders>
              <w:top w:val="single" w:sz="4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Two inertial sensors (one attached to the shank and one to the foot)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 xml:space="preserve">Sample frequency: 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240 Hz</w:t>
            </w:r>
          </w:p>
        </w:tc>
        <w:tc>
          <w:tcPr>
            <w:tcW w:w="3923" w:type="dxa"/>
            <w:tcBorders>
              <w:top w:val="single" w:sz="4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 xml:space="preserve">Test the performance of three different SVM classifiers (SVM, MLP, and RBF) – under 5 different walking conditions 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(i.e. stair ascent, stair descent, level ground walking, upslope and downslope treadmill walking)</w:t>
            </w:r>
          </w:p>
          <w:p w:rsidR="00D56FD6" w:rsidRPr="009B0F95" w:rsidRDefault="00D56FD6" w:rsidP="00D56FD6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4 Classification tasks:</w:t>
            </w:r>
          </w:p>
          <w:p w:rsidR="00D56FD6" w:rsidRPr="009B0F95" w:rsidRDefault="00D56FD6" w:rsidP="00D56FD6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5-class (all conditions separately)</w:t>
            </w:r>
          </w:p>
          <w:p w:rsidR="00D56FD6" w:rsidRPr="009B0F95" w:rsidRDefault="00D56FD6" w:rsidP="00D56FD6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3-class (stair ascent, stair descent, and combined [level slope walking])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Feature extraction, dataset variables:</w:t>
            </w:r>
          </w:p>
          <w:p w:rsidR="00D56FD6" w:rsidRPr="009B0F95" w:rsidRDefault="00D56FD6" w:rsidP="00D56FD6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9B0F95">
              <w:rPr>
                <w:rFonts w:asciiTheme="minorHAnsi" w:hAnsiTheme="minorHAnsi"/>
                <w:sz w:val="16"/>
                <w:szCs w:val="16"/>
              </w:rPr>
              <w:t>Sh</w:t>
            </w:r>
            <w:proofErr w:type="spellEnd"/>
            <w:r w:rsidRPr="009B0F95">
              <w:rPr>
                <w:rFonts w:asciiTheme="minorHAnsi" w:hAnsiTheme="minorHAnsi"/>
                <w:sz w:val="16"/>
                <w:szCs w:val="16"/>
              </w:rPr>
              <w:t>(</w:t>
            </w:r>
            <w:proofErr w:type="spellStart"/>
            <w:r w:rsidRPr="009B0F95">
              <w:rPr>
                <w:rFonts w:asciiTheme="minorHAnsi" w:hAnsiTheme="minorHAnsi"/>
                <w:sz w:val="16"/>
                <w:szCs w:val="16"/>
              </w:rPr>
              <w:t>AV</w:t>
            </w:r>
            <w:r w:rsidRPr="009B0F95">
              <w:rPr>
                <w:rFonts w:asciiTheme="minorHAnsi" w:hAnsiTheme="minorHAnsi"/>
                <w:sz w:val="16"/>
                <w:szCs w:val="16"/>
                <w:vertAlign w:val="subscript"/>
              </w:rPr>
              <w:t>ps</w:t>
            </w:r>
            <w:proofErr w:type="spellEnd"/>
            <w:r w:rsidRPr="009B0F95">
              <w:rPr>
                <w:rFonts w:asciiTheme="minorHAnsi" w:hAnsiTheme="minorHAnsi"/>
                <w:sz w:val="16"/>
                <w:szCs w:val="16"/>
              </w:rPr>
              <w:t>) – pre-swing phase</w:t>
            </w:r>
          </w:p>
          <w:p w:rsidR="00D56FD6" w:rsidRPr="009B0F95" w:rsidRDefault="00D56FD6" w:rsidP="00D56FD6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9B0F95">
              <w:rPr>
                <w:rFonts w:asciiTheme="minorHAnsi" w:hAnsiTheme="minorHAnsi"/>
                <w:sz w:val="16"/>
                <w:szCs w:val="16"/>
              </w:rPr>
              <w:t>Sh</w:t>
            </w:r>
            <w:proofErr w:type="spellEnd"/>
            <w:r w:rsidRPr="009B0F95">
              <w:rPr>
                <w:rFonts w:asciiTheme="minorHAnsi" w:hAnsiTheme="minorHAnsi"/>
                <w:sz w:val="16"/>
                <w:szCs w:val="16"/>
              </w:rPr>
              <w:t>(</w:t>
            </w:r>
            <w:proofErr w:type="spellStart"/>
            <w:r w:rsidRPr="009B0F95">
              <w:rPr>
                <w:rFonts w:asciiTheme="minorHAnsi" w:hAnsiTheme="minorHAnsi"/>
                <w:sz w:val="16"/>
                <w:szCs w:val="16"/>
              </w:rPr>
              <w:t>Acc</w:t>
            </w:r>
            <w:r w:rsidRPr="009B0F95">
              <w:rPr>
                <w:rFonts w:asciiTheme="minorHAnsi" w:hAnsiTheme="minorHAnsi"/>
                <w:sz w:val="16"/>
                <w:szCs w:val="16"/>
                <w:vertAlign w:val="subscript"/>
              </w:rPr>
              <w:t>ps</w:t>
            </w:r>
            <w:proofErr w:type="spellEnd"/>
            <w:r w:rsidRPr="009B0F95">
              <w:rPr>
                <w:rFonts w:asciiTheme="minorHAnsi" w:hAnsiTheme="minorHAnsi"/>
                <w:sz w:val="16"/>
                <w:szCs w:val="16"/>
              </w:rPr>
              <w:t>) – pre-swing phase</w:t>
            </w:r>
          </w:p>
          <w:p w:rsidR="00D56FD6" w:rsidRPr="009B0F95" w:rsidRDefault="00D56FD6" w:rsidP="00D56FD6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Ft(</w:t>
            </w:r>
            <w:proofErr w:type="spellStart"/>
            <w:r w:rsidRPr="009B0F95">
              <w:rPr>
                <w:rFonts w:asciiTheme="minorHAnsi" w:hAnsiTheme="minorHAnsi"/>
                <w:sz w:val="16"/>
                <w:szCs w:val="16"/>
              </w:rPr>
              <w:t>Acc</w:t>
            </w:r>
            <w:r w:rsidRPr="009B0F95">
              <w:rPr>
                <w:rFonts w:asciiTheme="minorHAnsi" w:hAnsiTheme="minorHAnsi"/>
                <w:sz w:val="16"/>
                <w:szCs w:val="16"/>
                <w:vertAlign w:val="subscript"/>
              </w:rPr>
              <w:t>ps</w:t>
            </w:r>
            <w:proofErr w:type="spellEnd"/>
            <w:r w:rsidRPr="009B0F95">
              <w:rPr>
                <w:rFonts w:asciiTheme="minorHAnsi" w:hAnsiTheme="minorHAnsi"/>
                <w:sz w:val="16"/>
                <w:szCs w:val="16"/>
              </w:rPr>
              <w:t>) – pre-swing phase</w:t>
            </w:r>
          </w:p>
          <w:p w:rsidR="00D56FD6" w:rsidRPr="009B0F95" w:rsidRDefault="00D56FD6" w:rsidP="00D56FD6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9B0F95">
              <w:rPr>
                <w:rFonts w:asciiTheme="minorHAnsi" w:hAnsiTheme="minorHAnsi"/>
                <w:sz w:val="16"/>
                <w:szCs w:val="16"/>
              </w:rPr>
              <w:t>Sh</w:t>
            </w:r>
            <w:proofErr w:type="spellEnd"/>
            <w:r w:rsidRPr="009B0F95">
              <w:rPr>
                <w:rFonts w:asciiTheme="minorHAnsi" w:hAnsiTheme="minorHAnsi"/>
                <w:sz w:val="16"/>
                <w:szCs w:val="16"/>
              </w:rPr>
              <w:t>(</w:t>
            </w:r>
            <w:proofErr w:type="spellStart"/>
            <w:r w:rsidRPr="009B0F95">
              <w:rPr>
                <w:rFonts w:asciiTheme="minorHAnsi" w:hAnsiTheme="minorHAnsi"/>
                <w:sz w:val="16"/>
                <w:szCs w:val="16"/>
              </w:rPr>
              <w:t>Acc</w:t>
            </w:r>
            <w:r w:rsidRPr="009B0F95">
              <w:rPr>
                <w:rFonts w:asciiTheme="minorHAnsi" w:hAnsiTheme="minorHAnsi"/>
                <w:sz w:val="16"/>
                <w:szCs w:val="16"/>
                <w:vertAlign w:val="subscript"/>
              </w:rPr>
              <w:t>is</w:t>
            </w:r>
            <w:proofErr w:type="spellEnd"/>
            <w:r w:rsidRPr="009B0F95">
              <w:rPr>
                <w:rFonts w:asciiTheme="minorHAnsi" w:hAnsiTheme="minorHAnsi"/>
                <w:sz w:val="16"/>
                <w:szCs w:val="16"/>
              </w:rPr>
              <w:t>) – initial swing phase</w:t>
            </w:r>
          </w:p>
          <w:p w:rsidR="00D56FD6" w:rsidRPr="009B0F95" w:rsidRDefault="00D56FD6" w:rsidP="00D56FD6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Ft (</w:t>
            </w:r>
            <w:proofErr w:type="spellStart"/>
            <w:r w:rsidRPr="009B0F95">
              <w:rPr>
                <w:rFonts w:asciiTheme="minorHAnsi" w:hAnsiTheme="minorHAnsi"/>
                <w:sz w:val="16"/>
                <w:szCs w:val="16"/>
              </w:rPr>
              <w:t>Acc</w:t>
            </w:r>
            <w:r w:rsidRPr="009B0F95">
              <w:rPr>
                <w:rFonts w:asciiTheme="minorHAnsi" w:hAnsiTheme="minorHAnsi"/>
                <w:sz w:val="16"/>
                <w:szCs w:val="16"/>
                <w:vertAlign w:val="subscript"/>
              </w:rPr>
              <w:t>is</w:t>
            </w:r>
            <w:proofErr w:type="spellEnd"/>
            <w:r w:rsidRPr="009B0F95">
              <w:rPr>
                <w:rFonts w:asciiTheme="minorHAnsi" w:hAnsiTheme="minorHAnsi"/>
                <w:sz w:val="16"/>
                <w:szCs w:val="16"/>
              </w:rPr>
              <w:t>) – initial swing phase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Dataset 1: Shank variables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Dataset 2: Foot variables</w:t>
            </w:r>
          </w:p>
          <w:p w:rsidR="00D56FD6" w:rsidRPr="009B0F95" w:rsidRDefault="00D56FD6" w:rsidP="000324AC">
            <w:pPr>
              <w:spacing w:line="360" w:lineRule="auto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Dataset 3: Shank and foot variables</w:t>
            </w:r>
          </w:p>
        </w:tc>
        <w:tc>
          <w:tcPr>
            <w:tcW w:w="1434" w:type="dxa"/>
            <w:tcBorders>
              <w:top w:val="single" w:sz="4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Dataset: 50% training set and 50% testing set</w:t>
            </w:r>
          </w:p>
        </w:tc>
        <w:tc>
          <w:tcPr>
            <w:tcW w:w="2677" w:type="dxa"/>
            <w:tcBorders>
              <w:top w:val="single" w:sz="4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The SVM technique always performed better than MLP and RBF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The overall accuracy increased from 92.9% to 96.8% in 3-class classification for a group and for an individual</w:t>
            </w:r>
          </w:p>
        </w:tc>
        <w:tc>
          <w:tcPr>
            <w:tcW w:w="1961" w:type="dxa"/>
            <w:tcBorders>
              <w:top w:val="single" w:sz="4" w:space="0" w:color="auto"/>
            </w:tcBorders>
          </w:tcPr>
          <w:p w:rsidR="00D56FD6" w:rsidRPr="009B0F95" w:rsidRDefault="00D56FD6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__</w:t>
            </w:r>
          </w:p>
        </w:tc>
      </w:tr>
      <w:tr w:rsidR="00D56FD6" w:rsidRPr="009B0F95" w:rsidTr="000324AC">
        <w:tc>
          <w:tcPr>
            <w:tcW w:w="900" w:type="dxa"/>
            <w:tcBorders>
              <w:bottom w:val="single" w:sz="8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9B0F95">
              <w:rPr>
                <w:rFonts w:asciiTheme="minorHAnsi" w:hAnsiTheme="minorHAnsi"/>
                <w:sz w:val="16"/>
                <w:szCs w:val="16"/>
              </w:rPr>
              <w:t>Salarian</w:t>
            </w:r>
            <w:proofErr w:type="spellEnd"/>
            <w:r w:rsidRPr="009B0F95">
              <w:rPr>
                <w:rFonts w:asciiTheme="minorHAnsi" w:hAnsiTheme="minorHAnsi"/>
                <w:sz w:val="16"/>
                <w:szCs w:val="16"/>
              </w:rPr>
              <w:t xml:space="preserve"> et al</w:t>
            </w:r>
            <w:r w:rsidRPr="00F01317">
              <w:rPr>
                <w:rFonts w:asciiTheme="minorHAnsi" w:hAnsiTheme="minorHAnsi"/>
                <w:noProof/>
                <w:sz w:val="16"/>
                <w:szCs w:val="16"/>
                <w:vertAlign w:val="superscript"/>
              </w:rPr>
              <w:t>42</w:t>
            </w:r>
            <w:r w:rsidRPr="009B0F95">
              <w:rPr>
                <w:rFonts w:asciiTheme="minorHAnsi" w:hAnsiTheme="minorHAnsi"/>
                <w:sz w:val="16"/>
                <w:szCs w:val="16"/>
              </w:rPr>
              <w:t xml:space="preserve"> (2007)</w:t>
            </w:r>
          </w:p>
        </w:tc>
        <w:tc>
          <w:tcPr>
            <w:tcW w:w="1711" w:type="dxa"/>
            <w:tcBorders>
              <w:bottom w:val="single" w:sz="8" w:space="0" w:color="auto"/>
            </w:tcBorders>
          </w:tcPr>
          <w:p w:rsidR="00D56FD6" w:rsidRPr="009B0F95" w:rsidRDefault="00D56FD6" w:rsidP="00D56FD6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Experimental study</w:t>
            </w:r>
          </w:p>
          <w:p w:rsidR="00D56FD6" w:rsidRPr="009B0F95" w:rsidRDefault="00D56FD6" w:rsidP="00D56FD6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Parkinson’s disease (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N</w:t>
            </w:r>
            <w:r w:rsidRPr="009B0F95">
              <w:rPr>
                <w:rFonts w:asciiTheme="minorHAnsi" w:hAnsiTheme="minorHAnsi"/>
                <w:sz w:val="16"/>
                <w:szCs w:val="16"/>
              </w:rPr>
              <w:t>=10)</w:t>
            </w:r>
          </w:p>
          <w:p w:rsidR="00D56FD6" w:rsidRPr="009B0F95" w:rsidRDefault="00D56FD6" w:rsidP="00D56FD6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Healthy controls (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N</w:t>
            </w:r>
            <w:r w:rsidRPr="009B0F95">
              <w:rPr>
                <w:rFonts w:asciiTheme="minorHAnsi" w:hAnsiTheme="minorHAnsi"/>
                <w:sz w:val="16"/>
                <w:szCs w:val="16"/>
              </w:rPr>
              <w:t>=10)</w:t>
            </w:r>
          </w:p>
        </w:tc>
        <w:tc>
          <w:tcPr>
            <w:tcW w:w="1612" w:type="dxa"/>
            <w:tcBorders>
              <w:bottom w:val="single" w:sz="8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Three inertial sensors (one attached to the trunk, two to the shanks)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Sampling frequency: 200Hz</w:t>
            </w:r>
          </w:p>
        </w:tc>
        <w:tc>
          <w:tcPr>
            <w:tcW w:w="3923" w:type="dxa"/>
            <w:tcBorders>
              <w:bottom w:val="single" w:sz="8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Detection and classification of transition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Parameters used:</w:t>
            </w:r>
          </w:p>
          <w:p w:rsidR="00D56FD6" w:rsidRPr="009B0F95" w:rsidRDefault="00D56FD6" w:rsidP="00D56FD6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TD (s)</w:t>
            </w:r>
          </w:p>
          <w:p w:rsidR="00D56FD6" w:rsidRPr="009B0F95" w:rsidRDefault="00D56FD6" w:rsidP="00D56FD6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Min (</w:t>
            </w:r>
            <w:proofErr w:type="spellStart"/>
            <w:r w:rsidRPr="009B0F95">
              <w:rPr>
                <w:rFonts w:asciiTheme="minorHAnsi" w:hAnsiTheme="minorHAnsi"/>
                <w:sz w:val="16"/>
                <w:szCs w:val="16"/>
              </w:rPr>
              <w:t>θ</w:t>
            </w:r>
            <w:r w:rsidRPr="009B0F95">
              <w:rPr>
                <w:rFonts w:asciiTheme="minorHAnsi" w:hAnsiTheme="minorHAnsi"/>
                <w:sz w:val="16"/>
                <w:szCs w:val="16"/>
                <w:vertAlign w:val="subscript"/>
              </w:rPr>
              <w:t>g-lp</w:t>
            </w:r>
            <w:proofErr w:type="spellEnd"/>
            <w:r w:rsidRPr="009B0F95">
              <w:rPr>
                <w:rFonts w:asciiTheme="minorHAnsi" w:hAnsiTheme="minorHAnsi"/>
                <w:sz w:val="16"/>
                <w:szCs w:val="16"/>
              </w:rPr>
              <w:t xml:space="preserve">) </w:t>
            </w:r>
          </w:p>
          <w:p w:rsidR="00D56FD6" w:rsidRPr="009B0F95" w:rsidRDefault="00D56FD6" w:rsidP="00D56FD6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Range(</w:t>
            </w:r>
            <w:proofErr w:type="spellStart"/>
            <w:r w:rsidRPr="009B0F95">
              <w:rPr>
                <w:rFonts w:asciiTheme="minorHAnsi" w:hAnsiTheme="minorHAnsi"/>
                <w:sz w:val="16"/>
                <w:szCs w:val="16"/>
              </w:rPr>
              <w:t>θ</w:t>
            </w:r>
            <w:r w:rsidRPr="009B0F95">
              <w:rPr>
                <w:rFonts w:asciiTheme="minorHAnsi" w:hAnsiTheme="minorHAnsi"/>
                <w:sz w:val="16"/>
                <w:szCs w:val="16"/>
                <w:vertAlign w:val="subscript"/>
              </w:rPr>
              <w:t>g-lp</w:t>
            </w:r>
            <w:proofErr w:type="spellEnd"/>
            <w:r w:rsidRPr="009B0F95">
              <w:rPr>
                <w:rFonts w:asciiTheme="minorHAnsi" w:hAnsiTheme="minorHAnsi"/>
                <w:sz w:val="16"/>
                <w:szCs w:val="16"/>
              </w:rPr>
              <w:t xml:space="preserve">) </w:t>
            </w:r>
          </w:p>
          <w:p w:rsidR="00D56FD6" w:rsidRPr="009B0F95" w:rsidRDefault="00D56FD6" w:rsidP="00D56FD6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Range(</w:t>
            </w:r>
            <w:proofErr w:type="spellStart"/>
            <w:r w:rsidRPr="009B0F95">
              <w:rPr>
                <w:rFonts w:asciiTheme="minorHAnsi" w:hAnsiTheme="minorHAnsi"/>
                <w:sz w:val="16"/>
                <w:szCs w:val="16"/>
              </w:rPr>
              <w:t>a</w:t>
            </w:r>
            <w:r w:rsidRPr="009B0F95">
              <w:rPr>
                <w:rFonts w:asciiTheme="minorHAnsi" w:hAnsiTheme="minorHAnsi"/>
                <w:sz w:val="16"/>
                <w:szCs w:val="16"/>
                <w:vertAlign w:val="subscript"/>
              </w:rPr>
              <w:t>trunk-lp</w:t>
            </w:r>
            <w:proofErr w:type="spellEnd"/>
            <w:r w:rsidRPr="009B0F95">
              <w:rPr>
                <w:rFonts w:asciiTheme="minorHAnsi" w:hAnsiTheme="minorHAnsi"/>
                <w:sz w:val="16"/>
                <w:szCs w:val="16"/>
              </w:rPr>
              <w:t>), Max(</w:t>
            </w:r>
            <w:proofErr w:type="spellStart"/>
            <w:r w:rsidRPr="009B0F95">
              <w:rPr>
                <w:rFonts w:asciiTheme="minorHAnsi" w:hAnsiTheme="minorHAnsi"/>
                <w:sz w:val="16"/>
                <w:szCs w:val="16"/>
              </w:rPr>
              <w:t>a</w:t>
            </w:r>
            <w:r w:rsidRPr="009B0F95">
              <w:rPr>
                <w:rFonts w:asciiTheme="minorHAnsi" w:hAnsiTheme="minorHAnsi"/>
                <w:sz w:val="16"/>
                <w:szCs w:val="16"/>
                <w:vertAlign w:val="subscript"/>
              </w:rPr>
              <w:t>trunk-lp</w:t>
            </w:r>
            <w:proofErr w:type="spellEnd"/>
            <w:r w:rsidRPr="009B0F95">
              <w:rPr>
                <w:rFonts w:asciiTheme="minorHAnsi" w:hAnsiTheme="minorHAnsi"/>
                <w:sz w:val="16"/>
                <w:szCs w:val="16"/>
              </w:rPr>
              <w:t>), Min(</w:t>
            </w:r>
            <w:proofErr w:type="spellStart"/>
            <w:r w:rsidRPr="009B0F95">
              <w:rPr>
                <w:rFonts w:asciiTheme="minorHAnsi" w:hAnsiTheme="minorHAnsi"/>
                <w:sz w:val="16"/>
                <w:szCs w:val="16"/>
              </w:rPr>
              <w:t>a</w:t>
            </w:r>
            <w:r w:rsidRPr="009B0F95">
              <w:rPr>
                <w:rFonts w:asciiTheme="minorHAnsi" w:hAnsiTheme="minorHAnsi"/>
                <w:sz w:val="16"/>
                <w:szCs w:val="16"/>
                <w:vertAlign w:val="subscript"/>
              </w:rPr>
              <w:t>trunk-lp</w:t>
            </w:r>
            <w:proofErr w:type="spellEnd"/>
            <w:r w:rsidRPr="009B0F95">
              <w:rPr>
                <w:rFonts w:asciiTheme="minorHAnsi" w:hAnsiTheme="minorHAnsi"/>
                <w:sz w:val="16"/>
                <w:szCs w:val="16"/>
              </w:rPr>
              <w:t>), t</w:t>
            </w:r>
            <w:smartTag w:uri="isiresearchsoft-com/cwyw" w:element="citation">
              <w:r w:rsidRPr="009B0F95">
                <w:rPr>
                  <w:rFonts w:asciiTheme="minorHAnsi" w:hAnsiTheme="minorHAnsi"/>
                  <w:sz w:val="16"/>
                  <w:szCs w:val="16"/>
                </w:rPr>
                <w:t>{Min(</w:t>
              </w:r>
              <w:proofErr w:type="spellStart"/>
              <w:r w:rsidRPr="009B0F95">
                <w:rPr>
                  <w:rFonts w:asciiTheme="minorHAnsi" w:hAnsiTheme="minorHAnsi"/>
                  <w:sz w:val="16"/>
                  <w:szCs w:val="16"/>
                </w:rPr>
                <w:t>a</w:t>
              </w:r>
              <w:r w:rsidRPr="009B0F95">
                <w:rPr>
                  <w:rFonts w:asciiTheme="minorHAnsi" w:hAnsiTheme="minorHAnsi"/>
                  <w:sz w:val="16"/>
                  <w:szCs w:val="16"/>
                  <w:vertAlign w:val="subscript"/>
                </w:rPr>
                <w:t>trunk-lp</w:t>
              </w:r>
              <w:proofErr w:type="spellEnd"/>
              <w:r w:rsidRPr="009B0F95">
                <w:rPr>
                  <w:rFonts w:asciiTheme="minorHAnsi" w:hAnsiTheme="minorHAnsi"/>
                  <w:sz w:val="16"/>
                  <w:szCs w:val="16"/>
                </w:rPr>
                <w:t>)}</w:t>
              </w:r>
            </w:smartTag>
            <w:r w:rsidRPr="009B0F95">
              <w:rPr>
                <w:rFonts w:asciiTheme="minorHAnsi" w:hAnsiTheme="minorHAnsi"/>
                <w:sz w:val="16"/>
                <w:szCs w:val="16"/>
              </w:rPr>
              <w:t>, t</w:t>
            </w:r>
            <w:smartTag w:uri="isiresearchsoft-com/cwyw" w:element="citation">
              <w:r w:rsidRPr="009B0F95">
                <w:rPr>
                  <w:rFonts w:asciiTheme="minorHAnsi" w:hAnsiTheme="minorHAnsi"/>
                  <w:sz w:val="16"/>
                  <w:szCs w:val="16"/>
                </w:rPr>
                <w:t>{Max(</w:t>
              </w:r>
              <w:proofErr w:type="spellStart"/>
              <w:r w:rsidRPr="009B0F95">
                <w:rPr>
                  <w:rFonts w:asciiTheme="minorHAnsi" w:hAnsiTheme="minorHAnsi"/>
                  <w:sz w:val="16"/>
                  <w:szCs w:val="16"/>
                </w:rPr>
                <w:t>a</w:t>
              </w:r>
              <w:r w:rsidRPr="009B0F95">
                <w:rPr>
                  <w:rFonts w:asciiTheme="minorHAnsi" w:hAnsiTheme="minorHAnsi"/>
                  <w:sz w:val="16"/>
                  <w:szCs w:val="16"/>
                  <w:vertAlign w:val="subscript"/>
                </w:rPr>
                <w:t>trunk-lp</w:t>
              </w:r>
              <w:proofErr w:type="spellEnd"/>
              <w:r w:rsidRPr="009B0F95">
                <w:rPr>
                  <w:rFonts w:asciiTheme="minorHAnsi" w:hAnsiTheme="minorHAnsi"/>
                  <w:sz w:val="16"/>
                  <w:szCs w:val="16"/>
                </w:rPr>
                <w:t>)}</w:t>
              </w:r>
            </w:smartTag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Separate transitions from non-transitions</w:t>
            </w:r>
          </w:p>
          <w:p w:rsidR="00D56FD6" w:rsidRPr="009B0F95" w:rsidRDefault="00D56FD6" w:rsidP="00D56FD6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two statistical classifiers based on logistic regression model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F01317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F01317">
              <w:rPr>
                <w:rFonts w:asciiTheme="minorHAnsi" w:hAnsiTheme="minorHAnsi"/>
                <w:sz w:val="16"/>
                <w:szCs w:val="16"/>
              </w:rPr>
              <w:t>Classification of the activities</w:t>
            </w:r>
          </w:p>
          <w:p w:rsidR="00D56FD6" w:rsidRPr="00F01317" w:rsidRDefault="00D56FD6" w:rsidP="00D56FD6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F01317">
              <w:rPr>
                <w:rFonts w:asciiTheme="minorHAnsi" w:hAnsiTheme="minorHAnsi"/>
                <w:sz w:val="16"/>
                <w:szCs w:val="16"/>
              </w:rPr>
              <w:t>implemented a fuzzy classification method (6 fuzzy variables used)</w:t>
            </w:r>
          </w:p>
          <w:p w:rsidR="00D56FD6" w:rsidRPr="009B0F95" w:rsidRDefault="00D56FD6" w:rsidP="000324AC">
            <w:pPr>
              <w:ind w:left="72"/>
              <w:rPr>
                <w:rFonts w:asciiTheme="minorHAnsi" w:hAnsiTheme="minorHAnsi"/>
                <w:sz w:val="12"/>
                <w:szCs w:val="12"/>
              </w:rPr>
            </w:pPr>
          </w:p>
        </w:tc>
        <w:tc>
          <w:tcPr>
            <w:tcW w:w="1434" w:type="dxa"/>
            <w:tcBorders>
              <w:bottom w:val="single" w:sz="8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Video comparison, event detection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Face to face validity with the UPDRS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Trained method (transition/non-transition): 70% data set (randomly) and 30% used for evaluation of outcomes</w:t>
            </w:r>
          </w:p>
        </w:tc>
        <w:tc>
          <w:tcPr>
            <w:tcW w:w="2677" w:type="dxa"/>
            <w:tcBorders>
              <w:bottom w:val="single" w:sz="8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Detection of posture transitions, compared to video recording as a reference</w:t>
            </w:r>
          </w:p>
          <w:p w:rsidR="00D56FD6" w:rsidRPr="009B0F95" w:rsidRDefault="00D56FD6" w:rsidP="00D56FD6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Sensitivity 94.4% (Controls) and 83.8 (PD)</w:t>
            </w:r>
          </w:p>
          <w:p w:rsidR="00D56FD6" w:rsidRPr="009B0F95" w:rsidRDefault="00D56FD6" w:rsidP="00D56FD6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Specificity 96.9% (Controls) and 87.0% (PD)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Classification of basic activities (i.e. walking, standing, sitting, and lying</w:t>
            </w:r>
          </w:p>
          <w:p w:rsidR="00D56FD6" w:rsidRPr="009B0F95" w:rsidRDefault="00D56FD6" w:rsidP="00D56FD6">
            <w:pPr>
              <w:numPr>
                <w:ilvl w:val="0"/>
                <w:numId w:val="6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Sensitivity controls - walking (99.1%), standing (96.1%), sitting (99.5%), and lying (100%)</w:t>
            </w:r>
          </w:p>
          <w:p w:rsidR="00D56FD6" w:rsidRPr="009B0F95" w:rsidRDefault="00D56FD6" w:rsidP="00D56FD6">
            <w:pPr>
              <w:numPr>
                <w:ilvl w:val="0"/>
                <w:numId w:val="6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Sensitivity PD- walking (98.5%), standing (83.6%), sitting (86.3%), and lying (91.8%)</w:t>
            </w:r>
          </w:p>
        </w:tc>
        <w:tc>
          <w:tcPr>
            <w:tcW w:w="1961" w:type="dxa"/>
            <w:tcBorders>
              <w:bottom w:val="single" w:sz="8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Significant correlation (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p</w:t>
            </w:r>
            <w:r w:rsidRPr="009B0F95">
              <w:rPr>
                <w:rFonts w:asciiTheme="minorHAnsi" w:hAnsiTheme="minorHAnsi"/>
                <w:sz w:val="16"/>
                <w:szCs w:val="16"/>
              </w:rPr>
              <w:t>&lt;.05) with the UPDRS:</w:t>
            </w:r>
          </w:p>
          <w:p w:rsidR="00D56FD6" w:rsidRPr="009B0F95" w:rsidRDefault="00D56FD6" w:rsidP="00D56FD6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 xml:space="preserve">TD, 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r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= </w:t>
            </w:r>
            <w:r w:rsidRPr="009B0F95">
              <w:rPr>
                <w:rFonts w:asciiTheme="minorHAnsi" w:hAnsiTheme="minorHAnsi"/>
                <w:sz w:val="16"/>
                <w:szCs w:val="16"/>
              </w:rPr>
              <w:t>.64</w:t>
            </w:r>
          </w:p>
          <w:p w:rsidR="00D56FD6" w:rsidRPr="009B0F95" w:rsidRDefault="00D56FD6" w:rsidP="00D56FD6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Max(</w:t>
            </w:r>
            <w:proofErr w:type="spellStart"/>
            <w:r w:rsidRPr="009B0F95">
              <w:rPr>
                <w:rFonts w:asciiTheme="minorHAnsi" w:hAnsiTheme="minorHAnsi"/>
                <w:sz w:val="16"/>
                <w:szCs w:val="16"/>
              </w:rPr>
              <w:t>a</w:t>
            </w:r>
            <w:r w:rsidRPr="009B0F95">
              <w:rPr>
                <w:rFonts w:asciiTheme="minorHAnsi" w:hAnsiTheme="minorHAnsi"/>
                <w:sz w:val="16"/>
                <w:szCs w:val="16"/>
                <w:vertAlign w:val="subscript"/>
              </w:rPr>
              <w:t>trunk-lp</w:t>
            </w:r>
            <w:proofErr w:type="spellEnd"/>
            <w:r w:rsidRPr="009B0F95">
              <w:rPr>
                <w:rFonts w:asciiTheme="minorHAnsi" w:hAnsiTheme="minorHAnsi"/>
                <w:sz w:val="16"/>
                <w:szCs w:val="16"/>
              </w:rPr>
              <w:t xml:space="preserve">), 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r</w:t>
            </w:r>
            <w:r>
              <w:rPr>
                <w:rFonts w:asciiTheme="minorHAnsi" w:hAnsiTheme="minorHAnsi"/>
                <w:sz w:val="16"/>
                <w:szCs w:val="16"/>
              </w:rPr>
              <w:t>=-</w:t>
            </w:r>
            <w:r w:rsidRPr="009B0F95">
              <w:rPr>
                <w:rFonts w:asciiTheme="minorHAnsi" w:hAnsiTheme="minorHAnsi"/>
                <w:sz w:val="16"/>
                <w:szCs w:val="16"/>
              </w:rPr>
              <w:t>.55</w:t>
            </w:r>
          </w:p>
          <w:p w:rsidR="00D56FD6" w:rsidRPr="009B0F95" w:rsidRDefault="00D56FD6" w:rsidP="00D56FD6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Min(</w:t>
            </w:r>
            <w:proofErr w:type="spellStart"/>
            <w:r w:rsidRPr="009B0F95">
              <w:rPr>
                <w:rFonts w:asciiTheme="minorHAnsi" w:hAnsiTheme="minorHAnsi"/>
                <w:sz w:val="16"/>
                <w:szCs w:val="16"/>
              </w:rPr>
              <w:t>a</w:t>
            </w:r>
            <w:r w:rsidRPr="009B0F95">
              <w:rPr>
                <w:rFonts w:asciiTheme="minorHAnsi" w:hAnsiTheme="minorHAnsi"/>
                <w:sz w:val="16"/>
                <w:szCs w:val="16"/>
                <w:vertAlign w:val="subscript"/>
              </w:rPr>
              <w:t>trunk-lp</w:t>
            </w:r>
            <w:proofErr w:type="spellEnd"/>
            <w:r>
              <w:rPr>
                <w:rFonts w:asciiTheme="minorHAnsi" w:hAnsiTheme="minorHAnsi"/>
                <w:sz w:val="16"/>
                <w:szCs w:val="16"/>
              </w:rPr>
              <w:t xml:space="preserve">), 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r</w:t>
            </w:r>
            <w:r>
              <w:rPr>
                <w:rFonts w:asciiTheme="minorHAnsi" w:hAnsiTheme="minorHAnsi"/>
                <w:sz w:val="16"/>
                <w:szCs w:val="16"/>
              </w:rPr>
              <w:t>=</w:t>
            </w:r>
            <w:r w:rsidRPr="009B0F95">
              <w:rPr>
                <w:rFonts w:asciiTheme="minorHAnsi" w:hAnsiTheme="minorHAnsi"/>
                <w:sz w:val="16"/>
                <w:szCs w:val="16"/>
              </w:rPr>
              <w:t>.69</w:t>
            </w:r>
          </w:p>
          <w:p w:rsidR="00D56FD6" w:rsidRPr="009B0F95" w:rsidRDefault="00D56FD6" w:rsidP="00D56FD6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Range(</w:t>
            </w:r>
            <w:proofErr w:type="spellStart"/>
            <w:r w:rsidRPr="009B0F95">
              <w:rPr>
                <w:rFonts w:asciiTheme="minorHAnsi" w:hAnsiTheme="minorHAnsi"/>
                <w:sz w:val="16"/>
                <w:szCs w:val="16"/>
              </w:rPr>
              <w:t>a</w:t>
            </w:r>
            <w:r w:rsidRPr="009B0F95">
              <w:rPr>
                <w:rFonts w:asciiTheme="minorHAnsi" w:hAnsiTheme="minorHAnsi"/>
                <w:sz w:val="16"/>
                <w:szCs w:val="16"/>
                <w:vertAlign w:val="subscript"/>
              </w:rPr>
              <w:t>trunk-lp</w:t>
            </w:r>
            <w:proofErr w:type="spellEnd"/>
            <w:r>
              <w:rPr>
                <w:rFonts w:asciiTheme="minorHAnsi" w:hAnsiTheme="minorHAnsi"/>
                <w:sz w:val="16"/>
                <w:szCs w:val="16"/>
              </w:rPr>
              <w:t xml:space="preserve">),  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r</w:t>
            </w:r>
            <w:r>
              <w:rPr>
                <w:rFonts w:asciiTheme="minorHAnsi" w:hAnsiTheme="minorHAnsi"/>
                <w:sz w:val="16"/>
                <w:szCs w:val="16"/>
              </w:rPr>
              <w:t>=-</w:t>
            </w:r>
            <w:r w:rsidRPr="009B0F95">
              <w:rPr>
                <w:rFonts w:asciiTheme="minorHAnsi" w:hAnsiTheme="minorHAnsi"/>
                <w:sz w:val="16"/>
                <w:szCs w:val="16"/>
              </w:rPr>
              <w:t>.65</w:t>
            </w:r>
          </w:p>
        </w:tc>
      </w:tr>
    </w:tbl>
    <w:p w:rsidR="00D56FD6" w:rsidRPr="005206D8" w:rsidRDefault="00D56FD6" w:rsidP="00D56FD6">
      <w:pPr>
        <w:ind w:left="72"/>
        <w:jc w:val="both"/>
        <w:rPr>
          <w:rFonts w:asciiTheme="minorHAnsi" w:hAnsiTheme="minorHAnsi"/>
          <w:sz w:val="16"/>
          <w:szCs w:val="16"/>
        </w:rPr>
      </w:pPr>
      <w:r w:rsidRPr="009B0F95">
        <w:rPr>
          <w:rFonts w:asciiTheme="minorHAnsi" w:hAnsiTheme="minorHAnsi"/>
          <w:sz w:val="16"/>
          <w:szCs w:val="16"/>
        </w:rPr>
        <w:t>Abbreviations: UPDRS, Unified Parkinson Disease Rating Scale; TD, duration or transition, defined as time interval between two peaks; Min (</w:t>
      </w:r>
      <w:proofErr w:type="spellStart"/>
      <w:r w:rsidRPr="009B0F95">
        <w:rPr>
          <w:rFonts w:asciiTheme="minorHAnsi" w:hAnsiTheme="minorHAnsi"/>
          <w:sz w:val="16"/>
          <w:szCs w:val="16"/>
        </w:rPr>
        <w:t>θ</w:t>
      </w:r>
      <w:r w:rsidRPr="009B0F95">
        <w:rPr>
          <w:rFonts w:asciiTheme="minorHAnsi" w:hAnsiTheme="minorHAnsi"/>
          <w:sz w:val="16"/>
          <w:szCs w:val="16"/>
          <w:vertAlign w:val="subscript"/>
        </w:rPr>
        <w:t>g-lp</w:t>
      </w:r>
      <w:proofErr w:type="spellEnd"/>
      <w:r w:rsidRPr="009B0F95">
        <w:rPr>
          <w:rFonts w:asciiTheme="minorHAnsi" w:hAnsiTheme="minorHAnsi"/>
          <w:sz w:val="16"/>
          <w:szCs w:val="16"/>
        </w:rPr>
        <w:t>), amplitude negative peak trunk flexion/extension; Range(</w:t>
      </w:r>
      <w:proofErr w:type="spellStart"/>
      <w:r w:rsidRPr="009B0F95">
        <w:rPr>
          <w:rFonts w:asciiTheme="minorHAnsi" w:hAnsiTheme="minorHAnsi"/>
          <w:sz w:val="16"/>
          <w:szCs w:val="16"/>
        </w:rPr>
        <w:t>θ</w:t>
      </w:r>
      <w:r w:rsidRPr="009B0F95">
        <w:rPr>
          <w:rFonts w:asciiTheme="minorHAnsi" w:hAnsiTheme="minorHAnsi"/>
          <w:sz w:val="16"/>
          <w:szCs w:val="16"/>
          <w:vertAlign w:val="subscript"/>
        </w:rPr>
        <w:t>g-lp</w:t>
      </w:r>
      <w:proofErr w:type="spellEnd"/>
      <w:r w:rsidRPr="009B0F95">
        <w:rPr>
          <w:rFonts w:asciiTheme="minorHAnsi" w:hAnsiTheme="minorHAnsi"/>
          <w:sz w:val="16"/>
          <w:szCs w:val="16"/>
        </w:rPr>
        <w:t xml:space="preserve">), range of </w:t>
      </w:r>
      <w:proofErr w:type="spellStart"/>
      <w:r w:rsidRPr="009B0F95">
        <w:rPr>
          <w:rFonts w:asciiTheme="minorHAnsi" w:hAnsiTheme="minorHAnsi"/>
          <w:sz w:val="16"/>
          <w:szCs w:val="16"/>
        </w:rPr>
        <w:t>antero</w:t>
      </w:r>
      <w:proofErr w:type="spellEnd"/>
      <w:r w:rsidRPr="009B0F95">
        <w:rPr>
          <w:rFonts w:asciiTheme="minorHAnsi" w:hAnsiTheme="minorHAnsi"/>
          <w:sz w:val="16"/>
          <w:szCs w:val="16"/>
        </w:rPr>
        <w:t>-posterior tilt of the trunk; Range(</w:t>
      </w:r>
      <w:proofErr w:type="spellStart"/>
      <w:r w:rsidRPr="009B0F95">
        <w:rPr>
          <w:rFonts w:asciiTheme="minorHAnsi" w:hAnsiTheme="minorHAnsi"/>
          <w:sz w:val="16"/>
          <w:szCs w:val="16"/>
        </w:rPr>
        <w:t>a</w:t>
      </w:r>
      <w:r w:rsidRPr="009B0F95">
        <w:rPr>
          <w:rFonts w:asciiTheme="minorHAnsi" w:hAnsiTheme="minorHAnsi"/>
          <w:sz w:val="16"/>
          <w:szCs w:val="16"/>
          <w:vertAlign w:val="subscript"/>
        </w:rPr>
        <w:t>trunk-lp</w:t>
      </w:r>
      <w:proofErr w:type="spellEnd"/>
      <w:r w:rsidRPr="009B0F95">
        <w:rPr>
          <w:rFonts w:asciiTheme="minorHAnsi" w:hAnsiTheme="minorHAnsi"/>
          <w:sz w:val="16"/>
          <w:szCs w:val="16"/>
        </w:rPr>
        <w:t>), Max(</w:t>
      </w:r>
      <w:proofErr w:type="spellStart"/>
      <w:r w:rsidRPr="009B0F95">
        <w:rPr>
          <w:rFonts w:asciiTheme="minorHAnsi" w:hAnsiTheme="minorHAnsi"/>
          <w:sz w:val="16"/>
          <w:szCs w:val="16"/>
        </w:rPr>
        <w:t>a</w:t>
      </w:r>
      <w:r w:rsidRPr="009B0F95">
        <w:rPr>
          <w:rFonts w:asciiTheme="minorHAnsi" w:hAnsiTheme="minorHAnsi"/>
          <w:sz w:val="16"/>
          <w:szCs w:val="16"/>
          <w:vertAlign w:val="subscript"/>
        </w:rPr>
        <w:t>trunk-lp</w:t>
      </w:r>
      <w:proofErr w:type="spellEnd"/>
      <w:r w:rsidRPr="009B0F95">
        <w:rPr>
          <w:rFonts w:asciiTheme="minorHAnsi" w:hAnsiTheme="minorHAnsi"/>
          <w:sz w:val="16"/>
          <w:szCs w:val="16"/>
        </w:rPr>
        <w:t>), Min(</w:t>
      </w:r>
      <w:proofErr w:type="spellStart"/>
      <w:r w:rsidRPr="009B0F95">
        <w:rPr>
          <w:rFonts w:asciiTheme="minorHAnsi" w:hAnsiTheme="minorHAnsi"/>
          <w:sz w:val="16"/>
          <w:szCs w:val="16"/>
        </w:rPr>
        <w:t>a</w:t>
      </w:r>
      <w:r w:rsidRPr="009B0F95">
        <w:rPr>
          <w:rFonts w:asciiTheme="minorHAnsi" w:hAnsiTheme="minorHAnsi"/>
          <w:sz w:val="16"/>
          <w:szCs w:val="16"/>
          <w:vertAlign w:val="subscript"/>
        </w:rPr>
        <w:t>trunk-lp</w:t>
      </w:r>
      <w:proofErr w:type="spellEnd"/>
      <w:r w:rsidRPr="009B0F95">
        <w:rPr>
          <w:rFonts w:asciiTheme="minorHAnsi" w:hAnsiTheme="minorHAnsi"/>
          <w:sz w:val="16"/>
          <w:szCs w:val="16"/>
        </w:rPr>
        <w:t>), t</w:t>
      </w:r>
      <w:smartTag w:uri="isiresearchsoft-com/cwyw" w:element="citation">
        <w:r w:rsidRPr="009B0F95">
          <w:rPr>
            <w:rFonts w:asciiTheme="minorHAnsi" w:hAnsiTheme="minorHAnsi"/>
            <w:sz w:val="16"/>
            <w:szCs w:val="16"/>
          </w:rPr>
          <w:t>{Min(</w:t>
        </w:r>
        <w:proofErr w:type="spellStart"/>
        <w:r w:rsidRPr="009B0F95">
          <w:rPr>
            <w:rFonts w:asciiTheme="minorHAnsi" w:hAnsiTheme="minorHAnsi"/>
            <w:sz w:val="16"/>
            <w:szCs w:val="16"/>
          </w:rPr>
          <w:t>a</w:t>
        </w:r>
        <w:r w:rsidRPr="009B0F95">
          <w:rPr>
            <w:rFonts w:asciiTheme="minorHAnsi" w:hAnsiTheme="minorHAnsi"/>
            <w:sz w:val="16"/>
            <w:szCs w:val="16"/>
            <w:vertAlign w:val="subscript"/>
          </w:rPr>
          <w:t>trunk-lp</w:t>
        </w:r>
        <w:proofErr w:type="spellEnd"/>
        <w:r w:rsidRPr="009B0F95">
          <w:rPr>
            <w:rFonts w:asciiTheme="minorHAnsi" w:hAnsiTheme="minorHAnsi"/>
            <w:sz w:val="16"/>
            <w:szCs w:val="16"/>
          </w:rPr>
          <w:t>)}</w:t>
        </w:r>
      </w:smartTag>
      <w:r w:rsidRPr="009B0F95">
        <w:rPr>
          <w:rFonts w:asciiTheme="minorHAnsi" w:hAnsiTheme="minorHAnsi"/>
          <w:sz w:val="16"/>
          <w:szCs w:val="16"/>
        </w:rPr>
        <w:t>, t</w:t>
      </w:r>
      <w:smartTag w:uri="isiresearchsoft-com/cwyw" w:element="citation">
        <w:r w:rsidRPr="009B0F95">
          <w:rPr>
            <w:rFonts w:asciiTheme="minorHAnsi" w:hAnsiTheme="minorHAnsi"/>
            <w:sz w:val="16"/>
            <w:szCs w:val="16"/>
          </w:rPr>
          <w:t>{Max(</w:t>
        </w:r>
        <w:proofErr w:type="spellStart"/>
        <w:r w:rsidRPr="009B0F95">
          <w:rPr>
            <w:rFonts w:asciiTheme="minorHAnsi" w:hAnsiTheme="minorHAnsi"/>
            <w:sz w:val="16"/>
            <w:szCs w:val="16"/>
          </w:rPr>
          <w:t>a</w:t>
        </w:r>
        <w:r w:rsidRPr="009B0F95">
          <w:rPr>
            <w:rFonts w:asciiTheme="minorHAnsi" w:hAnsiTheme="minorHAnsi"/>
            <w:sz w:val="16"/>
            <w:szCs w:val="16"/>
            <w:vertAlign w:val="subscript"/>
          </w:rPr>
          <w:t>trunk-lp</w:t>
        </w:r>
        <w:proofErr w:type="spellEnd"/>
        <w:r w:rsidRPr="009B0F95">
          <w:rPr>
            <w:rFonts w:asciiTheme="minorHAnsi" w:hAnsiTheme="minorHAnsi"/>
            <w:sz w:val="16"/>
            <w:szCs w:val="16"/>
          </w:rPr>
          <w:t>)}</w:t>
        </w:r>
      </w:smartTag>
      <w:r w:rsidRPr="009B0F95">
        <w:rPr>
          <w:rFonts w:asciiTheme="minorHAnsi" w:hAnsiTheme="minorHAnsi"/>
          <w:sz w:val="16"/>
          <w:szCs w:val="16"/>
        </w:rPr>
        <w:t xml:space="preserve">, the norm of the acceleration vector of the trunk sensor; </w:t>
      </w:r>
      <w:proofErr w:type="spellStart"/>
      <w:r w:rsidRPr="009B0F95">
        <w:rPr>
          <w:rFonts w:asciiTheme="minorHAnsi" w:hAnsiTheme="minorHAnsi"/>
          <w:sz w:val="16"/>
          <w:szCs w:val="16"/>
        </w:rPr>
        <w:t>SVM,Support</w:t>
      </w:r>
      <w:proofErr w:type="spellEnd"/>
      <w:r w:rsidRPr="009B0F95">
        <w:rPr>
          <w:rFonts w:asciiTheme="minorHAnsi" w:hAnsiTheme="minorHAnsi"/>
          <w:sz w:val="16"/>
          <w:szCs w:val="16"/>
        </w:rPr>
        <w:t xml:space="preserve"> Vector Machine; MLP, Neural network using multi-layer perceptron; RBF, radial basis function network; </w:t>
      </w:r>
      <w:proofErr w:type="spellStart"/>
      <w:r w:rsidRPr="009B0F95">
        <w:rPr>
          <w:rFonts w:asciiTheme="minorHAnsi" w:hAnsiTheme="minorHAnsi"/>
          <w:sz w:val="16"/>
          <w:szCs w:val="16"/>
        </w:rPr>
        <w:t>Sh</w:t>
      </w:r>
      <w:proofErr w:type="spellEnd"/>
      <w:r w:rsidRPr="009B0F95">
        <w:rPr>
          <w:rFonts w:asciiTheme="minorHAnsi" w:hAnsiTheme="minorHAnsi"/>
          <w:sz w:val="16"/>
          <w:szCs w:val="16"/>
        </w:rPr>
        <w:t>(</w:t>
      </w:r>
      <w:proofErr w:type="spellStart"/>
      <w:r w:rsidRPr="009B0F95">
        <w:rPr>
          <w:rFonts w:asciiTheme="minorHAnsi" w:hAnsiTheme="minorHAnsi"/>
          <w:sz w:val="16"/>
          <w:szCs w:val="16"/>
        </w:rPr>
        <w:t>AV</w:t>
      </w:r>
      <w:r w:rsidRPr="009B0F95">
        <w:rPr>
          <w:rFonts w:asciiTheme="minorHAnsi" w:hAnsiTheme="minorHAnsi"/>
          <w:sz w:val="16"/>
          <w:szCs w:val="16"/>
          <w:vertAlign w:val="subscript"/>
        </w:rPr>
        <w:t>ps</w:t>
      </w:r>
      <w:proofErr w:type="spellEnd"/>
      <w:r w:rsidRPr="009B0F95">
        <w:rPr>
          <w:rFonts w:asciiTheme="minorHAnsi" w:hAnsiTheme="minorHAnsi"/>
          <w:sz w:val="16"/>
          <w:szCs w:val="16"/>
        </w:rPr>
        <w:t xml:space="preserve">), shank angular velocity, </w:t>
      </w:r>
      <w:proofErr w:type="spellStart"/>
      <w:r w:rsidRPr="009B0F95">
        <w:rPr>
          <w:rFonts w:asciiTheme="minorHAnsi" w:hAnsiTheme="minorHAnsi"/>
          <w:sz w:val="16"/>
          <w:szCs w:val="16"/>
        </w:rPr>
        <w:t>Sh</w:t>
      </w:r>
      <w:proofErr w:type="spellEnd"/>
      <w:r w:rsidRPr="009B0F95">
        <w:rPr>
          <w:rFonts w:asciiTheme="minorHAnsi" w:hAnsiTheme="minorHAnsi"/>
          <w:sz w:val="16"/>
          <w:szCs w:val="16"/>
        </w:rPr>
        <w:t>(</w:t>
      </w:r>
      <w:proofErr w:type="spellStart"/>
      <w:r w:rsidRPr="009B0F95">
        <w:rPr>
          <w:rFonts w:asciiTheme="minorHAnsi" w:hAnsiTheme="minorHAnsi"/>
          <w:sz w:val="16"/>
          <w:szCs w:val="16"/>
        </w:rPr>
        <w:t>Acc</w:t>
      </w:r>
      <w:r w:rsidRPr="009B0F95">
        <w:rPr>
          <w:rFonts w:asciiTheme="minorHAnsi" w:hAnsiTheme="minorHAnsi"/>
          <w:sz w:val="16"/>
          <w:szCs w:val="16"/>
          <w:vertAlign w:val="subscript"/>
        </w:rPr>
        <w:t>ps</w:t>
      </w:r>
      <w:proofErr w:type="spellEnd"/>
      <w:r w:rsidRPr="009B0F95">
        <w:rPr>
          <w:rFonts w:asciiTheme="minorHAnsi" w:hAnsiTheme="minorHAnsi"/>
          <w:sz w:val="16"/>
          <w:szCs w:val="16"/>
        </w:rPr>
        <w:t>), amplitude values of the anterior-posterior acceleration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889"/>
        <w:gridCol w:w="1712"/>
        <w:gridCol w:w="1614"/>
        <w:gridCol w:w="3926"/>
        <w:gridCol w:w="1434"/>
        <w:gridCol w:w="2681"/>
        <w:gridCol w:w="1962"/>
      </w:tblGrid>
      <w:tr w:rsidR="00D56FD6" w:rsidRPr="009B0F95" w:rsidTr="000324AC">
        <w:tc>
          <w:tcPr>
            <w:tcW w:w="14218" w:type="dxa"/>
            <w:gridSpan w:val="7"/>
            <w:tcBorders>
              <w:bottom w:val="single" w:sz="12" w:space="0" w:color="auto"/>
            </w:tcBorders>
          </w:tcPr>
          <w:p w:rsidR="00D56FD6" w:rsidRPr="009B0F95" w:rsidRDefault="00D56FD6" w:rsidP="000324AC">
            <w:pPr>
              <w:spacing w:line="36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B0F95">
              <w:rPr>
                <w:rFonts w:asciiTheme="minorHAnsi" w:hAnsiTheme="minorHAnsi"/>
                <w:sz w:val="20"/>
                <w:szCs w:val="20"/>
              </w:rPr>
              <w:t>Studies proposing ABT-methods to assess mobility-related functional activities in neurological populations</w:t>
            </w:r>
          </w:p>
        </w:tc>
      </w:tr>
      <w:tr w:rsidR="00D56FD6" w:rsidRPr="009B0F95" w:rsidTr="000324AC">
        <w:tc>
          <w:tcPr>
            <w:tcW w:w="866" w:type="dxa"/>
            <w:tcBorders>
              <w:top w:val="single" w:sz="12" w:space="0" w:color="auto"/>
              <w:bottom w:val="single" w:sz="4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9B0F95">
              <w:rPr>
                <w:rFonts w:asciiTheme="minorHAnsi" w:hAnsiTheme="minorHAnsi"/>
                <w:b/>
                <w:sz w:val="16"/>
                <w:szCs w:val="16"/>
              </w:rPr>
              <w:t>Reference (Year)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1713" w:type="dxa"/>
            <w:tcBorders>
              <w:top w:val="single" w:sz="12" w:space="0" w:color="auto"/>
              <w:bottom w:val="single" w:sz="4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9B0F95">
              <w:rPr>
                <w:rFonts w:asciiTheme="minorHAnsi" w:hAnsiTheme="minorHAnsi"/>
                <w:b/>
                <w:sz w:val="16"/>
                <w:szCs w:val="16"/>
              </w:rPr>
              <w:t>Population/study design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4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9B0F95">
              <w:rPr>
                <w:rFonts w:asciiTheme="minorHAnsi" w:hAnsiTheme="minorHAnsi"/>
                <w:b/>
                <w:sz w:val="16"/>
                <w:szCs w:val="16"/>
              </w:rPr>
              <w:t xml:space="preserve">Sensor system </w:t>
            </w:r>
          </w:p>
        </w:tc>
        <w:tc>
          <w:tcPr>
            <w:tcW w:w="3936" w:type="dxa"/>
            <w:tcBorders>
              <w:top w:val="single" w:sz="12" w:space="0" w:color="auto"/>
              <w:bottom w:val="single" w:sz="4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9B0F95">
              <w:rPr>
                <w:rFonts w:asciiTheme="minorHAnsi" w:hAnsiTheme="minorHAnsi"/>
                <w:b/>
                <w:sz w:val="16"/>
                <w:szCs w:val="16"/>
              </w:rPr>
              <w:t>Methodology</w:t>
            </w:r>
          </w:p>
        </w:tc>
        <w:tc>
          <w:tcPr>
            <w:tcW w:w="1436" w:type="dxa"/>
            <w:tcBorders>
              <w:top w:val="single" w:sz="12" w:space="0" w:color="auto"/>
              <w:bottom w:val="single" w:sz="4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9B0F95">
              <w:rPr>
                <w:rFonts w:asciiTheme="minorHAnsi" w:hAnsiTheme="minorHAnsi"/>
                <w:b/>
                <w:sz w:val="16"/>
                <w:szCs w:val="16"/>
              </w:rPr>
              <w:t>Validation procedure</w:t>
            </w:r>
          </w:p>
        </w:tc>
        <w:tc>
          <w:tcPr>
            <w:tcW w:w="2686" w:type="dxa"/>
            <w:tcBorders>
              <w:top w:val="single" w:sz="12" w:space="0" w:color="auto"/>
              <w:bottom w:val="single" w:sz="4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9B0F95">
              <w:rPr>
                <w:rFonts w:asciiTheme="minorHAnsi" w:hAnsiTheme="minorHAnsi"/>
                <w:b/>
                <w:sz w:val="16"/>
                <w:szCs w:val="16"/>
              </w:rPr>
              <w:t>Results</w:t>
            </w:r>
          </w:p>
        </w:tc>
        <w:tc>
          <w:tcPr>
            <w:tcW w:w="1965" w:type="dxa"/>
            <w:tcBorders>
              <w:top w:val="single" w:sz="12" w:space="0" w:color="auto"/>
              <w:bottom w:val="single" w:sz="4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9B0F95">
              <w:rPr>
                <w:rFonts w:asciiTheme="minorHAnsi" w:hAnsiTheme="minorHAnsi"/>
                <w:b/>
                <w:sz w:val="16"/>
                <w:szCs w:val="16"/>
              </w:rPr>
              <w:t>Correlation with clinical measure</w:t>
            </w:r>
          </w:p>
        </w:tc>
      </w:tr>
      <w:tr w:rsidR="00D56FD6" w:rsidRPr="009B0F95" w:rsidTr="000324AC">
        <w:tc>
          <w:tcPr>
            <w:tcW w:w="866" w:type="dxa"/>
          </w:tcPr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Yang et al</w:t>
            </w:r>
            <w:hyperlink w:anchor="_ENREF_41" w:tooltip="Yang, 2011 #175" w:history="1">
              <w:r w:rsidRPr="009B0F95">
                <w:rPr>
                  <w:rFonts w:asciiTheme="minorHAnsi" w:hAnsiTheme="minorHAnsi"/>
                  <w:sz w:val="16"/>
                  <w:szCs w:val="16"/>
                </w:rPr>
                <w:fldChar w:fldCharType="begin"/>
              </w:r>
              <w:r w:rsidRPr="009B0F95">
                <w:rPr>
                  <w:rFonts w:asciiTheme="minorHAnsi" w:hAnsiTheme="minorHAnsi"/>
                  <w:sz w:val="16"/>
                  <w:szCs w:val="16"/>
                </w:rPr>
                <w:instrText xml:space="preserve"> ADDIN EN.CITE &lt;EndNote&gt;&lt;Cite&gt;&lt;Author&gt;Yang&lt;/Author&gt;&lt;Year&gt;2011&lt;/Year&gt;&lt;RecNum&gt;175&lt;/RecNum&gt;&lt;DisplayText&gt;&lt;style face="superscript"&gt;41&lt;/style&gt;&lt;/DisplayText&gt;&lt;record&gt;&lt;rec-number&gt;175&lt;/rec-number&gt;&lt;foreign-keys&gt;&lt;key app="EN" db-id="p9vfzp9x7s0st7eptz7xz0p6wr2trssx9tpx"&gt;175&lt;/key&gt;&lt;/foreign-keys&gt;&lt;ref-type name="Journal Article"&gt;17&lt;/ref-type&gt;&lt;contributors&gt;&lt;authors&gt;&lt;author&gt;Yang, Che-Chang&lt;/author&gt;&lt;author&gt;Hsu, Yeh-Liang&lt;/author&gt;&lt;author&gt;Shih, Kao-Shang&lt;/author&gt;&lt;author&gt;Lu, Jun-Ming&lt;/author&gt;&lt;/authors&gt;&lt;/contributors&gt;&lt;titles&gt;&lt;title&gt;Real-time gait cycle parameter recognition using a wearable accelerometry system&lt;/title&gt;&lt;secondary-title&gt;Sensors&lt;/secondary-title&gt;&lt;/titles&gt;&lt;periodical&gt;&lt;full-title&gt;Sensors&lt;/full-title&gt;&lt;/periodical&gt;&lt;pages&gt;7314-7326&lt;/pages&gt;&lt;volume&gt;11&lt;/volume&gt;&lt;number&gt;8&lt;/number&gt;&lt;dates&gt;&lt;year&gt;2011&lt;/year&gt;&lt;pub-dates&gt;&lt;date&gt;Aug&lt;/date&gt;&lt;/pub-dates&gt;&lt;/dates&gt;&lt;isbn&gt;1424-8220&lt;/isbn&gt;&lt;accession-num&gt;WOS:000294253900002&lt;/accession-num&gt;&lt;urls&gt;&lt;related-urls&gt;&lt;url&gt;&amp;lt;Go to ISI&amp;gt;://WOS:000294253900002&lt;/url&gt;&lt;url&gt;http://www.mdpi.com/1424-8220/11/8/7314/pdf&lt;/url&gt;&lt;/related-urls&gt;&lt;/urls&gt;&lt;electronic-resource-num&gt;10.3390/s110807314&lt;/electronic-resource-num&gt;&lt;/record&gt;&lt;/Cite&gt;&lt;/EndNote&gt;</w:instrText>
              </w:r>
              <w:r w:rsidRPr="009B0F95">
                <w:rPr>
                  <w:rFonts w:asciiTheme="minorHAnsi" w:hAnsiTheme="minorHAnsi"/>
                  <w:sz w:val="16"/>
                  <w:szCs w:val="16"/>
                </w:rPr>
                <w:fldChar w:fldCharType="separate"/>
              </w:r>
              <w:r>
                <w:rPr>
                  <w:rFonts w:asciiTheme="minorHAnsi" w:hAnsiTheme="minorHAnsi"/>
                  <w:noProof/>
                  <w:sz w:val="16"/>
                  <w:szCs w:val="16"/>
                  <w:vertAlign w:val="superscript"/>
                </w:rPr>
                <w:t>43</w:t>
              </w:r>
              <w:r w:rsidRPr="009B0F95">
                <w:rPr>
                  <w:rFonts w:asciiTheme="minorHAnsi" w:hAnsiTheme="minorHAnsi"/>
                  <w:sz w:val="16"/>
                  <w:szCs w:val="16"/>
                </w:rPr>
                <w:fldChar w:fldCharType="end"/>
              </w:r>
            </w:hyperlink>
            <w:r w:rsidRPr="009B0F95">
              <w:rPr>
                <w:rFonts w:asciiTheme="minorHAnsi" w:hAnsiTheme="minorHAnsi"/>
                <w:sz w:val="16"/>
                <w:szCs w:val="16"/>
              </w:rPr>
              <w:t xml:space="preserve"> (201</w:t>
            </w:r>
            <w:r>
              <w:rPr>
                <w:rFonts w:asciiTheme="minorHAnsi" w:hAnsiTheme="minorHAnsi"/>
                <w:sz w:val="16"/>
                <w:szCs w:val="16"/>
              </w:rPr>
              <w:t>1</w:t>
            </w:r>
            <w:r w:rsidRPr="009B0F95">
              <w:rPr>
                <w:rFonts w:asciiTheme="minorHAnsi" w:hAnsiTheme="minorHAnsi"/>
                <w:sz w:val="16"/>
                <w:szCs w:val="16"/>
              </w:rPr>
              <w:t>)</w:t>
            </w:r>
          </w:p>
        </w:tc>
        <w:tc>
          <w:tcPr>
            <w:tcW w:w="1713" w:type="dxa"/>
          </w:tcPr>
          <w:p w:rsidR="00D56FD6" w:rsidRPr="009B0F95" w:rsidRDefault="00D56FD6" w:rsidP="00D56FD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Experimental study</w:t>
            </w:r>
          </w:p>
          <w:p w:rsidR="00D56FD6" w:rsidRPr="009B0F95" w:rsidRDefault="00D56FD6" w:rsidP="00D56FD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Parkinson’s disease (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N</w:t>
            </w:r>
            <w:r w:rsidRPr="009B0F95">
              <w:rPr>
                <w:rFonts w:asciiTheme="minorHAnsi" w:hAnsiTheme="minorHAnsi"/>
                <w:sz w:val="16"/>
                <w:szCs w:val="16"/>
              </w:rPr>
              <w:t>=5); H&amp;Y stage II and III</w:t>
            </w:r>
          </w:p>
          <w:p w:rsidR="00D56FD6" w:rsidRPr="009B0F95" w:rsidRDefault="00D56FD6" w:rsidP="00D56FD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252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Healthy controls (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N</w:t>
            </w:r>
            <w:r w:rsidRPr="009B0F95">
              <w:rPr>
                <w:rFonts w:asciiTheme="minorHAnsi" w:hAnsiTheme="minorHAnsi"/>
                <w:sz w:val="16"/>
                <w:szCs w:val="16"/>
              </w:rPr>
              <w:t>=5)</w:t>
            </w:r>
          </w:p>
        </w:tc>
        <w:tc>
          <w:tcPr>
            <w:tcW w:w="1616" w:type="dxa"/>
          </w:tcPr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One tri-axial accelerometer (Kionix,KXPA4-2050) (attached to the trunk)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Sample frequency: 50Hz</w:t>
            </w:r>
          </w:p>
        </w:tc>
        <w:tc>
          <w:tcPr>
            <w:tcW w:w="3936" w:type="dxa"/>
          </w:tcPr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Autocorrelation procedure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Gait cycle features obtained:</w:t>
            </w:r>
          </w:p>
          <w:p w:rsidR="00D56FD6" w:rsidRPr="009B0F95" w:rsidRDefault="00D56FD6" w:rsidP="00D56FD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Step regularity</w:t>
            </w:r>
          </w:p>
          <w:p w:rsidR="00D56FD6" w:rsidRPr="009B0F95" w:rsidRDefault="00D56FD6" w:rsidP="00D56FD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Stride regularity</w:t>
            </w:r>
          </w:p>
          <w:p w:rsidR="00D56FD6" w:rsidRPr="009B0F95" w:rsidRDefault="00D56FD6" w:rsidP="00D56FD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Step symmetry</w:t>
            </w:r>
          </w:p>
          <w:p w:rsidR="00D56FD6" w:rsidRPr="009B0F95" w:rsidRDefault="00D56FD6" w:rsidP="00D56FD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Cadence</w:t>
            </w:r>
          </w:p>
        </w:tc>
        <w:tc>
          <w:tcPr>
            <w:tcW w:w="1436" w:type="dxa"/>
          </w:tcPr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Cadence validation through video recordings</w:t>
            </w:r>
          </w:p>
        </w:tc>
        <w:tc>
          <w:tcPr>
            <w:tcW w:w="2686" w:type="dxa"/>
          </w:tcPr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Cadence validation: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Mean absolute percentage error 4.89%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Comparison multiple slide windows (Mean CV, Mean error)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Cadence: 1.21%, 0.67%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Step regularity: 8.53%, 2.44%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Stride regularity: 9.34%, 4.47%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Step symmetry: 7.78%, 2.04%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965" w:type="dxa"/>
          </w:tcPr>
          <w:p w:rsidR="00D56FD6" w:rsidRPr="009B0F95" w:rsidRDefault="00D56FD6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__</w:t>
            </w:r>
          </w:p>
        </w:tc>
      </w:tr>
      <w:tr w:rsidR="00D56FD6" w:rsidRPr="009B0F95" w:rsidTr="000324AC">
        <w:tc>
          <w:tcPr>
            <w:tcW w:w="866" w:type="dxa"/>
            <w:tcBorders>
              <w:bottom w:val="single" w:sz="8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9B0F95">
              <w:rPr>
                <w:rFonts w:asciiTheme="minorHAnsi" w:hAnsiTheme="minorHAnsi"/>
                <w:sz w:val="16"/>
                <w:szCs w:val="16"/>
              </w:rPr>
              <w:t>Zwartjes</w:t>
            </w:r>
            <w:proofErr w:type="spellEnd"/>
            <w:r w:rsidRPr="009B0F95">
              <w:rPr>
                <w:rFonts w:asciiTheme="minorHAnsi" w:hAnsiTheme="minorHAnsi"/>
                <w:sz w:val="16"/>
                <w:szCs w:val="16"/>
              </w:rPr>
              <w:t xml:space="preserve"> et al</w:t>
            </w:r>
            <w:hyperlink w:anchor="_ENREF_43" w:tooltip="Zwartjes, 2010 #177" w:history="1">
              <w:r w:rsidRPr="009B0F95">
                <w:rPr>
                  <w:rFonts w:asciiTheme="minorHAnsi" w:hAnsiTheme="minorHAnsi"/>
                  <w:sz w:val="16"/>
                  <w:szCs w:val="16"/>
                </w:rPr>
                <w:fldChar w:fldCharType="begin"/>
              </w:r>
              <w:r w:rsidRPr="009B0F95">
                <w:rPr>
                  <w:rFonts w:asciiTheme="minorHAnsi" w:hAnsiTheme="minorHAnsi"/>
                  <w:sz w:val="16"/>
                  <w:szCs w:val="16"/>
                </w:rPr>
                <w:instrText xml:space="preserve"> ADDIN EN.CITE &lt;EndNote&gt;&lt;Cite&gt;&lt;Author&gt;Zwartjes&lt;/Author&gt;&lt;Year&gt;2010&lt;/Year&gt;&lt;RecNum&gt;177&lt;/RecNum&gt;&lt;DisplayText&gt;&lt;style face="superscript"&gt;43&lt;/style&gt;&lt;/DisplayText&gt;&lt;record&gt;&lt;rec-number&gt;177&lt;/rec-number&gt;&lt;foreign-keys&gt;&lt;key app="EN" db-id="p9vfzp9x7s0st7eptz7xz0p6wr2trssx9tpx"&gt;177&lt;/key&gt;&lt;/foreign-keys&gt;&lt;ref-type name="Journal Article"&gt;17&lt;/ref-type&gt;&lt;contributors&gt;&lt;authors&gt;&lt;author&gt;Zwartjes, Daphne G. M.&lt;/author&gt;&lt;author&gt;Heida, Tjitske&lt;/author&gt;&lt;author&gt;van Vugt, Jeroen P. P.&lt;/author&gt;&lt;author&gt;Geelen, Jan A. G.&lt;/author&gt;&lt;author&gt;Veltink, Peter H.&lt;/author&gt;&lt;/authors&gt;&lt;/contributors&gt;&lt;titles&gt;&lt;title&gt;Ambulatory Monitoring of Activities and Motor Symptoms in Parkinson&amp;apos;s Disease&lt;/title&gt;&lt;secondary-title&gt;Ieee Transactions on Biomedical Engineering&lt;/secondary-title&gt;&lt;/titles&gt;&lt;periodical&gt;&lt;full-title&gt;Ieee Transactions on Biomedical Engineering&lt;/full-title&gt;&lt;/periodical&gt;&lt;pages&gt;2778-2786&lt;/pages&gt;&lt;volume&gt;57&lt;/volume&gt;&lt;number&gt;11&lt;/number&gt;&lt;dates&gt;&lt;year&gt;2010&lt;/year&gt;&lt;pub-dates&gt;&lt;date&gt;Nov&lt;/date&gt;&lt;/pub-dates&gt;&lt;/dates&gt;&lt;isbn&gt;0018-9294&lt;/isbn&gt;&lt;accession-num&gt;WOS:000283439900016&lt;/accession-num&gt;&lt;urls&gt;&lt;related-urls&gt;&lt;url&gt;&amp;lt;Go to ISI&amp;gt;://WOS:000283439900016&lt;/url&gt;&lt;url&gt;http://ieeexplore.ieee.org/ielx5/10/5601977/05462876.pdf?tp=&amp;amp;arnumber=5462876&amp;amp;isnumber=5601977&lt;/url&gt;&lt;/related-urls&gt;&lt;/urls&gt;&lt;electronic-resource-num&gt;10.1109/tbme.2010.2049573&lt;/electronic-resource-num&gt;&lt;/record&gt;&lt;/Cite&gt;&lt;/EndNote&gt;</w:instrText>
              </w:r>
              <w:r w:rsidRPr="009B0F95">
                <w:rPr>
                  <w:rFonts w:asciiTheme="minorHAnsi" w:hAnsiTheme="minorHAnsi"/>
                  <w:sz w:val="16"/>
                  <w:szCs w:val="16"/>
                </w:rPr>
                <w:fldChar w:fldCharType="separate"/>
              </w:r>
              <w:r w:rsidRPr="009B0F95">
                <w:rPr>
                  <w:rFonts w:asciiTheme="minorHAnsi" w:hAnsiTheme="minorHAnsi"/>
                  <w:noProof/>
                  <w:sz w:val="16"/>
                  <w:szCs w:val="16"/>
                  <w:vertAlign w:val="superscript"/>
                </w:rPr>
                <w:t>4</w:t>
              </w:r>
              <w:r w:rsidRPr="009B0F95">
                <w:rPr>
                  <w:rFonts w:asciiTheme="minorHAnsi" w:hAnsiTheme="minorHAnsi"/>
                  <w:sz w:val="16"/>
                  <w:szCs w:val="16"/>
                </w:rPr>
                <w:fldChar w:fldCharType="end"/>
              </w:r>
            </w:hyperlink>
            <w:r w:rsidRPr="00F01317">
              <w:rPr>
                <w:rFonts w:asciiTheme="minorHAnsi" w:hAnsiTheme="minorHAnsi"/>
                <w:noProof/>
                <w:sz w:val="16"/>
                <w:szCs w:val="16"/>
                <w:vertAlign w:val="superscript"/>
              </w:rPr>
              <w:t>5</w:t>
            </w:r>
            <w:r w:rsidRPr="009B0F95">
              <w:rPr>
                <w:rFonts w:asciiTheme="minorHAnsi" w:hAnsiTheme="minorHAnsi"/>
                <w:sz w:val="16"/>
                <w:szCs w:val="16"/>
              </w:rPr>
              <w:t xml:space="preserve"> (2010)</w:t>
            </w:r>
          </w:p>
        </w:tc>
        <w:tc>
          <w:tcPr>
            <w:tcW w:w="1713" w:type="dxa"/>
            <w:tcBorders>
              <w:bottom w:val="single" w:sz="8" w:space="0" w:color="auto"/>
            </w:tcBorders>
          </w:tcPr>
          <w:p w:rsidR="00D56FD6" w:rsidRPr="009B0F95" w:rsidRDefault="00D56FD6" w:rsidP="00D56FD6">
            <w:pPr>
              <w:numPr>
                <w:ilvl w:val="0"/>
                <w:numId w:val="5"/>
              </w:numPr>
              <w:tabs>
                <w:tab w:val="clear" w:pos="720"/>
                <w:tab w:val="num" w:pos="215"/>
              </w:tabs>
              <w:ind w:left="215" w:hanging="215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Clinical trial with control group</w:t>
            </w:r>
          </w:p>
          <w:p w:rsidR="00D56FD6" w:rsidRPr="009B0F95" w:rsidRDefault="00D56FD6" w:rsidP="00D56FD6">
            <w:pPr>
              <w:numPr>
                <w:ilvl w:val="0"/>
                <w:numId w:val="5"/>
              </w:numPr>
              <w:tabs>
                <w:tab w:val="clear" w:pos="720"/>
                <w:tab w:val="num" w:pos="215"/>
              </w:tabs>
              <w:ind w:left="215" w:hanging="215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Parkinson’s disease (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N</w:t>
            </w:r>
            <w:r w:rsidRPr="009B0F95">
              <w:rPr>
                <w:rFonts w:asciiTheme="minorHAnsi" w:hAnsiTheme="minorHAnsi"/>
                <w:sz w:val="16"/>
                <w:szCs w:val="16"/>
              </w:rPr>
              <w:t>=6); sensitive to DBS treatment (&lt;5min), no major motor fluctuations due to medication</w:t>
            </w:r>
          </w:p>
          <w:p w:rsidR="00D56FD6" w:rsidRPr="009B0F95" w:rsidRDefault="00D56FD6" w:rsidP="00D56FD6">
            <w:pPr>
              <w:numPr>
                <w:ilvl w:val="0"/>
                <w:numId w:val="5"/>
              </w:numPr>
              <w:tabs>
                <w:tab w:val="clear" w:pos="720"/>
                <w:tab w:val="num" w:pos="215"/>
              </w:tabs>
              <w:ind w:left="215" w:hanging="215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Healthy controls (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N</w:t>
            </w:r>
            <w:r w:rsidRPr="009B0F95">
              <w:rPr>
                <w:rFonts w:asciiTheme="minorHAnsi" w:hAnsiTheme="minorHAnsi"/>
                <w:sz w:val="16"/>
                <w:szCs w:val="16"/>
              </w:rPr>
              <w:t>=7)</w:t>
            </w:r>
          </w:p>
        </w:tc>
        <w:tc>
          <w:tcPr>
            <w:tcW w:w="1616" w:type="dxa"/>
            <w:tcBorders>
              <w:bottom w:val="single" w:sz="8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Four inertial MT9 sensors (Xsens Technologies, The Netherlands)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(attached on the trunk, wrist, thigh and foot of the MAS)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Sample frequency: 50Hz</w:t>
            </w:r>
          </w:p>
        </w:tc>
        <w:tc>
          <w:tcPr>
            <w:tcW w:w="3936" w:type="dxa"/>
            <w:tcBorders>
              <w:bottom w:val="single" w:sz="8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Classify motor activity</w:t>
            </w:r>
          </w:p>
          <w:p w:rsidR="00D56FD6" w:rsidRPr="009B0F95" w:rsidRDefault="00D56FD6" w:rsidP="00D56FD6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AC to differentiate between lying, sitting, standing, standing up, and walking</w:t>
            </w:r>
          </w:p>
          <w:p w:rsidR="00D56FD6" w:rsidRPr="009B0F95" w:rsidRDefault="00D56FD6" w:rsidP="00D56FD6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Binary decision nodes: 7 nodes to discriminate activities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Feature extraction for particular nodes</w:t>
            </w:r>
          </w:p>
          <w:p w:rsidR="00D56FD6" w:rsidRPr="009B0F95" w:rsidRDefault="00D56FD6" w:rsidP="00D56FD6">
            <w:pPr>
              <w:numPr>
                <w:ilvl w:val="0"/>
                <w:numId w:val="8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IAA thigh (change in thigh inclination)</w:t>
            </w:r>
          </w:p>
          <w:p w:rsidR="00D56FD6" w:rsidRPr="009B0F95" w:rsidRDefault="00D56FD6" w:rsidP="00D56FD6">
            <w:pPr>
              <w:numPr>
                <w:ilvl w:val="0"/>
                <w:numId w:val="8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IAA trunk (change in trunk inclination) – differentiate lying – standing-up</w:t>
            </w:r>
          </w:p>
          <w:p w:rsidR="00D56FD6" w:rsidRPr="009B0F95" w:rsidRDefault="00D56FD6" w:rsidP="00D56FD6">
            <w:pPr>
              <w:numPr>
                <w:ilvl w:val="0"/>
                <w:numId w:val="8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IAA thigh  - differentiate standing – sitting</w:t>
            </w:r>
          </w:p>
          <w:p w:rsidR="00D56FD6" w:rsidRPr="009B0F95" w:rsidRDefault="00D56FD6" w:rsidP="00D56FD6">
            <w:pPr>
              <w:numPr>
                <w:ilvl w:val="0"/>
                <w:numId w:val="8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IAA wrist – differentiate active arm movement – no arm movement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2"/>
                <w:szCs w:val="12"/>
              </w:rPr>
            </w:pP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 xml:space="preserve">MSM - Classify motor symptom severity (i.e. rest/ kinetic tremor, bradykinesia, and </w:t>
            </w:r>
            <w:proofErr w:type="spellStart"/>
            <w:r w:rsidRPr="009B0F95">
              <w:rPr>
                <w:rFonts w:asciiTheme="minorHAnsi" w:hAnsiTheme="minorHAnsi"/>
                <w:sz w:val="16"/>
                <w:szCs w:val="16"/>
              </w:rPr>
              <w:t>hypokinesia</w:t>
            </w:r>
            <w:proofErr w:type="spellEnd"/>
            <w:r w:rsidRPr="009B0F95">
              <w:rPr>
                <w:rFonts w:asciiTheme="minorHAnsi" w:hAnsiTheme="minorHAnsi"/>
                <w:sz w:val="16"/>
                <w:szCs w:val="16"/>
              </w:rPr>
              <w:t>)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Tremor: feature extraction</w:t>
            </w:r>
          </w:p>
          <w:p w:rsidR="00D56FD6" w:rsidRPr="009B0F95" w:rsidRDefault="00D56FD6" w:rsidP="00D56FD6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Frequency analysis</w:t>
            </w:r>
          </w:p>
          <w:p w:rsidR="00D56FD6" w:rsidRPr="009B0F95" w:rsidRDefault="00D56FD6" w:rsidP="00D56FD6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 xml:space="preserve">Algorithm TS = </w:t>
            </w:r>
            <w:r w:rsidRPr="009B0F95">
              <w:rPr>
                <w:rFonts w:asciiTheme="minorHAnsi" w:hAnsiTheme="minorHAnsi"/>
                <w:position w:val="-8"/>
                <w:sz w:val="16"/>
                <w:szCs w:val="16"/>
              </w:rPr>
              <w:object w:dxaOrig="48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.4pt;height:13.4pt" o:ole="">
                  <v:imagedata r:id="rId7" o:title=""/>
                </v:shape>
                <o:OLEObject Type="Embed" ProgID="Equation.3" ShapeID="_x0000_i1025" DrawAspect="Content" ObjectID="_1455281816" r:id="rId8"/>
              </w:objec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Bradykinesia: feature extraction</w:t>
            </w:r>
          </w:p>
          <w:p w:rsidR="00D56FD6" w:rsidRPr="009B0F95" w:rsidRDefault="00D56FD6" w:rsidP="00D56FD6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average value of acceleration (during periods of AAM)</w:t>
            </w:r>
          </w:p>
          <w:p w:rsidR="00D56FD6" w:rsidRDefault="00D56FD6" w:rsidP="00D56FD6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F01317">
              <w:rPr>
                <w:rFonts w:asciiTheme="minorHAnsi" w:hAnsiTheme="minorHAnsi"/>
                <w:sz w:val="16"/>
                <w:szCs w:val="16"/>
              </w:rPr>
              <w:t xml:space="preserve">step length, step velocity </w:t>
            </w:r>
          </w:p>
          <w:p w:rsidR="00D56FD6" w:rsidRPr="00F01317" w:rsidRDefault="00D56FD6" w:rsidP="00D56FD6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F01317">
              <w:rPr>
                <w:rFonts w:asciiTheme="minorHAnsi" w:hAnsiTheme="minorHAnsi"/>
                <w:sz w:val="16"/>
                <w:szCs w:val="16"/>
              </w:rPr>
              <w:t>duration standing-up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9B0F95">
              <w:rPr>
                <w:rFonts w:asciiTheme="minorHAnsi" w:hAnsiTheme="minorHAnsi"/>
                <w:sz w:val="16"/>
                <w:szCs w:val="16"/>
              </w:rPr>
              <w:t>Hypokinesia</w:t>
            </w:r>
            <w:proofErr w:type="spellEnd"/>
          </w:p>
          <w:p w:rsidR="00D56FD6" w:rsidRPr="009B0F95" w:rsidRDefault="00D56FD6" w:rsidP="00D56FD6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% arm movement during the entire sitting and standing time</w:t>
            </w:r>
          </w:p>
          <w:p w:rsidR="00D56FD6" w:rsidRPr="009B0F95" w:rsidRDefault="00D56FD6" w:rsidP="00D56FD6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Arm swing and thigh swing correlation</w:t>
            </w:r>
          </w:p>
          <w:p w:rsidR="00D56FD6" w:rsidRPr="009B0F95" w:rsidRDefault="00D56FD6" w:rsidP="000324AC">
            <w:pPr>
              <w:ind w:left="72"/>
              <w:rPr>
                <w:rFonts w:asciiTheme="minorHAnsi" w:hAnsiTheme="minorHAnsi"/>
                <w:sz w:val="8"/>
                <w:szCs w:val="8"/>
              </w:rPr>
            </w:pPr>
          </w:p>
        </w:tc>
        <w:tc>
          <w:tcPr>
            <w:tcW w:w="1436" w:type="dxa"/>
            <w:tcBorders>
              <w:bottom w:val="single" w:sz="8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Compared to video recordings (25 f/s) – test-retest reliability not assessed</w:t>
            </w:r>
          </w:p>
        </w:tc>
        <w:tc>
          <w:tcPr>
            <w:tcW w:w="2686" w:type="dxa"/>
            <w:tcBorders>
              <w:bottom w:val="single" w:sz="8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AC - Activity detection</w:t>
            </w:r>
          </w:p>
          <w:p w:rsidR="00D56FD6" w:rsidRPr="009B0F95" w:rsidRDefault="00D56FD6" w:rsidP="00D56FD6">
            <w:pPr>
              <w:numPr>
                <w:ilvl w:val="0"/>
                <w:numId w:val="10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PD – Overall accuracy of 98.9%</w:t>
            </w:r>
          </w:p>
          <w:p w:rsidR="00D56FD6" w:rsidRPr="009B0F95" w:rsidRDefault="00D56FD6" w:rsidP="00D56FD6">
            <w:pPr>
              <w:numPr>
                <w:ilvl w:val="0"/>
                <w:numId w:val="10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 xml:space="preserve">Controls - Overall accuracy of 99.3% 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MSM - Quantify tremors</w:t>
            </w:r>
          </w:p>
          <w:p w:rsidR="00D56FD6" w:rsidRPr="009B0F95" w:rsidRDefault="00D56FD6" w:rsidP="00D56FD6">
            <w:pPr>
              <w:numPr>
                <w:ilvl w:val="0"/>
                <w:numId w:val="9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PD - accuracy of rest tremor; sitting (84.5%) and standing (94.1%) in the arm; sitting (79.1%) and standing (90.1%) in the thigh</w:t>
            </w:r>
          </w:p>
          <w:p w:rsidR="00D56FD6" w:rsidRPr="009B0F95" w:rsidRDefault="00D56FD6" w:rsidP="00D56FD6">
            <w:pPr>
              <w:numPr>
                <w:ilvl w:val="0"/>
                <w:numId w:val="9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Kinetic tremor in the arm detection; accuracy sitting (78.7%) and standing (81.7%)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Severity in tremors (rest/kinetic), which observed within one individual, often different within the arm, thigh, and trunk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Proposed method/monitor can discriminate between different settings of the DPS stimulator; Arm,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thigh, and trunk rest tremor (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p</w:t>
            </w:r>
            <w:r w:rsidRPr="009B0F95">
              <w:rPr>
                <w:rFonts w:asciiTheme="minorHAnsi" w:hAnsiTheme="minorHAnsi"/>
                <w:sz w:val="16"/>
                <w:szCs w:val="16"/>
              </w:rPr>
              <w:t xml:space="preserve">&lt;.05, 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p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=.01, and 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p</w:t>
            </w:r>
            <w:r w:rsidRPr="009B0F95">
              <w:rPr>
                <w:rFonts w:asciiTheme="minorHAnsi" w:hAnsiTheme="minorHAnsi"/>
                <w:sz w:val="16"/>
                <w:szCs w:val="16"/>
              </w:rPr>
              <w:t>&lt;.01)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965" w:type="dxa"/>
            <w:tcBorders>
              <w:bottom w:val="single" w:sz="8" w:space="0" w:color="auto"/>
            </w:tcBorders>
          </w:tcPr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 xml:space="preserve">Quantification tremor with UPDRS </w:t>
            </w:r>
            <w:r w:rsidRPr="005206D8">
              <w:rPr>
                <w:rFonts w:asciiTheme="minorHAnsi" w:hAnsiTheme="minorHAnsi"/>
                <w:sz w:val="16"/>
                <w:szCs w:val="16"/>
                <w:highlight w:val="lightGray"/>
              </w:rPr>
              <w:t>20 scores</w:t>
            </w:r>
          </w:p>
          <w:p w:rsidR="00D56FD6" w:rsidRPr="009B0F95" w:rsidRDefault="00D56FD6" w:rsidP="00D56FD6">
            <w:pPr>
              <w:numPr>
                <w:ilvl w:val="0"/>
                <w:numId w:val="11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9B0F95">
              <w:rPr>
                <w:rFonts w:asciiTheme="minorHAnsi" w:hAnsiTheme="minorHAnsi"/>
                <w:sz w:val="16"/>
                <w:szCs w:val="16"/>
              </w:rPr>
              <w:t>Best correla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tion - rest tremor in arm, 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r</w:t>
            </w:r>
            <w:r>
              <w:rPr>
                <w:rFonts w:asciiTheme="minorHAnsi" w:hAnsiTheme="minorHAnsi"/>
                <w:sz w:val="16"/>
                <w:szCs w:val="16"/>
              </w:rPr>
              <w:t>=</w:t>
            </w:r>
            <w:r w:rsidRPr="009B0F95">
              <w:rPr>
                <w:rFonts w:asciiTheme="minorHAnsi" w:hAnsiTheme="minorHAnsi"/>
                <w:sz w:val="16"/>
                <w:szCs w:val="16"/>
              </w:rPr>
              <w:t>.84 (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p</w:t>
            </w:r>
            <w:r w:rsidRPr="009B0F95">
              <w:rPr>
                <w:rFonts w:asciiTheme="minorHAnsi" w:hAnsiTheme="minorHAnsi"/>
                <w:sz w:val="16"/>
                <w:szCs w:val="16"/>
              </w:rPr>
              <w:t>&lt;.01)</w:t>
            </w:r>
          </w:p>
          <w:p w:rsidR="00D56FD6" w:rsidRPr="009B0F95" w:rsidRDefault="00D56FD6" w:rsidP="00D56FD6">
            <w:pPr>
              <w:numPr>
                <w:ilvl w:val="0"/>
                <w:numId w:val="11"/>
              </w:numPr>
              <w:tabs>
                <w:tab w:val="clear" w:pos="72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Kinetic tremor, 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r</w:t>
            </w:r>
            <w:r>
              <w:rPr>
                <w:rFonts w:asciiTheme="minorHAnsi" w:hAnsiTheme="minorHAnsi"/>
                <w:sz w:val="16"/>
                <w:szCs w:val="16"/>
              </w:rPr>
              <w:t>=</w:t>
            </w:r>
            <w:r w:rsidRPr="009B0F95">
              <w:rPr>
                <w:rFonts w:asciiTheme="minorHAnsi" w:hAnsiTheme="minorHAnsi"/>
                <w:sz w:val="16"/>
                <w:szCs w:val="16"/>
              </w:rPr>
              <w:t>.67 (</w:t>
            </w:r>
            <w:r w:rsidRPr="009B0F95">
              <w:rPr>
                <w:rFonts w:asciiTheme="minorHAnsi" w:hAnsiTheme="minorHAnsi"/>
                <w:i/>
                <w:sz w:val="16"/>
                <w:szCs w:val="16"/>
              </w:rPr>
              <w:t>p</w:t>
            </w:r>
            <w:r w:rsidRPr="009B0F95">
              <w:rPr>
                <w:rFonts w:asciiTheme="minorHAnsi" w:hAnsiTheme="minorHAnsi"/>
                <w:sz w:val="16"/>
                <w:szCs w:val="16"/>
              </w:rPr>
              <w:t>&lt;.01) up to UPDRS item 21</w:t>
            </w:r>
          </w:p>
          <w:p w:rsidR="00D56FD6" w:rsidRPr="009B0F95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:rsidR="00D56FD6" w:rsidRDefault="00D56FD6" w:rsidP="00D56FD6">
      <w:pPr>
        <w:rPr>
          <w:rFonts w:asciiTheme="minorHAnsi" w:hAnsiTheme="minorHAnsi"/>
          <w:sz w:val="16"/>
          <w:szCs w:val="16"/>
        </w:rPr>
      </w:pPr>
      <w:r w:rsidRPr="009B0F95">
        <w:rPr>
          <w:rFonts w:asciiTheme="minorHAnsi" w:hAnsiTheme="minorHAnsi"/>
          <w:sz w:val="16"/>
          <w:szCs w:val="16"/>
        </w:rPr>
        <w:t xml:space="preserve">Abbreviations: H&amp;Y, </w:t>
      </w:r>
      <w:proofErr w:type="spellStart"/>
      <w:r w:rsidRPr="009B0F95">
        <w:rPr>
          <w:rFonts w:asciiTheme="minorHAnsi" w:hAnsiTheme="minorHAnsi"/>
          <w:sz w:val="16"/>
          <w:szCs w:val="16"/>
        </w:rPr>
        <w:t>Hoehn</w:t>
      </w:r>
      <w:proofErr w:type="spellEnd"/>
      <w:r w:rsidRPr="009B0F95">
        <w:rPr>
          <w:rFonts w:asciiTheme="minorHAnsi" w:hAnsiTheme="minorHAnsi"/>
          <w:sz w:val="16"/>
          <w:szCs w:val="16"/>
        </w:rPr>
        <w:t xml:space="preserve"> &amp; </w:t>
      </w:r>
      <w:proofErr w:type="spellStart"/>
      <w:r w:rsidRPr="009B0F95">
        <w:rPr>
          <w:rFonts w:asciiTheme="minorHAnsi" w:hAnsiTheme="minorHAnsi"/>
          <w:sz w:val="16"/>
          <w:szCs w:val="16"/>
        </w:rPr>
        <w:t>Yahr</w:t>
      </w:r>
      <w:proofErr w:type="spellEnd"/>
      <w:r w:rsidRPr="009B0F95">
        <w:rPr>
          <w:rFonts w:asciiTheme="minorHAnsi" w:hAnsiTheme="minorHAnsi"/>
          <w:sz w:val="16"/>
          <w:szCs w:val="16"/>
        </w:rPr>
        <w:t>; AC, Activity Classifier; DBS, Deep Brain Stimulation; IAA, Integrals of the Absolute value of the Accelerometer output; MSM, Motor Symptom Monitor; AAM, Active Arm Movement; TS, tremor severity; MAS, Most Affected Side; CV, coefficient of variance</w:t>
      </w:r>
    </w:p>
    <w:p w:rsidR="00D56FD6" w:rsidRDefault="00D56FD6" w:rsidP="00D56FD6">
      <w:pPr>
        <w:rPr>
          <w:rFonts w:asciiTheme="minorHAnsi" w:hAnsiTheme="minorHAnsi"/>
          <w:sz w:val="16"/>
          <w:szCs w:val="16"/>
        </w:rPr>
      </w:pPr>
    </w:p>
    <w:p w:rsidR="00D56FD6" w:rsidRDefault="00D56FD6" w:rsidP="00D56FD6">
      <w:pPr>
        <w:rPr>
          <w:rFonts w:asciiTheme="minorHAnsi" w:hAnsiTheme="minorHAnsi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89"/>
        <w:gridCol w:w="1943"/>
        <w:gridCol w:w="1800"/>
        <w:gridCol w:w="2160"/>
        <w:gridCol w:w="1980"/>
        <w:gridCol w:w="4140"/>
        <w:gridCol w:w="1254"/>
      </w:tblGrid>
      <w:tr w:rsidR="00D56FD6" w:rsidRPr="005206D8" w:rsidTr="000324AC">
        <w:tc>
          <w:tcPr>
            <w:tcW w:w="14142" w:type="dxa"/>
            <w:gridSpan w:val="7"/>
            <w:tcBorders>
              <w:bottom w:val="single" w:sz="12" w:space="0" w:color="auto"/>
            </w:tcBorders>
          </w:tcPr>
          <w:p w:rsidR="00D56FD6" w:rsidRPr="005206D8" w:rsidRDefault="00D56FD6" w:rsidP="000324AC">
            <w:pPr>
              <w:spacing w:line="36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5206D8">
              <w:rPr>
                <w:rFonts w:asciiTheme="minorHAnsi" w:hAnsiTheme="minorHAnsi"/>
                <w:sz w:val="20"/>
                <w:szCs w:val="20"/>
              </w:rPr>
              <w:t>Studies evaluating ABT-outcome measures to assess mobility-related functional activities in neurological populations</w:t>
            </w:r>
          </w:p>
        </w:tc>
      </w:tr>
      <w:tr w:rsidR="00D56FD6" w:rsidRPr="005206D8" w:rsidTr="000324AC">
        <w:tc>
          <w:tcPr>
            <w:tcW w:w="865" w:type="dxa"/>
            <w:tcBorders>
              <w:top w:val="single" w:sz="12" w:space="0" w:color="auto"/>
              <w:bottom w:val="single" w:sz="8" w:space="0" w:color="auto"/>
            </w:tcBorders>
          </w:tcPr>
          <w:p w:rsidR="00D56FD6" w:rsidRPr="005206D8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5206D8">
              <w:rPr>
                <w:rFonts w:asciiTheme="minorHAnsi" w:hAnsiTheme="minorHAnsi"/>
                <w:b/>
                <w:sz w:val="16"/>
                <w:szCs w:val="16"/>
              </w:rPr>
              <w:t>Reference (Year)</w:t>
            </w:r>
          </w:p>
          <w:p w:rsidR="00D56FD6" w:rsidRPr="005206D8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1943" w:type="dxa"/>
            <w:tcBorders>
              <w:top w:val="single" w:sz="12" w:space="0" w:color="auto"/>
              <w:bottom w:val="single" w:sz="8" w:space="0" w:color="auto"/>
            </w:tcBorders>
          </w:tcPr>
          <w:p w:rsidR="00D56FD6" w:rsidRPr="005206D8" w:rsidRDefault="00D56FD6" w:rsidP="000324AC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206D8">
              <w:rPr>
                <w:rFonts w:asciiTheme="minorHAnsi" w:hAnsiTheme="minorHAnsi"/>
                <w:b/>
                <w:sz w:val="16"/>
                <w:szCs w:val="16"/>
              </w:rPr>
              <w:t>Population/study design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8" w:space="0" w:color="auto"/>
            </w:tcBorders>
          </w:tcPr>
          <w:p w:rsidR="00D56FD6" w:rsidRPr="005206D8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5206D8">
              <w:rPr>
                <w:rFonts w:asciiTheme="minorHAnsi" w:hAnsiTheme="minorHAnsi"/>
                <w:b/>
                <w:sz w:val="16"/>
                <w:szCs w:val="16"/>
              </w:rPr>
              <w:t>Validation procedure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8" w:space="0" w:color="auto"/>
            </w:tcBorders>
          </w:tcPr>
          <w:p w:rsidR="00D56FD6" w:rsidRPr="005206D8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5206D8">
              <w:rPr>
                <w:rFonts w:asciiTheme="minorHAnsi" w:hAnsiTheme="minorHAnsi"/>
                <w:b/>
                <w:sz w:val="16"/>
                <w:szCs w:val="16"/>
              </w:rPr>
              <w:t>Clinical outcome measure(s)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8" w:space="0" w:color="auto"/>
            </w:tcBorders>
          </w:tcPr>
          <w:p w:rsidR="00D56FD6" w:rsidRPr="005206D8" w:rsidRDefault="00D56FD6" w:rsidP="000324AC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5206D8">
              <w:rPr>
                <w:rFonts w:asciiTheme="minorHAnsi" w:hAnsiTheme="minorHAnsi"/>
                <w:b/>
                <w:sz w:val="16"/>
                <w:szCs w:val="16"/>
              </w:rPr>
              <w:t>Gait parameters</w:t>
            </w:r>
          </w:p>
        </w:tc>
        <w:tc>
          <w:tcPr>
            <w:tcW w:w="4140" w:type="dxa"/>
            <w:tcBorders>
              <w:top w:val="single" w:sz="12" w:space="0" w:color="auto"/>
              <w:bottom w:val="single" w:sz="8" w:space="0" w:color="auto"/>
            </w:tcBorders>
          </w:tcPr>
          <w:p w:rsidR="00D56FD6" w:rsidRPr="005206D8" w:rsidRDefault="00D56FD6" w:rsidP="000324AC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206D8">
              <w:rPr>
                <w:rFonts w:asciiTheme="minorHAnsi" w:hAnsiTheme="minorHAnsi"/>
                <w:b/>
                <w:sz w:val="16"/>
                <w:szCs w:val="16"/>
              </w:rPr>
              <w:t>Results</w:t>
            </w:r>
          </w:p>
        </w:tc>
        <w:tc>
          <w:tcPr>
            <w:tcW w:w="1254" w:type="dxa"/>
            <w:tcBorders>
              <w:top w:val="single" w:sz="12" w:space="0" w:color="auto"/>
              <w:bottom w:val="single" w:sz="8" w:space="0" w:color="auto"/>
            </w:tcBorders>
          </w:tcPr>
          <w:p w:rsidR="00D56FD6" w:rsidRPr="005206D8" w:rsidRDefault="00D56FD6" w:rsidP="000324AC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206D8">
              <w:rPr>
                <w:rFonts w:asciiTheme="minorHAnsi" w:hAnsiTheme="minorHAnsi"/>
                <w:b/>
                <w:sz w:val="16"/>
                <w:szCs w:val="16"/>
              </w:rPr>
              <w:t>Correlation with clinical measure</w:t>
            </w:r>
          </w:p>
        </w:tc>
      </w:tr>
      <w:tr w:rsidR="00D56FD6" w:rsidRPr="005206D8" w:rsidTr="000324AC">
        <w:tc>
          <w:tcPr>
            <w:tcW w:w="865" w:type="dxa"/>
            <w:tcBorders>
              <w:top w:val="single" w:sz="8" w:space="0" w:color="auto"/>
            </w:tcBorders>
          </w:tcPr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5206D8">
              <w:rPr>
                <w:rFonts w:asciiTheme="minorHAnsi" w:hAnsiTheme="minorHAnsi"/>
                <w:sz w:val="16"/>
                <w:szCs w:val="16"/>
              </w:rPr>
              <w:t>Dobkin</w:t>
            </w:r>
            <w:proofErr w:type="spellEnd"/>
            <w:r w:rsidRPr="005206D8">
              <w:rPr>
                <w:rFonts w:asciiTheme="minorHAnsi" w:hAnsiTheme="minorHAnsi"/>
                <w:sz w:val="16"/>
                <w:szCs w:val="16"/>
              </w:rPr>
              <w:t xml:space="preserve"> et al</w:t>
            </w:r>
            <w:r w:rsidRPr="00F01317">
              <w:rPr>
                <w:rFonts w:asciiTheme="minorHAnsi" w:hAnsiTheme="minorHAnsi"/>
                <w:noProof/>
                <w:sz w:val="16"/>
                <w:szCs w:val="16"/>
                <w:vertAlign w:val="superscript"/>
              </w:rPr>
              <w:t>33</w:t>
            </w:r>
            <w:r w:rsidRPr="005206D8">
              <w:rPr>
                <w:rFonts w:asciiTheme="minorHAnsi" w:hAnsiTheme="minorHAnsi"/>
                <w:sz w:val="16"/>
                <w:szCs w:val="16"/>
              </w:rPr>
              <w:t xml:space="preserve"> (2011)</w:t>
            </w:r>
          </w:p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943" w:type="dxa"/>
            <w:tcBorders>
              <w:top w:val="single" w:sz="8" w:space="0" w:color="auto"/>
            </w:tcBorders>
          </w:tcPr>
          <w:p w:rsidR="00D56FD6" w:rsidRPr="005206D8" w:rsidRDefault="00D56FD6" w:rsidP="000324AC">
            <w:pPr>
              <w:numPr>
                <w:ilvl w:val="0"/>
                <w:numId w:val="14"/>
              </w:numPr>
              <w:tabs>
                <w:tab w:val="clear" w:pos="720"/>
                <w:tab w:val="num" w:pos="215"/>
              </w:tabs>
              <w:ind w:left="215" w:hanging="215"/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Pilot study</w:t>
            </w:r>
          </w:p>
          <w:p w:rsidR="00D56FD6" w:rsidRPr="005206D8" w:rsidRDefault="00D56FD6" w:rsidP="000324AC">
            <w:pPr>
              <w:numPr>
                <w:ilvl w:val="0"/>
                <w:numId w:val="14"/>
              </w:numPr>
              <w:tabs>
                <w:tab w:val="clear" w:pos="720"/>
                <w:tab w:val="num" w:pos="215"/>
              </w:tabs>
              <w:ind w:left="215" w:hanging="215"/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Stroke (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N</w:t>
            </w:r>
            <w:r w:rsidRPr="005206D8">
              <w:rPr>
                <w:rFonts w:asciiTheme="minorHAnsi" w:hAnsiTheme="minorHAnsi"/>
                <w:sz w:val="16"/>
                <w:szCs w:val="16"/>
              </w:rPr>
              <w:t>=12)</w:t>
            </w:r>
          </w:p>
          <w:p w:rsidR="00D56FD6" w:rsidRPr="005206D8" w:rsidRDefault="00D56FD6" w:rsidP="000324AC">
            <w:pPr>
              <w:numPr>
                <w:ilvl w:val="0"/>
                <w:numId w:val="14"/>
              </w:numPr>
              <w:tabs>
                <w:tab w:val="clear" w:pos="720"/>
                <w:tab w:val="num" w:pos="215"/>
              </w:tabs>
              <w:ind w:left="215" w:hanging="215"/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Healthy controls (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N</w:t>
            </w:r>
            <w:r w:rsidRPr="005206D8">
              <w:rPr>
                <w:rFonts w:asciiTheme="minorHAnsi" w:hAnsiTheme="minorHAnsi"/>
                <w:sz w:val="16"/>
                <w:szCs w:val="16"/>
              </w:rPr>
              <w:t>=6)</w:t>
            </w:r>
          </w:p>
        </w:tc>
        <w:tc>
          <w:tcPr>
            <w:tcW w:w="1800" w:type="dxa"/>
            <w:tcBorders>
              <w:top w:val="single" w:sz="8" w:space="0" w:color="auto"/>
            </w:tcBorders>
          </w:tcPr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Stopwatch calculations</w:t>
            </w:r>
          </w:p>
        </w:tc>
        <w:tc>
          <w:tcPr>
            <w:tcW w:w="2160" w:type="dxa"/>
            <w:tcBorders>
              <w:top w:val="single" w:sz="8" w:space="0" w:color="auto"/>
            </w:tcBorders>
          </w:tcPr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 xml:space="preserve">50-ft clinic walks at slow, casual, and fast speeds </w:t>
            </w:r>
          </w:p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300-ft clinic-outdoor walks</w:t>
            </w:r>
          </w:p>
        </w:tc>
        <w:tc>
          <w:tcPr>
            <w:tcW w:w="1980" w:type="dxa"/>
            <w:tcBorders>
              <w:top w:val="single" w:sz="8" w:space="0" w:color="auto"/>
            </w:tcBorders>
          </w:tcPr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Gait speed</w:t>
            </w:r>
          </w:p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Bouts of walking</w:t>
            </w:r>
          </w:p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Cadence</w:t>
            </w:r>
          </w:p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Swing time</w:t>
            </w:r>
          </w:p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140" w:type="dxa"/>
            <w:tcBorders>
              <w:top w:val="single" w:sz="8" w:space="0" w:color="auto"/>
            </w:tcBorders>
          </w:tcPr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Pearson correlation between stopwatch measured indoor walking speed and algorith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m-calculated speed, 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r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=.98, 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p</w:t>
            </w:r>
            <w:r w:rsidRPr="005206D8">
              <w:rPr>
                <w:rFonts w:asciiTheme="minorHAnsi" w:hAnsiTheme="minorHAnsi"/>
                <w:sz w:val="16"/>
                <w:szCs w:val="16"/>
              </w:rPr>
              <w:t>=.0</w:t>
            </w:r>
            <w:r>
              <w:rPr>
                <w:rFonts w:asciiTheme="minorHAnsi" w:hAnsiTheme="minorHAnsi"/>
                <w:sz w:val="16"/>
                <w:szCs w:val="16"/>
              </w:rPr>
              <w:t>01 and for repeated measures (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p</w:t>
            </w:r>
            <w:r>
              <w:rPr>
                <w:rFonts w:asciiTheme="minorHAnsi" w:hAnsiTheme="minorHAnsi"/>
                <w:sz w:val="16"/>
                <w:szCs w:val="16"/>
              </w:rPr>
              <w:t>=</w:t>
            </w:r>
            <w:r w:rsidRPr="005206D8">
              <w:rPr>
                <w:rFonts w:asciiTheme="minorHAnsi" w:hAnsiTheme="minorHAnsi"/>
                <w:sz w:val="16"/>
                <w:szCs w:val="16"/>
              </w:rPr>
              <w:t>.01)</w:t>
            </w:r>
          </w:p>
        </w:tc>
        <w:tc>
          <w:tcPr>
            <w:tcW w:w="1254" w:type="dxa"/>
            <w:tcBorders>
              <w:top w:val="single" w:sz="8" w:space="0" w:color="auto"/>
            </w:tcBorders>
          </w:tcPr>
          <w:p w:rsidR="00D56FD6" w:rsidRPr="005206D8" w:rsidRDefault="00D56FD6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__</w:t>
            </w:r>
          </w:p>
        </w:tc>
      </w:tr>
      <w:tr w:rsidR="00D56FD6" w:rsidRPr="005206D8" w:rsidTr="000324AC">
        <w:tc>
          <w:tcPr>
            <w:tcW w:w="865" w:type="dxa"/>
          </w:tcPr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5206D8">
              <w:rPr>
                <w:rFonts w:asciiTheme="minorHAnsi" w:hAnsiTheme="minorHAnsi"/>
                <w:sz w:val="16"/>
                <w:szCs w:val="16"/>
              </w:rPr>
              <w:t>Mizuike</w:t>
            </w:r>
            <w:proofErr w:type="spellEnd"/>
            <w:r w:rsidRPr="005206D8">
              <w:rPr>
                <w:rFonts w:asciiTheme="minorHAnsi" w:hAnsiTheme="minorHAnsi"/>
                <w:sz w:val="16"/>
                <w:szCs w:val="16"/>
              </w:rPr>
              <w:t xml:space="preserve"> et al</w:t>
            </w:r>
            <w:r w:rsidRPr="00F01317">
              <w:rPr>
                <w:rFonts w:asciiTheme="minorHAnsi" w:hAnsiTheme="minorHAnsi"/>
                <w:noProof/>
                <w:sz w:val="16"/>
                <w:szCs w:val="16"/>
                <w:vertAlign w:val="superscript"/>
              </w:rPr>
              <w:t xml:space="preserve">37 </w:t>
            </w:r>
            <w:r w:rsidRPr="005206D8">
              <w:rPr>
                <w:rFonts w:asciiTheme="minorHAnsi" w:hAnsiTheme="minorHAnsi"/>
                <w:sz w:val="16"/>
                <w:szCs w:val="16"/>
              </w:rPr>
              <w:t>(2009)</w:t>
            </w:r>
          </w:p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  <w:highlight w:val="yellow"/>
              </w:rPr>
            </w:pPr>
          </w:p>
        </w:tc>
        <w:tc>
          <w:tcPr>
            <w:tcW w:w="1943" w:type="dxa"/>
          </w:tcPr>
          <w:p w:rsidR="00D56FD6" w:rsidRPr="005206D8" w:rsidRDefault="00D56FD6" w:rsidP="000324AC">
            <w:pPr>
              <w:numPr>
                <w:ilvl w:val="0"/>
                <w:numId w:val="1"/>
              </w:numPr>
              <w:tabs>
                <w:tab w:val="clear" w:pos="720"/>
                <w:tab w:val="num" w:pos="215"/>
                <w:tab w:val="num" w:pos="252"/>
              </w:tabs>
              <w:ind w:left="215" w:hanging="215"/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Cross-sectional study</w:t>
            </w:r>
          </w:p>
          <w:p w:rsidR="00D56FD6" w:rsidRPr="005206D8" w:rsidRDefault="00D56FD6" w:rsidP="000324AC">
            <w:pPr>
              <w:numPr>
                <w:ilvl w:val="0"/>
                <w:numId w:val="1"/>
              </w:numPr>
              <w:tabs>
                <w:tab w:val="clear" w:pos="720"/>
                <w:tab w:val="num" w:pos="215"/>
                <w:tab w:val="num" w:pos="252"/>
              </w:tabs>
              <w:ind w:left="215" w:hanging="215"/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Stroke (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N</w:t>
            </w:r>
            <w:r w:rsidRPr="005206D8">
              <w:rPr>
                <w:rFonts w:asciiTheme="minorHAnsi" w:hAnsiTheme="minorHAnsi"/>
                <w:sz w:val="16"/>
                <w:szCs w:val="16"/>
              </w:rPr>
              <w:t xml:space="preserve">=63); </w:t>
            </w:r>
            <w:proofErr w:type="spellStart"/>
            <w:r w:rsidRPr="005206D8">
              <w:rPr>
                <w:rFonts w:asciiTheme="minorHAnsi" w:hAnsiTheme="minorHAnsi"/>
                <w:sz w:val="16"/>
                <w:szCs w:val="16"/>
              </w:rPr>
              <w:t>Brunnstrom</w:t>
            </w:r>
            <w:proofErr w:type="spellEnd"/>
            <w:r w:rsidRPr="005206D8">
              <w:rPr>
                <w:rFonts w:asciiTheme="minorHAnsi" w:hAnsiTheme="minorHAnsi"/>
                <w:sz w:val="16"/>
                <w:szCs w:val="16"/>
              </w:rPr>
              <w:t xml:space="preserve"> stage III(10), IV(22), V(15), VI(16)</w:t>
            </w:r>
          </w:p>
          <w:p w:rsidR="00D56FD6" w:rsidRPr="005206D8" w:rsidRDefault="00D56FD6" w:rsidP="000324AC">
            <w:pPr>
              <w:numPr>
                <w:ilvl w:val="0"/>
                <w:numId w:val="1"/>
              </w:numPr>
              <w:tabs>
                <w:tab w:val="clear" w:pos="720"/>
                <w:tab w:val="num" w:pos="215"/>
                <w:tab w:val="num" w:pos="252"/>
              </w:tabs>
              <w:ind w:left="215" w:hanging="215"/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Control group (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N</w:t>
            </w:r>
            <w:r w:rsidRPr="005206D8">
              <w:rPr>
                <w:rFonts w:asciiTheme="minorHAnsi" w:hAnsiTheme="minorHAnsi"/>
                <w:sz w:val="16"/>
                <w:szCs w:val="16"/>
              </w:rPr>
              <w:t>=21); elderly</w:t>
            </w:r>
          </w:p>
          <w:p w:rsidR="00D56FD6" w:rsidRPr="005206D8" w:rsidRDefault="00D56FD6" w:rsidP="000324AC">
            <w:pPr>
              <w:tabs>
                <w:tab w:val="num" w:pos="215"/>
              </w:tabs>
              <w:ind w:left="215" w:hanging="215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800" w:type="dxa"/>
          </w:tcPr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Recorded observations</w:t>
            </w:r>
          </w:p>
        </w:tc>
        <w:tc>
          <w:tcPr>
            <w:tcW w:w="2160" w:type="dxa"/>
          </w:tcPr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10</w:t>
            </w:r>
            <w:r w:rsidRPr="005206D8">
              <w:rPr>
                <w:rFonts w:asciiTheme="minorHAnsi" w:hAnsiTheme="minorHAnsi"/>
                <w:sz w:val="16"/>
                <w:szCs w:val="16"/>
              </w:rPr>
              <w:t>m walk test</w:t>
            </w:r>
          </w:p>
        </w:tc>
        <w:tc>
          <w:tcPr>
            <w:tcW w:w="1980" w:type="dxa"/>
          </w:tcPr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Accelerometers derivatives (x, y, z axis):</w:t>
            </w:r>
          </w:p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 xml:space="preserve">Raw RMS </w:t>
            </w:r>
          </w:p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 xml:space="preserve">Normalized RMS </w:t>
            </w:r>
          </w:p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 xml:space="preserve">Autocorrelation function </w:t>
            </w:r>
          </w:p>
        </w:tc>
        <w:tc>
          <w:tcPr>
            <w:tcW w:w="4140" w:type="dxa"/>
          </w:tcPr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Raw RMS and AC values significantly lower and normalized RMS values were significantly higher at all axes in stroke patients compared to controls.</w:t>
            </w:r>
          </w:p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 xml:space="preserve">These parameters were also significantly different between control groups and each group in the different </w:t>
            </w:r>
            <w:proofErr w:type="spellStart"/>
            <w:r w:rsidRPr="005206D8">
              <w:rPr>
                <w:rFonts w:asciiTheme="minorHAnsi" w:hAnsiTheme="minorHAnsi"/>
                <w:sz w:val="16"/>
                <w:szCs w:val="16"/>
              </w:rPr>
              <w:t>Brunnstrom</w:t>
            </w:r>
            <w:proofErr w:type="spellEnd"/>
            <w:r w:rsidRPr="005206D8">
              <w:rPr>
                <w:rFonts w:asciiTheme="minorHAnsi" w:hAnsiTheme="minorHAnsi"/>
                <w:sz w:val="16"/>
                <w:szCs w:val="16"/>
              </w:rPr>
              <w:t xml:space="preserve"> motor recovery stages.</w:t>
            </w:r>
          </w:p>
        </w:tc>
        <w:tc>
          <w:tcPr>
            <w:tcW w:w="1254" w:type="dxa"/>
          </w:tcPr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5206D8">
              <w:rPr>
                <w:rFonts w:asciiTheme="minorHAnsi" w:hAnsiTheme="minorHAnsi"/>
                <w:sz w:val="16"/>
                <w:szCs w:val="16"/>
              </w:rPr>
              <w:t>Brunnstrom</w:t>
            </w:r>
            <w:proofErr w:type="spellEnd"/>
            <w:r w:rsidRPr="005206D8">
              <w:rPr>
                <w:rFonts w:asciiTheme="minorHAnsi" w:hAnsiTheme="minorHAnsi"/>
                <w:sz w:val="16"/>
                <w:szCs w:val="16"/>
              </w:rPr>
              <w:t xml:space="preserve"> Stages</w:t>
            </w:r>
          </w:p>
        </w:tc>
      </w:tr>
      <w:tr w:rsidR="00D56FD6" w:rsidRPr="005206D8" w:rsidTr="000324AC">
        <w:tc>
          <w:tcPr>
            <w:tcW w:w="865" w:type="dxa"/>
          </w:tcPr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5206D8">
              <w:rPr>
                <w:rFonts w:asciiTheme="minorHAnsi" w:hAnsiTheme="minorHAnsi"/>
                <w:sz w:val="16"/>
                <w:szCs w:val="16"/>
              </w:rPr>
              <w:t>Prajapati</w:t>
            </w:r>
            <w:proofErr w:type="spellEnd"/>
            <w:r w:rsidRPr="005206D8">
              <w:rPr>
                <w:rFonts w:asciiTheme="minorHAnsi" w:hAnsiTheme="minorHAnsi"/>
                <w:sz w:val="16"/>
                <w:szCs w:val="16"/>
              </w:rPr>
              <w:t xml:space="preserve"> et al</w:t>
            </w:r>
            <w:r w:rsidRPr="00F01317">
              <w:rPr>
                <w:rFonts w:asciiTheme="minorHAnsi" w:hAnsiTheme="minorHAnsi"/>
                <w:noProof/>
                <w:sz w:val="16"/>
                <w:szCs w:val="16"/>
                <w:vertAlign w:val="superscript"/>
              </w:rPr>
              <w:t>40</w:t>
            </w:r>
            <w:r w:rsidRPr="005206D8">
              <w:rPr>
                <w:rFonts w:asciiTheme="minorHAnsi" w:hAnsiTheme="minorHAnsi"/>
                <w:sz w:val="16"/>
                <w:szCs w:val="16"/>
              </w:rPr>
              <w:t xml:space="preserve"> (2011)</w:t>
            </w:r>
          </w:p>
        </w:tc>
        <w:tc>
          <w:tcPr>
            <w:tcW w:w="1943" w:type="dxa"/>
          </w:tcPr>
          <w:p w:rsidR="00D56FD6" w:rsidRPr="005206D8" w:rsidRDefault="00D56FD6" w:rsidP="000324AC">
            <w:pPr>
              <w:numPr>
                <w:ilvl w:val="0"/>
                <w:numId w:val="4"/>
              </w:numPr>
              <w:tabs>
                <w:tab w:val="clear" w:pos="720"/>
                <w:tab w:val="num" w:pos="215"/>
                <w:tab w:val="num" w:pos="252"/>
              </w:tabs>
              <w:ind w:left="215" w:hanging="215"/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Experimental study</w:t>
            </w:r>
          </w:p>
          <w:p w:rsidR="00D56FD6" w:rsidRPr="005206D8" w:rsidRDefault="00D56FD6" w:rsidP="000324AC">
            <w:pPr>
              <w:numPr>
                <w:ilvl w:val="0"/>
                <w:numId w:val="4"/>
              </w:numPr>
              <w:tabs>
                <w:tab w:val="clear" w:pos="720"/>
                <w:tab w:val="num" w:pos="215"/>
                <w:tab w:val="num" w:pos="252"/>
              </w:tabs>
              <w:ind w:left="215" w:hanging="215"/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5206D8">
              <w:rPr>
                <w:rFonts w:asciiTheme="minorHAnsi" w:hAnsiTheme="minorHAnsi"/>
                <w:sz w:val="16"/>
                <w:szCs w:val="16"/>
              </w:rPr>
              <w:t>Subacute</w:t>
            </w:r>
            <w:proofErr w:type="spellEnd"/>
            <w:r w:rsidRPr="005206D8">
              <w:rPr>
                <w:rFonts w:asciiTheme="minorHAnsi" w:hAnsiTheme="minorHAnsi"/>
                <w:sz w:val="16"/>
                <w:szCs w:val="16"/>
              </w:rPr>
              <w:t xml:space="preserve"> Stroke (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N</w:t>
            </w:r>
            <w:r w:rsidRPr="005206D8">
              <w:rPr>
                <w:rFonts w:asciiTheme="minorHAnsi" w:hAnsiTheme="minorHAnsi"/>
                <w:sz w:val="16"/>
                <w:szCs w:val="16"/>
              </w:rPr>
              <w:t>=16); BBS 41.8 ± 9.9</w:t>
            </w:r>
          </w:p>
          <w:p w:rsidR="00D56FD6" w:rsidRPr="005206D8" w:rsidRDefault="00D56FD6" w:rsidP="000324AC">
            <w:pPr>
              <w:numPr>
                <w:ilvl w:val="0"/>
                <w:numId w:val="4"/>
              </w:numPr>
              <w:tabs>
                <w:tab w:val="clear" w:pos="720"/>
                <w:tab w:val="num" w:pos="215"/>
                <w:tab w:val="num" w:pos="252"/>
              </w:tabs>
              <w:ind w:left="215" w:hanging="215"/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No control group</w:t>
            </w:r>
          </w:p>
        </w:tc>
        <w:tc>
          <w:tcPr>
            <w:tcW w:w="1800" w:type="dxa"/>
          </w:tcPr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Footswitch system – comparing FO and FC events</w:t>
            </w:r>
          </w:p>
        </w:tc>
        <w:tc>
          <w:tcPr>
            <w:tcW w:w="2160" w:type="dxa"/>
          </w:tcPr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 xml:space="preserve">Compared laboratory gait assessment with </w:t>
            </w:r>
            <w:proofErr w:type="spellStart"/>
            <w:r w:rsidRPr="005206D8">
              <w:rPr>
                <w:rFonts w:asciiTheme="minorHAnsi" w:hAnsiTheme="minorHAnsi"/>
                <w:sz w:val="16"/>
                <w:szCs w:val="16"/>
              </w:rPr>
              <w:t>GAITRite</w:t>
            </w:r>
            <w:proofErr w:type="spellEnd"/>
            <w:r w:rsidRPr="005206D8">
              <w:rPr>
                <w:rFonts w:asciiTheme="minorHAnsi" w:hAnsiTheme="minorHAnsi"/>
                <w:sz w:val="16"/>
                <w:szCs w:val="16"/>
              </w:rPr>
              <w:t xml:space="preserve"> system</w:t>
            </w:r>
          </w:p>
        </w:tc>
        <w:tc>
          <w:tcPr>
            <w:tcW w:w="1980" w:type="dxa"/>
          </w:tcPr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Walking bouts</w:t>
            </w:r>
          </w:p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Total walking time</w:t>
            </w:r>
          </w:p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Gait speed</w:t>
            </w:r>
          </w:p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Number of steps</w:t>
            </w:r>
          </w:p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Gait symmetry</w:t>
            </w:r>
          </w:p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Swing symmetry</w:t>
            </w:r>
          </w:p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Cadence</w:t>
            </w:r>
          </w:p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140" w:type="dxa"/>
          </w:tcPr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 xml:space="preserve">Significant association between the number of walking bouts </w:t>
            </w:r>
            <w:r>
              <w:rPr>
                <w:rFonts w:asciiTheme="minorHAnsi" w:hAnsiTheme="minorHAnsi"/>
                <w:sz w:val="16"/>
                <w:szCs w:val="16"/>
              </w:rPr>
              <w:t>to the total walking time (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r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=.76; 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p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&lt; </w:t>
            </w:r>
            <w:r w:rsidRPr="005206D8">
              <w:rPr>
                <w:rFonts w:asciiTheme="minorHAnsi" w:hAnsiTheme="minorHAnsi"/>
                <w:sz w:val="16"/>
                <w:szCs w:val="16"/>
              </w:rPr>
              <w:t>.006) and labor</w:t>
            </w:r>
            <w:r>
              <w:rPr>
                <w:rFonts w:asciiTheme="minorHAnsi" w:hAnsiTheme="minorHAnsi"/>
                <w:sz w:val="16"/>
                <w:szCs w:val="16"/>
              </w:rPr>
              <w:t>atory gait speed (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r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=.51; 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p</w:t>
            </w:r>
            <w:r>
              <w:rPr>
                <w:rFonts w:asciiTheme="minorHAnsi" w:hAnsiTheme="minorHAnsi"/>
                <w:sz w:val="16"/>
                <w:szCs w:val="16"/>
              </w:rPr>
              <w:t>&lt;</w:t>
            </w:r>
            <w:r w:rsidRPr="005206D8">
              <w:rPr>
                <w:rFonts w:asciiTheme="minorHAnsi" w:hAnsiTheme="minorHAnsi"/>
                <w:sz w:val="16"/>
                <w:szCs w:val="16"/>
              </w:rPr>
              <w:t>.45)</w:t>
            </w:r>
          </w:p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L</w:t>
            </w:r>
            <w:r>
              <w:rPr>
                <w:rFonts w:asciiTheme="minorHAnsi" w:hAnsiTheme="minorHAnsi"/>
                <w:sz w:val="16"/>
                <w:szCs w:val="16"/>
              </w:rPr>
              <w:t>aboratory gait speed and BBS (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r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=.60; 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p</w:t>
            </w:r>
            <w:r w:rsidRPr="005206D8">
              <w:rPr>
                <w:rFonts w:asciiTheme="minorHAnsi" w:hAnsiTheme="minorHAnsi"/>
                <w:sz w:val="16"/>
                <w:szCs w:val="16"/>
              </w:rPr>
              <w:t>&lt;.013)</w:t>
            </w:r>
          </w:p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Significant gait symmetry increase between day-long measurement compared with standard laboratory assessme</w:t>
            </w:r>
            <w:r>
              <w:rPr>
                <w:rFonts w:asciiTheme="minorHAnsi" w:hAnsiTheme="minorHAnsi"/>
                <w:sz w:val="16"/>
                <w:szCs w:val="16"/>
              </w:rPr>
              <w:t>nt (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p</w:t>
            </w:r>
            <w:r w:rsidRPr="005206D8">
              <w:rPr>
                <w:rFonts w:asciiTheme="minorHAnsi" w:hAnsiTheme="minorHAnsi"/>
                <w:sz w:val="16"/>
                <w:szCs w:val="16"/>
              </w:rPr>
              <w:t xml:space="preserve">=.006), 12 out of 16 were more asymmetrical during the day-long measurement </w:t>
            </w:r>
          </w:p>
          <w:p w:rsidR="00D56FD6" w:rsidRPr="005206D8" w:rsidRDefault="00D56FD6" w:rsidP="000324AC">
            <w:pPr>
              <w:rPr>
                <w:rFonts w:asciiTheme="minorHAnsi" w:hAnsiTheme="minorHAnsi"/>
                <w:sz w:val="12"/>
                <w:szCs w:val="12"/>
              </w:rPr>
            </w:pPr>
          </w:p>
        </w:tc>
        <w:tc>
          <w:tcPr>
            <w:tcW w:w="1254" w:type="dxa"/>
          </w:tcPr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Lower laboratory gait speed and lower BBS score</w:t>
            </w:r>
          </w:p>
        </w:tc>
      </w:tr>
      <w:tr w:rsidR="00D56FD6" w:rsidRPr="005206D8" w:rsidTr="000324AC">
        <w:tc>
          <w:tcPr>
            <w:tcW w:w="865" w:type="dxa"/>
            <w:tcBorders>
              <w:bottom w:val="single" w:sz="8" w:space="0" w:color="auto"/>
            </w:tcBorders>
          </w:tcPr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5206D8">
              <w:rPr>
                <w:rFonts w:asciiTheme="minorHAnsi" w:hAnsiTheme="minorHAnsi"/>
                <w:sz w:val="16"/>
                <w:szCs w:val="16"/>
              </w:rPr>
              <w:t>Zampieri</w:t>
            </w:r>
            <w:proofErr w:type="spellEnd"/>
            <w:r w:rsidRPr="005206D8">
              <w:rPr>
                <w:rFonts w:asciiTheme="minorHAnsi" w:hAnsiTheme="minorHAnsi"/>
                <w:sz w:val="16"/>
                <w:szCs w:val="16"/>
              </w:rPr>
              <w:t xml:space="preserve"> et al</w:t>
            </w:r>
            <w:hyperlink w:anchor="_ENREF_44" w:tooltip="Zampieri, 2011 #184" w:history="1">
              <w:r w:rsidRPr="005206D8">
                <w:rPr>
                  <w:rFonts w:asciiTheme="minorHAnsi" w:hAnsiTheme="minorHAnsi"/>
                  <w:sz w:val="16"/>
                  <w:szCs w:val="16"/>
                </w:rPr>
                <w:fldChar w:fldCharType="begin"/>
              </w:r>
              <w:r w:rsidRPr="005206D8">
                <w:rPr>
                  <w:rFonts w:asciiTheme="minorHAnsi" w:hAnsiTheme="minorHAnsi"/>
                  <w:sz w:val="16"/>
                  <w:szCs w:val="16"/>
                </w:rPr>
                <w:instrText xml:space="preserve"> ADDIN EN.CITE &lt;EndNote&gt;&lt;Cite&gt;&lt;Author&gt;Zampieri&lt;/Author&gt;&lt;Year&gt;2011&lt;/Year&gt;&lt;RecNum&gt;184&lt;/RecNum&gt;&lt;DisplayText&gt;&lt;style face="superscript"&gt;44&lt;/style&gt;&lt;/DisplayText&gt;&lt;record&gt;&lt;rec-number&gt;184&lt;/rec-number&gt;&lt;foreign-keys&gt;&lt;key app="EN" db-id="p9vfzp9x7s0st7eptz7xz0p6wr2trssx9tpx"&gt;184&lt;/key&gt;&lt;/foreign-keys&gt;&lt;ref-type name="Journal Article"&gt;17&lt;/ref-type&gt;&lt;contributors&gt;&lt;authors&gt;&lt;author&gt;Zampieri, Cris&lt;/author&gt;&lt;author&gt;Salarian, Arash&lt;/author&gt;&lt;author&gt;Carlson-Kuhta, Patricia&lt;/author&gt;&lt;author&gt;Nutt, John G.&lt;/author&gt;&lt;author&gt;Horak, Fay B.&lt;/author&gt;&lt;/authors&gt;&lt;/contributors&gt;&lt;titles&gt;&lt;title&gt;Assessing mobility at home in people with early Parkinson&amp;apos;s disease using an instrumented Timed Up and Go test&lt;/title&gt;&lt;secondary-title&gt;Parkinsonism &amp;amp; Related Disorders&lt;/secondary-title&gt;&lt;/titles&gt;&lt;periodical&gt;&lt;full-title&gt;Parkinsonism &amp;amp; Related Disorders&lt;/full-title&gt;&lt;/periodical&gt;&lt;pages&gt;277-280&lt;/pages&gt;&lt;volume&gt;17&lt;/volume&gt;&lt;number&gt;4&lt;/number&gt;&lt;dates&gt;&lt;year&gt;2011&lt;/year&gt;&lt;pub-dates&gt;&lt;date&gt;May&lt;/date&gt;&lt;/pub-dates&gt;&lt;/dates&gt;&lt;isbn&gt;1353-8020&lt;/isbn&gt;&lt;accession-num&gt;WOS:000291073300011&lt;/accession-num&gt;&lt;urls&gt;&lt;related-urls&gt;&lt;url&gt;&amp;lt;Go to ISI&amp;gt;://WOS:000291073300011&lt;/url&gt;&lt;/related-urls&gt;&lt;/urls&gt;&lt;electronic-resource-num&gt;10.1016/j.parkreldis.2010.08.001&lt;/electronic-resource-num&gt;&lt;/record&gt;&lt;/Cite&gt;&lt;/EndNote&gt;</w:instrText>
              </w:r>
              <w:r w:rsidRPr="005206D8">
                <w:rPr>
                  <w:rFonts w:asciiTheme="minorHAnsi" w:hAnsiTheme="minorHAnsi"/>
                  <w:sz w:val="16"/>
                  <w:szCs w:val="16"/>
                </w:rPr>
                <w:fldChar w:fldCharType="separate"/>
              </w:r>
              <w:r w:rsidRPr="005206D8">
                <w:rPr>
                  <w:rFonts w:asciiTheme="minorHAnsi" w:hAnsiTheme="minorHAnsi"/>
                  <w:noProof/>
                  <w:sz w:val="16"/>
                  <w:szCs w:val="16"/>
                  <w:vertAlign w:val="superscript"/>
                </w:rPr>
                <w:t>44</w:t>
              </w:r>
              <w:r w:rsidRPr="005206D8">
                <w:rPr>
                  <w:rFonts w:asciiTheme="minorHAnsi" w:hAnsiTheme="minorHAnsi"/>
                  <w:sz w:val="16"/>
                  <w:szCs w:val="16"/>
                </w:rPr>
                <w:fldChar w:fldCharType="end"/>
              </w:r>
            </w:hyperlink>
            <w:r w:rsidRPr="005206D8">
              <w:rPr>
                <w:rFonts w:asciiTheme="minorHAnsi" w:hAnsiTheme="minorHAnsi"/>
                <w:sz w:val="16"/>
                <w:szCs w:val="16"/>
              </w:rPr>
              <w:t xml:space="preserve">  (2011)</w:t>
            </w:r>
          </w:p>
        </w:tc>
        <w:tc>
          <w:tcPr>
            <w:tcW w:w="1943" w:type="dxa"/>
            <w:tcBorders>
              <w:bottom w:val="single" w:sz="8" w:space="0" w:color="auto"/>
            </w:tcBorders>
          </w:tcPr>
          <w:p w:rsidR="00D56FD6" w:rsidRPr="005206D8" w:rsidRDefault="00D56FD6" w:rsidP="000324AC">
            <w:pPr>
              <w:numPr>
                <w:ilvl w:val="0"/>
                <w:numId w:val="1"/>
              </w:numPr>
              <w:tabs>
                <w:tab w:val="clear" w:pos="720"/>
                <w:tab w:val="num" w:pos="215"/>
                <w:tab w:val="num" w:pos="252"/>
              </w:tabs>
              <w:ind w:left="215" w:hanging="215"/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Pilot study</w:t>
            </w:r>
          </w:p>
          <w:p w:rsidR="00D56FD6" w:rsidRPr="005206D8" w:rsidRDefault="00D56FD6" w:rsidP="000324AC">
            <w:pPr>
              <w:numPr>
                <w:ilvl w:val="0"/>
                <w:numId w:val="1"/>
              </w:numPr>
              <w:tabs>
                <w:tab w:val="clear" w:pos="720"/>
                <w:tab w:val="num" w:pos="215"/>
                <w:tab w:val="num" w:pos="252"/>
              </w:tabs>
              <w:ind w:left="215" w:hanging="215"/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Parkinson’s disease (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N</w:t>
            </w:r>
            <w:r w:rsidRPr="005206D8">
              <w:rPr>
                <w:rFonts w:asciiTheme="minorHAnsi" w:hAnsiTheme="minorHAnsi"/>
                <w:sz w:val="16"/>
                <w:szCs w:val="16"/>
              </w:rPr>
              <w:t>=6); early-to-mid stages, UPDRS 28.6 ± 15 and H&amp;Y 1.9 ± 0.7</w:t>
            </w:r>
          </w:p>
          <w:p w:rsidR="00D56FD6" w:rsidRPr="005206D8" w:rsidRDefault="00D56FD6" w:rsidP="000324AC">
            <w:pPr>
              <w:numPr>
                <w:ilvl w:val="0"/>
                <w:numId w:val="1"/>
              </w:numPr>
              <w:tabs>
                <w:tab w:val="clear" w:pos="720"/>
                <w:tab w:val="num" w:pos="215"/>
                <w:tab w:val="num" w:pos="252"/>
              </w:tabs>
              <w:ind w:left="215" w:hanging="215"/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Healthy controls (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N</w:t>
            </w:r>
            <w:r w:rsidRPr="005206D8">
              <w:rPr>
                <w:rFonts w:asciiTheme="minorHAnsi" w:hAnsiTheme="minorHAnsi"/>
                <w:sz w:val="16"/>
                <w:szCs w:val="16"/>
              </w:rPr>
              <w:t>=8)</w:t>
            </w:r>
          </w:p>
        </w:tc>
        <w:tc>
          <w:tcPr>
            <w:tcW w:w="1800" w:type="dxa"/>
            <w:tcBorders>
              <w:bottom w:val="single" w:sz="8" w:space="0" w:color="auto"/>
            </w:tcBorders>
          </w:tcPr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 xml:space="preserve">Reported in </w:t>
            </w:r>
            <w:proofErr w:type="spellStart"/>
            <w:r w:rsidRPr="005206D8">
              <w:rPr>
                <w:rFonts w:asciiTheme="minorHAnsi" w:hAnsiTheme="minorHAnsi"/>
                <w:sz w:val="16"/>
                <w:szCs w:val="16"/>
              </w:rPr>
              <w:t>Simoes</w:t>
            </w:r>
            <w:proofErr w:type="spellEnd"/>
            <w:r w:rsidRPr="005206D8">
              <w:rPr>
                <w:rFonts w:asciiTheme="minorHAnsi" w:hAnsiTheme="minorHAnsi"/>
                <w:sz w:val="16"/>
                <w:szCs w:val="16"/>
              </w:rPr>
              <w:t xml:space="preserve"> et al.</w:t>
            </w:r>
            <w:hyperlink w:anchor="_ENREF_49" w:tooltip="Simoes, 2011 #199" w:history="1">
              <w:r w:rsidRPr="005206D8">
                <w:rPr>
                  <w:rFonts w:asciiTheme="minorHAnsi" w:hAnsiTheme="minorHAnsi"/>
                  <w:sz w:val="16"/>
                  <w:szCs w:val="16"/>
                </w:rPr>
                <w:fldChar w:fldCharType="begin"/>
              </w:r>
              <w:r w:rsidRPr="005206D8">
                <w:rPr>
                  <w:rFonts w:asciiTheme="minorHAnsi" w:hAnsiTheme="minorHAnsi"/>
                  <w:sz w:val="16"/>
                  <w:szCs w:val="16"/>
                </w:rPr>
                <w:instrText xml:space="preserve"> ADDIN EN.CITE &lt;EndNote&gt;&lt;Cite&gt;&lt;Author&gt;Simoes&lt;/Author&gt;&lt;Year&gt;2011&lt;/Year&gt;&lt;RecNum&gt;199&lt;/RecNum&gt;&lt;DisplayText&gt;&lt;style face="superscript"&gt;49&lt;/style&gt;&lt;/DisplayText&gt;&lt;record&gt;&lt;rec-number&gt;199&lt;/rec-number&gt;&lt;foreign-keys&gt;&lt;key app="EN" db-id="p9vfzp9x7s0st7eptz7xz0p6wr2trssx9tpx"&gt;199&lt;/key&gt;&lt;/foreign-keys&gt;&lt;ref-type name="Thesis"&gt;32&lt;/ref-type&gt;&lt;contributors&gt;&lt;authors&gt;&lt;author&gt;Simoes, Mario Alves&lt;/author&gt;&lt;/authors&gt;&lt;/contributors&gt;&lt;titles&gt;&lt;title&gt;Feasibility of Wearable Sensors to Determine Gait Parameters&lt;/title&gt;&lt;secondary-title&gt;Department of Mechanical Engineering&lt;/secondary-title&gt;&lt;/titles&gt;&lt;pages&gt;108&lt;/pages&gt;&lt;volume&gt;Master of Science in Mechanical Engineering&lt;/volume&gt;&lt;dates&gt;&lt;year&gt;2011&lt;/year&gt;&lt;/dates&gt;&lt;pub-location&gt;Florida&lt;/pub-location&gt;&lt;publisher&gt;University of South Florida&lt;/publisher&gt;&lt;urls&gt;&lt;/urls&gt;&lt;/record&gt;&lt;/Cite&gt;&lt;/EndNote&gt;</w:instrText>
              </w:r>
              <w:r w:rsidRPr="005206D8">
                <w:rPr>
                  <w:rFonts w:asciiTheme="minorHAnsi" w:hAnsiTheme="minorHAnsi"/>
                  <w:sz w:val="16"/>
                  <w:szCs w:val="16"/>
                </w:rPr>
                <w:fldChar w:fldCharType="separate"/>
              </w:r>
              <w:r w:rsidRPr="005206D8">
                <w:rPr>
                  <w:rFonts w:asciiTheme="minorHAnsi" w:hAnsiTheme="minorHAnsi"/>
                  <w:noProof/>
                  <w:sz w:val="16"/>
                  <w:szCs w:val="16"/>
                  <w:vertAlign w:val="superscript"/>
                </w:rPr>
                <w:t>49</w:t>
              </w:r>
              <w:r w:rsidRPr="005206D8">
                <w:rPr>
                  <w:rFonts w:asciiTheme="minorHAnsi" w:hAnsiTheme="minorHAnsi"/>
                  <w:sz w:val="16"/>
                  <w:szCs w:val="16"/>
                </w:rPr>
                <w:fldChar w:fldCharType="end"/>
              </w:r>
            </w:hyperlink>
            <w:r w:rsidRPr="005206D8">
              <w:rPr>
                <w:rFonts w:asciiTheme="minorHAnsi" w:hAnsiTheme="minorHAnsi"/>
                <w:sz w:val="16"/>
                <w:szCs w:val="16"/>
              </w:rPr>
              <w:t xml:space="preserve"> – compared to a </w:t>
            </w:r>
            <w:proofErr w:type="spellStart"/>
            <w:r w:rsidRPr="005206D8">
              <w:rPr>
                <w:rFonts w:asciiTheme="minorHAnsi" w:hAnsiTheme="minorHAnsi"/>
                <w:sz w:val="16"/>
                <w:szCs w:val="16"/>
              </w:rPr>
              <w:t>Vicon</w:t>
            </w:r>
            <w:proofErr w:type="spellEnd"/>
            <w:r w:rsidRPr="005206D8">
              <w:rPr>
                <w:rFonts w:asciiTheme="minorHAnsi" w:hAnsiTheme="minorHAnsi"/>
                <w:sz w:val="16"/>
                <w:szCs w:val="16"/>
              </w:rPr>
              <w:t xml:space="preserve"> system</w:t>
            </w:r>
          </w:p>
        </w:tc>
        <w:tc>
          <w:tcPr>
            <w:tcW w:w="2160" w:type="dxa"/>
            <w:tcBorders>
              <w:bottom w:val="single" w:sz="8" w:space="0" w:color="auto"/>
            </w:tcBorders>
          </w:tcPr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5206D8">
              <w:rPr>
                <w:rFonts w:asciiTheme="minorHAnsi" w:hAnsiTheme="minorHAnsi"/>
                <w:sz w:val="16"/>
                <w:szCs w:val="16"/>
              </w:rPr>
              <w:t>iTUG</w:t>
            </w:r>
            <w:proofErr w:type="spellEnd"/>
            <w:r w:rsidRPr="005206D8">
              <w:rPr>
                <w:rFonts w:asciiTheme="minorHAnsi" w:hAnsiTheme="minorHAnsi"/>
                <w:sz w:val="16"/>
                <w:szCs w:val="16"/>
              </w:rPr>
              <w:t xml:space="preserve"> test – 7m walkway</w:t>
            </w:r>
          </w:p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(three trails conducted at home and laboratory setting)</w:t>
            </w:r>
          </w:p>
          <w:p w:rsidR="00D56FD6" w:rsidRPr="005206D8" w:rsidRDefault="00D56FD6" w:rsidP="000324AC">
            <w:pPr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 xml:space="preserve"> </w:t>
            </w:r>
          </w:p>
        </w:tc>
        <w:tc>
          <w:tcPr>
            <w:tcW w:w="1980" w:type="dxa"/>
            <w:tcBorders>
              <w:bottom w:val="single" w:sz="8" w:space="0" w:color="auto"/>
            </w:tcBorders>
          </w:tcPr>
          <w:p w:rsidR="00D56FD6" w:rsidRPr="005206D8" w:rsidRDefault="00D56FD6" w:rsidP="000324AC">
            <w:pPr>
              <w:tabs>
                <w:tab w:val="num" w:pos="252"/>
              </w:tabs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Stride length</w:t>
            </w:r>
          </w:p>
          <w:p w:rsidR="00D56FD6" w:rsidRPr="005206D8" w:rsidRDefault="00D56FD6" w:rsidP="000324AC">
            <w:pPr>
              <w:tabs>
                <w:tab w:val="num" w:pos="252"/>
              </w:tabs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Stride velocity</w:t>
            </w:r>
          </w:p>
          <w:p w:rsidR="00D56FD6" w:rsidRPr="005206D8" w:rsidRDefault="00D56FD6" w:rsidP="000324AC">
            <w:pPr>
              <w:tabs>
                <w:tab w:val="num" w:pos="252"/>
              </w:tabs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Cadence</w:t>
            </w:r>
          </w:p>
          <w:p w:rsidR="00D56FD6" w:rsidRPr="005206D8" w:rsidRDefault="00D56FD6" w:rsidP="000324AC">
            <w:pPr>
              <w:tabs>
                <w:tab w:val="num" w:pos="252"/>
              </w:tabs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Peak arm swing velocity</w:t>
            </w:r>
          </w:p>
          <w:p w:rsidR="00D56FD6" w:rsidRPr="005206D8" w:rsidRDefault="00D56FD6" w:rsidP="000324AC">
            <w:pPr>
              <w:tabs>
                <w:tab w:val="num" w:pos="252"/>
              </w:tabs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Turning velocity</w:t>
            </w:r>
          </w:p>
        </w:tc>
        <w:tc>
          <w:tcPr>
            <w:tcW w:w="4140" w:type="dxa"/>
            <w:tcBorders>
              <w:bottom w:val="single" w:sz="8" w:space="0" w:color="auto"/>
            </w:tcBorders>
          </w:tcPr>
          <w:p w:rsidR="00D56FD6" w:rsidRPr="005206D8" w:rsidRDefault="00D56FD6" w:rsidP="000324AC">
            <w:pPr>
              <w:numPr>
                <w:ilvl w:val="0"/>
                <w:numId w:val="13"/>
              </w:numPr>
              <w:tabs>
                <w:tab w:val="clear" w:pos="720"/>
                <w:tab w:val="num" w:pos="16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 xml:space="preserve">  Distances walked at home were slower and with shorter steps in the PD group than the laboratory, but similar between groups: PD = 5.9 ± 0.5m, Control = 5.9 ± 0.6m in laboratory</w:t>
            </w:r>
          </w:p>
          <w:p w:rsidR="00D56FD6" w:rsidRPr="005206D8" w:rsidRDefault="00D56FD6" w:rsidP="000324AC">
            <w:pPr>
              <w:numPr>
                <w:ilvl w:val="0"/>
                <w:numId w:val="13"/>
              </w:numPr>
              <w:tabs>
                <w:tab w:val="clear" w:pos="720"/>
                <w:tab w:val="num" w:pos="16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 xml:space="preserve">  Significant group effect for stride </w:t>
            </w:r>
            <w:r>
              <w:rPr>
                <w:rFonts w:asciiTheme="minorHAnsi" w:hAnsiTheme="minorHAnsi"/>
                <w:sz w:val="16"/>
                <w:szCs w:val="16"/>
              </w:rPr>
              <w:t>velocity (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p</w:t>
            </w:r>
            <w:r>
              <w:rPr>
                <w:rFonts w:asciiTheme="minorHAnsi" w:hAnsiTheme="minorHAnsi"/>
                <w:sz w:val="16"/>
                <w:szCs w:val="16"/>
              </w:rPr>
              <w:t>= 0.03), cadence (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p</w:t>
            </w:r>
            <w:r>
              <w:rPr>
                <w:rFonts w:asciiTheme="minorHAnsi" w:hAnsiTheme="minorHAnsi"/>
                <w:sz w:val="16"/>
                <w:szCs w:val="16"/>
              </w:rPr>
              <w:t>=</w:t>
            </w:r>
            <w:r w:rsidRPr="005206D8">
              <w:rPr>
                <w:rFonts w:asciiTheme="minorHAnsi" w:hAnsiTheme="minorHAnsi"/>
                <w:sz w:val="16"/>
                <w:szCs w:val="16"/>
              </w:rPr>
              <w:t>.001),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peak arm swing velocity MAS (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p</w:t>
            </w:r>
            <w:r>
              <w:rPr>
                <w:rFonts w:asciiTheme="minorHAnsi" w:hAnsiTheme="minorHAnsi"/>
                <w:sz w:val="16"/>
                <w:szCs w:val="16"/>
              </w:rPr>
              <w:t>=.002), and turning velocity (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p</w:t>
            </w:r>
            <w:r w:rsidRPr="005206D8">
              <w:rPr>
                <w:rFonts w:asciiTheme="minorHAnsi" w:hAnsiTheme="minorHAnsi"/>
                <w:sz w:val="16"/>
                <w:szCs w:val="16"/>
              </w:rPr>
              <w:t>=.02)</w:t>
            </w:r>
          </w:p>
          <w:p w:rsidR="00D56FD6" w:rsidRPr="005206D8" w:rsidRDefault="00D56FD6" w:rsidP="000324AC">
            <w:pPr>
              <w:numPr>
                <w:ilvl w:val="0"/>
                <w:numId w:val="13"/>
              </w:numPr>
              <w:tabs>
                <w:tab w:val="clear" w:pos="720"/>
                <w:tab w:val="num" w:pos="16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 xml:space="preserve">  Significant interaction effect for stride velocity (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p</w:t>
            </w:r>
            <w:r>
              <w:rPr>
                <w:rFonts w:asciiTheme="minorHAnsi" w:hAnsiTheme="minorHAnsi"/>
                <w:sz w:val="16"/>
                <w:szCs w:val="16"/>
              </w:rPr>
              <w:t>=</w:t>
            </w:r>
            <w:r w:rsidRPr="005206D8">
              <w:rPr>
                <w:rFonts w:asciiTheme="minorHAnsi" w:hAnsiTheme="minorHAnsi"/>
                <w:sz w:val="16"/>
                <w:szCs w:val="16"/>
              </w:rPr>
              <w:t>.02), and stride l</w:t>
            </w:r>
            <w:r>
              <w:rPr>
                <w:rFonts w:asciiTheme="minorHAnsi" w:hAnsiTheme="minorHAnsi"/>
                <w:sz w:val="16"/>
                <w:szCs w:val="16"/>
              </w:rPr>
              <w:t>ength (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p</w:t>
            </w:r>
            <w:r w:rsidRPr="005206D8">
              <w:rPr>
                <w:rFonts w:asciiTheme="minorHAnsi" w:hAnsiTheme="minorHAnsi"/>
                <w:sz w:val="16"/>
                <w:szCs w:val="16"/>
              </w:rPr>
              <w:t>=.002)</w:t>
            </w:r>
          </w:p>
          <w:p w:rsidR="00D56FD6" w:rsidRPr="005206D8" w:rsidRDefault="00D56FD6" w:rsidP="000324AC">
            <w:pPr>
              <w:numPr>
                <w:ilvl w:val="0"/>
                <w:numId w:val="13"/>
              </w:numPr>
              <w:tabs>
                <w:tab w:val="clear" w:pos="720"/>
                <w:tab w:val="num" w:pos="160"/>
                <w:tab w:val="num" w:pos="252"/>
              </w:tabs>
              <w:ind w:left="252" w:hanging="180"/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 xml:space="preserve">  Significant location effect for turning velocity </w:t>
            </w:r>
            <w:r>
              <w:rPr>
                <w:rFonts w:asciiTheme="minorHAnsi" w:hAnsiTheme="minorHAnsi"/>
                <w:sz w:val="16"/>
                <w:szCs w:val="16"/>
              </w:rPr>
              <w:t>(</w:t>
            </w:r>
            <w:r w:rsidRPr="005206D8">
              <w:rPr>
                <w:rFonts w:asciiTheme="minorHAnsi" w:hAnsiTheme="minorHAnsi"/>
                <w:i/>
                <w:sz w:val="16"/>
                <w:szCs w:val="16"/>
              </w:rPr>
              <w:t>p</w:t>
            </w:r>
            <w:r>
              <w:rPr>
                <w:rFonts w:asciiTheme="minorHAnsi" w:hAnsiTheme="minorHAnsi"/>
                <w:sz w:val="16"/>
                <w:szCs w:val="16"/>
              </w:rPr>
              <w:t>=</w:t>
            </w:r>
            <w:r w:rsidRPr="005206D8">
              <w:rPr>
                <w:rFonts w:asciiTheme="minorHAnsi" w:hAnsiTheme="minorHAnsi"/>
                <w:sz w:val="16"/>
                <w:szCs w:val="16"/>
              </w:rPr>
              <w:t>.002) in control group</w:t>
            </w:r>
          </w:p>
        </w:tc>
        <w:tc>
          <w:tcPr>
            <w:tcW w:w="1254" w:type="dxa"/>
          </w:tcPr>
          <w:p w:rsidR="00D56FD6" w:rsidRPr="005206D8" w:rsidRDefault="00D56FD6" w:rsidP="000324A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206D8">
              <w:rPr>
                <w:rFonts w:asciiTheme="minorHAnsi" w:hAnsiTheme="minorHAnsi"/>
                <w:sz w:val="16"/>
                <w:szCs w:val="16"/>
              </w:rPr>
              <w:t>__</w:t>
            </w:r>
          </w:p>
        </w:tc>
      </w:tr>
    </w:tbl>
    <w:p w:rsidR="00D56FD6" w:rsidRPr="00D56FD6" w:rsidRDefault="00D56FD6" w:rsidP="00D56FD6">
      <w:pPr>
        <w:rPr>
          <w:rFonts w:asciiTheme="minorHAnsi" w:hAnsiTheme="minorHAnsi"/>
          <w:sz w:val="16"/>
          <w:szCs w:val="16"/>
        </w:rPr>
        <w:sectPr w:rsidR="00D56FD6" w:rsidRPr="00D56FD6" w:rsidSect="00F86CCF">
          <w:pgSz w:w="16838" w:h="11906" w:orient="landscape"/>
          <w:pgMar w:top="1418" w:right="1418" w:bottom="1418" w:left="1418" w:header="720" w:footer="720" w:gutter="0"/>
          <w:cols w:space="720"/>
          <w:docGrid w:linePitch="360"/>
        </w:sectPr>
      </w:pPr>
      <w:r w:rsidRPr="005206D8">
        <w:rPr>
          <w:rFonts w:asciiTheme="minorHAnsi" w:hAnsiTheme="minorHAnsi"/>
          <w:sz w:val="16"/>
          <w:szCs w:val="16"/>
        </w:rPr>
        <w:t xml:space="preserve">Abbreviations: UPDRS, Unified Parkinson Disease Rating Scale; H&amp;Y, </w:t>
      </w:r>
      <w:proofErr w:type="spellStart"/>
      <w:r w:rsidRPr="005206D8">
        <w:rPr>
          <w:rFonts w:asciiTheme="minorHAnsi" w:hAnsiTheme="minorHAnsi"/>
          <w:sz w:val="16"/>
          <w:szCs w:val="16"/>
        </w:rPr>
        <w:t>Hoehn</w:t>
      </w:r>
      <w:proofErr w:type="spellEnd"/>
      <w:r w:rsidRPr="005206D8">
        <w:rPr>
          <w:rFonts w:asciiTheme="minorHAnsi" w:hAnsiTheme="minorHAnsi"/>
          <w:sz w:val="16"/>
          <w:szCs w:val="16"/>
        </w:rPr>
        <w:t xml:space="preserve"> &amp; </w:t>
      </w:r>
      <w:proofErr w:type="spellStart"/>
      <w:r w:rsidRPr="005206D8">
        <w:rPr>
          <w:rFonts w:asciiTheme="minorHAnsi" w:hAnsiTheme="minorHAnsi"/>
          <w:sz w:val="16"/>
          <w:szCs w:val="16"/>
        </w:rPr>
        <w:t>Yahr</w:t>
      </w:r>
      <w:proofErr w:type="spellEnd"/>
      <w:r w:rsidRPr="005206D8">
        <w:rPr>
          <w:rFonts w:asciiTheme="minorHAnsi" w:hAnsiTheme="minorHAnsi"/>
          <w:sz w:val="16"/>
          <w:szCs w:val="16"/>
        </w:rPr>
        <w:t xml:space="preserve"> Score; </w:t>
      </w:r>
      <w:proofErr w:type="spellStart"/>
      <w:r w:rsidRPr="005206D8">
        <w:rPr>
          <w:rFonts w:asciiTheme="minorHAnsi" w:hAnsiTheme="minorHAnsi"/>
          <w:sz w:val="16"/>
          <w:szCs w:val="16"/>
        </w:rPr>
        <w:t>iTUG</w:t>
      </w:r>
      <w:proofErr w:type="spellEnd"/>
      <w:r w:rsidRPr="005206D8">
        <w:rPr>
          <w:rFonts w:asciiTheme="minorHAnsi" w:hAnsiTheme="minorHAnsi"/>
          <w:sz w:val="16"/>
          <w:szCs w:val="16"/>
        </w:rPr>
        <w:t>, instrumented Timed Up and Go Test; MAS, most affected side; 5WMT, 5-min Walking Test; BBS, Berg and Balance Scale</w:t>
      </w:r>
      <w:r>
        <w:rPr>
          <w:rFonts w:asciiTheme="minorHAnsi" w:hAnsiTheme="minorHAnsi"/>
          <w:sz w:val="16"/>
          <w:szCs w:val="16"/>
        </w:rPr>
        <w:t xml:space="preserve"> ;FO, Foot off; FC, Foot Contact</w:t>
      </w:r>
    </w:p>
    <w:p w:rsidR="00D56FD6" w:rsidRDefault="00D56FD6" w:rsidP="00D56FD6">
      <w:pPr>
        <w:rPr>
          <w:sz w:val="16"/>
          <w:szCs w:val="16"/>
        </w:rPr>
      </w:pPr>
    </w:p>
    <w:p w:rsidR="003925EF" w:rsidRDefault="003925EF">
      <w:bookmarkStart w:id="0" w:name="_GoBack"/>
      <w:bookmarkEnd w:id="0"/>
    </w:p>
    <w:sectPr w:rsidR="003925EF" w:rsidSect="00D56FD6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B08E7"/>
    <w:multiLevelType w:val="hybridMultilevel"/>
    <w:tmpl w:val="4E6CD408"/>
    <w:lvl w:ilvl="0" w:tplc="9DE8524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332AD9"/>
    <w:multiLevelType w:val="hybridMultilevel"/>
    <w:tmpl w:val="098EF2CC"/>
    <w:lvl w:ilvl="0" w:tplc="9DE8524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8F4AA9"/>
    <w:multiLevelType w:val="hybridMultilevel"/>
    <w:tmpl w:val="02F246A4"/>
    <w:lvl w:ilvl="0" w:tplc="9DE8524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B0792C"/>
    <w:multiLevelType w:val="hybridMultilevel"/>
    <w:tmpl w:val="C714DAE6"/>
    <w:lvl w:ilvl="0" w:tplc="9DE85248">
      <w:start w:val="7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B90F05"/>
    <w:multiLevelType w:val="hybridMultilevel"/>
    <w:tmpl w:val="3446A79E"/>
    <w:lvl w:ilvl="0" w:tplc="9DE8524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525193C"/>
    <w:multiLevelType w:val="hybridMultilevel"/>
    <w:tmpl w:val="92925ED2"/>
    <w:lvl w:ilvl="0" w:tplc="9DE8524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6E8245C"/>
    <w:multiLevelType w:val="hybridMultilevel"/>
    <w:tmpl w:val="19B6D660"/>
    <w:lvl w:ilvl="0" w:tplc="9DE8524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B073D8D"/>
    <w:multiLevelType w:val="hybridMultilevel"/>
    <w:tmpl w:val="1020EA60"/>
    <w:lvl w:ilvl="0" w:tplc="9DE8524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5CE410D"/>
    <w:multiLevelType w:val="hybridMultilevel"/>
    <w:tmpl w:val="C0F4F3B8"/>
    <w:lvl w:ilvl="0" w:tplc="9DE8524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59624C1"/>
    <w:multiLevelType w:val="hybridMultilevel"/>
    <w:tmpl w:val="4FF00794"/>
    <w:lvl w:ilvl="0" w:tplc="9DE8524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B3216"/>
    <w:multiLevelType w:val="hybridMultilevel"/>
    <w:tmpl w:val="F35247D6"/>
    <w:lvl w:ilvl="0" w:tplc="9DE8524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1DB1EFF"/>
    <w:multiLevelType w:val="hybridMultilevel"/>
    <w:tmpl w:val="965E28FA"/>
    <w:lvl w:ilvl="0" w:tplc="9DE8524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41C1DB6"/>
    <w:multiLevelType w:val="hybridMultilevel"/>
    <w:tmpl w:val="FFD88A1A"/>
    <w:lvl w:ilvl="0" w:tplc="2124E5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BE12709"/>
    <w:multiLevelType w:val="hybridMultilevel"/>
    <w:tmpl w:val="7F1E0B8E"/>
    <w:lvl w:ilvl="0" w:tplc="9DE8524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0"/>
  </w:num>
  <w:num w:numId="5">
    <w:abstractNumId w:val="4"/>
  </w:num>
  <w:num w:numId="6">
    <w:abstractNumId w:val="7"/>
  </w:num>
  <w:num w:numId="7">
    <w:abstractNumId w:val="10"/>
  </w:num>
  <w:num w:numId="8">
    <w:abstractNumId w:val="12"/>
  </w:num>
  <w:num w:numId="9">
    <w:abstractNumId w:val="13"/>
  </w:num>
  <w:num w:numId="10">
    <w:abstractNumId w:val="8"/>
  </w:num>
  <w:num w:numId="11">
    <w:abstractNumId w:val="5"/>
  </w:num>
  <w:num w:numId="12">
    <w:abstractNumId w:val="11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FD6"/>
    <w:rsid w:val="000A0C10"/>
    <w:rsid w:val="001C6DA0"/>
    <w:rsid w:val="003925EF"/>
    <w:rsid w:val="00526BE9"/>
    <w:rsid w:val="00704A32"/>
    <w:rsid w:val="00CC6E09"/>
    <w:rsid w:val="00D5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isiresearchsoft-com/cwyw" w:name="citat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F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6F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56F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F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6F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56F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F32E6DB6-3490-4479-984B-9B8FE1BED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2835</Words>
  <Characters>16165</Characters>
  <Application>Microsoft Office Word</Application>
  <DocSecurity>0</DocSecurity>
  <Lines>134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Appendix B</vt:lpstr>
    </vt:vector>
  </TitlesOfParts>
  <Company>Oxford Brookes University</Company>
  <LinksUpToDate>false</LinksUpToDate>
  <CharactersWithSpaces>18963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Dax Steins</dc:creator>
  <cp:lastModifiedBy>Dax Steins</cp:lastModifiedBy>
  <cp:revision>1</cp:revision>
  <dcterms:created xsi:type="dcterms:W3CDTF">2014-03-02T16:05:00Z</dcterms:created>
  <dcterms:modified xsi:type="dcterms:W3CDTF">2014-03-02T16:10:00Z</dcterms:modified>
</cp:coreProperties>
</file>