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60" w:rsidRPr="003063B0" w:rsidRDefault="00F95660" w:rsidP="00F95660">
      <w:pPr>
        <w:rPr>
          <w:rFonts w:ascii="Times New Roman" w:hAnsi="Times New Roman"/>
          <w:sz w:val="24"/>
          <w:szCs w:val="24"/>
        </w:rPr>
      </w:pPr>
    </w:p>
    <w:p w:rsidR="00AB3F89" w:rsidRPr="003063B0" w:rsidRDefault="00AB3F89" w:rsidP="00AB3F89">
      <w:pPr>
        <w:jc w:val="center"/>
        <w:rPr>
          <w:rFonts w:ascii="Times New Roman" w:hAnsi="Times New Roman"/>
          <w:b/>
          <w:sz w:val="28"/>
          <w:szCs w:val="28"/>
        </w:rPr>
      </w:pPr>
      <w:r w:rsidRPr="003063B0">
        <w:rPr>
          <w:rFonts w:ascii="Times New Roman" w:hAnsi="Times New Roman"/>
          <w:b/>
          <w:sz w:val="28"/>
          <w:szCs w:val="28"/>
        </w:rPr>
        <w:t>Eukaryotic large nucleo-cytoplasmic DNA viruses: Clusters of orthologous genes and reconstruction of viral genome evolution</w:t>
      </w:r>
    </w:p>
    <w:p w:rsidR="00AB3F89" w:rsidRPr="003063B0" w:rsidRDefault="00AB3F89" w:rsidP="00AB3F89">
      <w:pPr>
        <w:spacing w:afterLines="120"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AB3F89" w:rsidRDefault="00AB3F89" w:rsidP="00AB3F89">
      <w:pPr>
        <w:spacing w:afterLines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3063B0">
        <w:rPr>
          <w:rFonts w:ascii="Times New Roman" w:hAnsi="Times New Roman"/>
          <w:sz w:val="24"/>
          <w:szCs w:val="24"/>
        </w:rPr>
        <w:t>Natalya Yutin, Yuri I. Wolf, Didier Raoult, Eugene V. Koonin</w:t>
      </w:r>
    </w:p>
    <w:p w:rsidR="00AB3F89" w:rsidRDefault="00AB3F89" w:rsidP="00AB3F89">
      <w:pPr>
        <w:spacing w:afterLines="120"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AB3F89" w:rsidRPr="0094141A" w:rsidRDefault="00AB3F89" w:rsidP="00AB3F89">
      <w:pPr>
        <w:spacing w:afterLines="120" w:line="36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94141A">
        <w:rPr>
          <w:rFonts w:ascii="Times New Roman" w:hAnsi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/>
          <w:b/>
          <w:sz w:val="24"/>
          <w:szCs w:val="24"/>
        </w:rPr>
        <w:t>4</w:t>
      </w:r>
    </w:p>
    <w:p w:rsidR="00AB3F89" w:rsidRDefault="00AB3F89" w:rsidP="00F95660">
      <w:pPr>
        <w:ind w:left="630"/>
        <w:rPr>
          <w:rFonts w:ascii="Times New Roman" w:hAnsi="Times New Roman"/>
          <w:b/>
          <w:sz w:val="24"/>
          <w:szCs w:val="24"/>
        </w:rPr>
      </w:pPr>
    </w:p>
    <w:p w:rsidR="00F95660" w:rsidRPr="00301EFC" w:rsidRDefault="00F95660" w:rsidP="00F95660">
      <w:pPr>
        <w:ind w:left="630"/>
        <w:rPr>
          <w:rFonts w:ascii="Times New Roman" w:hAnsi="Times New Roman"/>
          <w:b/>
          <w:sz w:val="24"/>
          <w:szCs w:val="24"/>
        </w:rPr>
      </w:pPr>
      <w:r w:rsidRPr="00301EFC">
        <w:rPr>
          <w:rFonts w:ascii="Times New Roman" w:hAnsi="Times New Roman"/>
          <w:b/>
          <w:sz w:val="24"/>
          <w:szCs w:val="24"/>
        </w:rPr>
        <w:t>The reconstructed core gene set (47 NCVOGs) of the common ancestor of the NCLDV</w:t>
      </w:r>
    </w:p>
    <w:tbl>
      <w:tblPr>
        <w:tblW w:w="15548" w:type="dxa"/>
        <w:tblInd w:w="-1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2"/>
        <w:gridCol w:w="2028"/>
        <w:gridCol w:w="1045"/>
        <w:gridCol w:w="948"/>
        <w:gridCol w:w="1287"/>
        <w:gridCol w:w="1158"/>
        <w:gridCol w:w="824"/>
        <w:gridCol w:w="1246"/>
        <w:gridCol w:w="907"/>
        <w:gridCol w:w="3543"/>
      </w:tblGrid>
      <w:tr w:rsidR="00F95660" w:rsidRPr="00035F3E" w:rsidTr="00B657E4">
        <w:trPr>
          <w:trHeight w:val="300"/>
        </w:trPr>
        <w:tc>
          <w:tcPr>
            <w:tcW w:w="2562" w:type="dxa"/>
            <w:vMerge w:val="restart"/>
            <w:shd w:val="clear" w:color="auto" w:fill="auto"/>
            <w:noWrap/>
            <w:vAlign w:val="center"/>
            <w:hideMark/>
          </w:tcPr>
          <w:p w:rsidR="00F95660" w:rsidRPr="003063B0" w:rsidRDefault="00F95660" w:rsidP="009C2234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063B0">
              <w:rPr>
                <w:rFonts w:eastAsia="Times New Roman"/>
                <w:b/>
                <w:bCs/>
                <w:color w:val="000000"/>
              </w:rPr>
              <w:t xml:space="preserve">NCVOG </w:t>
            </w:r>
          </w:p>
        </w:tc>
        <w:tc>
          <w:tcPr>
            <w:tcW w:w="2028" w:type="dxa"/>
            <w:vMerge w:val="restart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063B0">
              <w:rPr>
                <w:rFonts w:eastAsia="Times New Roman"/>
                <w:b/>
                <w:bCs/>
                <w:color w:val="000000"/>
              </w:rPr>
              <w:t>functional category</w:t>
            </w:r>
          </w:p>
        </w:tc>
        <w:tc>
          <w:tcPr>
            <w:tcW w:w="1045" w:type="dxa"/>
            <w:vMerge w:val="restart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063B0">
              <w:rPr>
                <w:rFonts w:eastAsia="Times New Roman"/>
                <w:b/>
                <w:bCs/>
                <w:color w:val="000000"/>
              </w:rPr>
              <w:t># of viral families/ genomes</w:t>
            </w:r>
          </w:p>
        </w:tc>
        <w:tc>
          <w:tcPr>
            <w:tcW w:w="6370" w:type="dxa"/>
            <w:gridSpan w:val="6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3063B0">
              <w:rPr>
                <w:rFonts w:eastAsia="Times New Roman"/>
                <w:b/>
                <w:color w:val="000000"/>
              </w:rPr>
              <w:t>Number of genomes present in a cluster</w:t>
            </w:r>
          </w:p>
        </w:tc>
        <w:tc>
          <w:tcPr>
            <w:tcW w:w="3543" w:type="dxa"/>
            <w:vMerge w:val="restart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063B0">
              <w:rPr>
                <w:rFonts w:eastAsia="Times New Roman"/>
                <w:b/>
                <w:bCs/>
                <w:color w:val="000000"/>
              </w:rPr>
              <w:t>NCVOG annotation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vMerge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28" w:type="dxa"/>
            <w:vMerge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45" w:type="dxa"/>
            <w:vMerge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 xml:space="preserve">Pox-viridae 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 xml:space="preserve">Asfarviridae 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 xml:space="preserve">Phycodna-viridae 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Mimi-viridae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Irido- and Ascoviridae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 xml:space="preserve">Marcei-llevirus </w:t>
            </w:r>
          </w:p>
        </w:tc>
        <w:tc>
          <w:tcPr>
            <w:tcW w:w="3543" w:type="dxa"/>
            <w:vMerge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bottom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NCVOG0076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DNA replication, recombination and repair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6/38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9/10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5/11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DNA or RNA helicases of superfamily II (COG1061)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bottom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NCVOG0023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DNA replication, recombination and repair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6/45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10/10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11/11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</w:rPr>
            </w:pPr>
            <w:r w:rsidRPr="003063B0">
              <w:rPr>
                <w:rFonts w:eastAsia="Times New Roman"/>
                <w:color w:val="000000"/>
              </w:rPr>
              <w:t>D5-like helicase-primase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bottom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NCVOG0038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DNA replication, recombination and repair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6/45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10/10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11/11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DNA polymerase elongation subunit family B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bottom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NCVOG0037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 xml:space="preserve">DNA replication, recombination and </w:t>
            </w:r>
            <w:r w:rsidRPr="003063B0">
              <w:rPr>
                <w:rFonts w:eastAsia="Times New Roman"/>
                <w:color w:val="000000"/>
              </w:rPr>
              <w:lastRenderedPageBreak/>
              <w:t>repair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lastRenderedPageBreak/>
              <w:t>6/15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8/10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</w:rPr>
            </w:pPr>
            <w:r w:rsidRPr="003063B0">
              <w:rPr>
                <w:rFonts w:eastAsia="Times New Roman"/>
                <w:color w:val="000000"/>
              </w:rPr>
              <w:t>DNA topoisomerase II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bottom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NCVOG0276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Nucleotide metabolism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6/29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13/20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10/10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Ribonucleotide reductase small subunit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NCVOG1353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Nucleotide metabolism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6/24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3/20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10/10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7/11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ribonucleoside diphosphate reductase, alpha subunit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NCVOG0052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</w:rPr>
            </w:pPr>
            <w:r w:rsidRPr="003063B0">
              <w:rPr>
                <w:rFonts w:eastAsia="Times New Roman"/>
              </w:rPr>
              <w:t>Virion structure and morphogenesis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6/44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9/10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11/11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disulfide (thiol) oxidoreductase; Erv1 / Alr family (pfam04777)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NCVOG0236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Transcription and RNA processing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6/29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4/11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</w:rPr>
            </w:pPr>
            <w:r w:rsidRPr="003063B0">
              <w:rPr>
                <w:rFonts w:eastAsia="Times New Roman"/>
                <w:color w:val="000000"/>
              </w:rPr>
              <w:t>Nudix hydrolase (D10 ortholog)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NCVOG0262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Transcription and RNA processing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6/45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10/10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11/11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pfam04947, Poxvirus Late Transcription Factor VLTF3 like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NCVOG1164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Transcription and RNA processing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6/44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10/10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10/11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A1L transcription factor/late transcription factor VLTF-2; pfam03295: Pox_TAA1; Poxvirus trans-activator protein A1 C-terminal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NCVOG0271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Transcription and RNA processing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6/36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11/11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 xml:space="preserve">DNA-directed RNA polymerase </w:t>
            </w:r>
            <w:r>
              <w:rPr>
                <w:rFonts w:eastAsia="Times New Roman"/>
                <w:color w:val="000000"/>
              </w:rPr>
              <w:t>subunit beta</w:t>
            </w:r>
            <w:r w:rsidRPr="003063B0">
              <w:rPr>
                <w:rFonts w:eastAsia="Times New Roman"/>
                <w:color w:val="000000"/>
              </w:rPr>
              <w:t xml:space="preserve"> 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NCVOG0274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Transcription and RNA processing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6/36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11/11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DNA-directed RNA polymerase subunit alpha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NCVOG0272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Transcription and RNA processing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6/39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18/20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8/10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9/11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Transcription factor S-II (TFIIS)-domain-containing protein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NCVOG1117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Transcription and RNA processing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6/33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8/10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</w:rPr>
            </w:pPr>
            <w:r w:rsidRPr="003063B0">
              <w:rPr>
                <w:rFonts w:eastAsia="Times New Roman"/>
                <w:color w:val="000000"/>
              </w:rPr>
              <w:t xml:space="preserve"> mRNA capping enzyme large subunit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NCVOG1361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Uncharacterized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6/11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4/11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pfam10544, T5orf172 domain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NCVOG0022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Virion structure and morphogenesis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6/45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10/10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11/11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NCLDV major capsid protein (pfam03340 for Poxviridae; pfam04451 for others)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NCVOG0249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Virion structure and morphogenesis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6/45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10/10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11/11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</w:rPr>
            </w:pPr>
            <w:r w:rsidRPr="003063B0">
              <w:rPr>
                <w:rFonts w:eastAsia="Times New Roman"/>
                <w:color w:val="000000"/>
              </w:rPr>
              <w:t>A32-like packaging ATPase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NCVOG0278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DNA replication, recombination and repair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5/36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9/10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4/11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4907C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 xml:space="preserve">RuvC, Holliday junction resolvase (HJRs); cl00243. Extended Pox_A22, Poxvirus A22 family (pfam04848). 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NCVOG1060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DNA replication, recombination and repair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5/35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11/11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FLAP-like endonuclease XPG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NCVOG0319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Nucleotide metabolism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5/20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15/20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</w:rPr>
            </w:pPr>
            <w:r w:rsidRPr="003063B0">
              <w:rPr>
                <w:rFonts w:eastAsia="Times New Roman"/>
                <w:color w:val="000000"/>
              </w:rPr>
              <w:t>Thymidine kinase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NCVOG0330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Signal transduction regulation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5/26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16/20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4/10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3/11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RING-finger-containing E3 ubiquitin ligase (COG5432: RAD18)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NCVOG0261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Transcription and RNA processing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5/35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11/11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Poxvirus early transcription factor (VETF), large subunit (pfam04441)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NCVOG0273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Transcription and RNA processing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5/15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10/11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divergent DNA-directed RNA polymerase subunit 5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NCVOG0034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DNA replication, recombination and repair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4/19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11/20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6/10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ATP-dependent DNA ligase (pfam01068, PRK01109</w:t>
            </w:r>
            <w:r>
              <w:rPr>
                <w:rFonts w:eastAsia="Times New Roman"/>
                <w:color w:val="000000"/>
              </w:rPr>
              <w:t>)</w:t>
            </w:r>
            <w:r w:rsidR="004907C4" w:rsidRPr="004907C4">
              <w:rPr>
                <w:rFonts w:eastAsia="Times New Roman"/>
                <w:color w:val="000000"/>
                <w:vertAlign w:val="superscript"/>
              </w:rPr>
              <w:t>a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NCVOG0004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DNA replication, recombination and repair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4/6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 xml:space="preserve">AP (apurinic)  endonuclease family 2 </w:t>
            </w:r>
            <w:r w:rsidR="004907C4">
              <w:rPr>
                <w:rFonts w:eastAsia="Times New Roman"/>
                <w:color w:val="000000"/>
              </w:rPr>
              <w:t>–</w:t>
            </w:r>
            <w:r w:rsidRPr="003063B0">
              <w:rPr>
                <w:rFonts w:eastAsia="Times New Roman"/>
                <w:color w:val="000000"/>
              </w:rPr>
              <w:t xml:space="preserve"> bacterial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NCVOG1192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DNA replication, recombination and repair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4/13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9/10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YqaJ viral recombinase family (</w:t>
            </w:r>
            <w:r w:rsidRPr="003063B0">
              <w:rPr>
                <w:rFonts w:eastAsia="Times New Roman"/>
                <w:color w:val="000000"/>
              </w:rPr>
              <w:t>pfam09588</w:t>
            </w:r>
            <w:r>
              <w:rPr>
                <w:rFonts w:eastAsia="Times New Roman"/>
                <w:color w:val="000000"/>
              </w:rPr>
              <w:t>)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NCVOG1068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Nucleotide metabolism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4/30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17/20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8/10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4/11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</w:rPr>
            </w:pPr>
            <w:r w:rsidRPr="003063B0">
              <w:rPr>
                <w:rFonts w:eastAsia="Times New Roman"/>
                <w:color w:val="000000"/>
              </w:rPr>
              <w:t>dUTPase (cl00493)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NCVOG0320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Nucleotide metabolism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4/21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4/20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5/10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11/11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</w:rPr>
            </w:pPr>
            <w:r w:rsidRPr="003063B0">
              <w:rPr>
                <w:rFonts w:eastAsia="Times New Roman"/>
                <w:color w:val="000000"/>
              </w:rPr>
              <w:t>pfam02223: Thymidylate kinase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NCVOG0040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Other metabolic functions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4/30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19/20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6/10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3/11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cd00127, DSPc, Dual specificity phosphatases (DSP); Ser/Thr and Tyr protein phosphatases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NCVOG1127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Transcription and RNA processing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4/11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7/10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</w:rPr>
            </w:pPr>
            <w:r w:rsidRPr="003063B0">
              <w:rPr>
                <w:rFonts w:eastAsia="Times New Roman"/>
                <w:color w:val="000000"/>
              </w:rPr>
              <w:t>transcription initiation factor IIB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NCVOG0010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Uncharacterized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4/11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6/11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 xml:space="preserve">pfam02498: Bro-N; BRO family, N-terminal domain: This family includes the N-terminus of baculovirus BRO and ALI motif proteins. 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NCVOG0211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Virion structure and morphogenesis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4/34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11/11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myristylated IMV envelope protein (pfam02442: Lipid membrane protein of large eukaryotic DNA viruses)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NCVOG0035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DNA replication, recombination and repair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3/7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3/20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NAD+ dependent DNA ligase (smart00532</w:t>
            </w:r>
            <w:r>
              <w:rPr>
                <w:rFonts w:eastAsia="Times New Roman"/>
                <w:color w:val="000000"/>
              </w:rPr>
              <w:t>)</w:t>
            </w:r>
            <w:r w:rsidR="004907C4" w:rsidRPr="004907C4">
              <w:rPr>
                <w:rFonts w:eastAsia="Times New Roman"/>
                <w:color w:val="000000"/>
                <w:vertAlign w:val="superscript"/>
              </w:rPr>
              <w:t>a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NCVOG0024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DNA replication, recombination and repair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3/4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82325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Superfamily II helicase related to herpesvirus replicative  helicase (origin-binding protein UL9)</w:t>
            </w:r>
            <w:r w:rsidRPr="00382325">
              <w:rPr>
                <w:rFonts w:eastAsia="Times New Roman"/>
                <w:color w:val="000000"/>
              </w:rPr>
              <w:t>, pfam03121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NCVOG0036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DNA replication, recombination and repair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3/23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</w:rPr>
            </w:pPr>
            <w:r w:rsidRPr="003063B0">
              <w:rPr>
                <w:rFonts w:eastAsia="Times New Roman"/>
                <w:color w:val="000000"/>
              </w:rPr>
              <w:t>DNA topoisomerase I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NCVOG0267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DNA replication, recombination and repair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3/23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</w:rPr>
            </w:pPr>
            <w:r w:rsidRPr="003063B0">
              <w:rPr>
                <w:rFonts w:eastAsia="Times New Roman"/>
                <w:color w:val="000000"/>
              </w:rPr>
              <w:t>RNA-helicase DExH-NPH-II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NCVOG0009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Host-virus interactions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3/4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pfam00653: BIR</w:t>
            </w:r>
            <w:r>
              <w:rPr>
                <w:rFonts w:eastAsia="Times New Roman"/>
                <w:color w:val="000000"/>
              </w:rPr>
              <w:t xml:space="preserve"> (</w:t>
            </w:r>
            <w:r w:rsidRPr="003063B0">
              <w:rPr>
                <w:rFonts w:eastAsia="Times New Roman"/>
                <w:color w:val="000000"/>
              </w:rPr>
              <w:t>Baculovirus Inhibit</w:t>
            </w:r>
            <w:r>
              <w:rPr>
                <w:rFonts w:eastAsia="Times New Roman"/>
                <w:color w:val="000000"/>
              </w:rPr>
              <w:t>or of apoptosis protein Repeat)</w:t>
            </w:r>
            <w:r w:rsidRPr="003063B0">
              <w:rPr>
                <w:rFonts w:eastAsia="Times New Roman"/>
                <w:color w:val="000000"/>
              </w:rPr>
              <w:t xml:space="preserve"> domain</w:t>
            </w:r>
            <w:r>
              <w:rPr>
                <w:rFonts w:eastAsia="Times New Roman"/>
                <w:color w:val="000000"/>
              </w:rPr>
              <w:t xml:space="preserve"> 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NCVOG0012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Host-virus interactions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3/20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18/20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C-type lectin: </w:t>
            </w:r>
            <w:r w:rsidRPr="003063B0">
              <w:rPr>
                <w:rFonts w:eastAsia="Times New Roman"/>
                <w:color w:val="000000"/>
              </w:rPr>
              <w:t xml:space="preserve"> smart00034, cd03594,cd03593, pfam00059, cd00037, pfam05966 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NCVOG1360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Miscellaneous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3/18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15/20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KilA domain (pfam04383); always</w:t>
            </w:r>
            <w:r>
              <w:rPr>
                <w:rFonts w:eastAsia="Times New Roman"/>
                <w:color w:val="000000"/>
              </w:rPr>
              <w:t xml:space="preserve"> is present at </w:t>
            </w:r>
            <w:r w:rsidRPr="003063B0">
              <w:rPr>
                <w:rFonts w:eastAsia="Times New Roman"/>
                <w:color w:val="000000"/>
              </w:rPr>
              <w:t xml:space="preserve"> N-term</w:t>
            </w:r>
            <w:r>
              <w:rPr>
                <w:rFonts w:eastAsia="Times New Roman"/>
                <w:color w:val="000000"/>
              </w:rPr>
              <w:t xml:space="preserve">inal </w:t>
            </w:r>
            <w:r w:rsidRPr="003063B0">
              <w:rPr>
                <w:rFonts w:eastAsia="Times New Roman"/>
                <w:color w:val="000000"/>
              </w:rPr>
              <w:t xml:space="preserve"> ex</w:t>
            </w:r>
            <w:r>
              <w:rPr>
                <w:rFonts w:eastAsia="Times New Roman"/>
                <w:color w:val="000000"/>
              </w:rPr>
              <w:t xml:space="preserve">cept </w:t>
            </w:r>
            <w:r w:rsidRPr="003063B0">
              <w:rPr>
                <w:rFonts w:eastAsia="Times New Roman"/>
                <w:color w:val="000000"/>
              </w:rPr>
              <w:t xml:space="preserve"> for mimivir</w:t>
            </w:r>
            <w:r>
              <w:rPr>
                <w:rFonts w:eastAsia="Times New Roman"/>
                <w:color w:val="000000"/>
              </w:rPr>
              <w:t>uses. S</w:t>
            </w:r>
            <w:r w:rsidRPr="003063B0">
              <w:rPr>
                <w:rFonts w:eastAsia="Times New Roman"/>
                <w:color w:val="000000"/>
              </w:rPr>
              <w:t xml:space="preserve">ometimes </w:t>
            </w:r>
            <w:r>
              <w:rPr>
                <w:rFonts w:eastAsia="Times New Roman"/>
                <w:color w:val="000000"/>
              </w:rPr>
              <w:t>is followed by a</w:t>
            </w:r>
            <w:r w:rsidRPr="003063B0">
              <w:rPr>
                <w:rFonts w:eastAsia="Times New Roman"/>
                <w:color w:val="000000"/>
              </w:rPr>
              <w:t xml:space="preserve"> RING-finger domain 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NCVOG1115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Other metabolic functions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3/23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</w:rPr>
            </w:pPr>
            <w:r w:rsidRPr="003063B0">
              <w:rPr>
                <w:rFonts w:eastAsia="Times New Roman"/>
                <w:color w:val="000000"/>
              </w:rPr>
              <w:t>uracil-DNA glycosylase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NCVOG0246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Other metabolic functions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3/4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pfam02902, Ulp1 protease family, C-terminal catalytic domain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NCVOG1088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Transcription and RNA processing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3/13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11/11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RNA ligase (conserved in irido-, asfa- asco- and Ma</w:t>
            </w:r>
            <w:r>
              <w:rPr>
                <w:rFonts w:eastAsia="Times New Roman"/>
                <w:color w:val="000000"/>
              </w:rPr>
              <w:t>rseille</w:t>
            </w:r>
            <w:r w:rsidRPr="003063B0">
              <w:rPr>
                <w:rFonts w:eastAsia="Times New Roman"/>
                <w:color w:val="000000"/>
              </w:rPr>
              <w:t xml:space="preserve"> viruses)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NCVOG1424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Uncharacterized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3/6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3/20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uncharacterized domain; found</w:t>
            </w:r>
            <w:r>
              <w:rPr>
                <w:rFonts w:eastAsia="Times New Roman"/>
                <w:color w:val="000000"/>
              </w:rPr>
              <w:t xml:space="preserve"> downstream KilA, BRO, and MSV199 domains. Also is found in </w:t>
            </w:r>
            <w:r w:rsidRPr="003063B0">
              <w:rPr>
                <w:rFonts w:eastAsia="Times New Roman"/>
                <w:color w:val="000000"/>
              </w:rPr>
              <w:t>some baculovirus</w:t>
            </w:r>
            <w:r>
              <w:rPr>
                <w:rFonts w:eastAsia="Times New Roman"/>
                <w:color w:val="000000"/>
              </w:rPr>
              <w:t>es</w:t>
            </w:r>
            <w:r w:rsidRPr="003063B0">
              <w:rPr>
                <w:rFonts w:eastAsia="Times New Roman"/>
                <w:color w:val="000000"/>
              </w:rPr>
              <w:t xml:space="preserve"> (gi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3063B0">
              <w:rPr>
                <w:rFonts w:eastAsia="Times New Roman"/>
                <w:color w:val="000000"/>
              </w:rPr>
              <w:t>165969059</w:t>
            </w:r>
            <w:r>
              <w:rPr>
                <w:rFonts w:eastAsia="Times New Roman"/>
                <w:color w:val="000000"/>
              </w:rPr>
              <w:t xml:space="preserve">, </w:t>
            </w:r>
            <w:r w:rsidRPr="003063B0">
              <w:rPr>
                <w:rFonts w:eastAsia="Times New Roman"/>
                <w:color w:val="000000"/>
              </w:rPr>
              <w:t>18138388)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NCVOG1122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Virion structure and morphogenesis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3/31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9/11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Myristylated protein; pfam03003, DUF230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NCVOG0256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Other metabolic functions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2/22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C13A88" w:rsidRDefault="00F95660" w:rsidP="00B657E4">
            <w:pPr>
              <w:jc w:val="center"/>
              <w:rPr>
                <w:rFonts w:eastAsia="Times New Roman"/>
                <w:color w:val="000000"/>
              </w:rPr>
            </w:pPr>
            <w:r w:rsidRPr="00C13A88">
              <w:t>0/1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13A88">
              <w:rPr>
                <w:rFonts w:eastAsia="Times New Roman"/>
                <w:color w:val="000000"/>
              </w:rPr>
              <w:t>IMV envelope protein p35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NCVOG0329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Other metabolic functions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2/3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82325">
              <w:rPr>
                <w:rFonts w:eastAsia="Times New Roman"/>
                <w:color w:val="000000"/>
              </w:rPr>
              <w:t>UBCc, Ubiquitin-conjugating enzyme E2</w:t>
            </w:r>
            <w:r>
              <w:rPr>
                <w:rFonts w:eastAsia="Times New Roman"/>
                <w:color w:val="000000"/>
              </w:rPr>
              <w:t xml:space="preserve"> (</w:t>
            </w:r>
            <w:r w:rsidRPr="00382325">
              <w:rPr>
                <w:rFonts w:eastAsia="Times New Roman"/>
                <w:color w:val="000000"/>
              </w:rPr>
              <w:t>cd00195</w:t>
            </w:r>
            <w:r>
              <w:rPr>
                <w:rFonts w:eastAsia="Times New Roman"/>
                <w:color w:val="000000"/>
              </w:rPr>
              <w:t>)</w:t>
            </w:r>
          </w:p>
        </w:tc>
      </w:tr>
      <w:tr w:rsidR="00F95660" w:rsidRPr="00035F3E" w:rsidTr="00B657E4">
        <w:trPr>
          <w:trHeight w:val="300"/>
        </w:trPr>
        <w:tc>
          <w:tcPr>
            <w:tcW w:w="2562" w:type="dxa"/>
            <w:shd w:val="clear" w:color="auto" w:fill="auto"/>
            <w:noWrap/>
            <w:vAlign w:val="center"/>
            <w:hideMark/>
          </w:tcPr>
          <w:p w:rsidR="00F95660" w:rsidRDefault="00F95660" w:rsidP="00B657E4">
            <w:pPr>
              <w:rPr>
                <w:color w:val="000000"/>
              </w:rPr>
            </w:pPr>
            <w:r>
              <w:rPr>
                <w:color w:val="000000"/>
              </w:rPr>
              <w:t>NCVOG0059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F95660" w:rsidRPr="003063B0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Other metabolic functions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2/3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0/20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1/1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0/10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2/2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0/11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F95660" w:rsidRPr="00035F3E" w:rsidRDefault="00F95660" w:rsidP="00B657E4">
            <w:pPr>
              <w:jc w:val="center"/>
            </w:pPr>
            <w:r w:rsidRPr="00035F3E">
              <w:t>0/1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F95660" w:rsidRPr="003F6E12" w:rsidRDefault="00F95660" w:rsidP="00B657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063B0">
              <w:rPr>
                <w:rFonts w:eastAsia="Times New Roman"/>
                <w:color w:val="000000"/>
              </w:rPr>
              <w:t>FtsJ-like methyltransferase family proteins (pfam01728)</w:t>
            </w:r>
          </w:p>
        </w:tc>
      </w:tr>
    </w:tbl>
    <w:p w:rsidR="00F95660" w:rsidRDefault="004907C4" w:rsidP="00F95660">
      <w:pPr>
        <w:ind w:left="630"/>
        <w:rPr>
          <w:rFonts w:ascii="Times New Roman" w:hAnsi="Times New Roman"/>
          <w:sz w:val="24"/>
          <w:szCs w:val="24"/>
        </w:rPr>
      </w:pPr>
      <w:r w:rsidRPr="004907C4"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>Phylogenetic analysis of the DNA ligases indicates that the NAD-dependent ligase but not the ATP-dependent ligase is an ancestral NCLDV gene</w:t>
      </w:r>
      <w:r w:rsidR="00AB3F89">
        <w:rPr>
          <w:rFonts w:ascii="Times New Roman" w:hAnsi="Times New Roman"/>
          <w:sz w:val="24"/>
          <w:szCs w:val="24"/>
        </w:rPr>
        <w:t xml:space="preserve"> </w:t>
      </w:r>
      <w:r w:rsidR="0045574E">
        <w:rPr>
          <w:rFonts w:ascii="Times New Roman" w:hAnsi="Times New Roman"/>
          <w:sz w:val="24"/>
          <w:szCs w:val="24"/>
        </w:rPr>
        <w:fldChar w:fldCharType="begin"/>
      </w:r>
      <w:r w:rsidR="00B657E4">
        <w:rPr>
          <w:rFonts w:ascii="Times New Roman" w:hAnsi="Times New Roman"/>
          <w:sz w:val="24"/>
          <w:szCs w:val="24"/>
        </w:rPr>
        <w:instrText xml:space="preserve"> ADDIN EN.CITE &lt;EndNote&gt;&lt;Cite&gt;&lt;Author&gt;Yutin&lt;/Author&gt;&lt;Year&gt;2009&lt;/Year&gt;&lt;RecNum&gt;712&lt;/RecNum&gt;&lt;record&gt;&lt;rec-number&gt;712&lt;/rec-number&gt;&lt;foreign-keys&gt;&lt;key app="EN" db-id="55fsw2x24d9sf7erreopa9vusrt25xdvspt9"&gt;712&lt;/key&gt;&lt;/foreign-keys&gt;&lt;ref-type name="Journal Article"&gt;17&lt;/ref-type&gt;&lt;contributors&gt;&lt;authors&gt;&lt;author&gt;Yutin, N.&lt;/author&gt;&lt;author&gt;Koonin, E.V.&lt;/author&gt;&lt;/authors&gt;&lt;/contributors&gt;&lt;titles&gt;&lt;title&gt;&lt;style face="normal" font="Times New Roman" size="100%"&gt;Evolution of DNA ligases of Nucleo-Cytoplasmic Large DNA viruses of eukaryotes: a case of hidden complexity&lt;/style&gt;&lt;/title&gt;&lt;secondary-title&gt;Biol Direct&lt;/secondary-title&gt;&lt;/titles&gt;&lt;periodical&gt;&lt;full-title&gt;Biol Direct&lt;/full-title&gt;&lt;/periodical&gt;&lt;volume&gt;in press&lt;/volume&gt;&lt;dates&gt;&lt;year&gt;2009&lt;/year&gt;&lt;/dates&gt;&lt;urls&gt;&lt;/urls&gt;&lt;/record&gt;&lt;/Cite&gt;&lt;/EndNote&gt;</w:instrText>
      </w:r>
      <w:r w:rsidR="0045574E">
        <w:rPr>
          <w:rFonts w:ascii="Times New Roman" w:hAnsi="Times New Roman"/>
          <w:sz w:val="24"/>
          <w:szCs w:val="24"/>
        </w:rPr>
        <w:fldChar w:fldCharType="separate"/>
      </w:r>
      <w:r w:rsidR="00AB3F89">
        <w:rPr>
          <w:rFonts w:ascii="Times New Roman" w:hAnsi="Times New Roman"/>
          <w:noProof/>
          <w:sz w:val="24"/>
          <w:szCs w:val="24"/>
        </w:rPr>
        <w:t>[1]</w:t>
      </w:r>
      <w:r w:rsidR="0045574E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B3F89" w:rsidRDefault="00AB3F89" w:rsidP="00F95660">
      <w:pPr>
        <w:ind w:left="630"/>
        <w:rPr>
          <w:rFonts w:ascii="Times New Roman" w:hAnsi="Times New Roman"/>
          <w:sz w:val="24"/>
          <w:szCs w:val="24"/>
        </w:rPr>
      </w:pPr>
    </w:p>
    <w:p w:rsidR="00AB3F89" w:rsidRDefault="00AB3F89" w:rsidP="00F95660">
      <w:pPr>
        <w:ind w:left="630"/>
        <w:rPr>
          <w:rFonts w:ascii="Times New Roman" w:hAnsi="Times New Roman"/>
          <w:sz w:val="24"/>
          <w:szCs w:val="24"/>
        </w:rPr>
      </w:pPr>
    </w:p>
    <w:p w:rsidR="00AB3F89" w:rsidRPr="00AB3F89" w:rsidRDefault="00AB3F89" w:rsidP="00AB3F89">
      <w:pPr>
        <w:spacing w:after="0" w:line="240" w:lineRule="auto"/>
        <w:ind w:left="720" w:hanging="720"/>
        <w:rPr>
          <w:noProof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AB3F89">
        <w:rPr>
          <w:noProof/>
          <w:szCs w:val="24"/>
        </w:rPr>
        <w:t>1.</w:t>
      </w:r>
      <w:r w:rsidRPr="00AB3F89">
        <w:rPr>
          <w:noProof/>
          <w:szCs w:val="24"/>
        </w:rPr>
        <w:tab/>
        <w:t xml:space="preserve">Yutin N, Koonin EV: </w:t>
      </w:r>
      <w:r w:rsidRPr="00AB3F89">
        <w:rPr>
          <w:rFonts w:ascii="Times New Roman" w:hAnsi="Times New Roman"/>
          <w:b/>
          <w:noProof/>
          <w:szCs w:val="24"/>
        </w:rPr>
        <w:t>Evolution of DNA ligases of Nucleo-Cytoplasmic Large DNA viruses of eukaryotes: a case of hidden complexity</w:t>
      </w:r>
      <w:r w:rsidRPr="00AB3F89">
        <w:rPr>
          <w:noProof/>
          <w:szCs w:val="24"/>
        </w:rPr>
        <w:t xml:space="preserve">. </w:t>
      </w:r>
      <w:r w:rsidRPr="00AB3F89">
        <w:rPr>
          <w:i/>
          <w:noProof/>
          <w:szCs w:val="24"/>
        </w:rPr>
        <w:t xml:space="preserve">Biol Direct </w:t>
      </w:r>
      <w:r w:rsidRPr="00AB3F89">
        <w:rPr>
          <w:noProof/>
          <w:szCs w:val="24"/>
        </w:rPr>
        <w:t xml:space="preserve">2009, </w:t>
      </w:r>
      <w:r w:rsidRPr="00AB3F89">
        <w:rPr>
          <w:b/>
          <w:noProof/>
          <w:szCs w:val="24"/>
        </w:rPr>
        <w:t>in press</w:t>
      </w:r>
      <w:r w:rsidRPr="00AB3F89">
        <w:rPr>
          <w:noProof/>
          <w:szCs w:val="24"/>
        </w:rPr>
        <w:t>.</w:t>
      </w:r>
    </w:p>
    <w:p w:rsidR="00AB3F89" w:rsidRDefault="00AB3F89" w:rsidP="00AB3F89">
      <w:pPr>
        <w:spacing w:after="0" w:line="240" w:lineRule="auto"/>
        <w:ind w:left="720" w:hanging="720"/>
        <w:rPr>
          <w:rFonts w:ascii="Times New Roman" w:hAnsi="Times New Roman"/>
          <w:noProof/>
          <w:sz w:val="24"/>
          <w:szCs w:val="24"/>
        </w:rPr>
      </w:pPr>
    </w:p>
    <w:p w:rsidR="00F95660" w:rsidRDefault="00AB3F89" w:rsidP="00F95660">
      <w:pPr>
        <w:ind w:left="6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</w:p>
    <w:sectPr w:rsidR="00F95660" w:rsidSect="00B316B2">
      <w:footerReference w:type="default" r:id="rId7"/>
      <w:pgSz w:w="15840" w:h="12240" w:orient="landscape"/>
      <w:pgMar w:top="1440" w:right="12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705" w:rsidRDefault="00B01705" w:rsidP="00A6591F">
      <w:pPr>
        <w:spacing w:after="0" w:line="240" w:lineRule="auto"/>
      </w:pPr>
      <w:r>
        <w:separator/>
      </w:r>
    </w:p>
  </w:endnote>
  <w:endnote w:type="continuationSeparator" w:id="0">
    <w:p w:rsidR="00B01705" w:rsidRDefault="00B01705" w:rsidP="00A65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7E4" w:rsidRDefault="00B657E4">
    <w:pPr>
      <w:pStyle w:val="Footer"/>
      <w:jc w:val="right"/>
    </w:pPr>
  </w:p>
  <w:p w:rsidR="00B657E4" w:rsidRDefault="0045574E">
    <w:pPr>
      <w:pStyle w:val="Footer"/>
      <w:jc w:val="right"/>
    </w:pPr>
    <w:fldSimple w:instr=" PAGE   \* MERGEFORMAT ">
      <w:r w:rsidR="00AB3F89">
        <w:rPr>
          <w:noProof/>
        </w:rPr>
        <w:t>1</w:t>
      </w:r>
    </w:fldSimple>
  </w:p>
  <w:p w:rsidR="00B657E4" w:rsidRDefault="00B657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705" w:rsidRDefault="00B01705" w:rsidP="00A6591F">
      <w:pPr>
        <w:spacing w:after="0" w:line="240" w:lineRule="auto"/>
      </w:pPr>
      <w:r>
        <w:separator/>
      </w:r>
    </w:p>
  </w:footnote>
  <w:footnote w:type="continuationSeparator" w:id="0">
    <w:p w:rsidR="00B01705" w:rsidRDefault="00B01705" w:rsidP="00A659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16861"/>
    <w:multiLevelType w:val="multilevel"/>
    <w:tmpl w:val="31D6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B265A"/>
    <w:multiLevelType w:val="multilevel"/>
    <w:tmpl w:val="E3D28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964289"/>
    <w:multiLevelType w:val="multilevel"/>
    <w:tmpl w:val="8252E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3512D"/>
    <w:multiLevelType w:val="multilevel"/>
    <w:tmpl w:val="E680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0D0D7D"/>
    <w:multiLevelType w:val="multilevel"/>
    <w:tmpl w:val="0EC0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FC7D7C"/>
    <w:multiLevelType w:val="multilevel"/>
    <w:tmpl w:val="A1C4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9A516D"/>
    <w:multiLevelType w:val="hybridMultilevel"/>
    <w:tmpl w:val="39ACF1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FA47A4"/>
    <w:multiLevelType w:val="hybridMultilevel"/>
    <w:tmpl w:val="DDBAD522"/>
    <w:lvl w:ilvl="0" w:tplc="B02E8BC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E01432"/>
    <w:multiLevelType w:val="multilevel"/>
    <w:tmpl w:val="111A5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586027"/>
    <w:multiLevelType w:val="hybridMultilevel"/>
    <w:tmpl w:val="3600E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455428"/>
    <w:multiLevelType w:val="multilevel"/>
    <w:tmpl w:val="75A81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1C794D"/>
    <w:multiLevelType w:val="hybridMultilevel"/>
    <w:tmpl w:val="213C7D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F8543D"/>
    <w:multiLevelType w:val="multilevel"/>
    <w:tmpl w:val="02B06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E60AC6"/>
    <w:multiLevelType w:val="multilevel"/>
    <w:tmpl w:val="DA10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1"/>
  </w:num>
  <w:num w:numId="5">
    <w:abstractNumId w:val="13"/>
  </w:num>
  <w:num w:numId="6">
    <w:abstractNumId w:val="8"/>
  </w:num>
  <w:num w:numId="7">
    <w:abstractNumId w:val="10"/>
  </w:num>
  <w:num w:numId="8">
    <w:abstractNumId w:val="2"/>
  </w:num>
  <w:num w:numId="9">
    <w:abstractNumId w:val="0"/>
  </w:num>
  <w:num w:numId="10">
    <w:abstractNumId w:val="5"/>
  </w:num>
  <w:num w:numId="11">
    <w:abstractNumId w:val="6"/>
  </w:num>
  <w:num w:numId="12">
    <w:abstractNumId w:val="9"/>
  </w:num>
  <w:num w:numId="13">
    <w:abstractNumId w:val="7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w:compa"/>
    <w:docVar w:name="EN.Layout" w:val="13t2㨪ٴ䫰प࠙௄剕௤罭უ௮Ꮑ僷ᜅ翟᫥௹ᮻ῜Ẍ執Ệ᪒⁭恋⏁ႊ╅媶⠶㵧Ɀ㏐⿁࿴ぅ㓵ㆊ庛㇨祌㓔墓㚪⥠㬵΅㲖࿭㹋坍㹿᱾㿋妵䀴⶚䆩ܓ䖃捴䤋㏓䥆屬䨏憯䬧⯺䳲⦨䶏䇥例洊倥ᾜ嗒澩坿抽嫘桹峡糳洄䚕渇‫漿ᛢ砕㡶簧ు絏䍒羇翿＀＀＀＀ట妵䀴＀＀＀＀П妵䀴＀＀＀＀П䩘Ì妵䀴＀＀＀＀П＀＀＀＀ట妵䀴＀＀＀＀П妵䀴＀＀＀＀П妵䀴＀＀＀＀П妵䀴ːːdd＀＀＀＀П妵䀴＀＀＀＀П＀＀＀＀ట＀＀＀＀ట妵䀴＀＀＀＀П临Ì妵䀴＀＀＀＀П妵䀴＀＀＀＀П＀＀＀＀ట妵䀴＀＀＀＀П妵䀴＀＀＀＀П＀＀＀＀ట妵䀴＀＀＀＀Пు絏＀＀＀＀П妵䀴＀＀＀＀П＀＀＀＀ట妵䀴＀＀＀＀П妵䀴＀＀＀＀П妵䀴＀＀＀＀П＀＀＀＀ట＀＀＀＀ట习Ì妵䀴＀＀＀＀П桹峡＀＀＀＀П䍒羇＀＀＀＀П妵䀴＀＀＀＀П妵䀴＀＀＀＀П妵䀴＀＀＀＀П恋⏁＀＀＀＀П妵䀴＀＀＀＀П࠙௄＀＀＀＀П妵䀴＀＀＀＀П＀＀＀＀ట妵䀴＀＀＀＀П＀＀＀＀ట妵䀴＀＀＀＀П仄Ì＀＀＀＀ట＀＀＀＀ట妵䀴＀＀＀＀П＀＀＀＀ట妵䀴＀＀＀＀П妵䀴＀＀＀＀П䪀Ì妵䀴＀＀＀＀П乬Ì͛͛͛͛襤͛濾͛理͛"/>
    <w:docVar w:name="EN.Libraries" w:val="&#10;Ŭ"/>
  </w:docVars>
  <w:rsids>
    <w:rsidRoot w:val="004A209D"/>
    <w:rsid w:val="00007F44"/>
    <w:rsid w:val="0001781F"/>
    <w:rsid w:val="00035F3E"/>
    <w:rsid w:val="00036DC9"/>
    <w:rsid w:val="0004151E"/>
    <w:rsid w:val="00047ED5"/>
    <w:rsid w:val="000600C9"/>
    <w:rsid w:val="00061728"/>
    <w:rsid w:val="000747B3"/>
    <w:rsid w:val="00096C77"/>
    <w:rsid w:val="000A298A"/>
    <w:rsid w:val="000A67FB"/>
    <w:rsid w:val="000B2218"/>
    <w:rsid w:val="000C781B"/>
    <w:rsid w:val="000D1085"/>
    <w:rsid w:val="000D5057"/>
    <w:rsid w:val="000E1855"/>
    <w:rsid w:val="000F13B6"/>
    <w:rsid w:val="00116819"/>
    <w:rsid w:val="001303E7"/>
    <w:rsid w:val="00133305"/>
    <w:rsid w:val="00136296"/>
    <w:rsid w:val="00137960"/>
    <w:rsid w:val="00147CE8"/>
    <w:rsid w:val="0015142E"/>
    <w:rsid w:val="0016128C"/>
    <w:rsid w:val="00171CAB"/>
    <w:rsid w:val="001859B7"/>
    <w:rsid w:val="00194D08"/>
    <w:rsid w:val="00197670"/>
    <w:rsid w:val="001B5CDC"/>
    <w:rsid w:val="001C3EBE"/>
    <w:rsid w:val="001D1B50"/>
    <w:rsid w:val="001D392C"/>
    <w:rsid w:val="001E56EE"/>
    <w:rsid w:val="001E7ED5"/>
    <w:rsid w:val="001F1AB7"/>
    <w:rsid w:val="001F1F85"/>
    <w:rsid w:val="001F22A4"/>
    <w:rsid w:val="001F3922"/>
    <w:rsid w:val="001F5EF5"/>
    <w:rsid w:val="00211BA2"/>
    <w:rsid w:val="002334DF"/>
    <w:rsid w:val="00242CC4"/>
    <w:rsid w:val="00246434"/>
    <w:rsid w:val="002552D3"/>
    <w:rsid w:val="00256879"/>
    <w:rsid w:val="002619C4"/>
    <w:rsid w:val="002630A0"/>
    <w:rsid w:val="00266057"/>
    <w:rsid w:val="00276DB8"/>
    <w:rsid w:val="00292897"/>
    <w:rsid w:val="002B194D"/>
    <w:rsid w:val="002C11E5"/>
    <w:rsid w:val="002C4443"/>
    <w:rsid w:val="002D0748"/>
    <w:rsid w:val="002D0AE4"/>
    <w:rsid w:val="002D6754"/>
    <w:rsid w:val="002E644A"/>
    <w:rsid w:val="00301EFC"/>
    <w:rsid w:val="003024D6"/>
    <w:rsid w:val="00305E9E"/>
    <w:rsid w:val="003063B0"/>
    <w:rsid w:val="003204A2"/>
    <w:rsid w:val="00324BCF"/>
    <w:rsid w:val="00325483"/>
    <w:rsid w:val="00341459"/>
    <w:rsid w:val="003560FB"/>
    <w:rsid w:val="00357395"/>
    <w:rsid w:val="0036277E"/>
    <w:rsid w:val="003629C7"/>
    <w:rsid w:val="003778CB"/>
    <w:rsid w:val="00385472"/>
    <w:rsid w:val="00390E68"/>
    <w:rsid w:val="00391599"/>
    <w:rsid w:val="003A213B"/>
    <w:rsid w:val="003B1D76"/>
    <w:rsid w:val="003B76DF"/>
    <w:rsid w:val="003B7897"/>
    <w:rsid w:val="003D5B36"/>
    <w:rsid w:val="003D5D2A"/>
    <w:rsid w:val="003D7BE3"/>
    <w:rsid w:val="003E3970"/>
    <w:rsid w:val="003F01D4"/>
    <w:rsid w:val="003F4C07"/>
    <w:rsid w:val="0040692F"/>
    <w:rsid w:val="00413F06"/>
    <w:rsid w:val="004174EA"/>
    <w:rsid w:val="00424167"/>
    <w:rsid w:val="004268F6"/>
    <w:rsid w:val="00435C8F"/>
    <w:rsid w:val="0043699A"/>
    <w:rsid w:val="0043761D"/>
    <w:rsid w:val="004427A0"/>
    <w:rsid w:val="00442940"/>
    <w:rsid w:val="00443AB0"/>
    <w:rsid w:val="0045574E"/>
    <w:rsid w:val="00455BD8"/>
    <w:rsid w:val="00463812"/>
    <w:rsid w:val="00484548"/>
    <w:rsid w:val="004907C4"/>
    <w:rsid w:val="0049564F"/>
    <w:rsid w:val="00496096"/>
    <w:rsid w:val="004A209D"/>
    <w:rsid w:val="004B6312"/>
    <w:rsid w:val="004C1BC5"/>
    <w:rsid w:val="004C677E"/>
    <w:rsid w:val="004D06A1"/>
    <w:rsid w:val="004D0AB6"/>
    <w:rsid w:val="004E1966"/>
    <w:rsid w:val="004E1F9B"/>
    <w:rsid w:val="004F3AA0"/>
    <w:rsid w:val="00500386"/>
    <w:rsid w:val="0051291D"/>
    <w:rsid w:val="0052149C"/>
    <w:rsid w:val="00521B53"/>
    <w:rsid w:val="005315F0"/>
    <w:rsid w:val="005365AE"/>
    <w:rsid w:val="005377E5"/>
    <w:rsid w:val="0053790E"/>
    <w:rsid w:val="00542B12"/>
    <w:rsid w:val="00543A90"/>
    <w:rsid w:val="0054787C"/>
    <w:rsid w:val="00555B39"/>
    <w:rsid w:val="0056031B"/>
    <w:rsid w:val="00564296"/>
    <w:rsid w:val="00564421"/>
    <w:rsid w:val="005661EC"/>
    <w:rsid w:val="005720E6"/>
    <w:rsid w:val="00572CA0"/>
    <w:rsid w:val="00576CE7"/>
    <w:rsid w:val="00576D6A"/>
    <w:rsid w:val="005A46F8"/>
    <w:rsid w:val="005B025D"/>
    <w:rsid w:val="005E04E3"/>
    <w:rsid w:val="005E3846"/>
    <w:rsid w:val="005E4ECA"/>
    <w:rsid w:val="005F078D"/>
    <w:rsid w:val="005F7A30"/>
    <w:rsid w:val="00601FF7"/>
    <w:rsid w:val="00621F64"/>
    <w:rsid w:val="00624753"/>
    <w:rsid w:val="00625164"/>
    <w:rsid w:val="006404D2"/>
    <w:rsid w:val="00641AB3"/>
    <w:rsid w:val="006452AE"/>
    <w:rsid w:val="00651A20"/>
    <w:rsid w:val="006577E5"/>
    <w:rsid w:val="00664595"/>
    <w:rsid w:val="00676F15"/>
    <w:rsid w:val="00682F1E"/>
    <w:rsid w:val="00683108"/>
    <w:rsid w:val="00685733"/>
    <w:rsid w:val="00685806"/>
    <w:rsid w:val="0069284B"/>
    <w:rsid w:val="006C1A3F"/>
    <w:rsid w:val="006C5D5F"/>
    <w:rsid w:val="006C7629"/>
    <w:rsid w:val="006D450F"/>
    <w:rsid w:val="006D7F7F"/>
    <w:rsid w:val="006F129B"/>
    <w:rsid w:val="006F3C8C"/>
    <w:rsid w:val="006F41CD"/>
    <w:rsid w:val="00702B16"/>
    <w:rsid w:val="00703E79"/>
    <w:rsid w:val="00705088"/>
    <w:rsid w:val="00706016"/>
    <w:rsid w:val="00721611"/>
    <w:rsid w:val="00725D95"/>
    <w:rsid w:val="007353A7"/>
    <w:rsid w:val="007426D7"/>
    <w:rsid w:val="00751B46"/>
    <w:rsid w:val="0075313E"/>
    <w:rsid w:val="007628DE"/>
    <w:rsid w:val="007641BF"/>
    <w:rsid w:val="007749B3"/>
    <w:rsid w:val="00776584"/>
    <w:rsid w:val="00796632"/>
    <w:rsid w:val="007B2041"/>
    <w:rsid w:val="007B33FC"/>
    <w:rsid w:val="007B4C63"/>
    <w:rsid w:val="007C5DA8"/>
    <w:rsid w:val="007C7844"/>
    <w:rsid w:val="007C7AE2"/>
    <w:rsid w:val="007D3C37"/>
    <w:rsid w:val="007D5617"/>
    <w:rsid w:val="007E0368"/>
    <w:rsid w:val="007E2C0D"/>
    <w:rsid w:val="007E6D25"/>
    <w:rsid w:val="007E789E"/>
    <w:rsid w:val="00802EF3"/>
    <w:rsid w:val="00805637"/>
    <w:rsid w:val="00815315"/>
    <w:rsid w:val="008260D0"/>
    <w:rsid w:val="00836E7E"/>
    <w:rsid w:val="008640C9"/>
    <w:rsid w:val="00865C14"/>
    <w:rsid w:val="00877701"/>
    <w:rsid w:val="00880CEE"/>
    <w:rsid w:val="0088395D"/>
    <w:rsid w:val="008843C0"/>
    <w:rsid w:val="0088484B"/>
    <w:rsid w:val="008865A3"/>
    <w:rsid w:val="0089450D"/>
    <w:rsid w:val="00894C39"/>
    <w:rsid w:val="008A0305"/>
    <w:rsid w:val="008A7F99"/>
    <w:rsid w:val="008B2741"/>
    <w:rsid w:val="008B4515"/>
    <w:rsid w:val="008B7EDD"/>
    <w:rsid w:val="008C23A7"/>
    <w:rsid w:val="008C3A38"/>
    <w:rsid w:val="008C3AD1"/>
    <w:rsid w:val="008C535B"/>
    <w:rsid w:val="008C683F"/>
    <w:rsid w:val="008C6E80"/>
    <w:rsid w:val="008D38C6"/>
    <w:rsid w:val="008E2730"/>
    <w:rsid w:val="008E3774"/>
    <w:rsid w:val="008E37E4"/>
    <w:rsid w:val="008F1136"/>
    <w:rsid w:val="009146BD"/>
    <w:rsid w:val="00914E32"/>
    <w:rsid w:val="00921447"/>
    <w:rsid w:val="00927ACD"/>
    <w:rsid w:val="00930E45"/>
    <w:rsid w:val="0093214B"/>
    <w:rsid w:val="0093692B"/>
    <w:rsid w:val="0094031C"/>
    <w:rsid w:val="00944719"/>
    <w:rsid w:val="00952B85"/>
    <w:rsid w:val="00954BF9"/>
    <w:rsid w:val="0095613B"/>
    <w:rsid w:val="0096030D"/>
    <w:rsid w:val="00961818"/>
    <w:rsid w:val="0097167B"/>
    <w:rsid w:val="0098030A"/>
    <w:rsid w:val="00995ABD"/>
    <w:rsid w:val="0099638C"/>
    <w:rsid w:val="009A28BF"/>
    <w:rsid w:val="009A7B25"/>
    <w:rsid w:val="009B11B4"/>
    <w:rsid w:val="009B649B"/>
    <w:rsid w:val="009C2234"/>
    <w:rsid w:val="009C2C0D"/>
    <w:rsid w:val="009C451B"/>
    <w:rsid w:val="009D5344"/>
    <w:rsid w:val="009E5CBD"/>
    <w:rsid w:val="009E73C9"/>
    <w:rsid w:val="009F2F7E"/>
    <w:rsid w:val="009F70A5"/>
    <w:rsid w:val="00A16524"/>
    <w:rsid w:val="00A34DCB"/>
    <w:rsid w:val="00A35DB4"/>
    <w:rsid w:val="00A463BA"/>
    <w:rsid w:val="00A5098E"/>
    <w:rsid w:val="00A5729B"/>
    <w:rsid w:val="00A63C63"/>
    <w:rsid w:val="00A6591F"/>
    <w:rsid w:val="00A705D6"/>
    <w:rsid w:val="00A713B5"/>
    <w:rsid w:val="00A81427"/>
    <w:rsid w:val="00A93C36"/>
    <w:rsid w:val="00AA1206"/>
    <w:rsid w:val="00AA75EE"/>
    <w:rsid w:val="00AA7803"/>
    <w:rsid w:val="00AB33AD"/>
    <w:rsid w:val="00AB3F89"/>
    <w:rsid w:val="00AC5BBA"/>
    <w:rsid w:val="00AC6A74"/>
    <w:rsid w:val="00AC7638"/>
    <w:rsid w:val="00AD2545"/>
    <w:rsid w:val="00AD49A4"/>
    <w:rsid w:val="00AD605E"/>
    <w:rsid w:val="00AD6DAC"/>
    <w:rsid w:val="00AE236E"/>
    <w:rsid w:val="00AF03AD"/>
    <w:rsid w:val="00AF22D9"/>
    <w:rsid w:val="00AF53B3"/>
    <w:rsid w:val="00AF5C56"/>
    <w:rsid w:val="00AF6CB3"/>
    <w:rsid w:val="00B01705"/>
    <w:rsid w:val="00B0230C"/>
    <w:rsid w:val="00B109CA"/>
    <w:rsid w:val="00B12B4C"/>
    <w:rsid w:val="00B250CD"/>
    <w:rsid w:val="00B25E56"/>
    <w:rsid w:val="00B316B2"/>
    <w:rsid w:val="00B34E44"/>
    <w:rsid w:val="00B44E47"/>
    <w:rsid w:val="00B460ED"/>
    <w:rsid w:val="00B657E4"/>
    <w:rsid w:val="00B662EE"/>
    <w:rsid w:val="00B71403"/>
    <w:rsid w:val="00B8524F"/>
    <w:rsid w:val="00B864D1"/>
    <w:rsid w:val="00B9409E"/>
    <w:rsid w:val="00BA7355"/>
    <w:rsid w:val="00BA7BEE"/>
    <w:rsid w:val="00BB42DA"/>
    <w:rsid w:val="00BB4573"/>
    <w:rsid w:val="00BB5B87"/>
    <w:rsid w:val="00BE44FF"/>
    <w:rsid w:val="00BE4CE1"/>
    <w:rsid w:val="00BF0B68"/>
    <w:rsid w:val="00BF6A6A"/>
    <w:rsid w:val="00C03EFA"/>
    <w:rsid w:val="00C373F9"/>
    <w:rsid w:val="00C427AC"/>
    <w:rsid w:val="00C43C20"/>
    <w:rsid w:val="00C46E9E"/>
    <w:rsid w:val="00C47544"/>
    <w:rsid w:val="00C51546"/>
    <w:rsid w:val="00C52456"/>
    <w:rsid w:val="00C568DB"/>
    <w:rsid w:val="00C86DAF"/>
    <w:rsid w:val="00CA3FEC"/>
    <w:rsid w:val="00CA7F24"/>
    <w:rsid w:val="00CC67F5"/>
    <w:rsid w:val="00CD4E51"/>
    <w:rsid w:val="00CD5396"/>
    <w:rsid w:val="00CD7484"/>
    <w:rsid w:val="00CE21CB"/>
    <w:rsid w:val="00CE6997"/>
    <w:rsid w:val="00CF778B"/>
    <w:rsid w:val="00CF7F43"/>
    <w:rsid w:val="00D05EEA"/>
    <w:rsid w:val="00D06977"/>
    <w:rsid w:val="00D24FB5"/>
    <w:rsid w:val="00D35CB6"/>
    <w:rsid w:val="00D37959"/>
    <w:rsid w:val="00D41310"/>
    <w:rsid w:val="00D41690"/>
    <w:rsid w:val="00D42C4C"/>
    <w:rsid w:val="00D67CFF"/>
    <w:rsid w:val="00D67EAE"/>
    <w:rsid w:val="00D71D69"/>
    <w:rsid w:val="00D75BAD"/>
    <w:rsid w:val="00D760AC"/>
    <w:rsid w:val="00D81EA8"/>
    <w:rsid w:val="00D94C90"/>
    <w:rsid w:val="00D95637"/>
    <w:rsid w:val="00DB07A3"/>
    <w:rsid w:val="00DB3375"/>
    <w:rsid w:val="00DE21D5"/>
    <w:rsid w:val="00DE7FA2"/>
    <w:rsid w:val="00E06C29"/>
    <w:rsid w:val="00E2470D"/>
    <w:rsid w:val="00E263CB"/>
    <w:rsid w:val="00E30C48"/>
    <w:rsid w:val="00E365C9"/>
    <w:rsid w:val="00E61BD0"/>
    <w:rsid w:val="00E632A2"/>
    <w:rsid w:val="00E665CE"/>
    <w:rsid w:val="00E71B43"/>
    <w:rsid w:val="00E82F24"/>
    <w:rsid w:val="00E96340"/>
    <w:rsid w:val="00EA0373"/>
    <w:rsid w:val="00EA2925"/>
    <w:rsid w:val="00EA3B90"/>
    <w:rsid w:val="00EB00A5"/>
    <w:rsid w:val="00EB15EE"/>
    <w:rsid w:val="00EB76A8"/>
    <w:rsid w:val="00EC3182"/>
    <w:rsid w:val="00EE078B"/>
    <w:rsid w:val="00EE18F1"/>
    <w:rsid w:val="00EE22A4"/>
    <w:rsid w:val="00EE276D"/>
    <w:rsid w:val="00EE55F4"/>
    <w:rsid w:val="00EF5A35"/>
    <w:rsid w:val="00F0303F"/>
    <w:rsid w:val="00F03505"/>
    <w:rsid w:val="00F03989"/>
    <w:rsid w:val="00F11A84"/>
    <w:rsid w:val="00F146EE"/>
    <w:rsid w:val="00F14DF2"/>
    <w:rsid w:val="00F153AA"/>
    <w:rsid w:val="00F22376"/>
    <w:rsid w:val="00F330F1"/>
    <w:rsid w:val="00F3614E"/>
    <w:rsid w:val="00F47688"/>
    <w:rsid w:val="00F519FB"/>
    <w:rsid w:val="00F55C6F"/>
    <w:rsid w:val="00F55F59"/>
    <w:rsid w:val="00F662A7"/>
    <w:rsid w:val="00F66CF4"/>
    <w:rsid w:val="00F741C5"/>
    <w:rsid w:val="00F759D8"/>
    <w:rsid w:val="00F93431"/>
    <w:rsid w:val="00F95660"/>
    <w:rsid w:val="00F96307"/>
    <w:rsid w:val="00F964EF"/>
    <w:rsid w:val="00F97628"/>
    <w:rsid w:val="00FC51A7"/>
    <w:rsid w:val="00FC5BDA"/>
    <w:rsid w:val="00FD5928"/>
    <w:rsid w:val="00FE3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5A3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4A20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A20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A20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A20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0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A209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A209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4A20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A20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20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209D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4A209D"/>
    <w:rPr>
      <w:b/>
      <w:bCs/>
    </w:rPr>
  </w:style>
  <w:style w:type="character" w:customStyle="1" w:styleId="propinst-table-layout">
    <w:name w:val="propinst-table-layout"/>
    <w:basedOn w:val="DefaultParagraphFont"/>
    <w:rsid w:val="004A209D"/>
  </w:style>
  <w:style w:type="character" w:customStyle="1" w:styleId="propinst-empty-cells">
    <w:name w:val="propinst-empty-cells"/>
    <w:basedOn w:val="DefaultParagraphFont"/>
    <w:rsid w:val="004A209D"/>
  </w:style>
  <w:style w:type="character" w:customStyle="1" w:styleId="index-def">
    <w:name w:val="index-def"/>
    <w:basedOn w:val="DefaultParagraphFont"/>
    <w:rsid w:val="004A209D"/>
  </w:style>
  <w:style w:type="character" w:styleId="Emphasis">
    <w:name w:val="Emphasis"/>
    <w:basedOn w:val="DefaultParagraphFont"/>
    <w:uiPriority w:val="20"/>
    <w:qFormat/>
    <w:rsid w:val="004A209D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A20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A209D"/>
    <w:rPr>
      <w:rFonts w:ascii="Courier New" w:eastAsia="Times New Roman" w:hAnsi="Courier New" w:cs="Courier New"/>
      <w:sz w:val="20"/>
      <w:szCs w:val="20"/>
    </w:rPr>
  </w:style>
  <w:style w:type="character" w:customStyle="1" w:styleId="index-inst">
    <w:name w:val="index-inst"/>
    <w:basedOn w:val="DefaultParagraphFont"/>
    <w:rsid w:val="004A209D"/>
  </w:style>
  <w:style w:type="character" w:customStyle="1" w:styleId="propinst-display">
    <w:name w:val="propinst-display"/>
    <w:basedOn w:val="DefaultParagraphFont"/>
    <w:rsid w:val="004A209D"/>
  </w:style>
  <w:style w:type="character" w:styleId="HTMLDefinition">
    <w:name w:val="HTML Definition"/>
    <w:basedOn w:val="DefaultParagraphFont"/>
    <w:uiPriority w:val="99"/>
    <w:semiHidden/>
    <w:unhideWhenUsed/>
    <w:rsid w:val="004A209D"/>
    <w:rPr>
      <w:i/>
      <w:iCs/>
    </w:rPr>
  </w:style>
  <w:style w:type="character" w:customStyle="1" w:styleId="propinst-border">
    <w:name w:val="propinst-border"/>
    <w:basedOn w:val="DefaultParagraphFont"/>
    <w:rsid w:val="004A209D"/>
  </w:style>
  <w:style w:type="character" w:customStyle="1" w:styleId="propinst-border-collapse">
    <w:name w:val="propinst-border-collapse"/>
    <w:basedOn w:val="DefaultParagraphFont"/>
    <w:rsid w:val="004A209D"/>
  </w:style>
  <w:style w:type="character" w:customStyle="1" w:styleId="propinst-background">
    <w:name w:val="propinst-background"/>
    <w:basedOn w:val="DefaultParagraphFont"/>
    <w:rsid w:val="004A209D"/>
  </w:style>
  <w:style w:type="character" w:customStyle="1" w:styleId="propinst-width">
    <w:name w:val="propinst-width"/>
    <w:basedOn w:val="DefaultParagraphFont"/>
    <w:rsid w:val="004A209D"/>
  </w:style>
  <w:style w:type="character" w:customStyle="1" w:styleId="propinst-visibility">
    <w:name w:val="propinst-visibility"/>
    <w:basedOn w:val="DefaultParagraphFont"/>
    <w:rsid w:val="004A209D"/>
  </w:style>
  <w:style w:type="paragraph" w:customStyle="1" w:styleId="Caption1">
    <w:name w:val="Caption1"/>
    <w:basedOn w:val="Normal"/>
    <w:rsid w:val="004A20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value-inst-inherit">
    <w:name w:val="value-inst-inherit"/>
    <w:basedOn w:val="DefaultParagraphFont"/>
    <w:rsid w:val="004A209D"/>
  </w:style>
  <w:style w:type="character" w:customStyle="1" w:styleId="propinst-text-align">
    <w:name w:val="propinst-text-align"/>
    <w:basedOn w:val="DefaultParagraphFont"/>
    <w:rsid w:val="004A209D"/>
  </w:style>
  <w:style w:type="character" w:customStyle="1" w:styleId="propinst-caption-side">
    <w:name w:val="propinst-caption-side"/>
    <w:basedOn w:val="DefaultParagraphFont"/>
    <w:rsid w:val="004A209D"/>
  </w:style>
  <w:style w:type="character" w:customStyle="1" w:styleId="propinst-direction">
    <w:name w:val="propinst-direction"/>
    <w:basedOn w:val="DefaultParagraphFont"/>
    <w:rsid w:val="004A209D"/>
  </w:style>
  <w:style w:type="character" w:customStyle="1" w:styleId="propinst-border-spacing">
    <w:name w:val="propinst-border-spacing"/>
    <w:basedOn w:val="DefaultParagraphFont"/>
    <w:rsid w:val="004A209D"/>
  </w:style>
  <w:style w:type="character" w:customStyle="1" w:styleId="dlink">
    <w:name w:val="dlink"/>
    <w:basedOn w:val="DefaultParagraphFont"/>
    <w:rsid w:val="004A209D"/>
  </w:style>
  <w:style w:type="character" w:customStyle="1" w:styleId="propinst-overflow">
    <w:name w:val="propinst-overflow"/>
    <w:basedOn w:val="DefaultParagraphFont"/>
    <w:rsid w:val="004A209D"/>
  </w:style>
  <w:style w:type="character" w:customStyle="1" w:styleId="propinst-height">
    <w:name w:val="propinst-height"/>
    <w:basedOn w:val="DefaultParagraphFont"/>
    <w:rsid w:val="004A209D"/>
  </w:style>
  <w:style w:type="character" w:customStyle="1" w:styleId="propinst-vertical-align">
    <w:name w:val="propinst-vertical-align"/>
    <w:basedOn w:val="DefaultParagraphFont"/>
    <w:rsid w:val="004A209D"/>
  </w:style>
  <w:style w:type="character" w:customStyle="1" w:styleId="value-inst-length">
    <w:name w:val="value-inst-length"/>
    <w:basedOn w:val="DefaultParagraphFont"/>
    <w:rsid w:val="004A209D"/>
  </w:style>
  <w:style w:type="paragraph" w:customStyle="1" w:styleId="note">
    <w:name w:val="note"/>
    <w:basedOn w:val="Normal"/>
    <w:rsid w:val="004A20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4A209D"/>
    <w:rPr>
      <w:i/>
      <w:iCs/>
    </w:rPr>
  </w:style>
  <w:style w:type="character" w:customStyle="1" w:styleId="propinst-white-space">
    <w:name w:val="propinst-white-space"/>
    <w:basedOn w:val="DefaultParagraphFont"/>
    <w:rsid w:val="004A209D"/>
  </w:style>
  <w:style w:type="character" w:customStyle="1" w:styleId="propinst-border-style">
    <w:name w:val="propinst-border-style"/>
    <w:basedOn w:val="DefaultParagraphFont"/>
    <w:rsid w:val="004A209D"/>
  </w:style>
  <w:style w:type="character" w:customStyle="1" w:styleId="propinst-border-width">
    <w:name w:val="propinst-border-width"/>
    <w:basedOn w:val="DefaultParagraphFont"/>
    <w:rsid w:val="004A209D"/>
  </w:style>
  <w:style w:type="character" w:customStyle="1" w:styleId="value-inst-bo-none">
    <w:name w:val="value-inst-bo-none"/>
    <w:basedOn w:val="DefaultParagraphFont"/>
    <w:rsid w:val="004A209D"/>
  </w:style>
  <w:style w:type="character" w:customStyle="1" w:styleId="value-inst-hidden">
    <w:name w:val="value-inst-hidden"/>
    <w:basedOn w:val="DefaultParagraphFont"/>
    <w:rsid w:val="004A209D"/>
  </w:style>
  <w:style w:type="character" w:customStyle="1" w:styleId="value-inst-dotted">
    <w:name w:val="value-inst-dotted"/>
    <w:basedOn w:val="DefaultParagraphFont"/>
    <w:rsid w:val="004A209D"/>
  </w:style>
  <w:style w:type="character" w:customStyle="1" w:styleId="value-inst-dashed">
    <w:name w:val="value-inst-dashed"/>
    <w:basedOn w:val="DefaultParagraphFont"/>
    <w:rsid w:val="004A209D"/>
  </w:style>
  <w:style w:type="character" w:customStyle="1" w:styleId="value-inst-solid">
    <w:name w:val="value-inst-solid"/>
    <w:basedOn w:val="DefaultParagraphFont"/>
    <w:rsid w:val="004A209D"/>
  </w:style>
  <w:style w:type="character" w:customStyle="1" w:styleId="value-inst-double">
    <w:name w:val="value-inst-double"/>
    <w:basedOn w:val="DefaultParagraphFont"/>
    <w:rsid w:val="004A209D"/>
  </w:style>
  <w:style w:type="character" w:customStyle="1" w:styleId="value-inst-groove">
    <w:name w:val="value-inst-groove"/>
    <w:basedOn w:val="DefaultParagraphFont"/>
    <w:rsid w:val="004A209D"/>
  </w:style>
  <w:style w:type="character" w:customStyle="1" w:styleId="value-inst-ridge">
    <w:name w:val="value-inst-ridge"/>
    <w:basedOn w:val="DefaultParagraphFont"/>
    <w:rsid w:val="004A209D"/>
  </w:style>
  <w:style w:type="character" w:customStyle="1" w:styleId="value-inst-inset">
    <w:name w:val="value-inst-inset"/>
    <w:basedOn w:val="DefaultParagraphFont"/>
    <w:rsid w:val="004A209D"/>
  </w:style>
  <w:style w:type="character" w:customStyle="1" w:styleId="value-inst-outset">
    <w:name w:val="value-inst-outset"/>
    <w:basedOn w:val="DefaultParagraphFont"/>
    <w:rsid w:val="004A209D"/>
  </w:style>
  <w:style w:type="paragraph" w:styleId="BalloonText">
    <w:name w:val="Balloon Text"/>
    <w:basedOn w:val="Normal"/>
    <w:link w:val="BalloonTextChar"/>
    <w:uiPriority w:val="99"/>
    <w:semiHidden/>
    <w:unhideWhenUsed/>
    <w:rsid w:val="004A2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0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2F1E"/>
    <w:pPr>
      <w:ind w:left="720"/>
      <w:contextualSpacing/>
    </w:pPr>
  </w:style>
  <w:style w:type="table" w:styleId="TableGrid">
    <w:name w:val="Table Grid"/>
    <w:basedOn w:val="TableNormal"/>
    <w:uiPriority w:val="59"/>
    <w:rsid w:val="00F035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659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91F"/>
  </w:style>
  <w:style w:type="paragraph" w:styleId="Footer">
    <w:name w:val="footer"/>
    <w:basedOn w:val="Normal"/>
    <w:link w:val="FooterChar"/>
    <w:uiPriority w:val="99"/>
    <w:unhideWhenUsed/>
    <w:rsid w:val="00A659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91F"/>
  </w:style>
  <w:style w:type="character" w:customStyle="1" w:styleId="pauthor">
    <w:name w:val="pauthor"/>
    <w:basedOn w:val="DefaultParagraphFont"/>
    <w:rsid w:val="008C3A38"/>
  </w:style>
  <w:style w:type="paragraph" w:customStyle="1" w:styleId="title">
    <w:name w:val="title"/>
    <w:basedOn w:val="Normal"/>
    <w:rsid w:val="008C53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uthors">
    <w:name w:val="authors"/>
    <w:basedOn w:val="Normal"/>
    <w:rsid w:val="008C53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ource">
    <w:name w:val="source"/>
    <w:basedOn w:val="Normal"/>
    <w:rsid w:val="008C53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journalname">
    <w:name w:val="journalname"/>
    <w:basedOn w:val="DefaultParagraphFont"/>
    <w:rsid w:val="008C535B"/>
  </w:style>
  <w:style w:type="paragraph" w:customStyle="1" w:styleId="pmid">
    <w:name w:val="pmid"/>
    <w:basedOn w:val="Normal"/>
    <w:rsid w:val="008C53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ext-reflink">
    <w:name w:val="ext-reflink"/>
    <w:basedOn w:val="DefaultParagraphFont"/>
    <w:rsid w:val="00B316B2"/>
  </w:style>
  <w:style w:type="character" w:customStyle="1" w:styleId="mw-headline">
    <w:name w:val="mw-headline"/>
    <w:basedOn w:val="DefaultParagraphFont"/>
    <w:rsid w:val="00B316B2"/>
  </w:style>
  <w:style w:type="character" w:customStyle="1" w:styleId="caps">
    <w:name w:val="caps"/>
    <w:basedOn w:val="DefaultParagraphFont"/>
    <w:rsid w:val="00B316B2"/>
  </w:style>
  <w:style w:type="table" w:styleId="LightShading">
    <w:name w:val="Light Shading"/>
    <w:basedOn w:val="TableNormal"/>
    <w:uiPriority w:val="60"/>
    <w:rsid w:val="00EA3B9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2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31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1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5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8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NCBI</Company>
  <LinksUpToDate>false</LinksUpToDate>
  <CharactersWithSpaces>7772</CharactersWithSpaces>
  <SharedDoc>false</SharedDoc>
  <HLinks>
    <vt:vector size="450" baseType="variant">
      <vt:variant>
        <vt:i4>7536660</vt:i4>
      </vt:variant>
      <vt:variant>
        <vt:i4>427</vt:i4>
      </vt:variant>
      <vt:variant>
        <vt:i4>0</vt:i4>
      </vt:variant>
      <vt:variant>
        <vt:i4>5</vt:i4>
      </vt:variant>
      <vt:variant>
        <vt:lpwstr>http://www.pubmedcentral.nih.gov/redirect3.cgi?&amp;&amp;auth=0XsQpVJ5X11zj81cnIHwFjJx2LBwyD9O_O72dDQBY&amp;reftype=extlink&amp;artid=1904511&amp;iid=145312&amp;jid=319&amp;FROM=Article%7CBody&amp;TO=External%7CLink%7CURI&amp;article-id=1904511&amp;journal-id=319&amp;rendering-type=normal&amp;&amp;http://greengene.uml.edu</vt:lpwstr>
      </vt:variant>
      <vt:variant>
        <vt:lpwstr/>
      </vt:variant>
      <vt:variant>
        <vt:i4>4980816</vt:i4>
      </vt:variant>
      <vt:variant>
        <vt:i4>424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http://www.ncbi.nlm.nih.gov/sites/entrez?Db=genome&amp;Cmd=ShowDetailView&amp;TermToSearch=21779</vt:lpwstr>
      </vt:variant>
      <vt:variant>
        <vt:lpwstr/>
      </vt:variant>
      <vt:variant>
        <vt:i4>2818162</vt:i4>
      </vt:variant>
      <vt:variant>
        <vt:i4>421</vt:i4>
      </vt:variant>
      <vt:variant>
        <vt:i4>0</vt:i4>
      </vt:variant>
      <vt:variant>
        <vt:i4>5</vt:i4>
      </vt:variant>
      <vt:variant>
        <vt:lpwstr>http://www.ncbi.nlm.nih.gov/Taxonomy/Browser/wwwtax.cgi?mode=Tree&amp;id=455363&amp;lvl=2&amp;p=genome&amp;p=genomeproj&amp;lin=f&amp;keep=1&amp;srchmode=1&amp;unlock</vt:lpwstr>
      </vt:variant>
      <vt:variant>
        <vt:lpwstr/>
      </vt:variant>
      <vt:variant>
        <vt:i4>4522066</vt:i4>
      </vt:variant>
      <vt:variant>
        <vt:i4>418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http://www.ncbi.nlm.nih.gov/sites/entrez?Db=genome&amp;Cmd=ShowDetailView&amp;TermToSearch=15612</vt:lpwstr>
      </vt:variant>
      <vt:variant>
        <vt:lpwstr/>
      </vt:variant>
      <vt:variant>
        <vt:i4>4718672</vt:i4>
      </vt:variant>
      <vt:variant>
        <vt:i4>415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http://www.ncbi.nlm.nih.gov/sites/entrez?Db=genome&amp;Cmd=ShowDetailView&amp;TermToSearch=22842</vt:lpwstr>
      </vt:variant>
      <vt:variant>
        <vt:lpwstr/>
      </vt:variant>
      <vt:variant>
        <vt:i4>2359418</vt:i4>
      </vt:variant>
      <vt:variant>
        <vt:i4>412</vt:i4>
      </vt:variant>
      <vt:variant>
        <vt:i4>0</vt:i4>
      </vt:variant>
      <vt:variant>
        <vt:i4>5</vt:i4>
      </vt:variant>
      <vt:variant>
        <vt:lpwstr>http://www.ncbi.nlm.nih.gov/Taxonomy/Browser/wwwtax.cgi?mode=Tree&amp;id=181085&amp;lvl=2&amp;p=genome&amp;p=genomeproj&amp;lin=f&amp;keep=1&amp;srchmode=1&amp;unlock</vt:lpwstr>
      </vt:variant>
      <vt:variant>
        <vt:lpwstr/>
      </vt:variant>
      <vt:variant>
        <vt:i4>4259928</vt:i4>
      </vt:variant>
      <vt:variant>
        <vt:i4>409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http://www.ncbi.nlm.nih.gov/sites/entrez?Db=genome&amp;Cmd=ShowDetailView&amp;TermToSearch=18666</vt:lpwstr>
      </vt:variant>
      <vt:variant>
        <vt:lpwstr/>
      </vt:variant>
      <vt:variant>
        <vt:i4>3014774</vt:i4>
      </vt:variant>
      <vt:variant>
        <vt:i4>406</vt:i4>
      </vt:variant>
      <vt:variant>
        <vt:i4>0</vt:i4>
      </vt:variant>
      <vt:variant>
        <vt:i4>5</vt:i4>
      </vt:variant>
      <vt:variant>
        <vt:lpwstr>http://www.ncbi.nlm.nih.gov/Taxonomy/Browser/wwwtax.cgi?mode=Tree&amp;id=346673&amp;lvl=2&amp;p=genome&amp;p=genomeproj&amp;lin=f&amp;keep=1&amp;srchmode=1&amp;unlock</vt:lpwstr>
      </vt:variant>
      <vt:variant>
        <vt:lpwstr/>
      </vt:variant>
      <vt:variant>
        <vt:i4>4587603</vt:i4>
      </vt:variant>
      <vt:variant>
        <vt:i4>403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http://www.ncbi.nlm.nih.gov/sites/entrez?Db=genome&amp;Cmd=ShowDetailView&amp;TermToSearch=14116</vt:lpwstr>
      </vt:variant>
      <vt:variant>
        <vt:lpwstr/>
      </vt:variant>
      <vt:variant>
        <vt:i4>4587615</vt:i4>
      </vt:variant>
      <vt:variant>
        <vt:i4>400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http://www.ncbi.nlm.nih.gov/sites/entrez?Db=genome&amp;Cmd=ShowDetailView&amp;TermToSearch=20094</vt:lpwstr>
      </vt:variant>
      <vt:variant>
        <vt:lpwstr/>
      </vt:variant>
      <vt:variant>
        <vt:i4>4522071</vt:i4>
      </vt:variant>
      <vt:variant>
        <vt:i4>397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http://www.ncbi.nlm.nih.gov/sites/entrez?Db=genome&amp;Cmd=ShowDetailView&amp;TermToSearch=20215</vt:lpwstr>
      </vt:variant>
      <vt:variant>
        <vt:lpwstr/>
      </vt:variant>
      <vt:variant>
        <vt:i4>3735600</vt:i4>
      </vt:variant>
      <vt:variant>
        <vt:i4>394</vt:i4>
      </vt:variant>
      <vt:variant>
        <vt:i4>0</vt:i4>
      </vt:variant>
      <vt:variant>
        <vt:i4>5</vt:i4>
      </vt:variant>
      <vt:variant>
        <vt:lpwstr>http://www.ncbi.nlm.nih.gov/entrez/viewer.fcgi?db=nuccore&amp;val=94323212</vt:lpwstr>
      </vt:variant>
      <vt:variant>
        <vt:lpwstr/>
      </vt:variant>
      <vt:variant>
        <vt:i4>4587615</vt:i4>
      </vt:variant>
      <vt:variant>
        <vt:i4>391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http://www.ncbi.nlm.nih.gov/sites/entrez?Db=genome&amp;Cmd=ShowDetailView&amp;TermToSearch=21480</vt:lpwstr>
      </vt:variant>
      <vt:variant>
        <vt:lpwstr/>
      </vt:variant>
      <vt:variant>
        <vt:i4>4653151</vt:i4>
      </vt:variant>
      <vt:variant>
        <vt:i4>388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http://www.ncbi.nlm.nih.gov/sites/entrez?Db=genome&amp;Cmd=ShowDetailView&amp;TermToSearch=21481</vt:lpwstr>
      </vt:variant>
      <vt:variant>
        <vt:lpwstr/>
      </vt:variant>
      <vt:variant>
        <vt:i4>2359420</vt:i4>
      </vt:variant>
      <vt:variant>
        <vt:i4>385</vt:i4>
      </vt:variant>
      <vt:variant>
        <vt:i4>0</vt:i4>
      </vt:variant>
      <vt:variant>
        <vt:i4>5</vt:i4>
      </vt:variant>
      <vt:variant>
        <vt:lpwstr>http://www.ncbi.nlm.nih.gov/Taxonomy/Browser/wwwtax.cgi?mode=Tree&amp;id=181083&amp;lvl=2&amp;p=genome&amp;p=genomeproj&amp;lin=f&amp;keep=1&amp;srchmode=1&amp;unlock</vt:lpwstr>
      </vt:variant>
      <vt:variant>
        <vt:lpwstr/>
      </vt:variant>
      <vt:variant>
        <vt:i4>4390982</vt:i4>
      </vt:variant>
      <vt:variant>
        <vt:i4>382</vt:i4>
      </vt:variant>
      <vt:variant>
        <vt:i4>0</vt:i4>
      </vt:variant>
      <vt:variant>
        <vt:i4>5</vt:i4>
      </vt:variant>
      <vt:variant>
        <vt:lpwstr>http://www.ncbi.nlm.nih.gov/Taxonomy/Browser/wwwtax.cgi?mode=Tree&amp;id=10501&amp;lvl=2&amp;p=genome&amp;p=genomeproj&amp;lin=f&amp;keep=1&amp;srchmode=1&amp;unlock</vt:lpwstr>
      </vt:variant>
      <vt:variant>
        <vt:lpwstr/>
      </vt:variant>
      <vt:variant>
        <vt:i4>4587611</vt:i4>
      </vt:variant>
      <vt:variant>
        <vt:i4>379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http://www.ncbi.nlm.nih.gov/sites/entrez?Db=genome&amp;Cmd=ShowDetailView&amp;TermToSearch=18057</vt:lpwstr>
      </vt:variant>
      <vt:variant>
        <vt:lpwstr/>
      </vt:variant>
      <vt:variant>
        <vt:i4>2293878</vt:i4>
      </vt:variant>
      <vt:variant>
        <vt:i4>376</vt:i4>
      </vt:variant>
      <vt:variant>
        <vt:i4>0</vt:i4>
      </vt:variant>
      <vt:variant>
        <vt:i4>5</vt:i4>
      </vt:variant>
      <vt:variant>
        <vt:lpwstr>http://www.ncbi.nlm.nih.gov/Taxonomy/Browser/wwwtax.cgi?mode=Tree&amp;id=315393&amp;lvl=2&amp;p=genome&amp;p=genomeproj&amp;lin=f&amp;keep=1&amp;srchmode=1&amp;unlock</vt:lpwstr>
      </vt:variant>
      <vt:variant>
        <vt:lpwstr/>
      </vt:variant>
      <vt:variant>
        <vt:i4>2556029</vt:i4>
      </vt:variant>
      <vt:variant>
        <vt:i4>373</vt:i4>
      </vt:variant>
      <vt:variant>
        <vt:i4>0</vt:i4>
      </vt:variant>
      <vt:variant>
        <vt:i4>5</vt:i4>
      </vt:variant>
      <vt:variant>
        <vt:lpwstr>http://www.ncbi.nlm.nih.gov/Taxonomy/Browser/wwwtax.cgi?mode=Tree&amp;id=549779&amp;lvl=2&amp;p=genome&amp;p=genomeproj&amp;lin=f&amp;keep=1&amp;srchmode=1&amp;unlock</vt:lpwstr>
      </vt:variant>
      <vt:variant>
        <vt:lpwstr/>
      </vt:variant>
      <vt:variant>
        <vt:i4>4587605</vt:i4>
      </vt:variant>
      <vt:variant>
        <vt:i4>370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http://www.ncbi.nlm.nih.gov/sites/entrez?Db=genome&amp;Cmd=ShowDetailView&amp;TermToSearch=17641</vt:lpwstr>
      </vt:variant>
      <vt:variant>
        <vt:lpwstr/>
      </vt:variant>
      <vt:variant>
        <vt:i4>4259924</vt:i4>
      </vt:variant>
      <vt:variant>
        <vt:i4>367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http://www.ncbi.nlm.nih.gov/sites/entrez?Db=genome&amp;Cmd=ShowDetailView&amp;TermToSearch=17757</vt:lpwstr>
      </vt:variant>
      <vt:variant>
        <vt:lpwstr/>
      </vt:variant>
      <vt:variant>
        <vt:i4>4587612</vt:i4>
      </vt:variant>
      <vt:variant>
        <vt:i4>364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http://www.ncbi.nlm.nih.gov/sites/entrez?Db=genome&amp;Cmd=ShowDetailView&amp;TermToSearch=18126</vt:lpwstr>
      </vt:variant>
      <vt:variant>
        <vt:lpwstr/>
      </vt:variant>
      <vt:variant>
        <vt:i4>4259919</vt:i4>
      </vt:variant>
      <vt:variant>
        <vt:i4>361</vt:i4>
      </vt:variant>
      <vt:variant>
        <vt:i4>0</vt:i4>
      </vt:variant>
      <vt:variant>
        <vt:i4>5</vt:i4>
      </vt:variant>
      <vt:variant>
        <vt:lpwstr>http://www.ncbi.nlm.nih.gov/Taxonomy/Browser/wwwtax.cgi?mode=Tree&amp;id=10492&amp;lvl=2&amp;p=genome&amp;p=genomeproj&amp;lin=f&amp;keep=1&amp;srchmode=1&amp;unlock</vt:lpwstr>
      </vt:variant>
      <vt:variant>
        <vt:lpwstr/>
      </vt:variant>
      <vt:variant>
        <vt:i4>4194386</vt:i4>
      </vt:variant>
      <vt:variant>
        <vt:i4>358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http://www.ncbi.nlm.nih.gov/sites/entrez?Db=genome&amp;Cmd=ShowDetailView&amp;TermToSearch=16021</vt:lpwstr>
      </vt:variant>
      <vt:variant>
        <vt:lpwstr/>
      </vt:variant>
      <vt:variant>
        <vt:i4>2556024</vt:i4>
      </vt:variant>
      <vt:variant>
        <vt:i4>355</vt:i4>
      </vt:variant>
      <vt:variant>
        <vt:i4>0</vt:i4>
      </vt:variant>
      <vt:variant>
        <vt:i4>5</vt:i4>
      </vt:variant>
      <vt:variant>
        <vt:lpwstr>http://www.ncbi.nlm.nih.gov/Taxonomy/Browser/wwwtax.cgi?mode=Tree&amp;id=308906&amp;lvl=2&amp;p=genome&amp;p=genomeproj&amp;lin=f&amp;keep=1&amp;srchmode=1&amp;unlock</vt:lpwstr>
      </vt:variant>
      <vt:variant>
        <vt:lpwstr/>
      </vt:variant>
      <vt:variant>
        <vt:i4>4325456</vt:i4>
      </vt:variant>
      <vt:variant>
        <vt:i4>352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http://www.ncbi.nlm.nih.gov/sites/entrez?Db=genome&amp;Cmd=ShowDetailView&amp;TermToSearch=17714</vt:lpwstr>
      </vt:variant>
      <vt:variant>
        <vt:lpwstr/>
      </vt:variant>
      <vt:variant>
        <vt:i4>4259923</vt:i4>
      </vt:variant>
      <vt:variant>
        <vt:i4>349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http://www.ncbi.nlm.nih.gov/sites/entrez?Db=genome&amp;Cmd=ShowDetailView&amp;TermToSearch=12272</vt:lpwstr>
      </vt:variant>
      <vt:variant>
        <vt:lpwstr/>
      </vt:variant>
      <vt:variant>
        <vt:i4>4653135</vt:i4>
      </vt:variant>
      <vt:variant>
        <vt:i4>346</vt:i4>
      </vt:variant>
      <vt:variant>
        <vt:i4>0</vt:i4>
      </vt:variant>
      <vt:variant>
        <vt:i4>5</vt:i4>
      </vt:variant>
      <vt:variant>
        <vt:lpwstr>http://www.ncbi.nlm.nih.gov/Taxonomy/Browser/wwwtax.cgi?mode=Tree&amp;id=10494&amp;lvl=2&amp;p=genome&amp;p=genomeproj&amp;lin=f&amp;keep=1&amp;srchmode=1&amp;unlock</vt:lpwstr>
      </vt:variant>
      <vt:variant>
        <vt:lpwstr/>
      </vt:variant>
      <vt:variant>
        <vt:i4>4456535</vt:i4>
      </vt:variant>
      <vt:variant>
        <vt:i4>343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http://www.ncbi.nlm.nih.gov/sites/entrez?Db=genome&amp;Cmd=ShowDetailView&amp;TermToSearch=15742</vt:lpwstr>
      </vt:variant>
      <vt:variant>
        <vt:lpwstr/>
      </vt:variant>
      <vt:variant>
        <vt:i4>4456526</vt:i4>
      </vt:variant>
      <vt:variant>
        <vt:i4>340</vt:i4>
      </vt:variant>
      <vt:variant>
        <vt:i4>0</vt:i4>
      </vt:variant>
      <vt:variant>
        <vt:i4>5</vt:i4>
      </vt:variant>
      <vt:variant>
        <vt:lpwstr>http://www.ncbi.nlm.nih.gov/Taxonomy/Browser/wwwtax.cgi?mode=Tree&amp;id=10487&amp;lvl=2&amp;p=genome&amp;p=genomeproj&amp;lin=f&amp;keep=1&amp;srchmode=1&amp;unlock</vt:lpwstr>
      </vt:variant>
      <vt:variant>
        <vt:lpwstr/>
      </vt:variant>
      <vt:variant>
        <vt:i4>5111903</vt:i4>
      </vt:variant>
      <vt:variant>
        <vt:i4>337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http://www.ncbi.nlm.nih.gov/sites/entrez?Db=genome&amp;Cmd=ShowDetailView&amp;TermToSearch=19609</vt:lpwstr>
      </vt:variant>
      <vt:variant>
        <vt:lpwstr/>
      </vt:variant>
      <vt:variant>
        <vt:i4>4325455</vt:i4>
      </vt:variant>
      <vt:variant>
        <vt:i4>334</vt:i4>
      </vt:variant>
      <vt:variant>
        <vt:i4>0</vt:i4>
      </vt:variant>
      <vt:variant>
        <vt:i4>5</vt:i4>
      </vt:variant>
      <vt:variant>
        <vt:lpwstr>http://www.ncbi.nlm.nih.gov/Taxonomy/Browser/wwwtax.cgi?mode=Tree&amp;id=10491&amp;lvl=2&amp;p=genome&amp;p=genomeproj&amp;lin=f&amp;keep=1&amp;srchmode=1&amp;unlock</vt:lpwstr>
      </vt:variant>
      <vt:variant>
        <vt:lpwstr/>
      </vt:variant>
      <vt:variant>
        <vt:i4>4522062</vt:i4>
      </vt:variant>
      <vt:variant>
        <vt:i4>331</vt:i4>
      </vt:variant>
      <vt:variant>
        <vt:i4>0</vt:i4>
      </vt:variant>
      <vt:variant>
        <vt:i4>5</vt:i4>
      </vt:variant>
      <vt:variant>
        <vt:lpwstr>http://www.ncbi.nlm.nih.gov/Taxonomy/Browser/wwwtax.cgi?mode=Tree&amp;id=10486&amp;lvl=2&amp;p=genome&amp;p=genomeproj&amp;lin=f&amp;keep=1&amp;srchmode=1&amp;unlock</vt:lpwstr>
      </vt:variant>
      <vt:variant>
        <vt:lpwstr/>
      </vt:variant>
      <vt:variant>
        <vt:i4>4390993</vt:i4>
      </vt:variant>
      <vt:variant>
        <vt:i4>328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http://www.ncbi.nlm.nih.gov/sites/entrez?Db=genome&amp;Cmd=ShowDetailView&amp;TermToSearch=10577</vt:lpwstr>
      </vt:variant>
      <vt:variant>
        <vt:lpwstr/>
      </vt:variant>
      <vt:variant>
        <vt:i4>4259915</vt:i4>
      </vt:variant>
      <vt:variant>
        <vt:i4>325</vt:i4>
      </vt:variant>
      <vt:variant>
        <vt:i4>0</vt:i4>
      </vt:variant>
      <vt:variant>
        <vt:i4>5</vt:i4>
      </vt:variant>
      <vt:variant>
        <vt:lpwstr>http://www.ncbi.nlm.nih.gov/Taxonomy/Browser/wwwtax.cgi?mode=Tree&amp;id=39743&amp;lvl=2&amp;p=genome&amp;p=genomeproj&amp;lin=f&amp;keep=1&amp;srchmode=1&amp;unlock</vt:lpwstr>
      </vt:variant>
      <vt:variant>
        <vt:lpwstr/>
      </vt:variant>
      <vt:variant>
        <vt:i4>2293887</vt:i4>
      </vt:variant>
      <vt:variant>
        <vt:i4>322</vt:i4>
      </vt:variant>
      <vt:variant>
        <vt:i4>0</vt:i4>
      </vt:variant>
      <vt:variant>
        <vt:i4>5</vt:i4>
      </vt:variant>
      <vt:variant>
        <vt:lpwstr>http://www.ncbi.nlm.nih.gov/Taxonomy/Browser/wwwtax.cgi?mode=Tree&amp;id=137992&amp;lvl=2&amp;p=genome&amp;p=genomeproj&amp;lin=f&amp;keep=1&amp;srchmode=1&amp;unlock</vt:lpwstr>
      </vt:variant>
      <vt:variant>
        <vt:lpwstr/>
      </vt:variant>
      <vt:variant>
        <vt:i4>4718686</vt:i4>
      </vt:variant>
      <vt:variant>
        <vt:i4>319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http://www.ncbi.nlm.nih.gov/sites/entrez?Db=genome&amp;Cmd=ShowDetailView&amp;TermToSearch=19811</vt:lpwstr>
      </vt:variant>
      <vt:variant>
        <vt:lpwstr/>
      </vt:variant>
      <vt:variant>
        <vt:i4>4849750</vt:i4>
      </vt:variant>
      <vt:variant>
        <vt:i4>316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http://www.ncbi.nlm.nih.gov/sites/entrez?Db=genome&amp;Cmd=ShowDetailView&amp;TermToSearch=20008</vt:lpwstr>
      </vt:variant>
      <vt:variant>
        <vt:lpwstr/>
      </vt:variant>
      <vt:variant>
        <vt:i4>4980820</vt:i4>
      </vt:variant>
      <vt:variant>
        <vt:i4>313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http://www.ncbi.nlm.nih.gov/sites/entrez?Db=genome&amp;Cmd=ShowDetailView&amp;TermToSearch=20729</vt:lpwstr>
      </vt:variant>
      <vt:variant>
        <vt:lpwstr/>
      </vt:variant>
      <vt:variant>
        <vt:i4>4456525</vt:i4>
      </vt:variant>
      <vt:variant>
        <vt:i4>310</vt:i4>
      </vt:variant>
      <vt:variant>
        <vt:i4>0</vt:i4>
      </vt:variant>
      <vt:variant>
        <vt:i4>5</vt:i4>
      </vt:variant>
      <vt:variant>
        <vt:lpwstr>http://www.ncbi.nlm.nih.gov/Taxonomy/Browser/wwwtax.cgi?mode=Tree&amp;id=43680&amp;lvl=2&amp;p=genome&amp;p=genomeproj&amp;lin=f&amp;keep=1&amp;srchmode=1&amp;unlock</vt:lpwstr>
      </vt:variant>
      <vt:variant>
        <vt:lpwstr/>
      </vt:variant>
      <vt:variant>
        <vt:i4>4522061</vt:i4>
      </vt:variant>
      <vt:variant>
        <vt:i4>307</vt:i4>
      </vt:variant>
      <vt:variant>
        <vt:i4>0</vt:i4>
      </vt:variant>
      <vt:variant>
        <vt:i4>5</vt:i4>
      </vt:variant>
      <vt:variant>
        <vt:lpwstr>http://www.ncbi.nlm.nih.gov/Taxonomy/Browser/wwwtax.cgi?mode=Tree&amp;id=43682&amp;lvl=1&amp;p=genome&amp;p=genomeproj&amp;lin=f&amp;keep=1&amp;srchmode=1&amp;unlock</vt:lpwstr>
      </vt:variant>
      <vt:variant>
        <vt:lpwstr/>
      </vt:variant>
      <vt:variant>
        <vt:i4>4522066</vt:i4>
      </vt:variant>
      <vt:variant>
        <vt:i4>304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http://www.ncbi.nlm.nih.gov/sites/entrez?Db=genome&amp;Cmd=ShowDetailView&amp;TermToSearch=14105</vt:lpwstr>
      </vt:variant>
      <vt:variant>
        <vt:lpwstr/>
      </vt:variant>
      <vt:variant>
        <vt:i4>4325467</vt:i4>
      </vt:variant>
      <vt:variant>
        <vt:i4>301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http://www.ncbi.nlm.nih.gov/sites/entrez?Db=genome&amp;Cmd=ShowDetailView&amp;TermToSearch=15487</vt:lpwstr>
      </vt:variant>
      <vt:variant>
        <vt:lpwstr/>
      </vt:variant>
      <vt:variant>
        <vt:i4>4325454</vt:i4>
      </vt:variant>
      <vt:variant>
        <vt:i4>298</vt:i4>
      </vt:variant>
      <vt:variant>
        <vt:i4>0</vt:i4>
      </vt:variant>
      <vt:variant>
        <vt:i4>5</vt:i4>
      </vt:variant>
      <vt:variant>
        <vt:lpwstr>http://www.ncbi.nlm.nih.gov/Taxonomy/Browser/wwwtax.cgi?mode=Tree&amp;id=10284&amp;lvl=1&amp;p=genome&amp;p=genomeproj&amp;lin=f&amp;keep=1&amp;srchmode=1&amp;unlock</vt:lpwstr>
      </vt:variant>
      <vt:variant>
        <vt:lpwstr/>
      </vt:variant>
      <vt:variant>
        <vt:i4>4980827</vt:i4>
      </vt:variant>
      <vt:variant>
        <vt:i4>295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http://www.ncbi.nlm.nih.gov/sites/entrez?Db=genome&amp;Cmd=ShowDetailView&amp;TermToSearch=19449</vt:lpwstr>
      </vt:variant>
      <vt:variant>
        <vt:lpwstr/>
      </vt:variant>
      <vt:variant>
        <vt:i4>4259905</vt:i4>
      </vt:variant>
      <vt:variant>
        <vt:i4>292</vt:i4>
      </vt:variant>
      <vt:variant>
        <vt:i4>0</vt:i4>
      </vt:variant>
      <vt:variant>
        <vt:i4>5</vt:i4>
      </vt:variant>
      <vt:variant>
        <vt:lpwstr>http://www.ncbi.nlm.nih.gov/Taxonomy/Browser/wwwtax.cgi?mode=Tree&amp;id=40070&amp;lvl=1&amp;p=genome&amp;p=genomeproj&amp;lin=f&amp;keep=1&amp;srchmode=1&amp;unlock</vt:lpwstr>
      </vt:variant>
      <vt:variant>
        <vt:lpwstr/>
      </vt:variant>
      <vt:variant>
        <vt:i4>4194388</vt:i4>
      </vt:variant>
      <vt:variant>
        <vt:i4>289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http://www.ncbi.nlm.nih.gov/sites/entrez?Db=genome&amp;Cmd=ShowDetailView&amp;TermToSearch=15574</vt:lpwstr>
      </vt:variant>
      <vt:variant>
        <vt:lpwstr/>
      </vt:variant>
      <vt:variant>
        <vt:i4>4653136</vt:i4>
      </vt:variant>
      <vt:variant>
        <vt:i4>286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http://www.ncbi.nlm.nih.gov/sites/entrez?Db=genome&amp;Cmd=ShowDetailView&amp;TermToSearch=17412</vt:lpwstr>
      </vt:variant>
      <vt:variant>
        <vt:lpwstr/>
      </vt:variant>
      <vt:variant>
        <vt:i4>4587600</vt:i4>
      </vt:variant>
      <vt:variant>
        <vt:i4>283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http://www.ncbi.nlm.nih.gov/sites/entrez?Db=genome&amp;Cmd=ShowDetailView&amp;TermToSearch=21470</vt:lpwstr>
      </vt:variant>
      <vt:variant>
        <vt:lpwstr/>
      </vt:variant>
      <vt:variant>
        <vt:i4>4456526</vt:i4>
      </vt:variant>
      <vt:variant>
        <vt:i4>280</vt:i4>
      </vt:variant>
      <vt:variant>
        <vt:i4>0</vt:i4>
      </vt:variant>
      <vt:variant>
        <vt:i4>5</vt:i4>
      </vt:variant>
      <vt:variant>
        <vt:lpwstr>http://www.ncbi.nlm.nih.gov/Taxonomy/Browser/wwwtax.cgi?mode=Tree&amp;id=10282&amp;lvl=1&amp;p=genome&amp;p=genomeproj&amp;lin=f&amp;keep=1&amp;srchmode=1&amp;unlock</vt:lpwstr>
      </vt:variant>
      <vt:variant>
        <vt:lpwstr/>
      </vt:variant>
      <vt:variant>
        <vt:i4>5046352</vt:i4>
      </vt:variant>
      <vt:variant>
        <vt:i4>277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http://www.ncbi.nlm.nih.gov/sites/entrez?Db=genome&amp;Cmd=ShowDetailView&amp;TermToSearch=15935</vt:lpwstr>
      </vt:variant>
      <vt:variant>
        <vt:lpwstr/>
      </vt:variant>
      <vt:variant>
        <vt:i4>4390977</vt:i4>
      </vt:variant>
      <vt:variant>
        <vt:i4>274</vt:i4>
      </vt:variant>
      <vt:variant>
        <vt:i4>0</vt:i4>
      </vt:variant>
      <vt:variant>
        <vt:i4>5</vt:i4>
      </vt:variant>
      <vt:variant>
        <vt:lpwstr>http://www.ncbi.nlm.nih.gov/Taxonomy/Browser/wwwtax.cgi?mode=Tree&amp;id=10275&amp;lvl=1&amp;p=genome&amp;p=genomeproj&amp;lin=f&amp;keep=1&amp;srchmode=1&amp;unlock</vt:lpwstr>
      </vt:variant>
      <vt:variant>
        <vt:lpwstr/>
      </vt:variant>
      <vt:variant>
        <vt:i4>4522069</vt:i4>
      </vt:variant>
      <vt:variant>
        <vt:i4>271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http://www.ncbi.nlm.nih.gov/sites/entrez?Db=genome&amp;Cmd=ShowDetailView&amp;TermToSearch=17541</vt:lpwstr>
      </vt:variant>
      <vt:variant>
        <vt:lpwstr/>
      </vt:variant>
      <vt:variant>
        <vt:i4>4456533</vt:i4>
      </vt:variant>
      <vt:variant>
        <vt:i4>268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http://www.ncbi.nlm.nih.gov/sites/entrez?Db=genome&amp;Cmd=ShowDetailView&amp;TermToSearch=17540</vt:lpwstr>
      </vt:variant>
      <vt:variant>
        <vt:lpwstr/>
      </vt:variant>
      <vt:variant>
        <vt:i4>4259907</vt:i4>
      </vt:variant>
      <vt:variant>
        <vt:i4>265</vt:i4>
      </vt:variant>
      <vt:variant>
        <vt:i4>0</vt:i4>
      </vt:variant>
      <vt:variant>
        <vt:i4>5</vt:i4>
      </vt:variant>
      <vt:variant>
        <vt:lpwstr>http://www.ncbi.nlm.nih.gov/Taxonomy/Browser/wwwtax.cgi?mode=Tree&amp;id=10257&amp;lvl=1&amp;p=genome&amp;p=genomeproj&amp;lin=f&amp;keep=1&amp;srchmode=1&amp;unlock</vt:lpwstr>
      </vt:variant>
      <vt:variant>
        <vt:lpwstr/>
      </vt:variant>
      <vt:variant>
        <vt:i4>4325457</vt:i4>
      </vt:variant>
      <vt:variant>
        <vt:i4>262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http://www.ncbi.nlm.nih.gov/sites/entrez?Db=genome&amp;Cmd=ShowDetailView&amp;TermToSearch=10477</vt:lpwstr>
      </vt:variant>
      <vt:variant>
        <vt:lpwstr/>
      </vt:variant>
      <vt:variant>
        <vt:i4>4194393</vt:i4>
      </vt:variant>
      <vt:variant>
        <vt:i4>259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http://www.ncbi.nlm.nih.gov/sites/entrez?Db=genome&amp;Cmd=ShowDetailView&amp;TermToSearch=18372</vt:lpwstr>
      </vt:variant>
      <vt:variant>
        <vt:lpwstr/>
      </vt:variant>
      <vt:variant>
        <vt:i4>5898324</vt:i4>
      </vt:variant>
      <vt:variant>
        <vt:i4>256</vt:i4>
      </vt:variant>
      <vt:variant>
        <vt:i4>0</vt:i4>
      </vt:variant>
      <vt:variant>
        <vt:i4>5</vt:i4>
      </vt:variant>
      <vt:variant>
        <vt:lpwstr>http://www.ncbi.nlm.nih.gov/Taxonomy/Browser/wwwtax.cgi?mode=Info&amp;id=10242&amp;lvl=1&amp;p=genome&amp;p=genomeproj&amp;lin=f&amp;keep=1&amp;srchmode=1&amp;unlock</vt:lpwstr>
      </vt:variant>
      <vt:variant>
        <vt:lpwstr/>
      </vt:variant>
      <vt:variant>
        <vt:i4>5111892</vt:i4>
      </vt:variant>
      <vt:variant>
        <vt:i4>253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http://www.ncbi.nlm.nih.gov/sites/entrez?Db=genome&amp;Cmd=ShowDetailView&amp;TermToSearch=10926</vt:lpwstr>
      </vt:variant>
      <vt:variant>
        <vt:lpwstr/>
      </vt:variant>
      <vt:variant>
        <vt:i4>5111873</vt:i4>
      </vt:variant>
      <vt:variant>
        <vt:i4>250</vt:i4>
      </vt:variant>
      <vt:variant>
        <vt:i4>0</vt:i4>
      </vt:variant>
      <vt:variant>
        <vt:i4>5</vt:i4>
      </vt:variant>
      <vt:variant>
        <vt:lpwstr>http://www.ncbi.nlm.nih.gov/Taxonomy/Browser/wwwtax.cgi?mode=Tree&amp;id=10278&amp;lvl=1&amp;p=genome&amp;p=genomeproj&amp;lin=f&amp;keep=1&amp;srchmode=1&amp;unlock</vt:lpwstr>
      </vt:variant>
      <vt:variant>
        <vt:lpwstr/>
      </vt:variant>
      <vt:variant>
        <vt:i4>4194389</vt:i4>
      </vt:variant>
      <vt:variant>
        <vt:i4>247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http://www.ncbi.nlm.nih.gov/sites/entrez?Db=genome&amp;Cmd=ShowDetailView&amp;TermToSearch=15160</vt:lpwstr>
      </vt:variant>
      <vt:variant>
        <vt:lpwstr/>
      </vt:variant>
      <vt:variant>
        <vt:i4>4718678</vt:i4>
      </vt:variant>
      <vt:variant>
        <vt:i4>244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http://www.ncbi.nlm.nih.gov/sites/entrez?Db=genome&amp;Cmd=ShowDetailView&amp;TermToSearch=15158</vt:lpwstr>
      </vt:variant>
      <vt:variant>
        <vt:lpwstr/>
      </vt:variant>
      <vt:variant>
        <vt:i4>4587585</vt:i4>
      </vt:variant>
      <vt:variant>
        <vt:i4>241</vt:i4>
      </vt:variant>
      <vt:variant>
        <vt:i4>0</vt:i4>
      </vt:variant>
      <vt:variant>
        <vt:i4>5</vt:i4>
      </vt:variant>
      <vt:variant>
        <vt:lpwstr>http://www.ncbi.nlm.nih.gov/Taxonomy/Browser/wwwtax.cgi?mode=Tree&amp;id=10270&amp;lvl=1&amp;p=genome&amp;p=genomeproj&amp;lin=f&amp;keep=1&amp;srchmode=1&amp;unlock</vt:lpwstr>
      </vt:variant>
      <vt:variant>
        <vt:lpwstr/>
      </vt:variant>
      <vt:variant>
        <vt:i4>4849754</vt:i4>
      </vt:variant>
      <vt:variant>
        <vt:i4>238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http://www.ncbi.nlm.nih.gov/sites/entrez?Db=genome&amp;Cmd=ShowDetailView&amp;TermToSearch=18348</vt:lpwstr>
      </vt:variant>
      <vt:variant>
        <vt:lpwstr/>
      </vt:variant>
      <vt:variant>
        <vt:i4>3080310</vt:i4>
      </vt:variant>
      <vt:variant>
        <vt:i4>235</vt:i4>
      </vt:variant>
      <vt:variant>
        <vt:i4>0</vt:i4>
      </vt:variant>
      <vt:variant>
        <vt:i4>5</vt:i4>
      </vt:variant>
      <vt:variant>
        <vt:lpwstr>http://www.ncbi.nlm.nih.gov/Taxonomy/Browser/wwwtax.cgi?mode=Tree&amp;id=573055&amp;lvl=1&amp;p=genome&amp;p=genomeproj&amp;lin=f&amp;keep=1&amp;srchmode=1&amp;unlock</vt:lpwstr>
      </vt:variant>
      <vt:variant>
        <vt:lpwstr/>
      </vt:variant>
      <vt:variant>
        <vt:i4>4259920</vt:i4>
      </vt:variant>
      <vt:variant>
        <vt:i4>232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http://www.ncbi.nlm.nih.gov/sites/entrez?Db=genome&amp;Cmd=ShowDetailView&amp;TermToSearch=15737</vt:lpwstr>
      </vt:variant>
      <vt:variant>
        <vt:lpwstr/>
      </vt:variant>
      <vt:variant>
        <vt:i4>5046358</vt:i4>
      </vt:variant>
      <vt:variant>
        <vt:i4>229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http://www.ncbi.nlm.nih.gov/sites/entrez?Db=genome&amp;Cmd=ShowDetailView&amp;TermToSearch=16468</vt:lpwstr>
      </vt:variant>
      <vt:variant>
        <vt:lpwstr/>
      </vt:variant>
      <vt:variant>
        <vt:i4>4980822</vt:i4>
      </vt:variant>
      <vt:variant>
        <vt:i4>226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http://www.ncbi.nlm.nih.gov/sites/entrez?Db=genome&amp;Cmd=ShowDetailView&amp;TermToSearch=16469</vt:lpwstr>
      </vt:variant>
      <vt:variant>
        <vt:lpwstr/>
      </vt:variant>
      <vt:variant>
        <vt:i4>4390976</vt:i4>
      </vt:variant>
      <vt:variant>
        <vt:i4>223</vt:i4>
      </vt:variant>
      <vt:variant>
        <vt:i4>0</vt:i4>
      </vt:variant>
      <vt:variant>
        <vt:i4>5</vt:i4>
      </vt:variant>
      <vt:variant>
        <vt:lpwstr>http://www.ncbi.nlm.nih.gov/Taxonomy/Browser/wwwtax.cgi?mode=Tree&amp;id=10265&amp;lvl=1&amp;p=genome&amp;p=genomeproj&amp;lin=f&amp;keep=1&amp;srchmode=1&amp;unlock</vt:lpwstr>
      </vt:variant>
      <vt:variant>
        <vt:lpwstr/>
      </vt:variant>
      <vt:variant>
        <vt:i4>4391003</vt:i4>
      </vt:variant>
      <vt:variant>
        <vt:i4>220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http://www.ncbi.nlm.nih.gov/sites/entrez?Db=genome&amp;Cmd=ShowDetailView&amp;TermToSearch=15280</vt:lpwstr>
      </vt:variant>
      <vt:variant>
        <vt:lpwstr/>
      </vt:variant>
      <vt:variant>
        <vt:i4>4653136</vt:i4>
      </vt:variant>
      <vt:variant>
        <vt:i4>217</vt:i4>
      </vt:variant>
      <vt:variant>
        <vt:i4>0</vt:i4>
      </vt:variant>
      <vt:variant>
        <vt:i4>5</vt:i4>
      </vt:variant>
      <vt:variant>
        <vt:lpwstr>http://www.ncbi.nlm.nih.gov/sites/entrez?Db=genome&amp;Cmd=ShowDetailView&amp;TermToSearch=17513</vt:lpwstr>
      </vt:variant>
      <vt:variant>
        <vt:lpwstr/>
      </vt:variant>
      <vt:variant>
        <vt:i4>4587584</vt:i4>
      </vt:variant>
      <vt:variant>
        <vt:i4>214</vt:i4>
      </vt:variant>
      <vt:variant>
        <vt:i4>0</vt:i4>
      </vt:variant>
      <vt:variant>
        <vt:i4>5</vt:i4>
      </vt:variant>
      <vt:variant>
        <vt:lpwstr>http://www.ncbi.nlm.nih.gov/Taxonomy/Browser/wwwtax.cgi?mode=Tree&amp;id=10260&amp;lvl=1&amp;p=genome&amp;p=genomeproj&amp;lin=f&amp;keep=1&amp;srchmode=1&amp;unlock</vt:lpwstr>
      </vt:variant>
      <vt:variant>
        <vt:lpwstr/>
      </vt:variant>
      <vt:variant>
        <vt:i4>5832788</vt:i4>
      </vt:variant>
      <vt:variant>
        <vt:i4>211</vt:i4>
      </vt:variant>
      <vt:variant>
        <vt:i4>0</vt:i4>
      </vt:variant>
      <vt:variant>
        <vt:i4>5</vt:i4>
      </vt:variant>
      <vt:variant>
        <vt:lpwstr>http://www.ncbi.nlm.nih.gov/Taxonomy/Browser/wwwtax.cgi?mode=Info&amp;id=10241&amp;lvl=1&amp;p=genome&amp;p=genomeproj&amp;lin=f&amp;keep=1&amp;srchmode=1&amp;unlock</vt:lpwstr>
      </vt:variant>
      <vt:variant>
        <vt:lpwstr/>
      </vt:variant>
      <vt:variant>
        <vt:i4>5767252</vt:i4>
      </vt:variant>
      <vt:variant>
        <vt:i4>208</vt:i4>
      </vt:variant>
      <vt:variant>
        <vt:i4>0</vt:i4>
      </vt:variant>
      <vt:variant>
        <vt:i4>5</vt:i4>
      </vt:variant>
      <vt:variant>
        <vt:lpwstr>http://www.ncbi.nlm.nih.gov/Taxonomy/Browser/wwwtax.cgi?mode=Info&amp;id=10240&amp;lvl=1&amp;p=genome&amp;p=genomeproj&amp;lin=f&amp;keep=1&amp;srchmode=1&amp;unlock</vt:lpwstr>
      </vt:variant>
      <vt:variant>
        <vt:lpwstr/>
      </vt:variant>
      <vt:variant>
        <vt:i4>2293887</vt:i4>
      </vt:variant>
      <vt:variant>
        <vt:i4>205</vt:i4>
      </vt:variant>
      <vt:variant>
        <vt:i4>0</vt:i4>
      </vt:variant>
      <vt:variant>
        <vt:i4>5</vt:i4>
      </vt:variant>
      <vt:variant>
        <vt:lpwstr>http://www.ncbi.nlm.nih.gov/Taxonomy/Browser/wwwtax.cgi?mode=Tree&amp;id=137992&amp;lvl=2&amp;p=genome&amp;p=genomeproj&amp;lin=f&amp;keep=1&amp;srchmode=1&amp;unlock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yutinn</dc:creator>
  <cp:keywords/>
  <dc:description/>
  <cp:lastModifiedBy>koonin</cp:lastModifiedBy>
  <cp:revision>3</cp:revision>
  <cp:lastPrinted>2009-05-22T19:37:00Z</cp:lastPrinted>
  <dcterms:created xsi:type="dcterms:W3CDTF">2009-12-11T20:28:00Z</dcterms:created>
  <dcterms:modified xsi:type="dcterms:W3CDTF">2009-12-11T20:35:00Z</dcterms:modified>
</cp:coreProperties>
</file>