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3E1" w:rsidRPr="009D53E1" w:rsidRDefault="002939AD" w:rsidP="009D53E1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="00813050" w:rsidRPr="000562DC">
        <w:rPr>
          <w:rFonts w:ascii="Times New Roman" w:hAnsi="Times New Roman" w:cs="Times New Roman"/>
          <w:sz w:val="24"/>
          <w:szCs w:val="24"/>
        </w:rPr>
        <w:t xml:space="preserve"> </w:t>
      </w:r>
      <w:r w:rsidR="009D53E1">
        <w:rPr>
          <w:rFonts w:ascii="Times New Roman" w:hAnsi="Times New Roman" w:cs="Times New Roman"/>
          <w:noProof/>
          <w:sz w:val="24"/>
          <w:szCs w:val="24"/>
        </w:rPr>
        <w:t>mRNA expression</w:t>
      </w:r>
      <w:r w:rsidR="009D53E1" w:rsidRPr="000B298B">
        <w:rPr>
          <w:rFonts w:ascii="Times New Roman" w:hAnsi="Times New Roman" w:cs="Times New Roman"/>
          <w:noProof/>
          <w:sz w:val="24"/>
          <w:szCs w:val="24"/>
        </w:rPr>
        <w:t xml:space="preserve"> of iron transporters and inflammatory proteins in colonic tissue of colorectal cancer cases and controls using </w:t>
      </w:r>
      <w:r w:rsidR="009D53E1" w:rsidRPr="000B298B">
        <w:rPr>
          <w:rFonts w:ascii="Times New Roman" w:hAnsi="Times New Roman" w:cs="Times New Roman"/>
          <w:sz w:val="24"/>
          <w:szCs w:val="24"/>
        </w:rPr>
        <w:t xml:space="preserve">raw </w:t>
      </w:r>
      <w:proofErr w:type="spellStart"/>
      <w:r w:rsidR="009D53E1" w:rsidRPr="000B298B">
        <w:rPr>
          <w:rFonts w:ascii="Times New Roman" w:hAnsi="Times New Roman" w:cs="Times New Roman"/>
          <w:sz w:val="24"/>
          <w:szCs w:val="24"/>
        </w:rPr>
        <w:t>ΔCt</w:t>
      </w:r>
      <w:proofErr w:type="spellEnd"/>
      <w:r w:rsidR="009D53E1" w:rsidRPr="000B298B">
        <w:rPr>
          <w:rFonts w:ascii="Times New Roman" w:hAnsi="Times New Roman" w:cs="Times New Roman"/>
          <w:sz w:val="24"/>
          <w:szCs w:val="24"/>
        </w:rPr>
        <w:t xml:space="preserve"> values</w:t>
      </w:r>
    </w:p>
    <w:p w:rsidR="0068113F" w:rsidRDefault="00813050">
      <w:r>
        <w:rPr>
          <w:noProof/>
        </w:rPr>
        <w:drawing>
          <wp:inline distT="0" distB="0" distL="0" distR="0">
            <wp:extent cx="5934075" cy="6838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13F" w:rsidRPr="0068113F" w:rsidRDefault="0068113F" w:rsidP="006811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298B">
        <w:rPr>
          <w:rFonts w:ascii="Times New Roman" w:hAnsi="Times New Roman" w:cs="Times New Roman"/>
          <w:iCs/>
          <w:noProof/>
          <w:sz w:val="24"/>
          <w:szCs w:val="24"/>
        </w:rPr>
        <w:t>*</w:t>
      </w:r>
      <w:r w:rsidRPr="000B29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98B">
        <w:rPr>
          <w:rFonts w:ascii="Times New Roman" w:hAnsi="Times New Roman" w:cs="Times New Roman"/>
          <w:sz w:val="24"/>
          <w:szCs w:val="24"/>
        </w:rPr>
        <w:t>p-value</w:t>
      </w:r>
      <w:proofErr w:type="gramEnd"/>
      <w:r w:rsidRPr="000B298B">
        <w:rPr>
          <w:rFonts w:ascii="Times New Roman" w:hAnsi="Times New Roman" w:cs="Times New Roman"/>
          <w:sz w:val="24"/>
          <w:szCs w:val="24"/>
        </w:rPr>
        <w:t xml:space="preserve"> of difference between cases and controls</w:t>
      </w:r>
      <w:r w:rsidR="00275C80">
        <w:rPr>
          <w:rFonts w:ascii="Times New Roman" w:hAnsi="Times New Roman" w:cs="Times New Roman"/>
          <w:sz w:val="24"/>
          <w:szCs w:val="24"/>
        </w:rPr>
        <w:t xml:space="preserve"> using </w:t>
      </w:r>
      <w:r w:rsidR="00275C80" w:rsidRPr="007F3445">
        <w:rPr>
          <w:rFonts w:ascii="Times New Roman" w:hAnsi="Times New Roman" w:cs="Times New Roman"/>
          <w:sz w:val="24"/>
          <w:szCs w:val="24"/>
        </w:rPr>
        <w:t xml:space="preserve">student’s paired </w:t>
      </w:r>
      <w:r w:rsidR="00275C80" w:rsidRPr="00D12A56">
        <w:rPr>
          <w:rFonts w:ascii="Times New Roman" w:hAnsi="Times New Roman" w:cs="Times New Roman"/>
          <w:i/>
          <w:sz w:val="24"/>
          <w:szCs w:val="24"/>
        </w:rPr>
        <w:t>t</w:t>
      </w:r>
      <w:r w:rsidR="00275C80" w:rsidRPr="007F3445">
        <w:rPr>
          <w:rFonts w:ascii="Times New Roman" w:hAnsi="Times New Roman" w:cs="Times New Roman"/>
          <w:sz w:val="24"/>
          <w:szCs w:val="24"/>
        </w:rPr>
        <w:t>-test</w:t>
      </w:r>
      <w:r w:rsidRPr="000B29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53E1">
        <w:rPr>
          <w:rFonts w:ascii="Times New Roman" w:eastAsia="Times New Roman" w:hAnsi="Times New Roman" w:cs="Times New Roman"/>
          <w:i/>
          <w:kern w:val="24"/>
          <w:sz w:val="24"/>
          <w:szCs w:val="24"/>
        </w:rPr>
        <w:t xml:space="preserve">DMT-1, </w:t>
      </w:r>
      <w:r w:rsidRPr="009D53E1">
        <w:rPr>
          <w:rFonts w:ascii="Times New Roman" w:eastAsia="Times New Roman" w:hAnsi="Times New Roman" w:cs="Times New Roman"/>
          <w:i/>
          <w:sz w:val="24"/>
          <w:szCs w:val="24"/>
        </w:rPr>
        <w:t xml:space="preserve">divalent metal transporter-1; FPN, </w:t>
      </w:r>
      <w:proofErr w:type="spellStart"/>
      <w:r w:rsidRPr="009D53E1">
        <w:rPr>
          <w:rFonts w:ascii="Times New Roman" w:eastAsia="Times New Roman" w:hAnsi="Times New Roman" w:cs="Times New Roman"/>
          <w:i/>
          <w:sz w:val="24"/>
          <w:szCs w:val="24"/>
        </w:rPr>
        <w:t>ferroportin</w:t>
      </w:r>
      <w:proofErr w:type="spellEnd"/>
      <w:r w:rsidRPr="009D53E1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Hamp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hepcidin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r w:rsidRPr="009D53E1">
        <w:rPr>
          <w:rFonts w:ascii="Times New Roman" w:eastAsia="Times New Roman" w:hAnsi="Times New Roman" w:cs="Times New Roman"/>
          <w:i/>
          <w:sz w:val="24"/>
          <w:szCs w:val="24"/>
        </w:rPr>
        <w:t>IL-6, interleukin-6.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</w:p>
    <w:sectPr w:rsidR="0068113F" w:rsidRPr="00681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3E1"/>
    <w:rsid w:val="00275C80"/>
    <w:rsid w:val="002939AD"/>
    <w:rsid w:val="003E4919"/>
    <w:rsid w:val="0068113F"/>
    <w:rsid w:val="00813050"/>
    <w:rsid w:val="008427FA"/>
    <w:rsid w:val="009D53E1"/>
    <w:rsid w:val="00B3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0928E-FA89-4387-B13B-A1E5C9B4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Lurie Children's Hospital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Pusatcioglu, Cenk</dc:creator>
  <cp:lastModifiedBy>Pusatcioglu, Cenk</cp:lastModifiedBy>
  <cp:revision>5</cp:revision>
  <dcterms:created xsi:type="dcterms:W3CDTF">2014-01-23T21:06:00Z</dcterms:created>
  <dcterms:modified xsi:type="dcterms:W3CDTF">2014-04-16T14:36:00Z</dcterms:modified>
</cp:coreProperties>
</file>