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D5" w:rsidRPr="003530D5" w:rsidRDefault="002B5E63" w:rsidP="003530D5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sz w:val="28"/>
          <w:szCs w:val="28"/>
          <w:u w:val="single"/>
          <w:lang w:val="en-US"/>
        </w:rPr>
        <w:t>Additional file</w:t>
      </w:r>
    </w:p>
    <w:p w:rsidR="003530D5" w:rsidRDefault="003530D5" w:rsidP="003530D5">
      <w:pPr>
        <w:spacing w:after="240" w:line="360" w:lineRule="auto"/>
        <w:rPr>
          <w:rFonts w:ascii="Arial" w:hAnsi="Arial" w:cs="Arial"/>
          <w:b/>
          <w:sz w:val="28"/>
          <w:szCs w:val="28"/>
          <w:lang w:val="en-US"/>
        </w:rPr>
      </w:pPr>
    </w:p>
    <w:p w:rsidR="00DE061B" w:rsidRDefault="00DE061B" w:rsidP="00DE061B">
      <w:pPr>
        <w:spacing w:after="240" w:line="36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Contamination of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nanoparticles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by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endotoxin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>: eval</w:t>
      </w:r>
      <w:r w:rsidR="00D86BF6">
        <w:rPr>
          <w:rFonts w:ascii="Arial" w:hAnsi="Arial" w:cs="Arial"/>
          <w:b/>
          <w:sz w:val="28"/>
          <w:szCs w:val="28"/>
          <w:lang w:val="en-US"/>
        </w:rPr>
        <w:t>uation of different test method</w:t>
      </w:r>
      <w:r w:rsidR="00D440C4">
        <w:rPr>
          <w:rFonts w:ascii="Arial" w:hAnsi="Arial" w:cs="Arial"/>
          <w:b/>
          <w:sz w:val="28"/>
          <w:szCs w:val="28"/>
          <w:lang w:val="en-US"/>
        </w:rPr>
        <w:t>s</w:t>
      </w:r>
    </w:p>
    <w:p w:rsidR="003530D5" w:rsidRDefault="003530D5" w:rsidP="003530D5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r w:rsidRPr="00AD0C71">
        <w:rPr>
          <w:rFonts w:ascii="Arial" w:hAnsi="Arial" w:cs="Arial"/>
          <w:sz w:val="24"/>
          <w:szCs w:val="24"/>
        </w:rPr>
        <w:t>Stijn Smulders</w:t>
      </w:r>
      <w:r w:rsidRPr="00AD0C71">
        <w:rPr>
          <w:rFonts w:ascii="Arial" w:hAnsi="Arial" w:cs="Arial"/>
          <w:sz w:val="24"/>
          <w:szCs w:val="24"/>
          <w:vertAlign w:val="superscript"/>
        </w:rPr>
        <w:t>1</w:t>
      </w:r>
      <w:r w:rsidRPr="00AD0C71">
        <w:rPr>
          <w:rFonts w:ascii="Arial" w:hAnsi="Arial" w:cs="Arial"/>
          <w:sz w:val="24"/>
          <w:szCs w:val="24"/>
        </w:rPr>
        <w:t>, Jean-Pierre Kaiser</w:t>
      </w:r>
      <w:r w:rsidRPr="00AD0C71">
        <w:rPr>
          <w:rFonts w:ascii="Arial" w:hAnsi="Arial" w:cs="Arial"/>
          <w:sz w:val="24"/>
          <w:szCs w:val="24"/>
          <w:vertAlign w:val="superscript"/>
        </w:rPr>
        <w:t>2</w:t>
      </w:r>
      <w:r w:rsidRPr="00AD0C7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0C71">
        <w:rPr>
          <w:rFonts w:ascii="Arial" w:hAnsi="Arial" w:cs="Arial"/>
          <w:sz w:val="24"/>
          <w:szCs w:val="24"/>
        </w:rPr>
        <w:t>Stefano</w:t>
      </w:r>
      <w:proofErr w:type="spellEnd"/>
      <w:r w:rsidRPr="00AD0C71">
        <w:rPr>
          <w:rFonts w:ascii="Arial" w:hAnsi="Arial" w:cs="Arial"/>
          <w:sz w:val="24"/>
          <w:szCs w:val="24"/>
        </w:rPr>
        <w:t xml:space="preserve"> Zuin</w:t>
      </w:r>
      <w:r w:rsidRPr="00AD0C71">
        <w:rPr>
          <w:rFonts w:ascii="Arial" w:hAnsi="Arial" w:cs="Arial"/>
          <w:sz w:val="24"/>
          <w:szCs w:val="24"/>
          <w:vertAlign w:val="superscript"/>
        </w:rPr>
        <w:t>3</w:t>
      </w:r>
      <w:r w:rsidRPr="00AD0C71">
        <w:rPr>
          <w:rFonts w:ascii="Arial" w:hAnsi="Arial" w:cs="Arial"/>
          <w:sz w:val="24"/>
          <w:szCs w:val="24"/>
        </w:rPr>
        <w:t>, Kirsten L Van Landuyt</w:t>
      </w:r>
      <w:r w:rsidRPr="00AD0C71">
        <w:rPr>
          <w:rFonts w:ascii="Arial" w:hAnsi="Arial" w:cs="Arial"/>
          <w:sz w:val="24"/>
          <w:szCs w:val="24"/>
          <w:vertAlign w:val="superscript"/>
        </w:rPr>
        <w:t>4</w:t>
      </w:r>
      <w:r w:rsidRPr="00AD0C7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061B">
        <w:rPr>
          <w:rFonts w:ascii="Arial" w:hAnsi="Arial" w:cs="Arial"/>
          <w:sz w:val="24"/>
          <w:szCs w:val="24"/>
        </w:rPr>
        <w:t>Luana</w:t>
      </w:r>
      <w:proofErr w:type="spellEnd"/>
      <w:r w:rsidR="00DE061B">
        <w:rPr>
          <w:rFonts w:ascii="Arial" w:hAnsi="Arial" w:cs="Arial"/>
          <w:sz w:val="24"/>
          <w:szCs w:val="24"/>
        </w:rPr>
        <w:t xml:space="preserve"> </w:t>
      </w:r>
      <w:r w:rsidR="00DE061B" w:rsidRPr="003C4B62">
        <w:rPr>
          <w:rFonts w:ascii="Arial" w:hAnsi="Arial" w:cs="Arial"/>
          <w:sz w:val="24"/>
          <w:szCs w:val="24"/>
        </w:rPr>
        <w:t>G</w:t>
      </w:r>
      <w:r w:rsidR="00DE061B" w:rsidRPr="003C4B62">
        <w:rPr>
          <w:rFonts w:ascii="Arial" w:eastAsiaTheme="minorHAnsi" w:hAnsi="Arial" w:cs="Arial"/>
          <w:sz w:val="24"/>
          <w:szCs w:val="24"/>
        </w:rPr>
        <w:t>olanski</w:t>
      </w:r>
      <w:r w:rsidR="00DE061B" w:rsidRPr="00AD0C71">
        <w:rPr>
          <w:rFonts w:ascii="Arial" w:hAnsi="Arial" w:cs="Arial"/>
          <w:sz w:val="24"/>
          <w:szCs w:val="24"/>
          <w:vertAlign w:val="superscript"/>
        </w:rPr>
        <w:t>5</w:t>
      </w:r>
      <w:r w:rsidRPr="00AD0C71">
        <w:rPr>
          <w:rFonts w:ascii="Arial" w:hAnsi="Arial" w:cs="Arial"/>
          <w:sz w:val="24"/>
          <w:szCs w:val="24"/>
        </w:rPr>
        <w:t>, Peter Wick</w:t>
      </w:r>
      <w:r w:rsidRPr="00AD0C71">
        <w:rPr>
          <w:rFonts w:ascii="Arial" w:hAnsi="Arial" w:cs="Arial"/>
          <w:sz w:val="24"/>
          <w:szCs w:val="24"/>
          <w:vertAlign w:val="superscript"/>
        </w:rPr>
        <w:t>2</w:t>
      </w:r>
      <w:r w:rsidRPr="00AD0C71">
        <w:rPr>
          <w:rFonts w:ascii="Arial" w:hAnsi="Arial" w:cs="Arial"/>
          <w:sz w:val="24"/>
          <w:szCs w:val="24"/>
        </w:rPr>
        <w:t>, Peter HM Hoet</w:t>
      </w:r>
      <w:r w:rsidRPr="00AD0C71">
        <w:rPr>
          <w:rFonts w:ascii="Arial" w:hAnsi="Arial" w:cs="Arial"/>
          <w:sz w:val="24"/>
          <w:szCs w:val="24"/>
          <w:vertAlign w:val="superscript"/>
        </w:rPr>
        <w:t>1</w:t>
      </w:r>
      <w:proofErr w:type="gramStart"/>
      <w:r w:rsidRPr="00AD0C71">
        <w:rPr>
          <w:rFonts w:ascii="Arial" w:hAnsi="Arial" w:cs="Arial"/>
          <w:sz w:val="24"/>
          <w:szCs w:val="24"/>
          <w:vertAlign w:val="superscript"/>
        </w:rPr>
        <w:t>,*</w:t>
      </w:r>
      <w:proofErr w:type="gramEnd"/>
    </w:p>
    <w:p w:rsidR="003530D5" w:rsidRPr="00AD0C71" w:rsidRDefault="003530D5" w:rsidP="003530D5">
      <w:pPr>
        <w:spacing w:line="360" w:lineRule="auto"/>
        <w:rPr>
          <w:rFonts w:ascii="Arial" w:hAnsi="Arial" w:cs="Arial"/>
          <w:sz w:val="24"/>
          <w:szCs w:val="24"/>
        </w:rPr>
      </w:pPr>
    </w:p>
    <w:p w:rsidR="003530D5" w:rsidRPr="00C36B4B" w:rsidRDefault="003530D5" w:rsidP="003530D5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C36B4B">
        <w:rPr>
          <w:rFonts w:ascii="Arial" w:hAnsi="Arial" w:cs="Arial"/>
          <w:b/>
          <w:sz w:val="24"/>
          <w:szCs w:val="24"/>
          <w:lang w:val="en-US"/>
        </w:rPr>
        <w:t>Affilations</w:t>
      </w:r>
      <w:proofErr w:type="spellEnd"/>
    </w:p>
    <w:p w:rsidR="003530D5" w:rsidRPr="00C36B4B" w:rsidRDefault="003530D5" w:rsidP="003530D5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C36B4B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C36B4B">
        <w:rPr>
          <w:rFonts w:ascii="Arial" w:hAnsi="Arial" w:cs="Arial"/>
          <w:sz w:val="24"/>
          <w:szCs w:val="24"/>
          <w:lang w:val="en-US"/>
        </w:rPr>
        <w:t xml:space="preserve"> Laboratory of </w:t>
      </w:r>
      <w:proofErr w:type="spellStart"/>
      <w:r w:rsidRPr="00C36B4B">
        <w:rPr>
          <w:rFonts w:ascii="Arial" w:hAnsi="Arial" w:cs="Arial"/>
          <w:sz w:val="24"/>
          <w:szCs w:val="24"/>
          <w:lang w:val="en-US"/>
        </w:rPr>
        <w:t>Pneumology</w:t>
      </w:r>
      <w:proofErr w:type="spellEnd"/>
      <w:r w:rsidRPr="00C36B4B">
        <w:rPr>
          <w:rFonts w:ascii="Arial" w:hAnsi="Arial" w:cs="Arial"/>
          <w:sz w:val="24"/>
          <w:szCs w:val="24"/>
          <w:lang w:val="en-US"/>
        </w:rPr>
        <w:t>, Unit for Lung Toxicology, KU Leuven, Leuven, Belgium</w:t>
      </w:r>
    </w:p>
    <w:p w:rsidR="00DE061B" w:rsidRDefault="00DE061B" w:rsidP="00DE061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C36B4B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C36B4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36B4B">
        <w:rPr>
          <w:rFonts w:ascii="Arial" w:hAnsi="Arial" w:cs="Arial"/>
          <w:sz w:val="24"/>
          <w:szCs w:val="24"/>
          <w:lang w:val="en-US"/>
        </w:rPr>
        <w:t>Empa</w:t>
      </w:r>
      <w:proofErr w:type="spellEnd"/>
      <w:r w:rsidRPr="00C36B4B">
        <w:rPr>
          <w:rFonts w:ascii="Arial" w:hAnsi="Arial" w:cs="Arial"/>
          <w:sz w:val="24"/>
          <w:szCs w:val="24"/>
          <w:lang w:val="en-US"/>
        </w:rPr>
        <w:t>, Swiss Federal Laboratories for</w:t>
      </w:r>
      <w:r>
        <w:rPr>
          <w:rFonts w:ascii="Arial" w:hAnsi="Arial" w:cs="Arial"/>
          <w:sz w:val="24"/>
          <w:szCs w:val="24"/>
          <w:lang w:val="en-US"/>
        </w:rPr>
        <w:t xml:space="preserve"> Materials Science and </w:t>
      </w:r>
      <w:r w:rsidRPr="00C36B4B">
        <w:rPr>
          <w:rFonts w:ascii="Arial" w:hAnsi="Arial" w:cs="Arial"/>
          <w:sz w:val="24"/>
          <w:szCs w:val="24"/>
          <w:lang w:val="en-US"/>
        </w:rPr>
        <w:t>Technology</w:t>
      </w:r>
      <w:r>
        <w:rPr>
          <w:rFonts w:ascii="Arial" w:hAnsi="Arial" w:cs="Arial"/>
          <w:sz w:val="24"/>
          <w:szCs w:val="24"/>
          <w:lang w:val="en-US"/>
        </w:rPr>
        <w:t xml:space="preserve">, Laboratory for </w:t>
      </w:r>
      <w:r w:rsidRPr="00C36B4B">
        <w:rPr>
          <w:rFonts w:ascii="Arial" w:hAnsi="Arial" w:cs="Arial"/>
          <w:sz w:val="24"/>
          <w:szCs w:val="24"/>
          <w:lang w:val="en-US"/>
        </w:rPr>
        <w:t xml:space="preserve">Materials-Biology Interactions, CH-9014 St. </w:t>
      </w:r>
      <w:proofErr w:type="spellStart"/>
      <w:r w:rsidRPr="00C36B4B">
        <w:rPr>
          <w:rFonts w:ascii="Arial" w:hAnsi="Arial" w:cs="Arial"/>
          <w:sz w:val="24"/>
          <w:szCs w:val="24"/>
          <w:lang w:val="en-US"/>
        </w:rPr>
        <w:t>Gallen</w:t>
      </w:r>
      <w:proofErr w:type="spellEnd"/>
      <w:r w:rsidRPr="00C36B4B">
        <w:rPr>
          <w:rFonts w:ascii="Arial" w:hAnsi="Arial" w:cs="Arial"/>
          <w:sz w:val="24"/>
          <w:szCs w:val="24"/>
          <w:lang w:val="en-US"/>
        </w:rPr>
        <w:t>, Switzerland</w:t>
      </w:r>
    </w:p>
    <w:p w:rsidR="003530D5" w:rsidRPr="00BF73C9" w:rsidRDefault="003530D5" w:rsidP="003530D5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BF73C9">
        <w:rPr>
          <w:rFonts w:ascii="Arial" w:hAnsi="Arial" w:cs="Arial"/>
          <w:sz w:val="24"/>
          <w:szCs w:val="24"/>
          <w:vertAlign w:val="superscript"/>
          <w:lang w:val="en-GB"/>
        </w:rPr>
        <w:t>3</w:t>
      </w:r>
      <w:r w:rsidRPr="00BF73C9">
        <w:rPr>
          <w:rFonts w:ascii="Arial" w:hAnsi="Arial" w:cs="Arial"/>
          <w:sz w:val="24"/>
          <w:szCs w:val="24"/>
          <w:lang w:val="en-GB"/>
        </w:rPr>
        <w:t xml:space="preserve"> Venice Research </w:t>
      </w:r>
      <w:proofErr w:type="gramStart"/>
      <w:r w:rsidRPr="00BF73C9">
        <w:rPr>
          <w:rFonts w:ascii="Arial" w:hAnsi="Arial" w:cs="Arial"/>
          <w:sz w:val="24"/>
          <w:szCs w:val="24"/>
          <w:lang w:val="en-GB"/>
        </w:rPr>
        <w:t>Consortium</w:t>
      </w:r>
      <w:proofErr w:type="gramEnd"/>
      <w:r w:rsidRPr="00BF73C9">
        <w:rPr>
          <w:rFonts w:ascii="Arial" w:hAnsi="Arial" w:cs="Arial"/>
          <w:sz w:val="24"/>
          <w:szCs w:val="24"/>
          <w:lang w:val="en-GB"/>
        </w:rPr>
        <w:t>, c/o VEGA Park - Venice Gateway for Science and Technology, Venice, Italy</w:t>
      </w:r>
    </w:p>
    <w:p w:rsidR="003530D5" w:rsidRPr="00AC3A1A" w:rsidRDefault="003530D5" w:rsidP="003530D5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BF73C9"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BF73C9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KU Leuven BIOMAT, Department of Oral Health Sciences, KU Leuven, Leuven, Belgium</w:t>
      </w:r>
    </w:p>
    <w:p w:rsidR="00DE061B" w:rsidRPr="003C4B62" w:rsidRDefault="003530D5" w:rsidP="00DE061B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proofErr w:type="gramStart"/>
      <w:r w:rsidRPr="00DE061B">
        <w:rPr>
          <w:rFonts w:ascii="Arial" w:hAnsi="Arial" w:cs="Arial"/>
          <w:sz w:val="24"/>
          <w:szCs w:val="24"/>
          <w:vertAlign w:val="superscript"/>
          <w:lang w:val="en-US"/>
        </w:rPr>
        <w:t>5</w:t>
      </w:r>
      <w:r w:rsidRPr="00DE061B">
        <w:rPr>
          <w:rFonts w:ascii="Arial" w:hAnsi="Arial" w:cs="Arial"/>
          <w:sz w:val="24"/>
          <w:szCs w:val="24"/>
          <w:lang w:val="en-GB"/>
        </w:rPr>
        <w:t xml:space="preserve"> </w:t>
      </w:r>
      <w:r w:rsidR="00DE061B" w:rsidRPr="00DE061B">
        <w:rPr>
          <w:rFonts w:ascii="Arial" w:eastAsiaTheme="minorHAnsi" w:hAnsi="Arial" w:cs="Arial"/>
          <w:sz w:val="24"/>
          <w:szCs w:val="24"/>
          <w:lang w:val="en-US"/>
        </w:rPr>
        <w:t>CEA-Grenoble</w:t>
      </w:r>
      <w:proofErr w:type="gramEnd"/>
      <w:r w:rsidR="00DE061B" w:rsidRPr="00DE061B">
        <w:rPr>
          <w:rFonts w:ascii="Arial" w:eastAsiaTheme="minorHAnsi" w:hAnsi="Arial" w:cs="Arial"/>
          <w:sz w:val="24"/>
          <w:szCs w:val="24"/>
          <w:lang w:val="en-US"/>
        </w:rPr>
        <w:t xml:space="preserve">, </w:t>
      </w:r>
      <w:proofErr w:type="spellStart"/>
      <w:r w:rsidR="00DE061B" w:rsidRPr="00DE061B">
        <w:rPr>
          <w:rFonts w:ascii="Arial" w:eastAsiaTheme="minorHAnsi" w:hAnsi="Arial" w:cs="Arial"/>
          <w:sz w:val="24"/>
          <w:szCs w:val="24"/>
          <w:lang w:val="en-US"/>
        </w:rPr>
        <w:t>Liten</w:t>
      </w:r>
      <w:proofErr w:type="spellEnd"/>
      <w:r w:rsidR="00DE061B" w:rsidRPr="00DE061B">
        <w:rPr>
          <w:rFonts w:ascii="Arial" w:eastAsiaTheme="minorHAnsi" w:hAnsi="Arial" w:cs="Arial"/>
          <w:sz w:val="24"/>
          <w:szCs w:val="24"/>
          <w:lang w:val="en-US"/>
        </w:rPr>
        <w:t>, Laboratory of Tracer Technologies, France</w:t>
      </w:r>
    </w:p>
    <w:p w:rsidR="003530D5" w:rsidRDefault="003530D5" w:rsidP="003530D5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:rsidR="003530D5" w:rsidRPr="00DE061B" w:rsidRDefault="003530D5">
      <w:pPr>
        <w:rPr>
          <w:lang w:val="en-US"/>
        </w:rPr>
      </w:pPr>
    </w:p>
    <w:p w:rsidR="003530D5" w:rsidRPr="00DE061B" w:rsidRDefault="003530D5">
      <w:pPr>
        <w:rPr>
          <w:lang w:val="en-US"/>
        </w:rPr>
      </w:pPr>
    </w:p>
    <w:p w:rsidR="003530D5" w:rsidRPr="00DE061B" w:rsidRDefault="003530D5">
      <w:pPr>
        <w:rPr>
          <w:lang w:val="en-US"/>
        </w:rPr>
      </w:pPr>
    </w:p>
    <w:p w:rsidR="003530D5" w:rsidRPr="00DE061B" w:rsidRDefault="003530D5">
      <w:pPr>
        <w:rPr>
          <w:lang w:val="en-US"/>
        </w:rPr>
      </w:pPr>
    </w:p>
    <w:p w:rsidR="003530D5" w:rsidRPr="00DE061B" w:rsidRDefault="003530D5">
      <w:pPr>
        <w:rPr>
          <w:lang w:val="en-US"/>
        </w:rPr>
      </w:pPr>
    </w:p>
    <w:p w:rsidR="003530D5" w:rsidRPr="00DE061B" w:rsidRDefault="003530D5">
      <w:pPr>
        <w:rPr>
          <w:lang w:val="en-US"/>
        </w:rPr>
        <w:sectPr w:rsidR="003530D5" w:rsidRPr="00DE061B" w:rsidSect="00D55B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52F94" w:rsidRDefault="00C7182F" w:rsidP="00752F94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C1E99">
        <w:rPr>
          <w:rFonts w:ascii="Arial" w:hAnsi="Arial" w:cs="Arial"/>
          <w:b/>
          <w:sz w:val="24"/>
          <w:szCs w:val="24"/>
          <w:lang w:val="en-US"/>
        </w:rPr>
        <w:object w:dxaOrig="5896" w:dyaOrig="41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75pt;height:207pt" o:ole="">
            <v:imagedata r:id="rId4" o:title=""/>
          </v:shape>
          <o:OLEObject Type="Embed" ProgID="Prism5.Document" ShapeID="_x0000_i1025" DrawAspect="Content" ObjectID="_1408889114" r:id="rId5"/>
        </w:object>
      </w:r>
    </w:p>
    <w:p w:rsidR="00752F94" w:rsidRPr="000E3B32" w:rsidRDefault="00C7182F" w:rsidP="00752F94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Fig. </w:t>
      </w:r>
      <w:r w:rsidR="00DE3336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1</w:t>
      </w:r>
      <w:r w:rsidR="00752F94" w:rsidRPr="000E3B32">
        <w:rPr>
          <w:rFonts w:ascii="Arial" w:hAnsi="Arial" w:cs="Arial"/>
          <w:b/>
          <w:sz w:val="24"/>
          <w:szCs w:val="24"/>
          <w:lang w:val="en-US"/>
        </w:rPr>
        <w:t xml:space="preserve">: TNF-α release of TLR4 reporter cells after exposure to different concentrations of </w:t>
      </w:r>
      <w:proofErr w:type="spellStart"/>
      <w:r w:rsidR="00752F94" w:rsidRPr="000E3B32">
        <w:rPr>
          <w:rFonts w:ascii="Arial" w:hAnsi="Arial" w:cs="Arial"/>
          <w:b/>
          <w:sz w:val="24"/>
          <w:szCs w:val="24"/>
          <w:lang w:val="en-US"/>
        </w:rPr>
        <w:t>endotoxin</w:t>
      </w:r>
      <w:proofErr w:type="spellEnd"/>
      <w:r w:rsidR="00752F94" w:rsidRPr="000E3B32">
        <w:rPr>
          <w:rFonts w:ascii="Arial" w:hAnsi="Arial" w:cs="Arial"/>
          <w:b/>
          <w:sz w:val="24"/>
          <w:szCs w:val="24"/>
          <w:lang w:val="en-US"/>
        </w:rPr>
        <w:t>.</w:t>
      </w:r>
    </w:p>
    <w:p w:rsidR="00752F94" w:rsidRDefault="00752F94" w:rsidP="00752F94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TLR4 reporter cells were exposed to different concentrations of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endotoxin</w:t>
      </w:r>
      <w:proofErr w:type="spellEnd"/>
      <w:r w:rsidR="005C7F4A">
        <w:rPr>
          <w:rFonts w:ascii="Arial" w:hAnsi="Arial" w:cs="Arial"/>
          <w:sz w:val="24"/>
          <w:szCs w:val="24"/>
          <w:lang w:val="en-US"/>
        </w:rPr>
        <w:t xml:space="preserve"> (</w:t>
      </w:r>
      <w:r w:rsidR="005C7F4A" w:rsidRPr="009368C4">
        <w:rPr>
          <w:rFonts w:ascii="Arial" w:hAnsi="Arial" w:cs="Arial"/>
          <w:i/>
          <w:sz w:val="24"/>
          <w:szCs w:val="24"/>
          <w:lang w:val="en-US"/>
        </w:rPr>
        <w:t>E. coli</w:t>
      </w:r>
      <w:r w:rsidR="005C7F4A">
        <w:rPr>
          <w:rFonts w:ascii="Arial" w:hAnsi="Arial" w:cs="Arial"/>
          <w:sz w:val="24"/>
          <w:szCs w:val="24"/>
          <w:lang w:val="en-US"/>
        </w:rPr>
        <w:t xml:space="preserve"> strain O111:B4) for 22</w:t>
      </w:r>
      <w:r>
        <w:rPr>
          <w:rFonts w:ascii="Arial" w:hAnsi="Arial" w:cs="Arial"/>
          <w:sz w:val="24"/>
          <w:szCs w:val="24"/>
          <w:lang w:val="en-US"/>
        </w:rPr>
        <w:t>h. TNF-α concentrations were measured in the supernatant using a TNF-α ELISA kit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Enzo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Life Sciences,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Antwerpen</w:t>
      </w:r>
      <w:proofErr w:type="spellEnd"/>
      <w:r>
        <w:rPr>
          <w:rFonts w:ascii="Arial" w:hAnsi="Arial" w:cs="Arial"/>
          <w:sz w:val="24"/>
          <w:szCs w:val="24"/>
          <w:lang w:val="en-US"/>
        </w:rPr>
        <w:t>, Belgium)</w:t>
      </w:r>
      <w:r w:rsidR="00C7182F">
        <w:rPr>
          <w:rFonts w:ascii="Arial" w:hAnsi="Arial" w:cs="Arial"/>
          <w:sz w:val="24"/>
          <w:szCs w:val="24"/>
          <w:lang w:val="en-US"/>
        </w:rPr>
        <w:t>.</w:t>
      </w:r>
    </w:p>
    <w:p w:rsidR="00D55B4D" w:rsidRDefault="00D55B4D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182F" w:rsidRDefault="00C7182F">
      <w:pPr>
        <w:rPr>
          <w:lang w:val="en-US"/>
        </w:rPr>
      </w:pPr>
    </w:p>
    <w:p w:rsidR="00C70E24" w:rsidRDefault="00C70E24" w:rsidP="00C7182F">
      <w:pPr>
        <w:spacing w:before="360" w:line="48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C7182F" w:rsidRPr="00DE3336" w:rsidRDefault="00C7182F" w:rsidP="00C7182F">
      <w:pPr>
        <w:spacing w:before="360" w:line="480" w:lineRule="auto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DE3336">
        <w:rPr>
          <w:rFonts w:ascii="Arial" w:hAnsi="Arial" w:cs="Arial"/>
          <w:b/>
          <w:sz w:val="24"/>
          <w:szCs w:val="24"/>
          <w:lang w:val="en-US"/>
        </w:rPr>
        <w:lastRenderedPageBreak/>
        <w:t>Fig.</w:t>
      </w:r>
      <w:proofErr w:type="gramEnd"/>
      <w:r w:rsidRPr="00DE333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DE3336">
        <w:rPr>
          <w:rFonts w:ascii="Arial" w:hAnsi="Arial" w:cs="Arial"/>
          <w:b/>
          <w:sz w:val="24"/>
          <w:szCs w:val="24"/>
          <w:lang w:val="en-US"/>
        </w:rPr>
        <w:t>S</w:t>
      </w:r>
      <w:r w:rsidRPr="00DE3336">
        <w:rPr>
          <w:rFonts w:ascii="Arial" w:hAnsi="Arial" w:cs="Arial"/>
          <w:b/>
          <w:sz w:val="24"/>
          <w:szCs w:val="24"/>
          <w:lang w:val="en-US"/>
        </w:rPr>
        <w:t xml:space="preserve">2: Particle samples (20 mg/ml) after centrifugation (2 min, 1000g) </w:t>
      </w:r>
    </w:p>
    <w:p w:rsidR="00C7182F" w:rsidRPr="00752F94" w:rsidRDefault="00C7182F">
      <w:pPr>
        <w:rPr>
          <w:lang w:val="en-US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708015" cy="2143125"/>
            <wp:effectExtent l="19050" t="0" r="698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7182F" w:rsidRPr="00752F94" w:rsidSect="00D55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742"/>
    <w:rsid w:val="000E3B32"/>
    <w:rsid w:val="001F5FD5"/>
    <w:rsid w:val="002A0D20"/>
    <w:rsid w:val="002B5E63"/>
    <w:rsid w:val="0031534C"/>
    <w:rsid w:val="003530D5"/>
    <w:rsid w:val="005C1E99"/>
    <w:rsid w:val="005C7F4A"/>
    <w:rsid w:val="00752F94"/>
    <w:rsid w:val="0084086B"/>
    <w:rsid w:val="008A6742"/>
    <w:rsid w:val="008E7B5C"/>
    <w:rsid w:val="009368C4"/>
    <w:rsid w:val="00945B6B"/>
    <w:rsid w:val="009B700D"/>
    <w:rsid w:val="00A213A1"/>
    <w:rsid w:val="00AE6955"/>
    <w:rsid w:val="00C70E24"/>
    <w:rsid w:val="00C7182F"/>
    <w:rsid w:val="00D24D07"/>
    <w:rsid w:val="00D440C4"/>
    <w:rsid w:val="00D55B4D"/>
    <w:rsid w:val="00D86BF6"/>
    <w:rsid w:val="00DD1A2D"/>
    <w:rsid w:val="00DE061B"/>
    <w:rsid w:val="00DE3336"/>
    <w:rsid w:val="00EE1B0B"/>
    <w:rsid w:val="00FB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74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u0073396</dc:creator>
  <cp:lastModifiedBy>u0073396</cp:lastModifiedBy>
  <cp:revision>7</cp:revision>
  <dcterms:created xsi:type="dcterms:W3CDTF">2012-09-10T14:10:00Z</dcterms:created>
  <dcterms:modified xsi:type="dcterms:W3CDTF">2012-09-11T15:18:00Z</dcterms:modified>
</cp:coreProperties>
</file>