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36" w:rsidRPr="00532472" w:rsidRDefault="00230E36" w:rsidP="00230E36"/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252"/>
        <w:gridCol w:w="1418"/>
      </w:tblGrid>
      <w:tr w:rsidR="00230E36" w:rsidRPr="00F95F6A" w:rsidTr="00A14E28">
        <w:tc>
          <w:tcPr>
            <w:tcW w:w="2660" w:type="dxa"/>
            <w:shd w:val="clear" w:color="auto" w:fill="auto"/>
          </w:tcPr>
          <w:p w:rsidR="00230E36" w:rsidRPr="00444B41" w:rsidRDefault="00230E36" w:rsidP="00A14E28">
            <w:pPr>
              <w:rPr>
                <w:sz w:val="20"/>
                <w:szCs w:val="20"/>
                <w:u w:val="single"/>
              </w:rPr>
            </w:pPr>
            <w:r w:rsidRPr="00444B41">
              <w:rPr>
                <w:b/>
                <w:sz w:val="20"/>
                <w:szCs w:val="20"/>
              </w:rPr>
              <w:t>Estimate</w:t>
            </w:r>
          </w:p>
        </w:tc>
        <w:tc>
          <w:tcPr>
            <w:tcW w:w="4252" w:type="dxa"/>
            <w:shd w:val="clear" w:color="auto" w:fill="auto"/>
          </w:tcPr>
          <w:p w:rsidR="00230E36" w:rsidRPr="004A6B39" w:rsidRDefault="00230E36" w:rsidP="00A14E28">
            <w:pPr>
              <w:rPr>
                <w:b/>
                <w:sz w:val="20"/>
                <w:szCs w:val="20"/>
              </w:rPr>
            </w:pPr>
            <w:r w:rsidRPr="004A6B39">
              <w:rPr>
                <w:b/>
                <w:sz w:val="20"/>
                <w:szCs w:val="20"/>
              </w:rPr>
              <w:t>Study description</w:t>
            </w:r>
          </w:p>
        </w:tc>
        <w:tc>
          <w:tcPr>
            <w:tcW w:w="1418" w:type="dxa"/>
            <w:shd w:val="clear" w:color="auto" w:fill="auto"/>
          </w:tcPr>
          <w:p w:rsidR="00230E36" w:rsidRPr="00444B41" w:rsidRDefault="00230E36" w:rsidP="00A14E28">
            <w:pPr>
              <w:rPr>
                <w:b/>
                <w:sz w:val="20"/>
                <w:szCs w:val="20"/>
              </w:rPr>
            </w:pPr>
            <w:r w:rsidRPr="00444B41">
              <w:rPr>
                <w:b/>
                <w:sz w:val="20"/>
                <w:szCs w:val="20"/>
              </w:rPr>
              <w:t>Reference</w:t>
            </w:r>
          </w:p>
        </w:tc>
      </w:tr>
      <w:tr w:rsidR="00230E36" w:rsidRPr="00444B41" w:rsidTr="00A14E28">
        <w:tc>
          <w:tcPr>
            <w:tcW w:w="8330" w:type="dxa"/>
            <w:gridSpan w:val="3"/>
            <w:shd w:val="clear" w:color="auto" w:fill="auto"/>
          </w:tcPr>
          <w:p w:rsidR="00230E36" w:rsidRPr="004A6B39" w:rsidRDefault="00230E36" w:rsidP="00A14E28">
            <w:pPr>
              <w:rPr>
                <w:i/>
                <w:sz w:val="20"/>
                <w:szCs w:val="20"/>
              </w:rPr>
            </w:pPr>
            <w:r w:rsidRPr="004A6B39">
              <w:rPr>
                <w:i/>
                <w:sz w:val="20"/>
                <w:szCs w:val="20"/>
              </w:rPr>
              <w:t>DMT2</w:t>
            </w: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HbA1c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68% patients &gt;7% 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81% patients &gt;6.5%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FPG</w:t>
            </w:r>
          </w:p>
          <w:p w:rsidR="00230E36" w:rsidRDefault="00230E36" w:rsidP="00A14E2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47 % patients &gt;7.2 mmol/l</w:t>
            </w:r>
          </w:p>
          <w:p w:rsidR="00230E36" w:rsidRDefault="00230E36" w:rsidP="00A14E2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69% patients &gt;6.1 mmol/l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47-69% </w:t>
            </w:r>
            <w:r w:rsidRPr="0061404C">
              <w:rPr>
                <w:sz w:val="20"/>
                <w:szCs w:val="20"/>
              </w:rPr>
              <w:t>of the surveyed patients depending on the criteria applied (IDF/ADA or APDPG)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Nov 2008-Feb 2009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1832 participants (1785 DM T2, 17 DM T1)</w:t>
            </w:r>
            <w:r>
              <w:rPr>
                <w:sz w:val="20"/>
                <w:szCs w:val="20"/>
              </w:rPr>
              <w:t xml:space="preserve"> from </w:t>
            </w:r>
            <w:r w:rsidRPr="00505A6E">
              <w:rPr>
                <w:sz w:val="20"/>
                <w:szCs w:val="20"/>
              </w:rPr>
              <w:t>18 diabetes centres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Cross-sectional study, blood samples 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DiabCare 2008</w:t>
            </w:r>
          </w:p>
        </w:tc>
        <w:tc>
          <w:tcPr>
            <w:tcW w:w="1418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&lt;EndNote&gt;&lt;Cite&gt;&lt;Author&gt;Soewondo&lt;/Author&gt;&lt;Year&gt;2010&lt;/Year&gt;&lt;RecNum&gt;6&lt;/RecNum&gt;&lt;DisplayText&gt;[28]&lt;/DisplayText&gt;&lt;record&gt;&lt;rec-number&gt;6&lt;/rec-number&gt;&lt;foreign-keys&gt;&lt;key app="EN" db-id="552readsvstwfoe2pzrvft2eesx02xzset5r"&gt;6&lt;/key&gt;&lt;/foreign-keys&gt;&lt;ref-type name="Journal Article"&gt;17&lt;/ref-type&gt;&lt;contributors&gt;&lt;authors&gt;&lt;author&gt;Soewondo, P &lt;/author&gt;&lt;author&gt;Soegondo, S &lt;/author&gt;&lt;author&gt;Suastika, K  &lt;/author&gt;&lt;author&gt;Pranoto, A  &lt;/author&gt;&lt;author&gt;Soeatmadji, DW&lt;/author&gt;&lt;author&gt;Tjokroprawiro, A&lt;/author&gt;&lt;/authors&gt;&lt;/contributors&gt;&lt;titles&gt;&lt;title&gt;The DiabCare Asia 2008 study – Outcomes on control and complications of type 2 diabetic patients in Indonesia&lt;/title&gt;&lt;secondary-title&gt;Med J Indones&lt;/secondary-title&gt;&lt;/titles&gt;&lt;periodical&gt;&lt;full-title&gt;Med J Indones&lt;/full-title&gt;&lt;/periodical&gt;&lt;pages&gt;235-244&lt;/pages&gt;&lt;volume&gt;19&lt;/volume&gt;&lt;number&gt;4&lt;/number&gt;&lt;dates&gt;&lt;year&gt;2010&lt;/year&gt;&lt;/dates&gt;&lt;urls&gt;&lt;/urls&gt;&lt;/record&gt;&lt;/Cite&gt;&lt;/EndNote&gt;</w:instrText>
            </w:r>
            <w:r w:rsidRPr="00505A6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8" w:tooltip="Soewondo, 2010 #6" w:history="1">
              <w:r>
                <w:rPr>
                  <w:noProof/>
                  <w:sz w:val="20"/>
                  <w:szCs w:val="20"/>
                </w:rPr>
                <w:t>28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505A6E">
              <w:rPr>
                <w:sz w:val="20"/>
                <w:szCs w:val="20"/>
              </w:rPr>
              <w:fldChar w:fldCharType="end"/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HbA1c: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69% patients &gt;7%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2006-2007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Patients with type </w:t>
            </w:r>
            <w:proofErr w:type="gramStart"/>
            <w:r w:rsidRPr="00505A6E">
              <w:rPr>
                <w:sz w:val="20"/>
                <w:szCs w:val="20"/>
              </w:rPr>
              <w:t>2 diabetes N</w:t>
            </w:r>
            <w:proofErr w:type="gramEnd"/>
            <w:r w:rsidRPr="00505A6E">
              <w:rPr>
                <w:sz w:val="20"/>
                <w:szCs w:val="20"/>
              </w:rPr>
              <w:t>=674, mean age 55.2 (SD=10.2), 55% females, mean duration for diabetes 6.1 (SD=6.4) years</w:t>
            </w:r>
            <w:r>
              <w:rPr>
                <w:sz w:val="20"/>
                <w:szCs w:val="20"/>
              </w:rPr>
              <w:t xml:space="preserve">. </w:t>
            </w:r>
            <w:r w:rsidRPr="00505A6E">
              <w:rPr>
                <w:sz w:val="20"/>
                <w:szCs w:val="20"/>
              </w:rPr>
              <w:t>Multi-centre study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Cross-sectional, observational study. 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Prevalence-based approach to estimate resource use occurred during a 1-year period.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83798B">
              <w:rPr>
                <w:sz w:val="20"/>
                <w:szCs w:val="20"/>
              </w:rPr>
              <w:t>IDMPS</w:t>
            </w: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&lt;EndNote&gt;&lt;Cite&gt;&lt;Author&gt;Ringborg&lt;/Author&gt;&lt;Year&gt;2009&lt;/Year&gt;&lt;RecNum&gt;8&lt;/RecNum&gt;&lt;DisplayText&gt;[20]&lt;/DisplayText&gt;&lt;record&gt;&lt;rec-number&gt;8&lt;/rec-number&gt;&lt;foreign-keys&gt;&lt;key app="EN" db-id="552readsvstwfoe2pzrvft2eesx02xzset5r"&gt;8&lt;/key&gt;&lt;/foreign-keys&gt;&lt;ref-type name="Journal Article"&gt;17&lt;/ref-type&gt;&lt;contributors&gt;&lt;authors&gt;&lt;author&gt;Ringborg, A  &lt;/author&gt;&lt;author&gt;Cropet, C &lt;/author&gt;&lt;author&gt;Jönsson, B &lt;/author&gt;&lt;author&gt;Gagliardino, JJ &lt;/author&gt;&lt;author&gt;Ramachandran, A &lt;/author&gt;&lt;author&gt;Lindgren, P&lt;/author&gt;&lt;/authors&gt;&lt;/contributors&gt;&lt;titles&gt;&lt;title&gt;Resource use associated with type 2 diabetes in Asia, Latin America, the Middle East and Africa: results from the&amp;#xD;International Diabetes Management Practices Study (IDMPS)&lt;/title&gt;&lt;secondary-title&gt;Int J Clin Pract&lt;/secondary-title&gt;&lt;/titles&gt;&lt;periodical&gt;&lt;full-title&gt;Int J Clin Pract&lt;/full-title&gt;&lt;/periodical&gt;&lt;pages&gt;980-2&lt;/pages&gt;&lt;volume&gt;63&lt;/volume&gt;&lt;number&gt;7&lt;/number&gt;&lt;dates&gt;&lt;year&gt;2009&lt;/year&gt;&lt;/dates&gt;&lt;urls&gt;&lt;/urls&gt;&lt;/record&gt;&lt;/Cite&gt;&lt;/EndNote&gt;</w:instrText>
            </w:r>
            <w:r w:rsidRPr="00505A6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0" w:tooltip="Ringborg, 2009 #8" w:history="1">
              <w:r>
                <w:rPr>
                  <w:noProof/>
                  <w:sz w:val="20"/>
                  <w:szCs w:val="20"/>
                </w:rPr>
                <w:t>20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505A6E">
              <w:rPr>
                <w:sz w:val="20"/>
                <w:szCs w:val="20"/>
              </w:rPr>
              <w:fldChar w:fldCharType="end"/>
            </w: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Mean ± SD HbA1c 8.1 ± 2 (N=1932)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Categories by central HbA1c values (%) 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&lt;7: 34% 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7-8: 25% 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&gt;8: 41%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Local mean ± SD HbA1c 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7.7 ± 2.6 (N=144)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Mar-Dec 1998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1932 diabetes patients</w:t>
            </w:r>
            <w:r>
              <w:rPr>
                <w:sz w:val="20"/>
                <w:szCs w:val="20"/>
              </w:rPr>
              <w:t xml:space="preserve"> from s</w:t>
            </w:r>
            <w:r w:rsidRPr="00505A6E">
              <w:rPr>
                <w:sz w:val="20"/>
                <w:szCs w:val="20"/>
              </w:rPr>
              <w:t>everal diabetes centres with more than 100 diabetic patients a month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Cross-sectional survey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DiabCare 1998</w:t>
            </w: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&lt;EndNote&gt;&lt;Cite&gt;&lt;Author&gt;Chuang&lt;/Author&gt;&lt;Year&gt;2002&lt;/Year&gt;&lt;RecNum&gt;17&lt;/RecNum&gt;&lt;DisplayText&gt;[42]&lt;/DisplayText&gt;&lt;record&gt;&lt;rec-number&gt;17&lt;/rec-number&gt;&lt;foreign-keys&gt;&lt;key app="EN" db-id="552readsvstwfoe2pzrvft2eesx02xzset5r"&gt;17&lt;/key&gt;&lt;/foreign-keys&gt;&lt;ref-type name="Journal Article"&gt;17&lt;/ref-type&gt;&lt;contributors&gt;&lt;authors&gt;&lt;author&gt;Chuang, LM&lt;/author&gt;&lt;author&gt;Tsai, ST&lt;/author&gt;&lt;author&gt;Huang, BY&lt;/author&gt;&lt;author&gt;Tai, TY&lt;/author&gt;&lt;author&gt;on behalf of the Diabcare-Asia 1998 Study Group,&lt;/author&gt;&lt;/authors&gt;&lt;/contributors&gt;&lt;titles&gt;&lt;title&gt;The status of diabetes control in Asia - a cross-sectional survey of 24 317 patients with diabetes mellitus in 1998&lt;/title&gt;&lt;secondary-title&gt;Diabetic Medicine&lt;/secondary-title&gt;&lt;/titles&gt;&lt;periodical&gt;&lt;full-title&gt;Diabetic Medicine&lt;/full-title&gt;&lt;/periodical&gt;&lt;pages&gt;978-985&lt;/pages&gt;&lt;volume&gt;19&lt;/volume&gt;&lt;number&gt;12&lt;/number&gt;&lt;dates&gt;&lt;year&gt;2002&lt;/year&gt;&lt;/dates&gt;&lt;urls&gt;&lt;/urls&gt;&lt;/record&gt;&lt;/Cite&gt;&lt;/EndNote&gt;</w:instrText>
            </w:r>
            <w:r w:rsidRPr="00505A6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42" w:tooltip="Chuang, 2002 #17" w:history="1">
              <w:r>
                <w:rPr>
                  <w:noProof/>
                  <w:sz w:val="20"/>
                  <w:szCs w:val="20"/>
                </w:rPr>
                <w:t>42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505A6E">
              <w:rPr>
                <w:sz w:val="20"/>
                <w:szCs w:val="20"/>
              </w:rPr>
              <w:fldChar w:fldCharType="end"/>
            </w:r>
          </w:p>
        </w:tc>
      </w:tr>
      <w:tr w:rsidR="00230E36" w:rsidRPr="00444B41" w:rsidTr="00A14E28">
        <w:tc>
          <w:tcPr>
            <w:tcW w:w="8330" w:type="dxa"/>
            <w:gridSpan w:val="3"/>
            <w:shd w:val="clear" w:color="auto" w:fill="auto"/>
          </w:tcPr>
          <w:p w:rsidR="00230E36" w:rsidRPr="004A6B39" w:rsidRDefault="00230E36" w:rsidP="00A14E28">
            <w:pPr>
              <w:rPr>
                <w:i/>
                <w:sz w:val="20"/>
                <w:szCs w:val="20"/>
              </w:rPr>
            </w:pPr>
            <w:r w:rsidRPr="004A6B39">
              <w:rPr>
                <w:i/>
                <w:sz w:val="20"/>
                <w:szCs w:val="20"/>
              </w:rPr>
              <w:t>DMT1</w:t>
            </w:r>
          </w:p>
        </w:tc>
      </w:tr>
      <w:tr w:rsidR="00230E36" w:rsidRPr="00505A6E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HbA1c: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10.5+/-2.7 (mean +/- SD)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Nov 2001-April 2002</w:t>
            </w:r>
          </w:p>
          <w:p w:rsidR="00230E36" w:rsidRDefault="00230E36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Seven diabetes centres</w:t>
            </w:r>
          </w:p>
          <w:p w:rsidR="00230E36" w:rsidRDefault="00230E36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64 DM type 1 patients (45% boys, 55%, girls), mean age 11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Cross-sectional clinic-based survey</w:t>
            </w:r>
          </w:p>
        </w:tc>
        <w:tc>
          <w:tcPr>
            <w:tcW w:w="1418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&lt;EndNote&gt;&lt;Cite&gt;&lt;Author&gt;Craig&lt;/Author&gt;&lt;Year&gt;2007&lt;/Year&gt;&lt;RecNum&gt;44&lt;/RecNum&gt;&lt;DisplayText&gt;[23]&lt;/DisplayText&gt;&lt;record&gt;&lt;rec-number&gt;44&lt;/rec-number&gt;&lt;foreign-keys&gt;&lt;key app="EN" db-id="552readsvstwfoe2pzrvft2eesx02xzset5r"&gt;44&lt;/key&gt;&lt;/foreign-keys&gt;&lt;ref-type name="Journal Article"&gt;17&lt;/ref-type&gt;&lt;contributors&gt;&lt;authors&gt;&lt;author&gt;Craig, M. E.&lt;/author&gt;&lt;author&gt;Jones, T. W.&lt;/author&gt;&lt;author&gt;Silink, M.&lt;/author&gt;&lt;author&gt;Ping, Y. J.&lt;/author&gt;&lt;/authors&gt;&lt;/contributors&gt;&lt;auth-address&gt;Institute of Endocrinology and Diabetes, The Children&amp;apos;s Hospital at Westmead, Sydney, New South Wales, Australia. mariac@chw.edu.au&lt;/auth-address&gt;&lt;titles&gt;&lt;title&gt;Diabetes care, glycemic control, and complications in children with type 1 diabetes from Asia and the Western Pacific Region&lt;/title&gt;&lt;secondary-title&gt;J Diabetes Complications&lt;/secondary-title&gt;&lt;/titles&gt;&lt;periodical&gt;&lt;full-title&gt;J Diabetes Complications&lt;/full-title&gt;&lt;/periodical&gt;&lt;pages&gt;280-7&lt;/pages&gt;&lt;volume&gt;21&lt;/volume&gt;&lt;number&gt;5&lt;/number&gt;&lt;edition&gt;2007/09/11&lt;/edition&gt;&lt;keywords&gt;&lt;keyword&gt;Asia, Southeastern&lt;/keyword&gt;&lt;keyword&gt;Australia&lt;/keyword&gt;&lt;keyword&gt;Blood Glucose/ metabolism&lt;/keyword&gt;&lt;keyword&gt;Blood Glucose Self-Monitoring&lt;/keyword&gt;&lt;keyword&gt;Child&lt;/keyword&gt;&lt;keyword&gt;Diabetes Mellitus, Type 1/complications/ drug therapy&lt;/keyword&gt;&lt;keyword&gt;Diabetic Angiopathies/epidemiology&lt;/keyword&gt;&lt;keyword&gt;Diabetic Ketoacidosis/epidemiology&lt;/keyword&gt;&lt;keyword&gt;Female&lt;/keyword&gt;&lt;keyword&gt;Hemoglobin A, Glycosylated/analysis&lt;/keyword&gt;&lt;keyword&gt;Humans&lt;/keyword&gt;&lt;keyword&gt;Hypoglycemia/epidemiology&lt;/keyword&gt;&lt;keyword&gt;Hypoglycemic Agents/therapeutic use&lt;/keyword&gt;&lt;keyword&gt;Insulin/therapeutic use&lt;/keyword&gt;&lt;keyword&gt;Male&lt;/keyword&gt;&lt;/keywords&gt;&lt;dates&gt;&lt;year&gt;2007&lt;/year&gt;&lt;pub-dates&gt;&lt;date&gt;Sep-Oct&lt;/date&gt;&lt;/pub-dates&gt;&lt;/dates&gt;&lt;isbn&gt;1056-8727 (Print)&amp;#xD;1056-8727 (Linking)&lt;/isbn&gt;&lt;accession-num&gt;17825751&lt;/accession-num&gt;&lt;urls&gt;&lt;/urls&gt;&lt;electronic-resource-num&gt;10.1016/j.jdiacomp.2006.04.005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3" w:tooltip="Craig, 2007 #44" w:history="1">
              <w:r>
                <w:rPr>
                  <w:noProof/>
                  <w:sz w:val="20"/>
                  <w:szCs w:val="20"/>
                </w:rPr>
                <w:t>23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30E36" w:rsidRPr="00505A6E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HbA1c: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46% patients ≤ 10</w:t>
            </w:r>
            <w:r w:rsidRPr="0083798B">
              <w:rPr>
                <w:sz w:val="20"/>
                <w:szCs w:val="20"/>
              </w:rPr>
              <w:t xml:space="preserve"> 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54% patients ≥ 10 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April-June 1999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children mean age 13.6 years old 10 boys, 14 girls. </w:t>
            </w:r>
            <w:r w:rsidRPr="00917889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aediatric Endocrinology Clinic, </w:t>
            </w:r>
            <w:r w:rsidRPr="00917889">
              <w:rPr>
                <w:sz w:val="20"/>
                <w:szCs w:val="20"/>
              </w:rPr>
              <w:t>University of Indonesia</w:t>
            </w:r>
            <w:r>
              <w:rPr>
                <w:sz w:val="20"/>
                <w:szCs w:val="20"/>
              </w:rPr>
              <w:t>.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Cross-sectional survey</w:t>
            </w: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&lt;EndNote&gt;&lt;Cite&gt;&lt;Author&gt;Batubara&lt;/Author&gt;&lt;Year&gt;2001&lt;/Year&gt;&lt;RecNum&gt;158&lt;/RecNum&gt;&lt;DisplayText&gt;[44]&lt;/DisplayText&gt;&lt;record&gt;&lt;rec-number&gt;158&lt;/rec-number&gt;&lt;foreign-keys&gt;&lt;key app="EN" db-id="552readsvstwfoe2pzrvft2eesx02xzset5r"&gt;158&lt;/key&gt;&lt;/foreign-keys&gt;&lt;ref-type name="Journal Article"&gt;17&lt;/ref-type&gt;&lt;contributors&gt;&lt;authors&gt;&lt;author&gt;Batubara, JRL &lt;/author&gt;&lt;author&gt;Firmansyah, A &lt;/author&gt;&lt;author&gt;Mansyoer, R &lt;/author&gt;&lt;author&gt;Tridjaja, B&lt;/author&gt;&lt;author&gt;Pulungan, AB&lt;/author&gt;&lt;/authors&gt;&lt;/contributors&gt;&lt;titles&gt;&lt;title&gt;Clinical and laboratory features of children with insulin dependent diabetes mellitus of more than two years&lt;/title&gt;&lt;secondary-title&gt;Paediatr Indones&lt;/secondary-title&gt;&lt;/titles&gt;&lt;periodical&gt;&lt;full-title&gt;Paediatr Indones&lt;/full-title&gt;&lt;/periodical&gt;&lt;pages&gt;256-259&lt;/pages&gt;&lt;volume&gt;41&lt;/volume&gt;&lt;dates&gt;&lt;year&gt;2001&lt;/year&gt;&lt;/dates&gt;&lt;urls&gt;&lt;/urls&gt;&lt;/record&gt;&lt;/Cite&gt;&lt;/EndNote&gt;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44" w:tooltip="Batubara, 2001 #158" w:history="1">
              <w:r>
                <w:rPr>
                  <w:noProof/>
                  <w:sz w:val="20"/>
                  <w:szCs w:val="20"/>
                </w:rPr>
                <w:t>44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30E36" w:rsidRPr="00444B41" w:rsidTr="00A14E28">
        <w:tc>
          <w:tcPr>
            <w:tcW w:w="8330" w:type="dxa"/>
            <w:gridSpan w:val="3"/>
            <w:shd w:val="clear" w:color="auto" w:fill="auto"/>
          </w:tcPr>
          <w:p w:rsidR="00230E36" w:rsidRPr="00163A26" w:rsidRDefault="00230E36" w:rsidP="00A14E28">
            <w:pPr>
              <w:rPr>
                <w:b/>
                <w:sz w:val="20"/>
                <w:szCs w:val="20"/>
              </w:rPr>
            </w:pPr>
            <w:r w:rsidRPr="00163A26">
              <w:rPr>
                <w:b/>
                <w:sz w:val="20"/>
                <w:szCs w:val="20"/>
              </w:rPr>
              <w:t>Annual checks for complications</w:t>
            </w:r>
            <w:r>
              <w:rPr>
                <w:b/>
                <w:sz w:val="20"/>
                <w:szCs w:val="20"/>
              </w:rPr>
              <w:t xml:space="preserve"> and</w:t>
            </w:r>
            <w:r w:rsidRPr="00163A26">
              <w:rPr>
                <w:b/>
                <w:sz w:val="20"/>
                <w:szCs w:val="20"/>
              </w:rPr>
              <w:t xml:space="preserve"> glucose monitoring</w:t>
            </w:r>
          </w:p>
        </w:tc>
      </w:tr>
      <w:tr w:rsidR="00230E36" w:rsidRPr="00444B41" w:rsidTr="00A14E28">
        <w:tc>
          <w:tcPr>
            <w:tcW w:w="8330" w:type="dxa"/>
            <w:gridSpan w:val="3"/>
            <w:shd w:val="clear" w:color="auto" w:fill="auto"/>
          </w:tcPr>
          <w:p w:rsidR="00230E36" w:rsidRPr="00163A26" w:rsidRDefault="00230E36" w:rsidP="00A14E28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DMT2</w:t>
            </w: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Frequency of eye examination among known diabetic patients in the last year: 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15.3%, n=30, N=196 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February-April 2009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196 diabetic patients, mean age 58.4 years, 61.5% females. 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One tertiary hospital and two community clinics </w:t>
            </w:r>
            <w:r>
              <w:rPr>
                <w:sz w:val="20"/>
                <w:szCs w:val="20"/>
              </w:rPr>
              <w:lastRenderedPageBreak/>
              <w:t>in Jakarta</w:t>
            </w: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&lt;EndNote&gt;&lt;Cite&gt;&lt;Author&gt;Adriono&lt;/Author&gt;&lt;Year&gt;2011&lt;/Year&gt;&lt;RecNum&gt;766&lt;/RecNum&gt;&lt;DisplayText&gt;[43]&lt;/DisplayText&gt;&lt;record&gt;&lt;rec-number&gt;766&lt;/rec-number&gt;&lt;foreign-keys&gt;&lt;key app="EN" db-id="r2sa9tr0lzxzdzeeazap2dscawasz0xzxwd9"&gt;766&lt;/key&gt;&lt;/foreign-keys&gt;&lt;ref-type name="Journal Article"&gt;17&lt;/ref-type&gt;&lt;contributors&gt;&lt;authors&gt;&lt;author&gt;Adriono, G &lt;/author&gt;&lt;author&gt;Wang, D &lt;/author&gt;&lt;author&gt;Octavianus, C &lt;/author&gt;&lt;author&gt;Congdon, N&lt;/author&gt;&lt;/authors&gt;&lt;/contributors&gt;&lt;titles&gt;&lt;title&gt;Use of eye care services among diabetic patients in urban Indonesia&lt;/title&gt;&lt;secondary-title&gt;Arch Ophthalmol.&lt;/secondary-title&gt;&lt;/titles&gt;&lt;periodical&gt;&lt;full-title&gt;Arch Ophthalmol.&lt;/full-title&gt;&lt;/periodical&gt;&lt;pages&gt;930-5&lt;/pages&gt;&lt;volume&gt;129&lt;/volume&gt;&lt;number&gt;7&lt;/number&gt;&lt;dates&gt;&lt;year&gt;2011&lt;/year&gt;&lt;/dates&gt;&lt;urls&gt;&lt;/urls&gt;&lt;/record&gt;&lt;/Cite&gt;&lt;/EndNote&gt;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43" w:tooltip="Adriono, 2011 #766" w:history="1">
              <w:r>
                <w:rPr>
                  <w:noProof/>
                  <w:sz w:val="20"/>
                  <w:szCs w:val="20"/>
                </w:rPr>
                <w:t>43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Percentage screened for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-Micro-vascular complications: 56%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-Macro-vascular complications: 49%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2006-2007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Patients with type 2 diabetes N=674, </w:t>
            </w:r>
            <w:r>
              <w:rPr>
                <w:sz w:val="20"/>
                <w:szCs w:val="20"/>
              </w:rPr>
              <w:t xml:space="preserve">&gt; 18 years with average age 55.2 (SD=10.2), </w:t>
            </w:r>
            <w:r w:rsidRPr="00505A6E">
              <w:rPr>
                <w:sz w:val="20"/>
                <w:szCs w:val="20"/>
              </w:rPr>
              <w:t>55% females, mean duration for diabetes 6.1 (SD=6.4) years</w:t>
            </w:r>
            <w:r>
              <w:rPr>
                <w:sz w:val="20"/>
                <w:szCs w:val="20"/>
              </w:rPr>
              <w:t xml:space="preserve">. </w:t>
            </w:r>
            <w:r w:rsidRPr="00505A6E">
              <w:rPr>
                <w:sz w:val="20"/>
                <w:szCs w:val="20"/>
              </w:rPr>
              <w:t>Multi-centre study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Cross-sectional, observational study. 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Prevalence-based approach to estimate resource use occurred during a 1-year period.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4A6B39">
              <w:rPr>
                <w:sz w:val="20"/>
                <w:szCs w:val="20"/>
              </w:rPr>
              <w:t>IDMPS</w:t>
            </w: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&lt;EndNote&gt;&lt;Cite&gt;&lt;Author&gt;Ringborg&lt;/Author&gt;&lt;Year&gt;2009&lt;/Year&gt;&lt;RecNum&gt;8&lt;/RecNum&gt;&lt;DisplayText&gt;[20]&lt;/DisplayText&gt;&lt;record&gt;&lt;rec-number&gt;8&lt;/rec-number&gt;&lt;foreign-keys&gt;&lt;key app="EN" db-id="552readsvstwfoe2pzrvft2eesx02xzset5r"&gt;8&lt;/key&gt;&lt;/foreign-keys&gt;&lt;ref-type name="Journal Article"&gt;17&lt;/ref-type&gt;&lt;contributors&gt;&lt;authors&gt;&lt;author&gt;Ringborg, A  &lt;/author&gt;&lt;author&gt;Cropet, C &lt;/author&gt;&lt;author&gt;Jönsson, B &lt;/author&gt;&lt;author&gt;Gagliardino, JJ &lt;/author&gt;&lt;author&gt;Ramachandran, A &lt;/author&gt;&lt;author&gt;Lindgren, P&lt;/author&gt;&lt;/authors&gt;&lt;/contributors&gt;&lt;titles&gt;&lt;title&gt;Resource use associated with type 2 diabetes in Asia, Latin America, the Middle East and Africa: results from the&amp;#xD;International Diabetes Management Practices Study (IDMPS)&lt;/title&gt;&lt;secondary-title&gt;Int J Clin Pract&lt;/secondary-title&gt;&lt;/titles&gt;&lt;periodical&gt;&lt;full-title&gt;Int J Clin Pract&lt;/full-title&gt;&lt;/periodical&gt;&lt;pages&gt;980-2&lt;/pages&gt;&lt;volume&gt;63&lt;/volume&gt;&lt;number&gt;7&lt;/number&gt;&lt;dates&gt;&lt;year&gt;2009&lt;/year&gt;&lt;/dates&gt;&lt;urls&gt;&lt;/urls&gt;&lt;/record&gt;&lt;/Cite&gt;&lt;/EndNote&gt;</w:instrText>
            </w:r>
            <w:r w:rsidRPr="00505A6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0" w:tooltip="Ringborg, 2009 #8" w:history="1">
              <w:r>
                <w:rPr>
                  <w:noProof/>
                  <w:sz w:val="20"/>
                  <w:szCs w:val="20"/>
                </w:rPr>
                <w:t>20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505A6E">
              <w:rPr>
                <w:sz w:val="20"/>
                <w:szCs w:val="20"/>
              </w:rPr>
              <w:fldChar w:fldCharType="end"/>
            </w: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Home blood glucose monitoring 57.1%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Four or more clinic visits in the previous year: 57.2%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 xml:space="preserve"> 3 HbA1c test in the previous year: 16.7% 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>Patients with type 2 diabetes, N=7, 42.9% male</w:t>
            </w:r>
            <w:r>
              <w:rPr>
                <w:sz w:val="20"/>
                <w:szCs w:val="20"/>
              </w:rPr>
              <w:t xml:space="preserve">, </w:t>
            </w:r>
            <w:r w:rsidRPr="00505A6E">
              <w:rPr>
                <w:sz w:val="20"/>
                <w:szCs w:val="20"/>
              </w:rPr>
              <w:t xml:space="preserve">aged &lt;18 years 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t xml:space="preserve">Clinic-based </w:t>
            </w:r>
            <w:r>
              <w:rPr>
                <w:sz w:val="20"/>
                <w:szCs w:val="20"/>
              </w:rPr>
              <w:t>survey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fldChar w:fldCharType="begin">
                <w:fldData xml:space="preserve">PEVuZE5vdGU+PENpdGU+PEF1dGhvcj5FcHBlbnM8L0F1dGhvcj48WWVhcj4yMDA2PC9ZZWFyPjxS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PEVuZE5vdGU+PENpdGU+PEF1dGhvcj5FcHBlbnM8L0F1dGhvcj48WWVhcj4yMDA2PC9ZZWFyPjxS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505A6E">
              <w:rPr>
                <w:sz w:val="20"/>
                <w:szCs w:val="20"/>
              </w:rPr>
            </w:r>
            <w:r w:rsidRPr="00505A6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39" w:tooltip="Eppens, 2006 #58" w:history="1">
              <w:r>
                <w:rPr>
                  <w:noProof/>
                  <w:sz w:val="20"/>
                  <w:szCs w:val="20"/>
                </w:rPr>
                <w:t>39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505A6E">
              <w:rPr>
                <w:sz w:val="20"/>
                <w:szCs w:val="20"/>
              </w:rPr>
              <w:fldChar w:fldCharType="end"/>
            </w:r>
          </w:p>
        </w:tc>
      </w:tr>
      <w:tr w:rsidR="00230E36" w:rsidRPr="00444B41" w:rsidTr="00A14E28">
        <w:tc>
          <w:tcPr>
            <w:tcW w:w="8330" w:type="dxa"/>
            <w:gridSpan w:val="3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4A6B39">
              <w:rPr>
                <w:i/>
                <w:sz w:val="20"/>
                <w:szCs w:val="20"/>
              </w:rPr>
              <w:t>DMT1</w:t>
            </w:r>
          </w:p>
        </w:tc>
      </w:tr>
      <w:tr w:rsidR="00230E36" w:rsidRPr="00444B41" w:rsidTr="00A14E28">
        <w:tc>
          <w:tcPr>
            <w:tcW w:w="2660" w:type="dxa"/>
            <w:shd w:val="clear" w:color="auto" w:fill="auto"/>
          </w:tcPr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HbA1c test in the previous year: 37%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More than three HbA1c test in the previous year: 21%</w:t>
            </w:r>
          </w:p>
          <w:p w:rsidR="00230E36" w:rsidRDefault="00230E36" w:rsidP="00A14E28">
            <w:pPr>
              <w:rPr>
                <w:sz w:val="20"/>
                <w:szCs w:val="20"/>
              </w:rPr>
            </w:pPr>
          </w:p>
          <w:p w:rsidR="00230E36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Blood glucose self-monitoring was performed on average 32 times a month</w:t>
            </w:r>
          </w:p>
        </w:tc>
        <w:tc>
          <w:tcPr>
            <w:tcW w:w="4252" w:type="dxa"/>
            <w:shd w:val="clear" w:color="auto" w:fill="auto"/>
          </w:tcPr>
          <w:p w:rsidR="00230E36" w:rsidRDefault="00230E36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Nov 2001-April 2002</w:t>
            </w:r>
          </w:p>
          <w:p w:rsidR="00230E36" w:rsidRDefault="00230E36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Seven diabetes centres</w:t>
            </w:r>
          </w:p>
          <w:p w:rsidR="00230E36" w:rsidRDefault="00230E36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64 DM type 1 patients (45% boys, 55%, girls), mean age 11</w:t>
            </w:r>
          </w:p>
          <w:p w:rsidR="00230E36" w:rsidRPr="00505A6E" w:rsidRDefault="00230E36" w:rsidP="00A14E28">
            <w:pPr>
              <w:rPr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Cross-sectional clinic-based survey</w:t>
            </w:r>
          </w:p>
        </w:tc>
        <w:tc>
          <w:tcPr>
            <w:tcW w:w="1418" w:type="dxa"/>
            <w:shd w:val="clear" w:color="auto" w:fill="auto"/>
          </w:tcPr>
          <w:p w:rsidR="00230E36" w:rsidRPr="00505A6E" w:rsidRDefault="00230E36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&lt;EndNote&gt;&lt;Cite&gt;&lt;Author&gt;Craig&lt;/Author&gt;&lt;Year&gt;2007&lt;/Year&gt;&lt;RecNum&gt;44&lt;/RecNum&gt;&lt;DisplayText&gt;[23]&lt;/DisplayText&gt;&lt;record&gt;&lt;rec-number&gt;44&lt;/rec-number&gt;&lt;foreign-keys&gt;&lt;key app="EN" db-id="552readsvstwfoe2pzrvft2eesx02xzset5r"&gt;44&lt;/key&gt;&lt;/foreign-keys&gt;&lt;ref-type name="Journal Article"&gt;17&lt;/ref-type&gt;&lt;contributors&gt;&lt;authors&gt;&lt;author&gt;Craig, M. E.&lt;/author&gt;&lt;author&gt;Jones, T. W.&lt;/author&gt;&lt;author&gt;Silink, M.&lt;/author&gt;&lt;author&gt;Ping, Y. J.&lt;/author&gt;&lt;/authors&gt;&lt;/contributors&gt;&lt;auth-address&gt;Institute of Endocrinology and Diabetes, The Children&amp;apos;s Hospital at Westmead, Sydney, New South Wales, Australia. mariac@chw.edu.au&lt;/auth-address&gt;&lt;titles&gt;&lt;title&gt;Diabetes care, glycemic control, and complications in children with type 1 diabetes from Asia and the Western Pacific Region&lt;/title&gt;&lt;secondary-title&gt;J Diabetes Complications&lt;/secondary-title&gt;&lt;/titles&gt;&lt;periodical&gt;&lt;full-title&gt;J Diabetes Complications&lt;/full-title&gt;&lt;/periodical&gt;&lt;pages&gt;280-7&lt;/pages&gt;&lt;volume&gt;21&lt;/volume&gt;&lt;number&gt;5&lt;/number&gt;&lt;edition&gt;2007/09/11&lt;/edition&gt;&lt;keywords&gt;&lt;keyword&gt;Asia, Southeastern&lt;/keyword&gt;&lt;keyword&gt;Australia&lt;/keyword&gt;&lt;keyword&gt;Blood Glucose/ metabolism&lt;/keyword&gt;&lt;keyword&gt;Blood Glucose Self-Monitoring&lt;/keyword&gt;&lt;keyword&gt;Child&lt;/keyword&gt;&lt;keyword&gt;Diabetes Mellitus, Type 1/complications/ drug therapy&lt;/keyword&gt;&lt;keyword&gt;Diabetic Angiopathies/epidemiology&lt;/keyword&gt;&lt;keyword&gt;Diabetic Ketoacidosis/epidemiology&lt;/keyword&gt;&lt;keyword&gt;Female&lt;/keyword&gt;&lt;keyword&gt;Hemoglobin A, Glycosylated/analysis&lt;/keyword&gt;&lt;keyword&gt;Humans&lt;/keyword&gt;&lt;keyword&gt;Hypoglycemia/epidemiology&lt;/keyword&gt;&lt;keyword&gt;Hypoglycemic Agents/therapeutic use&lt;/keyword&gt;&lt;keyword&gt;Insulin/therapeutic use&lt;/keyword&gt;&lt;keyword&gt;Male&lt;/keyword&gt;&lt;/keywords&gt;&lt;dates&gt;&lt;year&gt;2007&lt;/year&gt;&lt;pub-dates&gt;&lt;date&gt;Sep-Oct&lt;/date&gt;&lt;/pub-dates&gt;&lt;/dates&gt;&lt;isbn&gt;1056-8727 (Print)&amp;#xD;1056-8727 (Linking)&lt;/isbn&gt;&lt;accession-num&gt;17825751&lt;/accession-num&gt;&lt;urls&gt;&lt;/urls&gt;&lt;electronic-resource-num&gt;10.1016/j.jdiacomp.2006.04.005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3" w:tooltip="Craig, 2007 #44" w:history="1">
              <w:r>
                <w:rPr>
                  <w:noProof/>
                  <w:sz w:val="20"/>
                  <w:szCs w:val="20"/>
                </w:rPr>
                <w:t>23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230E36" w:rsidRPr="007D6EF3" w:rsidRDefault="00230E36" w:rsidP="00230E36">
      <w:pPr>
        <w:rPr>
          <w:i/>
          <w:sz w:val="20"/>
          <w:szCs w:val="20"/>
        </w:rPr>
      </w:pPr>
      <w:r>
        <w:rPr>
          <w:i/>
          <w:sz w:val="20"/>
          <w:szCs w:val="20"/>
        </w:rPr>
        <w:t>Notes</w:t>
      </w:r>
      <w:r w:rsidRPr="00432421">
        <w:rPr>
          <w:sz w:val="20"/>
          <w:szCs w:val="20"/>
        </w:rPr>
        <w:t>: Fasting plasma glucose (FPG), standard deviation (SD)</w:t>
      </w:r>
    </w:p>
    <w:p w:rsidR="00230E36" w:rsidRDefault="00230E36" w:rsidP="00230E36"/>
    <w:p w:rsidR="00230E36" w:rsidRDefault="00230E36" w:rsidP="00230E36"/>
    <w:p w:rsidR="006411D3" w:rsidRDefault="006411D3">
      <w:bookmarkStart w:id="0" w:name="_GoBack"/>
      <w:bookmarkEnd w:id="0"/>
    </w:p>
    <w:sectPr w:rsidR="006411D3" w:rsidSect="00A12EF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36"/>
    <w:rsid w:val="00230E36"/>
    <w:rsid w:val="006411D3"/>
    <w:rsid w:val="00A1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929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E36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E36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1895</Words>
  <Characters>10807</Characters>
  <Application>Microsoft Macintosh Word</Application>
  <DocSecurity>0</DocSecurity>
  <Lines>90</Lines>
  <Paragraphs>25</Paragraphs>
  <ScaleCrop>false</ScaleCrop>
  <Company>Faculty of Medicine University of Indonesia</Company>
  <LinksUpToDate>false</LinksUpToDate>
  <CharactersWithSpaces>12677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Dicky Tahapary</dc:creator>
  <cp:keywords/>
  <dc:description/>
  <cp:lastModifiedBy>Dicky Tahapary</cp:lastModifiedBy>
  <cp:revision>1</cp:revision>
  <dcterms:created xsi:type="dcterms:W3CDTF">2013-02-20T20:01:00Z</dcterms:created>
  <dcterms:modified xsi:type="dcterms:W3CDTF">2013-02-20T20:01:00Z</dcterms:modified>
</cp:coreProperties>
</file>