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A343FB" w:rsidRPr="00A343FB" w:rsidRDefault="00A343FB" w:rsidP="00A343FB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rPr>
          <w:b/>
          <w:sz w:val="24"/>
          <w:szCs w:val="24"/>
        </w:rPr>
      </w:pPr>
      <w:r w:rsidRPr="003E4D89">
        <w:rPr>
          <w:b/>
          <w:sz w:val="24"/>
          <w:szCs w:val="24"/>
        </w:rPr>
        <w:t>Table 8 - Age group and management of headache</w:t>
      </w:r>
    </w:p>
    <w:p w:rsidR="003E4D89" w:rsidRPr="003E4D89" w:rsidRDefault="003E4D89" w:rsidP="003E4D89">
      <w:pPr>
        <w:rPr>
          <w:b/>
          <w:sz w:val="24"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1398"/>
        <w:gridCol w:w="1156"/>
        <w:gridCol w:w="1166"/>
        <w:gridCol w:w="1156"/>
        <w:gridCol w:w="1036"/>
        <w:gridCol w:w="1036"/>
      </w:tblGrid>
      <w:tr w:rsidR="003E4D89" w:rsidRPr="003E4D89" w:rsidTr="009475E0">
        <w:tc>
          <w:tcPr>
            <w:tcW w:w="2628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8" w:type="dxa"/>
            <w:gridSpan w:val="6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Age group in years</w:t>
            </w:r>
          </w:p>
        </w:tc>
      </w:tr>
      <w:tr w:rsidR="003E4D89" w:rsidRPr="003E4D89" w:rsidTr="009475E0">
        <w:tc>
          <w:tcPr>
            <w:tcW w:w="2628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Variables</w:t>
            </w:r>
          </w:p>
        </w:tc>
        <w:tc>
          <w:tcPr>
            <w:tcW w:w="1398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15 -24</w:t>
            </w:r>
          </w:p>
        </w:tc>
        <w:tc>
          <w:tcPr>
            <w:tcW w:w="115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25 - 34</w:t>
            </w:r>
          </w:p>
        </w:tc>
        <w:tc>
          <w:tcPr>
            <w:tcW w:w="116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35 - 44</w:t>
            </w:r>
          </w:p>
        </w:tc>
        <w:tc>
          <w:tcPr>
            <w:tcW w:w="115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45 - 54</w:t>
            </w:r>
          </w:p>
        </w:tc>
        <w:tc>
          <w:tcPr>
            <w:tcW w:w="103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55 - 64</w:t>
            </w:r>
          </w:p>
        </w:tc>
        <w:tc>
          <w:tcPr>
            <w:tcW w:w="103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≤ 65</w:t>
            </w:r>
          </w:p>
        </w:tc>
      </w:tr>
      <w:tr w:rsidR="003E4D89" w:rsidRPr="003E4D89" w:rsidTr="009475E0">
        <w:tc>
          <w:tcPr>
            <w:tcW w:w="2628" w:type="dxa"/>
          </w:tcPr>
          <w:p w:rsidR="003E4D89" w:rsidRPr="003E4D89" w:rsidRDefault="003E4D89" w:rsidP="003E4D8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E4D89">
              <w:rPr>
                <w:b/>
                <w:i/>
                <w:sz w:val="24"/>
                <w:szCs w:val="24"/>
              </w:rPr>
              <w:t>Presence of headache</w:t>
            </w:r>
          </w:p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Yes</w:t>
            </w:r>
          </w:p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No</w:t>
            </w:r>
          </w:p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Total</w:t>
            </w:r>
          </w:p>
        </w:tc>
        <w:tc>
          <w:tcPr>
            <w:tcW w:w="1398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12(92.3)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1(7.7)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13 (100.0)</w:t>
            </w:r>
          </w:p>
        </w:tc>
        <w:tc>
          <w:tcPr>
            <w:tcW w:w="115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53(85.5)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9(14.5)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62(100.0)</w:t>
            </w:r>
          </w:p>
        </w:tc>
        <w:tc>
          <w:tcPr>
            <w:tcW w:w="116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34(94.4)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2(5.6)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36(100.0)</w:t>
            </w:r>
          </w:p>
        </w:tc>
        <w:tc>
          <w:tcPr>
            <w:tcW w:w="115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13(86.7)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2(23.3)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15(100.0)</w:t>
            </w:r>
          </w:p>
        </w:tc>
        <w:tc>
          <w:tcPr>
            <w:tcW w:w="103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4(66.7)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2(33.3)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6(100.0)</w:t>
            </w:r>
          </w:p>
        </w:tc>
        <w:tc>
          <w:tcPr>
            <w:tcW w:w="103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1(100.0)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0(0.0)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1(100.0)</w:t>
            </w:r>
          </w:p>
        </w:tc>
      </w:tr>
      <w:tr w:rsidR="003E4D89" w:rsidRPr="003E4D89" w:rsidTr="009475E0">
        <w:tc>
          <w:tcPr>
            <w:tcW w:w="9576" w:type="dxa"/>
            <w:gridSpan w:val="7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 xml:space="preserve">Likelihood-ratio </w:t>
            </w:r>
            <w:r w:rsidRPr="003E4D89">
              <w:rPr>
                <w:sz w:val="24"/>
                <w:szCs w:val="24"/>
              </w:rPr>
              <w:sym w:font="Symbol" w:char="F063"/>
            </w:r>
            <w:r w:rsidRPr="003E4D89">
              <w:rPr>
                <w:sz w:val="24"/>
                <w:szCs w:val="24"/>
                <w:vertAlign w:val="superscript"/>
              </w:rPr>
              <w:t>2</w:t>
            </w:r>
            <w:r w:rsidRPr="003E4D89">
              <w:rPr>
                <w:sz w:val="24"/>
                <w:szCs w:val="24"/>
              </w:rPr>
              <w:t xml:space="preserve"> = 4.480; P value = 0.483</w:t>
            </w:r>
          </w:p>
        </w:tc>
      </w:tr>
      <w:tr w:rsidR="003E4D89" w:rsidRPr="003E4D89" w:rsidTr="009475E0">
        <w:tc>
          <w:tcPr>
            <w:tcW w:w="2628" w:type="dxa"/>
          </w:tcPr>
          <w:p w:rsidR="003E4D89" w:rsidRPr="003E4D89" w:rsidRDefault="003E4D89" w:rsidP="003E4D8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E4D89">
              <w:rPr>
                <w:b/>
                <w:i/>
                <w:sz w:val="24"/>
                <w:szCs w:val="24"/>
              </w:rPr>
              <w:t>Type of headache</w:t>
            </w:r>
          </w:p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Primary</w:t>
            </w:r>
          </w:p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Secondary</w:t>
            </w:r>
          </w:p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Total</w:t>
            </w:r>
          </w:p>
        </w:tc>
        <w:tc>
          <w:tcPr>
            <w:tcW w:w="1398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7(58.3)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5(41.7)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12(100.0)</w:t>
            </w:r>
          </w:p>
        </w:tc>
        <w:tc>
          <w:tcPr>
            <w:tcW w:w="115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45(84.9)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8(15.1)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53(100.0)</w:t>
            </w:r>
          </w:p>
        </w:tc>
        <w:tc>
          <w:tcPr>
            <w:tcW w:w="116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27(79.4)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7(20.6)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34(100.0)</w:t>
            </w:r>
          </w:p>
        </w:tc>
        <w:tc>
          <w:tcPr>
            <w:tcW w:w="115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6(46.2)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7(53.8)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13(100.0)</w:t>
            </w:r>
          </w:p>
        </w:tc>
        <w:tc>
          <w:tcPr>
            <w:tcW w:w="103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1(33.3)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3(66.7)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4(100.0)</w:t>
            </w:r>
          </w:p>
        </w:tc>
        <w:tc>
          <w:tcPr>
            <w:tcW w:w="1036" w:type="dxa"/>
          </w:tcPr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0(0.0)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1(100.0)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1(100.0)</w:t>
            </w:r>
          </w:p>
        </w:tc>
      </w:tr>
      <w:tr w:rsidR="003E4D89" w:rsidRPr="003E4D89" w:rsidTr="009475E0">
        <w:tc>
          <w:tcPr>
            <w:tcW w:w="9576" w:type="dxa"/>
            <w:gridSpan w:val="7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 xml:space="preserve">Likelihood-ratio </w:t>
            </w:r>
            <w:r w:rsidRPr="003E4D89">
              <w:rPr>
                <w:sz w:val="24"/>
                <w:szCs w:val="24"/>
              </w:rPr>
              <w:sym w:font="Symbol" w:char="F063"/>
            </w:r>
            <w:r w:rsidRPr="003E4D89">
              <w:rPr>
                <w:sz w:val="24"/>
                <w:szCs w:val="24"/>
                <w:vertAlign w:val="superscript"/>
              </w:rPr>
              <w:t>2</w:t>
            </w:r>
            <w:r w:rsidRPr="003E4D89">
              <w:rPr>
                <w:sz w:val="24"/>
                <w:szCs w:val="24"/>
              </w:rPr>
              <w:t xml:space="preserve"> = 16.995; P value = 0.005 (significant)</w:t>
            </w:r>
          </w:p>
        </w:tc>
      </w:tr>
      <w:tr w:rsidR="003E4D89" w:rsidRPr="003E4D89" w:rsidTr="009475E0">
        <w:tc>
          <w:tcPr>
            <w:tcW w:w="2628" w:type="dxa"/>
          </w:tcPr>
          <w:p w:rsidR="003E4D89" w:rsidRPr="003E4D89" w:rsidRDefault="003E4D89" w:rsidP="003E4D89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 w:rsidRPr="003E4D89">
              <w:rPr>
                <w:b/>
                <w:i/>
                <w:sz w:val="24"/>
                <w:szCs w:val="24"/>
              </w:rPr>
              <w:t>Treatment of headache</w:t>
            </w:r>
          </w:p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Other health worker</w:t>
            </w:r>
          </w:p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Self</w:t>
            </w:r>
          </w:p>
          <w:p w:rsidR="003E4D89" w:rsidRPr="003E4D89" w:rsidRDefault="003E4D89" w:rsidP="003E4D89">
            <w:pPr>
              <w:spacing w:after="0" w:line="240" w:lineRule="auto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Total</w:t>
            </w:r>
          </w:p>
        </w:tc>
        <w:tc>
          <w:tcPr>
            <w:tcW w:w="1398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10(83.3)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2(16.7)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12(100.0)</w:t>
            </w:r>
          </w:p>
        </w:tc>
        <w:tc>
          <w:tcPr>
            <w:tcW w:w="115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33(62.3)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20(37.7)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53(100.0)</w:t>
            </w:r>
          </w:p>
        </w:tc>
        <w:tc>
          <w:tcPr>
            <w:tcW w:w="116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18(52.9)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16(47.1)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34(100.0)</w:t>
            </w:r>
          </w:p>
        </w:tc>
        <w:tc>
          <w:tcPr>
            <w:tcW w:w="115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10(76.9)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3(23.1)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13(100.0)</w:t>
            </w:r>
          </w:p>
        </w:tc>
        <w:tc>
          <w:tcPr>
            <w:tcW w:w="103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3(66.7)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1(33.3)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4(100.0)</w:t>
            </w:r>
          </w:p>
        </w:tc>
        <w:tc>
          <w:tcPr>
            <w:tcW w:w="1036" w:type="dxa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1(100.0)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0(0.0)</w:t>
            </w:r>
          </w:p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>1(100.0)</w:t>
            </w:r>
          </w:p>
        </w:tc>
      </w:tr>
      <w:tr w:rsidR="003E4D89" w:rsidRPr="003E4D89" w:rsidTr="009475E0">
        <w:tc>
          <w:tcPr>
            <w:tcW w:w="9576" w:type="dxa"/>
            <w:gridSpan w:val="7"/>
          </w:tcPr>
          <w:p w:rsidR="003E4D89" w:rsidRPr="003E4D89" w:rsidRDefault="003E4D89" w:rsidP="003E4D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E4D89">
              <w:rPr>
                <w:sz w:val="24"/>
                <w:szCs w:val="24"/>
              </w:rPr>
              <w:t xml:space="preserve">Likelihood-ratio </w:t>
            </w:r>
            <w:r w:rsidRPr="003E4D89">
              <w:rPr>
                <w:sz w:val="24"/>
                <w:szCs w:val="24"/>
              </w:rPr>
              <w:sym w:font="Symbol" w:char="F063"/>
            </w:r>
            <w:r w:rsidRPr="003E4D89">
              <w:rPr>
                <w:sz w:val="24"/>
                <w:szCs w:val="24"/>
                <w:vertAlign w:val="superscript"/>
              </w:rPr>
              <w:t>2</w:t>
            </w:r>
            <w:r w:rsidRPr="003E4D89">
              <w:rPr>
                <w:sz w:val="24"/>
                <w:szCs w:val="24"/>
              </w:rPr>
              <w:t xml:space="preserve"> = 6.135; P value = 0.293</w:t>
            </w:r>
          </w:p>
        </w:tc>
      </w:tr>
    </w:tbl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3E4D89" w:rsidRPr="003E4D89" w:rsidRDefault="003E4D89" w:rsidP="003E4D89">
      <w:pPr>
        <w:spacing w:after="0"/>
        <w:rPr>
          <w:sz w:val="24"/>
          <w:szCs w:val="24"/>
        </w:rPr>
      </w:pPr>
    </w:p>
    <w:p w:rsidR="00C16F99" w:rsidRDefault="003E4D89">
      <w:bookmarkStart w:id="0" w:name="_GoBack"/>
      <w:bookmarkEnd w:id="0"/>
    </w:p>
    <w:sectPr w:rsidR="00C16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D6"/>
    <w:rsid w:val="00080309"/>
    <w:rsid w:val="001328A6"/>
    <w:rsid w:val="003E4D89"/>
    <w:rsid w:val="007C52AD"/>
    <w:rsid w:val="00896457"/>
    <w:rsid w:val="00933BFE"/>
    <w:rsid w:val="00A222E7"/>
    <w:rsid w:val="00A343FB"/>
    <w:rsid w:val="00BF1DBC"/>
    <w:rsid w:val="00C553D6"/>
    <w:rsid w:val="00E20CCA"/>
    <w:rsid w:val="00E36124"/>
    <w:rsid w:val="00F9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</cp:lastModifiedBy>
  <cp:revision>2</cp:revision>
  <dcterms:created xsi:type="dcterms:W3CDTF">2014-08-02T00:48:00Z</dcterms:created>
  <dcterms:modified xsi:type="dcterms:W3CDTF">2014-08-02T00:48:00Z</dcterms:modified>
</cp:coreProperties>
</file>