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F97568" w14:textId="2F5916DB" w:rsidR="00E9065C" w:rsidRPr="00DC4D52" w:rsidRDefault="00DC5F59" w:rsidP="009A005C">
      <w:pPr>
        <w:rPr>
          <w:rFonts w:asciiTheme="majorHAnsi" w:hAnsiTheme="majorHAnsi"/>
          <w:b/>
          <w:sz w:val="20"/>
          <w:szCs w:val="20"/>
        </w:rPr>
      </w:pPr>
      <w:r w:rsidRPr="00DC4D52">
        <w:rPr>
          <w:rFonts w:asciiTheme="majorHAnsi" w:hAnsiTheme="majorHAnsi"/>
          <w:b/>
          <w:sz w:val="20"/>
          <w:szCs w:val="20"/>
        </w:rPr>
        <w:t>A</w:t>
      </w:r>
      <w:r w:rsidR="00753893">
        <w:rPr>
          <w:rFonts w:asciiTheme="majorHAnsi" w:hAnsiTheme="majorHAnsi"/>
          <w:b/>
          <w:sz w:val="20"/>
          <w:szCs w:val="20"/>
        </w:rPr>
        <w:t>dditional File</w:t>
      </w:r>
      <w:bookmarkStart w:id="0" w:name="_GoBack"/>
      <w:bookmarkEnd w:id="0"/>
      <w:r w:rsidRPr="00DC4D52">
        <w:rPr>
          <w:rFonts w:asciiTheme="majorHAnsi" w:hAnsiTheme="majorHAnsi"/>
          <w:b/>
          <w:sz w:val="20"/>
          <w:szCs w:val="20"/>
        </w:rPr>
        <w:t xml:space="preserve"> </w:t>
      </w:r>
      <w:r w:rsidR="00E9065C" w:rsidRPr="00DC4D52">
        <w:rPr>
          <w:rFonts w:asciiTheme="majorHAnsi" w:hAnsiTheme="majorHAnsi"/>
          <w:b/>
          <w:sz w:val="20"/>
          <w:szCs w:val="20"/>
        </w:rPr>
        <w:t>B</w:t>
      </w:r>
    </w:p>
    <w:p w14:paraId="78C3C813" w14:textId="6D470848" w:rsidR="00E9065C" w:rsidRPr="00DC4D52" w:rsidRDefault="008B6289" w:rsidP="009A005C">
      <w:pPr>
        <w:rPr>
          <w:rFonts w:asciiTheme="majorHAnsi" w:hAnsiTheme="majorHAnsi"/>
          <w:b/>
          <w:sz w:val="20"/>
          <w:szCs w:val="20"/>
        </w:rPr>
      </w:pPr>
      <w:r w:rsidRPr="00DC4D52">
        <w:rPr>
          <w:rFonts w:asciiTheme="majorHAnsi" w:hAnsiTheme="majorHAnsi"/>
          <w:b/>
          <w:sz w:val="20"/>
          <w:szCs w:val="20"/>
        </w:rPr>
        <w:t xml:space="preserve">J655N </w:t>
      </w:r>
      <w:r w:rsidR="009A005C" w:rsidRPr="00DC4D52">
        <w:rPr>
          <w:rFonts w:asciiTheme="majorHAnsi" w:hAnsiTheme="majorHAnsi"/>
          <w:b/>
          <w:sz w:val="20"/>
          <w:szCs w:val="20"/>
        </w:rPr>
        <w:t>Botanica Ethiopia</w:t>
      </w:r>
      <w:r w:rsidR="008E79F3" w:rsidRPr="00DC4D52">
        <w:rPr>
          <w:rFonts w:asciiTheme="majorHAnsi" w:hAnsiTheme="majorHAnsi"/>
          <w:b/>
          <w:sz w:val="20"/>
          <w:szCs w:val="20"/>
        </w:rPr>
        <w:t>: A Living Pharmacy</w:t>
      </w:r>
    </w:p>
    <w:p w14:paraId="5AAE657E" w14:textId="6F78663E" w:rsidR="00E9065C" w:rsidRPr="00DC4D52" w:rsidRDefault="00E9065C" w:rsidP="009A005C">
      <w:pPr>
        <w:rPr>
          <w:rFonts w:asciiTheme="majorHAnsi" w:hAnsiTheme="majorHAnsi"/>
          <w:b/>
          <w:sz w:val="20"/>
          <w:szCs w:val="20"/>
        </w:rPr>
      </w:pPr>
      <w:r w:rsidRPr="00DC4D52">
        <w:rPr>
          <w:rFonts w:asciiTheme="majorHAnsi" w:hAnsiTheme="majorHAnsi"/>
          <w:b/>
          <w:sz w:val="20"/>
          <w:szCs w:val="20"/>
        </w:rPr>
        <w:t>Project Description</w:t>
      </w:r>
    </w:p>
    <w:p w14:paraId="591592F6" w14:textId="77777777" w:rsidR="008B6289" w:rsidRPr="00DC4D52" w:rsidRDefault="008B6289" w:rsidP="009A005C">
      <w:pPr>
        <w:rPr>
          <w:rFonts w:asciiTheme="majorHAnsi" w:hAnsiTheme="majorHAnsi"/>
          <w:b/>
          <w:sz w:val="20"/>
          <w:szCs w:val="20"/>
        </w:rPr>
      </w:pPr>
    </w:p>
    <w:p w14:paraId="2BB3DB48" w14:textId="078F5213" w:rsidR="008B6289" w:rsidRPr="00DC4D52" w:rsidRDefault="008B6289" w:rsidP="009A005C">
      <w:pPr>
        <w:rPr>
          <w:rFonts w:asciiTheme="majorHAnsi" w:hAnsiTheme="majorHAnsi"/>
          <w:b/>
          <w:sz w:val="20"/>
          <w:szCs w:val="20"/>
        </w:rPr>
      </w:pPr>
      <w:r w:rsidRPr="00DC4D52">
        <w:rPr>
          <w:rFonts w:asciiTheme="majorHAnsi" w:hAnsiTheme="majorHAnsi" w:cs="Georgia"/>
          <w:color w:val="262626"/>
          <w:sz w:val="20"/>
          <w:szCs w:val="20"/>
          <w:lang w:val="en-US"/>
        </w:rPr>
        <w:t xml:space="preserve">The J655N Botanica Ethiopia: Living Pharmacy project is delivered in partnership with Global Development Group, an Australian Non-Government Organisation that carries out humanitarian projects and provides long term solutions to poverty. The project was developed by Elizabeth d'Avigdor with support from Blackmores Ltd. Australia, and following her postgraduate research in Ethiopia </w:t>
      </w:r>
      <w:r w:rsidR="002E7A12">
        <w:rPr>
          <w:rFonts w:asciiTheme="majorHAnsi" w:hAnsiTheme="majorHAnsi" w:cs="Georgia"/>
          <w:color w:val="262626"/>
          <w:sz w:val="20"/>
          <w:szCs w:val="20"/>
          <w:lang w:val="en-US"/>
        </w:rPr>
        <w:t xml:space="preserve">which was </w:t>
      </w:r>
      <w:r w:rsidRPr="00DC4D52">
        <w:rPr>
          <w:rFonts w:asciiTheme="majorHAnsi" w:hAnsiTheme="majorHAnsi" w:cs="Georgia"/>
          <w:color w:val="262626"/>
          <w:sz w:val="20"/>
          <w:szCs w:val="20"/>
          <w:lang w:val="en-US"/>
        </w:rPr>
        <w:t xml:space="preserve">conducted with the assistance of Southern Cross University Australia, Addis Ababa University, Ethiopia, and the </w:t>
      </w:r>
      <w:r w:rsidR="002E7A12">
        <w:rPr>
          <w:rFonts w:asciiTheme="majorHAnsi" w:hAnsiTheme="majorHAnsi" w:cs="Georgia"/>
          <w:color w:val="262626"/>
          <w:sz w:val="20"/>
          <w:szCs w:val="20"/>
          <w:lang w:val="en-US"/>
        </w:rPr>
        <w:t>Ethiopian Institute of Biodiversity</w:t>
      </w:r>
      <w:r w:rsidRPr="00DC4D52">
        <w:rPr>
          <w:rFonts w:asciiTheme="majorHAnsi" w:hAnsiTheme="majorHAnsi" w:cs="Georgia"/>
          <w:color w:val="262626"/>
          <w:sz w:val="20"/>
          <w:szCs w:val="20"/>
          <w:lang w:val="en-US"/>
        </w:rPr>
        <w:t>, Ethiopia.  Working with the Fiche community and local partners the ‘Living Pharmacy’ project focuses on how traditional herbal medicine can continue to support the health of Ethiopian families and the wider community.</w:t>
      </w:r>
    </w:p>
    <w:p w14:paraId="26BC8161" w14:textId="77777777" w:rsidR="00E9065C" w:rsidRPr="00DC4D52" w:rsidRDefault="00E9065C" w:rsidP="009A005C">
      <w:pPr>
        <w:rPr>
          <w:rFonts w:asciiTheme="majorHAnsi" w:hAnsiTheme="majorHAnsi"/>
          <w:b/>
          <w:sz w:val="20"/>
          <w:szCs w:val="20"/>
        </w:rPr>
      </w:pPr>
    </w:p>
    <w:p w14:paraId="36C54746" w14:textId="77777777" w:rsidR="0020377B" w:rsidRPr="00DC4D52" w:rsidRDefault="0020377B" w:rsidP="0020377B">
      <w:pPr>
        <w:jc w:val="both"/>
        <w:rPr>
          <w:rFonts w:asciiTheme="majorHAnsi" w:hAnsiTheme="majorHAnsi"/>
          <w:b/>
          <w:sz w:val="20"/>
          <w:szCs w:val="20"/>
        </w:rPr>
      </w:pPr>
    </w:p>
    <w:p w14:paraId="4C427EF8" w14:textId="77777777" w:rsidR="00954B1C" w:rsidRPr="00DC4D52" w:rsidRDefault="00954B1C" w:rsidP="00954B1C">
      <w:pPr>
        <w:jc w:val="both"/>
        <w:rPr>
          <w:rFonts w:asciiTheme="majorHAnsi" w:hAnsiTheme="majorHAnsi" w:cs="Arial"/>
          <w:b/>
          <w:sz w:val="20"/>
          <w:szCs w:val="20"/>
        </w:rPr>
      </w:pPr>
      <w:r w:rsidRPr="00DC4D52">
        <w:rPr>
          <w:rFonts w:asciiTheme="majorHAnsi" w:hAnsiTheme="majorHAnsi" w:cs="Arial"/>
          <w:b/>
          <w:sz w:val="20"/>
          <w:szCs w:val="20"/>
        </w:rPr>
        <w:t>PURPOSE</w:t>
      </w:r>
    </w:p>
    <w:p w14:paraId="2E0DD46D" w14:textId="77777777" w:rsidR="00954B1C" w:rsidRPr="00DC4D52" w:rsidRDefault="00954B1C" w:rsidP="00954B1C">
      <w:pPr>
        <w:jc w:val="both"/>
        <w:rPr>
          <w:rFonts w:asciiTheme="majorHAnsi" w:hAnsiTheme="majorHAnsi" w:cs="Arial"/>
          <w:sz w:val="20"/>
          <w:szCs w:val="20"/>
        </w:rPr>
      </w:pPr>
      <w:r w:rsidRPr="00DC4D52">
        <w:rPr>
          <w:rFonts w:asciiTheme="majorHAnsi" w:hAnsiTheme="majorHAnsi" w:cs="Arial"/>
          <w:sz w:val="20"/>
          <w:szCs w:val="20"/>
        </w:rPr>
        <w:t>The purpose of this project is to support the practice of traditional herbal medicine in Fiche, Ethiopia through the establishment of a sustainable indigenous herbal medicine garden within the Fiche community of Ethiopia.</w:t>
      </w:r>
    </w:p>
    <w:p w14:paraId="639B1563" w14:textId="77777777" w:rsidR="00954B1C" w:rsidRPr="00DC4D52" w:rsidRDefault="00954B1C" w:rsidP="00954B1C">
      <w:pPr>
        <w:jc w:val="both"/>
        <w:rPr>
          <w:rFonts w:asciiTheme="majorHAnsi" w:hAnsiTheme="majorHAnsi" w:cs="Arial"/>
          <w:sz w:val="20"/>
          <w:szCs w:val="20"/>
        </w:rPr>
      </w:pPr>
    </w:p>
    <w:p w14:paraId="7C5328F5" w14:textId="77777777" w:rsidR="00A40542" w:rsidRPr="00DC4D52" w:rsidRDefault="00A40542" w:rsidP="0020377B">
      <w:pPr>
        <w:jc w:val="both"/>
        <w:rPr>
          <w:rFonts w:asciiTheme="majorHAnsi" w:hAnsiTheme="majorHAnsi" w:cs="Arial"/>
          <w:b/>
          <w:sz w:val="20"/>
          <w:szCs w:val="20"/>
        </w:rPr>
      </w:pPr>
      <w:r w:rsidRPr="00DC4D52">
        <w:rPr>
          <w:rFonts w:asciiTheme="majorHAnsi" w:hAnsiTheme="majorHAnsi" w:cs="Arial"/>
          <w:b/>
          <w:sz w:val="20"/>
          <w:szCs w:val="20"/>
        </w:rPr>
        <w:t>PROJECT BACKGROUND</w:t>
      </w:r>
    </w:p>
    <w:p w14:paraId="7E1BFFC7" w14:textId="77777777" w:rsidR="00A40542" w:rsidRPr="00DC4D52" w:rsidRDefault="00A40542" w:rsidP="00A40542">
      <w:pPr>
        <w:tabs>
          <w:tab w:val="left" w:pos="426"/>
        </w:tabs>
        <w:jc w:val="both"/>
        <w:rPr>
          <w:rFonts w:asciiTheme="majorHAnsi" w:hAnsiTheme="majorHAnsi" w:cs="Arial"/>
          <w:sz w:val="20"/>
          <w:szCs w:val="20"/>
        </w:rPr>
      </w:pPr>
    </w:p>
    <w:p w14:paraId="13307499" w14:textId="05BBDFEF" w:rsidR="00A40542" w:rsidRPr="00DC4D52" w:rsidRDefault="00954B1C" w:rsidP="00A40542">
      <w:pPr>
        <w:tabs>
          <w:tab w:val="left" w:pos="426"/>
        </w:tabs>
        <w:jc w:val="both"/>
        <w:rPr>
          <w:rFonts w:asciiTheme="majorHAnsi" w:hAnsiTheme="majorHAnsi" w:cs="Arial"/>
          <w:b/>
          <w:sz w:val="20"/>
          <w:szCs w:val="20"/>
        </w:rPr>
      </w:pPr>
      <w:r w:rsidRPr="00DC4D52">
        <w:rPr>
          <w:rFonts w:asciiTheme="majorHAnsi" w:hAnsiTheme="majorHAnsi" w:cs="Arial"/>
          <w:b/>
          <w:sz w:val="20"/>
          <w:szCs w:val="20"/>
        </w:rPr>
        <w:t>The Global Perspective on Traditional Medicine</w:t>
      </w:r>
    </w:p>
    <w:p w14:paraId="44F5DC6F" w14:textId="0B53F891" w:rsidR="00A40542" w:rsidRPr="00DC4D52" w:rsidRDefault="00A40542" w:rsidP="00A40542">
      <w:pPr>
        <w:autoSpaceDE w:val="0"/>
        <w:autoSpaceDN w:val="0"/>
        <w:adjustRightInd w:val="0"/>
        <w:jc w:val="both"/>
        <w:rPr>
          <w:rFonts w:asciiTheme="majorHAnsi" w:hAnsiTheme="majorHAnsi" w:cs="Arial"/>
          <w:sz w:val="20"/>
          <w:szCs w:val="20"/>
        </w:rPr>
      </w:pPr>
      <w:r w:rsidRPr="00DC4D52">
        <w:rPr>
          <w:rFonts w:asciiTheme="majorHAnsi" w:hAnsiTheme="majorHAnsi" w:cs="Arial"/>
          <w:sz w:val="20"/>
          <w:szCs w:val="20"/>
        </w:rPr>
        <w:t>The World Health Organisation (WHO) defines traditional medicine as “the sum total of knowledge, skills and practices based on the theories, beliefs and experiences indigenous to different cultures that are used to maintain health, as well as to prevent, diagnose, improve or treat physical and mental illness”</w:t>
      </w:r>
      <w:r w:rsidR="00B66DE6" w:rsidRPr="00DC4D52">
        <w:rPr>
          <w:rFonts w:asciiTheme="majorHAnsi" w:hAnsiTheme="majorHAnsi" w:cs="Arial"/>
          <w:sz w:val="20"/>
          <w:szCs w:val="20"/>
        </w:rPr>
        <w:fldChar w:fldCharType="begin"/>
      </w:r>
      <w:r w:rsidR="00B66DE6" w:rsidRPr="00DC4D52">
        <w:rPr>
          <w:rFonts w:asciiTheme="majorHAnsi" w:hAnsiTheme="majorHAnsi" w:cs="Arial"/>
          <w:sz w:val="20"/>
          <w:szCs w:val="20"/>
        </w:rPr>
        <w:instrText xml:space="preserve"> ADDIN EN.CITE &lt;EndNote&gt;&lt;Cite&gt;&lt;Author&gt;WHO&lt;/Author&gt;&lt;Year&gt;2008&lt;/Year&gt;&lt;RecNum&gt;33&lt;/RecNum&gt;&lt;DisplayText&gt;[1]&lt;/DisplayText&gt;&lt;record&gt;&lt;rec-number&gt;33&lt;/rec-number&gt;&lt;foreign-keys&gt;&lt;key app="EN" db-id="x5zw5rxxnztwf2eve2l5t05f5wzpezswfd9f"&gt;33&lt;/key&gt;&lt;/foreign-keys&gt;&lt;ref-type name="Web Page"&gt;12&lt;/ref-type&gt;&lt;contributors&gt;&lt;authors&gt;&lt;author&gt;WHO,&lt;/author&gt;&lt;/authors&gt;&lt;/contributors&gt;&lt;titles&gt;&lt;title&gt;Traditional Medicine: Fact Sheet 134&lt;/title&gt;&lt;/titles&gt;&lt;number&gt;1st August 2009&lt;/number&gt;&lt;dates&gt;&lt;year&gt;2008&lt;/year&gt;&lt;/dates&gt;&lt;urls&gt;&lt;related-urls&gt;&lt;url&gt;http://www.who.int/medicines/areas/traditional/en/&lt;/url&gt;&lt;/related-urls&gt;&lt;/urls&gt;&lt;/record&gt;&lt;/Cite&gt;&lt;/EndNote&gt;</w:instrText>
      </w:r>
      <w:r w:rsidR="00B66DE6" w:rsidRPr="00DC4D52">
        <w:rPr>
          <w:rFonts w:asciiTheme="majorHAnsi" w:hAnsiTheme="majorHAnsi" w:cs="Arial"/>
          <w:sz w:val="20"/>
          <w:szCs w:val="20"/>
        </w:rPr>
        <w:fldChar w:fldCharType="separate"/>
      </w:r>
      <w:r w:rsidR="00B66DE6" w:rsidRPr="00DC4D52">
        <w:rPr>
          <w:rFonts w:asciiTheme="majorHAnsi" w:hAnsiTheme="majorHAnsi" w:cs="Arial"/>
          <w:noProof/>
          <w:sz w:val="20"/>
          <w:szCs w:val="20"/>
        </w:rPr>
        <w:t>[</w:t>
      </w:r>
      <w:hyperlink w:anchor="_ENREF_1" w:tooltip="WHO, 2008 #33" w:history="1">
        <w:r w:rsidR="00BB4D37" w:rsidRPr="00DC4D52">
          <w:rPr>
            <w:rFonts w:asciiTheme="majorHAnsi" w:hAnsiTheme="majorHAnsi" w:cs="Arial"/>
            <w:noProof/>
            <w:sz w:val="20"/>
            <w:szCs w:val="20"/>
          </w:rPr>
          <w:t>1</w:t>
        </w:r>
      </w:hyperlink>
      <w:r w:rsidR="00B66DE6" w:rsidRPr="00DC4D52">
        <w:rPr>
          <w:rFonts w:asciiTheme="majorHAnsi" w:hAnsiTheme="majorHAnsi" w:cs="Arial"/>
          <w:noProof/>
          <w:sz w:val="20"/>
          <w:szCs w:val="20"/>
        </w:rPr>
        <w:t>]</w:t>
      </w:r>
      <w:r w:rsidR="00B66DE6" w:rsidRPr="00DC4D52">
        <w:rPr>
          <w:rFonts w:asciiTheme="majorHAnsi" w:hAnsiTheme="majorHAnsi" w:cs="Arial"/>
          <w:sz w:val="20"/>
          <w:szCs w:val="20"/>
        </w:rPr>
        <w:fldChar w:fldCharType="end"/>
      </w:r>
      <w:r w:rsidRPr="00DC4D52">
        <w:rPr>
          <w:rFonts w:asciiTheme="majorHAnsi" w:hAnsiTheme="majorHAnsi" w:cs="Arial"/>
          <w:sz w:val="20"/>
          <w:szCs w:val="20"/>
        </w:rPr>
        <w:t xml:space="preserve">. The </w:t>
      </w:r>
      <w:r w:rsidRPr="00DC4D52">
        <w:rPr>
          <w:rFonts w:asciiTheme="majorHAnsi" w:hAnsiTheme="majorHAnsi" w:cs="Arial"/>
          <w:color w:val="231F20"/>
          <w:sz w:val="20"/>
          <w:szCs w:val="20"/>
        </w:rPr>
        <w:t>WHO calls for the inclusion of traditional medicine in primary health care services, emphasizing the benefits to wider numbers of people, particularly in rural areas, of the availability and low cost of medicinal plants.</w:t>
      </w:r>
    </w:p>
    <w:p w14:paraId="271679C6" w14:textId="77777777" w:rsidR="00A40542" w:rsidRPr="00DC4D52" w:rsidRDefault="00A40542" w:rsidP="00A40542">
      <w:pPr>
        <w:autoSpaceDE w:val="0"/>
        <w:autoSpaceDN w:val="0"/>
        <w:adjustRightInd w:val="0"/>
        <w:jc w:val="both"/>
        <w:rPr>
          <w:rFonts w:asciiTheme="majorHAnsi" w:hAnsiTheme="majorHAnsi" w:cs="Arial"/>
          <w:sz w:val="20"/>
          <w:szCs w:val="20"/>
        </w:rPr>
      </w:pPr>
    </w:p>
    <w:p w14:paraId="244A668A" w14:textId="79A336D8" w:rsidR="00A40542" w:rsidRPr="00DC4D52" w:rsidRDefault="00A40542" w:rsidP="00A40542">
      <w:pPr>
        <w:autoSpaceDE w:val="0"/>
        <w:autoSpaceDN w:val="0"/>
        <w:adjustRightInd w:val="0"/>
        <w:jc w:val="both"/>
        <w:rPr>
          <w:rFonts w:asciiTheme="majorHAnsi" w:hAnsiTheme="majorHAnsi" w:cs="Arial"/>
          <w:color w:val="231F20"/>
          <w:sz w:val="20"/>
          <w:szCs w:val="20"/>
        </w:rPr>
      </w:pPr>
      <w:r w:rsidRPr="00DC4D52">
        <w:rPr>
          <w:rFonts w:asciiTheme="majorHAnsi" w:hAnsiTheme="majorHAnsi" w:cs="Arial"/>
          <w:color w:val="231F20"/>
          <w:sz w:val="20"/>
          <w:szCs w:val="20"/>
        </w:rPr>
        <w:t>At the 2008 WHO Congress on Traditional Medicine, 70 member states adopted the Beijing Declaration, a statement of intention to promote the safe and effective use of traditional medicine, and to take steps to integrate traditional medicine into national health systems</w:t>
      </w:r>
      <w:r w:rsidR="00B66DE6" w:rsidRPr="00DC4D52">
        <w:rPr>
          <w:rFonts w:asciiTheme="majorHAnsi" w:hAnsiTheme="majorHAnsi" w:cs="Arial"/>
          <w:color w:val="231F20"/>
          <w:sz w:val="20"/>
          <w:szCs w:val="20"/>
        </w:rPr>
        <w:fldChar w:fldCharType="begin"/>
      </w:r>
      <w:r w:rsidR="00B66DE6" w:rsidRPr="00DC4D52">
        <w:rPr>
          <w:rFonts w:asciiTheme="majorHAnsi" w:hAnsiTheme="majorHAnsi" w:cs="Arial"/>
          <w:color w:val="231F20"/>
          <w:sz w:val="20"/>
          <w:szCs w:val="20"/>
        </w:rPr>
        <w:instrText xml:space="preserve"> ADDIN EN.CITE &lt;EndNote&gt;&lt;Cite&gt;&lt;Author&gt;WHO&lt;/Author&gt;&lt;Year&gt;2009&lt;/Year&gt;&lt;RecNum&gt;22&lt;/RecNum&gt;&lt;DisplayText&gt;[2]&lt;/DisplayText&gt;&lt;record&gt;&lt;rec-number&gt;22&lt;/rec-number&gt;&lt;foreign-keys&gt;&lt;key app="EN" db-id="x5zw5rxxnztwf2eve2l5t05f5wzpezswfd9f"&gt;22&lt;/key&gt;&lt;/foreign-keys&gt;&lt;ref-type name="Journal Article"&gt;17&lt;/ref-type&gt;&lt;contributors&gt;&lt;authors&gt;&lt;author&gt;WHO&lt;/author&gt;&lt;/authors&gt;&lt;/contributors&gt;&lt;titles&gt;&lt;title&gt;WHO Congress on Traditional Medicine and the Beijing Declaration&lt;/title&gt;&lt;secondary-title&gt;WHO Drug Information&lt;/secondary-title&gt;&lt;/titles&gt;&lt;periodical&gt;&lt;full-title&gt;WHO Drug Information&lt;/full-title&gt;&lt;/periodical&gt;&lt;pages&gt;8-11&lt;/pages&gt;&lt;volume&gt;23&lt;/volume&gt;&lt;number&gt; 1&lt;/number&gt;&lt;dates&gt;&lt;year&gt;2009&lt;/year&gt;&lt;/dates&gt;&lt;urls&gt;&lt;/urls&gt;&lt;/record&gt;&lt;/Cite&gt;&lt;/EndNote&gt;</w:instrText>
      </w:r>
      <w:r w:rsidR="00B66DE6" w:rsidRPr="00DC4D52">
        <w:rPr>
          <w:rFonts w:asciiTheme="majorHAnsi" w:hAnsiTheme="majorHAnsi" w:cs="Arial"/>
          <w:color w:val="231F20"/>
          <w:sz w:val="20"/>
          <w:szCs w:val="20"/>
        </w:rPr>
        <w:fldChar w:fldCharType="separate"/>
      </w:r>
      <w:r w:rsidR="00B66DE6" w:rsidRPr="00DC4D52">
        <w:rPr>
          <w:rFonts w:asciiTheme="majorHAnsi" w:hAnsiTheme="majorHAnsi" w:cs="Arial"/>
          <w:noProof/>
          <w:color w:val="231F20"/>
          <w:sz w:val="20"/>
          <w:szCs w:val="20"/>
        </w:rPr>
        <w:t>[</w:t>
      </w:r>
      <w:hyperlink w:anchor="_ENREF_2" w:tooltip="WHO, 2009 #22" w:history="1">
        <w:r w:rsidR="00BB4D37" w:rsidRPr="00DC4D52">
          <w:rPr>
            <w:rFonts w:asciiTheme="majorHAnsi" w:hAnsiTheme="majorHAnsi" w:cs="Arial"/>
            <w:noProof/>
            <w:color w:val="231F20"/>
            <w:sz w:val="20"/>
            <w:szCs w:val="20"/>
          </w:rPr>
          <w:t>2</w:t>
        </w:r>
      </w:hyperlink>
      <w:r w:rsidR="00B66DE6" w:rsidRPr="00DC4D52">
        <w:rPr>
          <w:rFonts w:asciiTheme="majorHAnsi" w:hAnsiTheme="majorHAnsi" w:cs="Arial"/>
          <w:noProof/>
          <w:color w:val="231F20"/>
          <w:sz w:val="20"/>
          <w:szCs w:val="20"/>
        </w:rPr>
        <w:t>]</w:t>
      </w:r>
      <w:r w:rsidR="00B66DE6" w:rsidRPr="00DC4D52">
        <w:rPr>
          <w:rFonts w:asciiTheme="majorHAnsi" w:hAnsiTheme="majorHAnsi" w:cs="Arial"/>
          <w:color w:val="231F20"/>
          <w:sz w:val="20"/>
          <w:szCs w:val="20"/>
        </w:rPr>
        <w:fldChar w:fldCharType="end"/>
      </w:r>
      <w:r w:rsidRPr="00DC4D52">
        <w:rPr>
          <w:rFonts w:asciiTheme="majorHAnsi" w:hAnsiTheme="majorHAnsi" w:cs="Arial"/>
          <w:color w:val="231F20"/>
          <w:sz w:val="20"/>
          <w:szCs w:val="20"/>
        </w:rPr>
        <w:t xml:space="preserve"> </w:t>
      </w:r>
      <w:r w:rsidR="00B66DE6" w:rsidRPr="00DC4D52">
        <w:rPr>
          <w:rFonts w:asciiTheme="majorHAnsi" w:hAnsiTheme="majorHAnsi" w:cs="Arial"/>
          <w:color w:val="231F20"/>
          <w:sz w:val="20"/>
          <w:szCs w:val="20"/>
        </w:rPr>
        <w:t>.</w:t>
      </w:r>
    </w:p>
    <w:p w14:paraId="554C8C28" w14:textId="77777777" w:rsidR="00A40542" w:rsidRPr="00DC4D52" w:rsidRDefault="00A40542" w:rsidP="00A40542">
      <w:pPr>
        <w:autoSpaceDE w:val="0"/>
        <w:autoSpaceDN w:val="0"/>
        <w:adjustRightInd w:val="0"/>
        <w:jc w:val="both"/>
        <w:rPr>
          <w:rFonts w:asciiTheme="majorHAnsi" w:hAnsiTheme="majorHAnsi" w:cs="Arial"/>
          <w:color w:val="231F20"/>
          <w:sz w:val="20"/>
          <w:szCs w:val="20"/>
        </w:rPr>
      </w:pPr>
    </w:p>
    <w:p w14:paraId="74A9B411" w14:textId="77777777" w:rsidR="00A40542" w:rsidRPr="00DC4D52" w:rsidRDefault="00A40542" w:rsidP="00A40542">
      <w:pPr>
        <w:autoSpaceDE w:val="0"/>
        <w:autoSpaceDN w:val="0"/>
        <w:adjustRightInd w:val="0"/>
        <w:jc w:val="both"/>
        <w:rPr>
          <w:rFonts w:asciiTheme="majorHAnsi" w:hAnsiTheme="majorHAnsi" w:cs="Arial"/>
          <w:color w:val="231F20"/>
          <w:sz w:val="20"/>
          <w:szCs w:val="20"/>
        </w:rPr>
      </w:pPr>
      <w:r w:rsidRPr="00DC4D52">
        <w:rPr>
          <w:rFonts w:asciiTheme="majorHAnsi" w:hAnsiTheme="majorHAnsi" w:cs="Arial"/>
          <w:color w:val="231F20"/>
          <w:sz w:val="20"/>
          <w:szCs w:val="20"/>
        </w:rPr>
        <w:t>Globally, there is strong support for the encouragement of traditional medicine practices for a number of reasons:</w:t>
      </w:r>
    </w:p>
    <w:p w14:paraId="2D6DF2B4" w14:textId="77777777" w:rsidR="00A40542" w:rsidRPr="00DC4D52" w:rsidRDefault="00A40542" w:rsidP="00A40542">
      <w:pPr>
        <w:autoSpaceDE w:val="0"/>
        <w:autoSpaceDN w:val="0"/>
        <w:adjustRightInd w:val="0"/>
        <w:jc w:val="both"/>
        <w:rPr>
          <w:rFonts w:asciiTheme="majorHAnsi" w:hAnsiTheme="majorHAnsi" w:cs="Arial"/>
          <w:color w:val="231F20"/>
          <w:sz w:val="20"/>
          <w:szCs w:val="20"/>
        </w:rPr>
      </w:pPr>
    </w:p>
    <w:p w14:paraId="6E04A70C" w14:textId="77777777" w:rsidR="00A40542" w:rsidRPr="00DC4D52" w:rsidRDefault="00A40542" w:rsidP="00A40542">
      <w:pPr>
        <w:numPr>
          <w:ilvl w:val="0"/>
          <w:numId w:val="1"/>
        </w:numPr>
        <w:tabs>
          <w:tab w:val="clear" w:pos="1440"/>
          <w:tab w:val="num" w:pos="540"/>
          <w:tab w:val="num" w:pos="720"/>
        </w:tabs>
        <w:autoSpaceDE w:val="0"/>
        <w:autoSpaceDN w:val="0"/>
        <w:adjustRightInd w:val="0"/>
        <w:ind w:left="540" w:hanging="540"/>
        <w:jc w:val="both"/>
        <w:rPr>
          <w:rFonts w:asciiTheme="majorHAnsi" w:hAnsiTheme="majorHAnsi" w:cs="Arial"/>
          <w:color w:val="231F20"/>
          <w:sz w:val="20"/>
          <w:szCs w:val="20"/>
        </w:rPr>
      </w:pPr>
      <w:r w:rsidRPr="00DC4D52">
        <w:rPr>
          <w:rFonts w:asciiTheme="majorHAnsi" w:hAnsiTheme="majorHAnsi" w:cs="Arial"/>
          <w:color w:val="231F20"/>
          <w:sz w:val="20"/>
          <w:szCs w:val="20"/>
        </w:rPr>
        <w:t>The imperative to preserve indigenous knowledge of traditional medicine practices which are currently endangered due to the lack of written documentation of such practices, the lack of further education and lack of resources.</w:t>
      </w:r>
    </w:p>
    <w:p w14:paraId="43897863" w14:textId="77777777" w:rsidR="00A40542" w:rsidRPr="00DC4D52" w:rsidRDefault="00A40542" w:rsidP="00A40542">
      <w:pPr>
        <w:numPr>
          <w:ilvl w:val="0"/>
          <w:numId w:val="1"/>
        </w:numPr>
        <w:tabs>
          <w:tab w:val="clear" w:pos="1440"/>
        </w:tabs>
        <w:autoSpaceDE w:val="0"/>
        <w:autoSpaceDN w:val="0"/>
        <w:adjustRightInd w:val="0"/>
        <w:ind w:left="540" w:hanging="540"/>
        <w:jc w:val="both"/>
        <w:rPr>
          <w:rFonts w:asciiTheme="majorHAnsi" w:hAnsiTheme="majorHAnsi" w:cs="Arial"/>
          <w:color w:val="231F20"/>
          <w:sz w:val="20"/>
          <w:szCs w:val="20"/>
        </w:rPr>
      </w:pPr>
      <w:r w:rsidRPr="00DC4D52">
        <w:rPr>
          <w:rFonts w:asciiTheme="majorHAnsi" w:hAnsiTheme="majorHAnsi" w:cs="Arial"/>
          <w:color w:val="231F20"/>
          <w:sz w:val="20"/>
          <w:szCs w:val="20"/>
        </w:rPr>
        <w:t>The need to support local economies in countries where traditional medicine is practiced and used as a primary form of health care.</w:t>
      </w:r>
    </w:p>
    <w:p w14:paraId="0BDC3FB7" w14:textId="77777777" w:rsidR="00A40542" w:rsidRPr="00DC4D52" w:rsidRDefault="00A40542" w:rsidP="00A40542">
      <w:pPr>
        <w:numPr>
          <w:ilvl w:val="0"/>
          <w:numId w:val="1"/>
        </w:numPr>
        <w:tabs>
          <w:tab w:val="clear" w:pos="1440"/>
          <w:tab w:val="num" w:pos="540"/>
        </w:tabs>
        <w:autoSpaceDE w:val="0"/>
        <w:autoSpaceDN w:val="0"/>
        <w:adjustRightInd w:val="0"/>
        <w:ind w:left="540" w:hanging="540"/>
        <w:jc w:val="both"/>
        <w:rPr>
          <w:rFonts w:asciiTheme="majorHAnsi" w:hAnsiTheme="majorHAnsi" w:cs="Arial"/>
          <w:color w:val="231F20"/>
          <w:sz w:val="20"/>
          <w:szCs w:val="20"/>
        </w:rPr>
      </w:pPr>
      <w:r w:rsidRPr="00DC4D52">
        <w:rPr>
          <w:rFonts w:asciiTheme="majorHAnsi" w:hAnsiTheme="majorHAnsi" w:cs="Arial"/>
          <w:color w:val="231F20"/>
          <w:sz w:val="20"/>
          <w:szCs w:val="20"/>
        </w:rPr>
        <w:t>The global concern to protect plant species in danger of extinction and protect natural resources.</w:t>
      </w:r>
    </w:p>
    <w:p w14:paraId="1B85097A" w14:textId="77777777" w:rsidR="00A40542" w:rsidRPr="00DC4D52" w:rsidRDefault="00A40542" w:rsidP="00A40542">
      <w:pPr>
        <w:autoSpaceDE w:val="0"/>
        <w:autoSpaceDN w:val="0"/>
        <w:adjustRightInd w:val="0"/>
        <w:jc w:val="both"/>
        <w:rPr>
          <w:rFonts w:asciiTheme="majorHAnsi" w:hAnsiTheme="majorHAnsi" w:cs="Arial"/>
          <w:color w:val="231F20"/>
          <w:sz w:val="20"/>
          <w:szCs w:val="20"/>
        </w:rPr>
      </w:pPr>
    </w:p>
    <w:p w14:paraId="59C9576C" w14:textId="281C273A" w:rsidR="00A40542" w:rsidRPr="00DC4D52" w:rsidRDefault="00A40542" w:rsidP="00A40542">
      <w:pPr>
        <w:autoSpaceDE w:val="0"/>
        <w:autoSpaceDN w:val="0"/>
        <w:adjustRightInd w:val="0"/>
        <w:jc w:val="both"/>
        <w:rPr>
          <w:rFonts w:asciiTheme="majorHAnsi" w:hAnsiTheme="majorHAnsi" w:cs="Arial"/>
          <w:color w:val="231F20"/>
          <w:sz w:val="20"/>
          <w:szCs w:val="20"/>
        </w:rPr>
      </w:pPr>
      <w:r w:rsidRPr="00DC4D52">
        <w:rPr>
          <w:rFonts w:asciiTheme="majorHAnsi" w:hAnsiTheme="majorHAnsi" w:cs="Arial"/>
          <w:color w:val="231F20"/>
          <w:sz w:val="20"/>
          <w:szCs w:val="20"/>
        </w:rPr>
        <w:t>In regards to Africa, the support of traditional medicine practices is best summarised by the WHO African Region Mission Statement on the WHO website: “The Regional Programme on Traditional Medicine has the responsibility to collaborate with Member States to promote the rational use of traditional medicine within sustainable health care delivery systems, bearing in mind specific socio-cultural environments”</w:t>
      </w:r>
      <w:r w:rsidR="00542247" w:rsidRPr="00DC4D52">
        <w:rPr>
          <w:rFonts w:asciiTheme="majorHAnsi" w:hAnsiTheme="majorHAnsi" w:cs="Arial"/>
          <w:color w:val="231F20"/>
          <w:sz w:val="20"/>
          <w:szCs w:val="20"/>
        </w:rPr>
        <w:fldChar w:fldCharType="begin"/>
      </w:r>
      <w:r w:rsidR="00542247" w:rsidRPr="00DC4D52">
        <w:rPr>
          <w:rFonts w:asciiTheme="majorHAnsi" w:hAnsiTheme="majorHAnsi" w:cs="Arial"/>
          <w:color w:val="231F20"/>
          <w:sz w:val="20"/>
          <w:szCs w:val="20"/>
        </w:rPr>
        <w:instrText xml:space="preserve"> ADDIN EN.CITE &lt;EndNote&gt;&lt;Cite&gt;&lt;Author&gt;WHO/AFRO&lt;/Author&gt;&lt;Year&gt;2009 &lt;/Year&gt;&lt;RecNum&gt;54&lt;/RecNum&gt;&lt;DisplayText&gt;[3]&lt;/DisplayText&gt;&lt;record&gt;&lt;rec-number&gt;54&lt;/rec-number&gt;&lt;foreign-keys&gt;&lt;key app="EN" db-id="x5zw5rxxnztwf2eve2l5t05f5wzpezswfd9f"&gt;54&lt;/key&gt;&lt;/foreign-keys&gt;&lt;ref-type name="Web Page"&gt;12&lt;/ref-type&gt;&lt;contributors&gt;&lt;authors&gt;&lt;author&gt;WHO/AFRO,&lt;/author&gt;&lt;/authors&gt;&lt;/contributors&gt;&lt;titles&gt;&lt;title&gt;Traditional Medicine Programme: Mission and Functions&lt;/title&gt;&lt;/titles&gt;&lt;number&gt;16th August 2009&lt;/number&gt;&lt;dates&gt;&lt;year&gt;2009 &lt;/year&gt;&lt;/dates&gt;&lt;urls&gt;&lt;related-urls&gt;&lt;url&gt;http://www.afro.who.int/trm/index.html&lt;/url&gt;&lt;/related-urls&gt;&lt;/urls&gt;&lt;/record&gt;&lt;/Cite&gt;&lt;/EndNote&gt;</w:instrText>
      </w:r>
      <w:r w:rsidR="00542247" w:rsidRPr="00DC4D52">
        <w:rPr>
          <w:rFonts w:asciiTheme="majorHAnsi" w:hAnsiTheme="majorHAnsi" w:cs="Arial"/>
          <w:color w:val="231F20"/>
          <w:sz w:val="20"/>
          <w:szCs w:val="20"/>
        </w:rPr>
        <w:fldChar w:fldCharType="separate"/>
      </w:r>
      <w:r w:rsidR="00542247" w:rsidRPr="00DC4D52">
        <w:rPr>
          <w:rFonts w:asciiTheme="majorHAnsi" w:hAnsiTheme="majorHAnsi" w:cs="Arial"/>
          <w:noProof/>
          <w:color w:val="231F20"/>
          <w:sz w:val="20"/>
          <w:szCs w:val="20"/>
        </w:rPr>
        <w:t>[</w:t>
      </w:r>
      <w:hyperlink w:anchor="_ENREF_3" w:tooltip="WHO/AFRO, 2009  #54" w:history="1">
        <w:r w:rsidR="00BB4D37" w:rsidRPr="00DC4D52">
          <w:rPr>
            <w:rFonts w:asciiTheme="majorHAnsi" w:hAnsiTheme="majorHAnsi" w:cs="Arial"/>
            <w:noProof/>
            <w:color w:val="231F20"/>
            <w:sz w:val="20"/>
            <w:szCs w:val="20"/>
          </w:rPr>
          <w:t>3</w:t>
        </w:r>
      </w:hyperlink>
      <w:r w:rsidR="00542247" w:rsidRPr="00DC4D52">
        <w:rPr>
          <w:rFonts w:asciiTheme="majorHAnsi" w:hAnsiTheme="majorHAnsi" w:cs="Arial"/>
          <w:noProof/>
          <w:color w:val="231F20"/>
          <w:sz w:val="20"/>
          <w:szCs w:val="20"/>
        </w:rPr>
        <w:t>]</w:t>
      </w:r>
      <w:r w:rsidR="00542247" w:rsidRPr="00DC4D52">
        <w:rPr>
          <w:rFonts w:asciiTheme="majorHAnsi" w:hAnsiTheme="majorHAnsi" w:cs="Arial"/>
          <w:color w:val="231F20"/>
          <w:sz w:val="20"/>
          <w:szCs w:val="20"/>
        </w:rPr>
        <w:fldChar w:fldCharType="end"/>
      </w:r>
      <w:r w:rsidR="00542247" w:rsidRPr="00DC4D52">
        <w:rPr>
          <w:rFonts w:asciiTheme="majorHAnsi" w:hAnsiTheme="majorHAnsi" w:cs="Arial"/>
          <w:color w:val="231F20"/>
          <w:sz w:val="20"/>
          <w:szCs w:val="20"/>
        </w:rPr>
        <w:t>.</w:t>
      </w:r>
    </w:p>
    <w:p w14:paraId="1C2BBCBA" w14:textId="77777777" w:rsidR="00A40542" w:rsidRPr="00DC4D52" w:rsidRDefault="00A40542" w:rsidP="00A40542">
      <w:pPr>
        <w:autoSpaceDE w:val="0"/>
        <w:autoSpaceDN w:val="0"/>
        <w:adjustRightInd w:val="0"/>
        <w:jc w:val="both"/>
        <w:rPr>
          <w:rFonts w:asciiTheme="majorHAnsi" w:hAnsiTheme="majorHAnsi" w:cs="Arial"/>
          <w:color w:val="231F20"/>
          <w:sz w:val="20"/>
          <w:szCs w:val="20"/>
        </w:rPr>
      </w:pPr>
    </w:p>
    <w:p w14:paraId="54F3F406" w14:textId="77777777" w:rsidR="00A40542" w:rsidRPr="00DC4D52" w:rsidRDefault="00A40542" w:rsidP="00954B1C">
      <w:pPr>
        <w:tabs>
          <w:tab w:val="left" w:pos="426"/>
        </w:tabs>
        <w:rPr>
          <w:rFonts w:asciiTheme="majorHAnsi" w:hAnsiTheme="majorHAnsi"/>
          <w:b/>
          <w:sz w:val="20"/>
          <w:szCs w:val="20"/>
        </w:rPr>
      </w:pPr>
      <w:r w:rsidRPr="00DC4D52">
        <w:rPr>
          <w:rFonts w:asciiTheme="majorHAnsi" w:hAnsiTheme="majorHAnsi"/>
          <w:b/>
          <w:sz w:val="20"/>
          <w:szCs w:val="20"/>
        </w:rPr>
        <w:t xml:space="preserve">United Nations Millennium Development Goals and Ethiopia </w:t>
      </w:r>
    </w:p>
    <w:p w14:paraId="2DE57CD2" w14:textId="77777777" w:rsidR="00A40542" w:rsidRPr="00DC4D52" w:rsidRDefault="00A40542" w:rsidP="00A40542">
      <w:pPr>
        <w:tabs>
          <w:tab w:val="left" w:pos="426"/>
        </w:tabs>
        <w:rPr>
          <w:rFonts w:asciiTheme="majorHAnsi" w:hAnsiTheme="majorHAnsi"/>
          <w:b/>
          <w:sz w:val="20"/>
          <w:szCs w:val="20"/>
        </w:rPr>
      </w:pPr>
      <w:r w:rsidRPr="00DC4D52">
        <w:rPr>
          <w:rFonts w:asciiTheme="majorHAnsi" w:hAnsiTheme="majorHAnsi"/>
          <w:sz w:val="20"/>
          <w:szCs w:val="20"/>
        </w:rPr>
        <w:t>The eight Millennium Development Goals (MDGs) were developed from the eight chapters of the United Nations Millennium Declaration, under the aegis of the United Nations Development programme, and were signed by 189 countries, in September 2000. Each country tailored the MDGS to suit its own specific development needs.  The Goals provide a framework for the international community to work together to achieve a significant reduction in world poverty.</w:t>
      </w:r>
    </w:p>
    <w:p w14:paraId="57F25AAE" w14:textId="77777777" w:rsidR="00A40542" w:rsidRPr="00DC4D52" w:rsidRDefault="00A40542" w:rsidP="00A40542">
      <w:pPr>
        <w:tabs>
          <w:tab w:val="left" w:pos="426"/>
        </w:tabs>
        <w:rPr>
          <w:rFonts w:asciiTheme="majorHAnsi" w:hAnsiTheme="majorHAnsi"/>
          <w:b/>
          <w:sz w:val="20"/>
          <w:szCs w:val="20"/>
        </w:rPr>
      </w:pPr>
    </w:p>
    <w:p w14:paraId="078DAF9D" w14:textId="77777777" w:rsidR="00A40542" w:rsidRPr="00DC4D52" w:rsidRDefault="00A40542" w:rsidP="00A40542">
      <w:pPr>
        <w:tabs>
          <w:tab w:val="left" w:pos="426"/>
        </w:tabs>
        <w:rPr>
          <w:rFonts w:asciiTheme="majorHAnsi" w:hAnsiTheme="majorHAnsi"/>
          <w:sz w:val="20"/>
          <w:szCs w:val="20"/>
        </w:rPr>
      </w:pPr>
      <w:r w:rsidRPr="00DC4D52">
        <w:rPr>
          <w:rFonts w:asciiTheme="majorHAnsi" w:hAnsiTheme="majorHAnsi"/>
          <w:sz w:val="20"/>
          <w:szCs w:val="20"/>
        </w:rPr>
        <w:t>The goals are:</w:t>
      </w:r>
    </w:p>
    <w:p w14:paraId="6196CAD0" w14:textId="77777777" w:rsidR="00A40542" w:rsidRPr="00DC4D52" w:rsidRDefault="00A40542" w:rsidP="00A40542">
      <w:pPr>
        <w:numPr>
          <w:ilvl w:val="0"/>
          <w:numId w:val="9"/>
        </w:numPr>
        <w:tabs>
          <w:tab w:val="left" w:pos="426"/>
        </w:tabs>
        <w:rPr>
          <w:rFonts w:asciiTheme="majorHAnsi" w:hAnsiTheme="majorHAnsi"/>
          <w:sz w:val="20"/>
          <w:szCs w:val="20"/>
        </w:rPr>
      </w:pPr>
      <w:r w:rsidRPr="00DC4D52">
        <w:rPr>
          <w:rFonts w:asciiTheme="majorHAnsi" w:hAnsiTheme="majorHAnsi"/>
          <w:sz w:val="20"/>
          <w:szCs w:val="20"/>
        </w:rPr>
        <w:t>Eradicate extreme poverty and hunger</w:t>
      </w:r>
    </w:p>
    <w:p w14:paraId="70EF70EA" w14:textId="77777777" w:rsidR="00A40542" w:rsidRPr="00DC4D52" w:rsidRDefault="00A40542" w:rsidP="00A40542">
      <w:pPr>
        <w:numPr>
          <w:ilvl w:val="0"/>
          <w:numId w:val="9"/>
        </w:numPr>
        <w:tabs>
          <w:tab w:val="left" w:pos="426"/>
        </w:tabs>
        <w:rPr>
          <w:rFonts w:asciiTheme="majorHAnsi" w:hAnsiTheme="majorHAnsi"/>
          <w:sz w:val="20"/>
          <w:szCs w:val="20"/>
        </w:rPr>
      </w:pPr>
      <w:r w:rsidRPr="00DC4D52">
        <w:rPr>
          <w:rFonts w:asciiTheme="majorHAnsi" w:hAnsiTheme="majorHAnsi"/>
          <w:sz w:val="20"/>
          <w:szCs w:val="20"/>
        </w:rPr>
        <w:t>Achieve universal primary education</w:t>
      </w:r>
    </w:p>
    <w:p w14:paraId="2CCBBBAB" w14:textId="77777777" w:rsidR="00A40542" w:rsidRPr="00DC4D52" w:rsidRDefault="00A40542" w:rsidP="00A40542">
      <w:pPr>
        <w:numPr>
          <w:ilvl w:val="0"/>
          <w:numId w:val="9"/>
        </w:numPr>
        <w:tabs>
          <w:tab w:val="left" w:pos="426"/>
        </w:tabs>
        <w:rPr>
          <w:rFonts w:asciiTheme="majorHAnsi" w:hAnsiTheme="majorHAnsi"/>
          <w:sz w:val="20"/>
          <w:szCs w:val="20"/>
        </w:rPr>
      </w:pPr>
      <w:r w:rsidRPr="00DC4D52">
        <w:rPr>
          <w:rFonts w:asciiTheme="majorHAnsi" w:hAnsiTheme="majorHAnsi"/>
          <w:sz w:val="20"/>
          <w:szCs w:val="20"/>
        </w:rPr>
        <w:t>Promote gender equality and empower women</w:t>
      </w:r>
    </w:p>
    <w:p w14:paraId="1EEB4FF0" w14:textId="77777777" w:rsidR="00A40542" w:rsidRPr="00DC4D52" w:rsidRDefault="00A40542" w:rsidP="00A40542">
      <w:pPr>
        <w:numPr>
          <w:ilvl w:val="0"/>
          <w:numId w:val="9"/>
        </w:numPr>
        <w:tabs>
          <w:tab w:val="left" w:pos="426"/>
        </w:tabs>
        <w:rPr>
          <w:rFonts w:asciiTheme="majorHAnsi" w:hAnsiTheme="majorHAnsi"/>
          <w:sz w:val="20"/>
          <w:szCs w:val="20"/>
        </w:rPr>
      </w:pPr>
      <w:r w:rsidRPr="00DC4D52">
        <w:rPr>
          <w:rFonts w:asciiTheme="majorHAnsi" w:hAnsiTheme="majorHAnsi"/>
          <w:sz w:val="20"/>
          <w:szCs w:val="20"/>
        </w:rPr>
        <w:t>Reduce child mortality</w:t>
      </w:r>
    </w:p>
    <w:p w14:paraId="4466623C" w14:textId="77777777" w:rsidR="00A40542" w:rsidRPr="00DC4D52" w:rsidRDefault="00A40542" w:rsidP="00A40542">
      <w:pPr>
        <w:numPr>
          <w:ilvl w:val="0"/>
          <w:numId w:val="9"/>
        </w:numPr>
        <w:tabs>
          <w:tab w:val="left" w:pos="426"/>
        </w:tabs>
        <w:rPr>
          <w:rFonts w:asciiTheme="majorHAnsi" w:hAnsiTheme="majorHAnsi"/>
          <w:sz w:val="20"/>
          <w:szCs w:val="20"/>
        </w:rPr>
      </w:pPr>
      <w:r w:rsidRPr="00DC4D52">
        <w:rPr>
          <w:rFonts w:asciiTheme="majorHAnsi" w:hAnsiTheme="majorHAnsi"/>
          <w:sz w:val="20"/>
          <w:szCs w:val="20"/>
        </w:rPr>
        <w:t>Improve maternal health</w:t>
      </w:r>
    </w:p>
    <w:p w14:paraId="26D36C8B" w14:textId="77777777" w:rsidR="00A40542" w:rsidRPr="00DC4D52" w:rsidRDefault="00A40542" w:rsidP="00A40542">
      <w:pPr>
        <w:numPr>
          <w:ilvl w:val="0"/>
          <w:numId w:val="9"/>
        </w:numPr>
        <w:tabs>
          <w:tab w:val="left" w:pos="426"/>
        </w:tabs>
        <w:rPr>
          <w:rFonts w:asciiTheme="majorHAnsi" w:hAnsiTheme="majorHAnsi"/>
          <w:sz w:val="20"/>
          <w:szCs w:val="20"/>
        </w:rPr>
      </w:pPr>
      <w:r w:rsidRPr="00DC4D52">
        <w:rPr>
          <w:rFonts w:asciiTheme="majorHAnsi" w:hAnsiTheme="majorHAnsi"/>
          <w:sz w:val="20"/>
          <w:szCs w:val="20"/>
        </w:rPr>
        <w:t>Combat HIV/AIDS, Malaria and other diseases</w:t>
      </w:r>
    </w:p>
    <w:p w14:paraId="17F7D4AF" w14:textId="77777777" w:rsidR="00A40542" w:rsidRPr="00DC4D52" w:rsidRDefault="00A40542" w:rsidP="00A40542">
      <w:pPr>
        <w:numPr>
          <w:ilvl w:val="0"/>
          <w:numId w:val="9"/>
        </w:numPr>
        <w:tabs>
          <w:tab w:val="left" w:pos="426"/>
        </w:tabs>
        <w:rPr>
          <w:rFonts w:asciiTheme="majorHAnsi" w:hAnsiTheme="majorHAnsi"/>
          <w:sz w:val="20"/>
          <w:szCs w:val="20"/>
        </w:rPr>
      </w:pPr>
      <w:r w:rsidRPr="00DC4D52">
        <w:rPr>
          <w:rFonts w:asciiTheme="majorHAnsi" w:hAnsiTheme="majorHAnsi"/>
          <w:sz w:val="20"/>
          <w:szCs w:val="20"/>
        </w:rPr>
        <w:t>Ensure environmental sustainability</w:t>
      </w:r>
    </w:p>
    <w:p w14:paraId="19A6FC4B" w14:textId="77777777" w:rsidR="00A40542" w:rsidRPr="00DC4D52" w:rsidRDefault="00A40542" w:rsidP="00A40542">
      <w:pPr>
        <w:keepLines/>
        <w:numPr>
          <w:ilvl w:val="0"/>
          <w:numId w:val="9"/>
        </w:numPr>
        <w:tabs>
          <w:tab w:val="left" w:pos="426"/>
        </w:tabs>
        <w:rPr>
          <w:rFonts w:asciiTheme="majorHAnsi" w:hAnsiTheme="majorHAnsi"/>
          <w:sz w:val="20"/>
          <w:szCs w:val="20"/>
        </w:rPr>
      </w:pPr>
      <w:r w:rsidRPr="00DC4D52">
        <w:rPr>
          <w:rFonts w:asciiTheme="majorHAnsi" w:hAnsiTheme="majorHAnsi"/>
          <w:sz w:val="20"/>
          <w:szCs w:val="20"/>
        </w:rPr>
        <w:t>Global partnership for development</w:t>
      </w:r>
    </w:p>
    <w:p w14:paraId="09CA724F" w14:textId="77777777" w:rsidR="008B6289" w:rsidRPr="00DC4D52" w:rsidRDefault="00BB4D37" w:rsidP="00A40542">
      <w:pPr>
        <w:tabs>
          <w:tab w:val="left" w:pos="426"/>
        </w:tabs>
        <w:rPr>
          <w:rFonts w:asciiTheme="majorHAnsi" w:hAnsiTheme="majorHAnsi"/>
          <w:sz w:val="20"/>
          <w:szCs w:val="20"/>
        </w:rPr>
      </w:pPr>
      <w:r w:rsidRPr="00DC4D52">
        <w:rPr>
          <w:rFonts w:asciiTheme="majorHAnsi" w:hAnsiTheme="majorHAnsi"/>
          <w:sz w:val="20"/>
          <w:szCs w:val="20"/>
        </w:rPr>
        <w:fldChar w:fldCharType="begin"/>
      </w:r>
      <w:r w:rsidRPr="00DC4D52">
        <w:rPr>
          <w:rFonts w:asciiTheme="majorHAnsi" w:hAnsiTheme="majorHAnsi"/>
          <w:sz w:val="20"/>
          <w:szCs w:val="20"/>
        </w:rPr>
        <w:instrText xml:space="preserve"> ADDIN EN.CITE &lt;EndNote&gt;&lt;Cite&gt;&lt;Author&gt;United Nations Development Programme&lt;/Author&gt;&lt;Year&gt;2005&lt;/Year&gt;&lt;RecNum&gt;239&lt;/RecNum&gt;&lt;DisplayText&gt;[4]&lt;/DisplayText&gt;&lt;record&gt;&lt;rec-number&gt;239&lt;/rec-number&gt;&lt;foreign-keys&gt;&lt;key app="EN" db-id="x5zw5rxxnztwf2eve2l5t05f5wzpezswfd9f"&gt;239&lt;/key&gt;&lt;/foreign-keys&gt;&lt;ref-type name="Web Page"&gt;12&lt;/ref-type&gt;&lt;contributors&gt;&lt;authors&gt;&lt;author&gt;United Nations Development Programme,&lt;/author&gt;&lt;/authors&gt;&lt;/contributors&gt;&lt;titles&gt;&lt;title&gt;United Nations Development Programme. Millennium Development Goals&lt;/title&gt;&lt;/titles&gt;&lt;volume&gt;2010&lt;/volume&gt;&lt;number&gt;3rd July 2010&lt;/number&gt;&lt;dates&gt;&lt;year&gt;2005&lt;/year&gt;&lt;/dates&gt;&lt;urls&gt;&lt;related-urls&gt;&lt;url&gt;http://www.undp.org/mdg/basics.shtml&lt;/url&gt;&lt;/related-urls&gt;&lt;/urls&gt;&lt;/record&gt;&lt;/Cite&gt;&lt;/EndNote&gt;</w:instrText>
      </w:r>
      <w:r w:rsidRPr="00DC4D52">
        <w:rPr>
          <w:rFonts w:asciiTheme="majorHAnsi" w:hAnsiTheme="majorHAnsi"/>
          <w:sz w:val="20"/>
          <w:szCs w:val="20"/>
        </w:rPr>
        <w:fldChar w:fldCharType="separate"/>
      </w:r>
      <w:r w:rsidRPr="00DC4D52">
        <w:rPr>
          <w:rFonts w:asciiTheme="majorHAnsi" w:hAnsiTheme="majorHAnsi"/>
          <w:noProof/>
          <w:sz w:val="20"/>
          <w:szCs w:val="20"/>
        </w:rPr>
        <w:t>[</w:t>
      </w:r>
      <w:hyperlink w:anchor="_ENREF_4" w:tooltip="United Nations Development Programme, 2005 #239" w:history="1">
        <w:r w:rsidRPr="00DC4D52">
          <w:rPr>
            <w:rFonts w:asciiTheme="majorHAnsi" w:hAnsiTheme="majorHAnsi"/>
            <w:noProof/>
            <w:sz w:val="20"/>
            <w:szCs w:val="20"/>
          </w:rPr>
          <w:t>4</w:t>
        </w:r>
      </w:hyperlink>
      <w:r w:rsidRPr="00DC4D52">
        <w:rPr>
          <w:rFonts w:asciiTheme="majorHAnsi" w:hAnsiTheme="majorHAnsi"/>
          <w:noProof/>
          <w:sz w:val="20"/>
          <w:szCs w:val="20"/>
        </w:rPr>
        <w:t>]</w:t>
      </w:r>
      <w:r w:rsidRPr="00DC4D52">
        <w:rPr>
          <w:rFonts w:asciiTheme="majorHAnsi" w:hAnsiTheme="majorHAnsi"/>
          <w:sz w:val="20"/>
          <w:szCs w:val="20"/>
        </w:rPr>
        <w:fldChar w:fldCharType="end"/>
      </w:r>
    </w:p>
    <w:p w14:paraId="7B301744" w14:textId="368FF17A" w:rsidR="00A40542" w:rsidRPr="00DC4D52" w:rsidRDefault="00A40542" w:rsidP="00A40542">
      <w:pPr>
        <w:tabs>
          <w:tab w:val="left" w:pos="426"/>
        </w:tabs>
        <w:rPr>
          <w:rFonts w:asciiTheme="majorHAnsi" w:hAnsiTheme="majorHAnsi"/>
          <w:sz w:val="20"/>
          <w:szCs w:val="20"/>
        </w:rPr>
      </w:pPr>
      <w:r w:rsidRPr="00DC4D52">
        <w:rPr>
          <w:rFonts w:asciiTheme="majorHAnsi" w:hAnsiTheme="majorHAnsi"/>
          <w:sz w:val="20"/>
          <w:szCs w:val="20"/>
        </w:rPr>
        <w:t>At the United Nations Economic and Social Council Annual Ministerial Review of 2007, the Government of Ethiopia presented its Poverty Reduction Strategies (PRS) as a primary vehicle for achieving the Millennium Development Goals. The Plan for Accelerated and Sustained Development to End Poverty (PASDEP), one of the PRS, stated the following aims:</w:t>
      </w:r>
    </w:p>
    <w:p w14:paraId="7EF986CF" w14:textId="77777777" w:rsidR="00A40542" w:rsidRPr="00DC4D52" w:rsidRDefault="00A40542" w:rsidP="00A40542">
      <w:pPr>
        <w:numPr>
          <w:ilvl w:val="0"/>
          <w:numId w:val="11"/>
        </w:numPr>
        <w:shd w:val="clear" w:color="auto" w:fill="FFFFFF"/>
        <w:tabs>
          <w:tab w:val="clear" w:pos="757"/>
        </w:tabs>
        <w:spacing w:before="100" w:beforeAutospacing="1" w:after="100" w:afterAutospacing="1"/>
        <w:ind w:left="426" w:hanging="426"/>
        <w:jc w:val="both"/>
        <w:rPr>
          <w:rFonts w:asciiTheme="majorHAnsi" w:hAnsiTheme="majorHAnsi"/>
          <w:sz w:val="20"/>
          <w:szCs w:val="20"/>
        </w:rPr>
      </w:pPr>
      <w:r w:rsidRPr="00DC4D52">
        <w:rPr>
          <w:rFonts w:asciiTheme="majorHAnsi" w:hAnsiTheme="majorHAnsi"/>
          <w:sz w:val="20"/>
          <w:szCs w:val="20"/>
        </w:rPr>
        <w:t>Building all-inclusive implementation capacity</w:t>
      </w:r>
    </w:p>
    <w:p w14:paraId="45B59DD2" w14:textId="77777777" w:rsidR="00A40542" w:rsidRPr="00DC4D52" w:rsidRDefault="00A40542" w:rsidP="00A40542">
      <w:pPr>
        <w:numPr>
          <w:ilvl w:val="0"/>
          <w:numId w:val="11"/>
        </w:numPr>
        <w:shd w:val="clear" w:color="auto" w:fill="FFFFFF"/>
        <w:tabs>
          <w:tab w:val="clear" w:pos="757"/>
        </w:tabs>
        <w:spacing w:before="100" w:beforeAutospacing="1" w:after="100" w:afterAutospacing="1"/>
        <w:ind w:left="426" w:hanging="426"/>
        <w:jc w:val="both"/>
        <w:rPr>
          <w:rFonts w:asciiTheme="majorHAnsi" w:hAnsiTheme="majorHAnsi"/>
          <w:sz w:val="20"/>
          <w:szCs w:val="20"/>
        </w:rPr>
      </w:pPr>
      <w:r w:rsidRPr="00DC4D52">
        <w:rPr>
          <w:rFonts w:asciiTheme="majorHAnsi" w:hAnsiTheme="majorHAnsi"/>
          <w:sz w:val="20"/>
          <w:szCs w:val="20"/>
        </w:rPr>
        <w:t xml:space="preserve">A massive push to accelerate growth </w:t>
      </w:r>
    </w:p>
    <w:p w14:paraId="63746D69" w14:textId="77777777" w:rsidR="00A40542" w:rsidRPr="00DC4D52" w:rsidRDefault="00A40542" w:rsidP="00A40542">
      <w:pPr>
        <w:numPr>
          <w:ilvl w:val="0"/>
          <w:numId w:val="11"/>
        </w:numPr>
        <w:shd w:val="clear" w:color="auto" w:fill="FFFFFF"/>
        <w:tabs>
          <w:tab w:val="clear" w:pos="757"/>
        </w:tabs>
        <w:spacing w:before="100" w:beforeAutospacing="1" w:after="100" w:afterAutospacing="1"/>
        <w:ind w:left="426" w:hanging="426"/>
        <w:jc w:val="both"/>
        <w:rPr>
          <w:rFonts w:asciiTheme="majorHAnsi" w:hAnsiTheme="majorHAnsi"/>
          <w:sz w:val="20"/>
          <w:szCs w:val="20"/>
        </w:rPr>
      </w:pPr>
      <w:r w:rsidRPr="00DC4D52">
        <w:rPr>
          <w:rFonts w:asciiTheme="majorHAnsi" w:hAnsiTheme="majorHAnsi"/>
          <w:sz w:val="20"/>
          <w:szCs w:val="20"/>
        </w:rPr>
        <w:t>Creating the balance between economic development and population growth</w:t>
      </w:r>
    </w:p>
    <w:p w14:paraId="0496331C" w14:textId="77777777" w:rsidR="00A40542" w:rsidRPr="00DC4D52" w:rsidRDefault="00A40542" w:rsidP="00A40542">
      <w:pPr>
        <w:numPr>
          <w:ilvl w:val="0"/>
          <w:numId w:val="11"/>
        </w:numPr>
        <w:shd w:val="clear" w:color="auto" w:fill="FFFFFF"/>
        <w:tabs>
          <w:tab w:val="clear" w:pos="757"/>
        </w:tabs>
        <w:spacing w:before="100" w:beforeAutospacing="1" w:after="100" w:afterAutospacing="1"/>
        <w:ind w:left="426" w:hanging="426"/>
        <w:jc w:val="both"/>
        <w:rPr>
          <w:rFonts w:asciiTheme="majorHAnsi" w:hAnsiTheme="majorHAnsi"/>
          <w:sz w:val="20"/>
          <w:szCs w:val="20"/>
        </w:rPr>
      </w:pPr>
      <w:r w:rsidRPr="00DC4D52">
        <w:rPr>
          <w:rFonts w:asciiTheme="majorHAnsi" w:hAnsiTheme="majorHAnsi"/>
          <w:sz w:val="20"/>
          <w:szCs w:val="20"/>
        </w:rPr>
        <w:t xml:space="preserve">Unleashing the potentials of Ethiopia's women </w:t>
      </w:r>
    </w:p>
    <w:p w14:paraId="1133641C" w14:textId="77777777" w:rsidR="00A40542" w:rsidRPr="00DC4D52" w:rsidRDefault="00A40542" w:rsidP="00A40542">
      <w:pPr>
        <w:numPr>
          <w:ilvl w:val="0"/>
          <w:numId w:val="11"/>
        </w:numPr>
        <w:shd w:val="clear" w:color="auto" w:fill="FFFFFF"/>
        <w:tabs>
          <w:tab w:val="clear" w:pos="757"/>
        </w:tabs>
        <w:spacing w:before="100" w:beforeAutospacing="1" w:after="100" w:afterAutospacing="1"/>
        <w:ind w:left="426" w:hanging="426"/>
        <w:jc w:val="both"/>
        <w:rPr>
          <w:rFonts w:asciiTheme="majorHAnsi" w:hAnsiTheme="majorHAnsi"/>
          <w:sz w:val="20"/>
          <w:szCs w:val="20"/>
        </w:rPr>
      </w:pPr>
      <w:r w:rsidRPr="00DC4D52">
        <w:rPr>
          <w:rFonts w:asciiTheme="majorHAnsi" w:hAnsiTheme="majorHAnsi"/>
          <w:sz w:val="20"/>
          <w:szCs w:val="20"/>
        </w:rPr>
        <w:t>Strengthening the infrastructure backbone of the country</w:t>
      </w:r>
    </w:p>
    <w:p w14:paraId="7B943CB7" w14:textId="77777777" w:rsidR="00A40542" w:rsidRPr="00DC4D52" w:rsidRDefault="00A40542" w:rsidP="00A40542">
      <w:pPr>
        <w:numPr>
          <w:ilvl w:val="0"/>
          <w:numId w:val="11"/>
        </w:numPr>
        <w:shd w:val="clear" w:color="auto" w:fill="FFFFFF"/>
        <w:tabs>
          <w:tab w:val="clear" w:pos="757"/>
        </w:tabs>
        <w:spacing w:before="100" w:beforeAutospacing="1" w:after="100" w:afterAutospacing="1"/>
        <w:ind w:left="426" w:hanging="426"/>
        <w:jc w:val="both"/>
        <w:rPr>
          <w:rFonts w:asciiTheme="majorHAnsi" w:hAnsiTheme="majorHAnsi"/>
          <w:sz w:val="20"/>
          <w:szCs w:val="20"/>
        </w:rPr>
      </w:pPr>
      <w:r w:rsidRPr="00DC4D52">
        <w:rPr>
          <w:rFonts w:asciiTheme="majorHAnsi" w:hAnsiTheme="majorHAnsi"/>
          <w:sz w:val="20"/>
          <w:szCs w:val="20"/>
        </w:rPr>
        <w:t xml:space="preserve">Strengthening human resource development </w:t>
      </w:r>
    </w:p>
    <w:p w14:paraId="00EA41AE" w14:textId="77777777" w:rsidR="00A40542" w:rsidRPr="00DC4D52" w:rsidRDefault="00A40542" w:rsidP="00A40542">
      <w:pPr>
        <w:numPr>
          <w:ilvl w:val="0"/>
          <w:numId w:val="11"/>
        </w:numPr>
        <w:shd w:val="clear" w:color="auto" w:fill="FFFFFF"/>
        <w:tabs>
          <w:tab w:val="clear" w:pos="757"/>
        </w:tabs>
        <w:spacing w:before="100" w:beforeAutospacing="1" w:after="100" w:afterAutospacing="1"/>
        <w:ind w:left="426" w:hanging="426"/>
        <w:jc w:val="both"/>
        <w:rPr>
          <w:rFonts w:asciiTheme="majorHAnsi" w:hAnsiTheme="majorHAnsi"/>
          <w:sz w:val="20"/>
          <w:szCs w:val="20"/>
        </w:rPr>
      </w:pPr>
      <w:r w:rsidRPr="00DC4D52">
        <w:rPr>
          <w:rFonts w:asciiTheme="majorHAnsi" w:hAnsiTheme="majorHAnsi"/>
          <w:sz w:val="20"/>
          <w:szCs w:val="20"/>
        </w:rPr>
        <w:t xml:space="preserve">Managing risk and volatility </w:t>
      </w:r>
    </w:p>
    <w:p w14:paraId="35E653CE" w14:textId="77777777" w:rsidR="00A40542" w:rsidRPr="00DC4D52" w:rsidRDefault="00A40542" w:rsidP="00A40542">
      <w:pPr>
        <w:numPr>
          <w:ilvl w:val="0"/>
          <w:numId w:val="11"/>
        </w:numPr>
        <w:shd w:val="clear" w:color="auto" w:fill="FFFFFF"/>
        <w:tabs>
          <w:tab w:val="clear" w:pos="757"/>
        </w:tabs>
        <w:ind w:left="426" w:hanging="426"/>
        <w:rPr>
          <w:rFonts w:asciiTheme="majorHAnsi" w:hAnsiTheme="majorHAnsi"/>
          <w:sz w:val="20"/>
          <w:szCs w:val="20"/>
        </w:rPr>
      </w:pPr>
      <w:r w:rsidRPr="00DC4D52">
        <w:rPr>
          <w:rFonts w:asciiTheme="majorHAnsi" w:hAnsiTheme="majorHAnsi"/>
          <w:sz w:val="20"/>
          <w:szCs w:val="20"/>
        </w:rPr>
        <w:t xml:space="preserve">Creating employment opportunities. </w:t>
      </w:r>
    </w:p>
    <w:p w14:paraId="6029C407" w14:textId="18437F6C" w:rsidR="00A40542" w:rsidRPr="00DC4D52" w:rsidRDefault="00542247" w:rsidP="00A40542">
      <w:pPr>
        <w:shd w:val="clear" w:color="auto" w:fill="FFFFFF"/>
        <w:rPr>
          <w:rFonts w:asciiTheme="majorHAnsi" w:hAnsiTheme="majorHAnsi"/>
          <w:sz w:val="20"/>
          <w:szCs w:val="20"/>
        </w:rPr>
      </w:pPr>
      <w:r w:rsidRPr="00DC4D52">
        <w:rPr>
          <w:rFonts w:asciiTheme="majorHAnsi" w:hAnsiTheme="majorHAnsi"/>
          <w:sz w:val="20"/>
          <w:szCs w:val="20"/>
        </w:rPr>
        <w:fldChar w:fldCharType="begin"/>
      </w:r>
      <w:r w:rsidRPr="00DC4D52">
        <w:rPr>
          <w:rFonts w:asciiTheme="majorHAnsi" w:hAnsiTheme="majorHAnsi"/>
          <w:sz w:val="20"/>
          <w:szCs w:val="20"/>
        </w:rPr>
        <w:instrText xml:space="preserve"> ADDIN EN.CITE &lt;EndNote&gt;&lt;Cite&gt;&lt;Author&gt;United Nations Economic and Social Council&lt;/Author&gt;&lt;Year&gt;2007&lt;/Year&gt;&lt;RecNum&gt;237&lt;/RecNum&gt;&lt;DisplayText&gt;[5]&lt;/DisplayText&gt;&lt;record&gt;&lt;rec-number&gt;237&lt;/rec-number&gt;&lt;foreign-keys&gt;&lt;key app="EN" db-id="x5zw5rxxnztwf2eve2l5t05f5wzpezswfd9f"&gt;237&lt;/key&gt;&lt;/foreign-keys&gt;&lt;ref-type name="Report"&gt;27&lt;/ref-type&gt;&lt;contributors&gt;&lt;authors&gt;&lt;author&gt;United Nations Economic and Social Council,&lt;/author&gt;&lt;/authors&gt;&lt;/contributors&gt;&lt;titles&gt;&lt;title&gt;Plan for Accelerated and Sustained Development to End Poverty (PASDEP)&lt;/title&gt;&lt;/titles&gt;&lt;dates&gt;&lt;year&gt;2007&lt;/year&gt;&lt;/dates&gt;&lt;publisher&gt;United Nations Economic and Social Council&lt;/publisher&gt;&lt;urls&gt;&lt;related-urls&gt;&lt;url&gt;http://planipolis.iiep.unesco.org/upload/Ethiopia/Ethiopia_PASDEP_2005_2010_Policy_Matrix.pdf&lt;/url&gt;&lt;/related-urls&gt;&lt;/urls&gt;&lt;/record&gt;&lt;/Cite&gt;&lt;/EndNote&gt;</w:instrText>
      </w:r>
      <w:r w:rsidRPr="00DC4D52">
        <w:rPr>
          <w:rFonts w:asciiTheme="majorHAnsi" w:hAnsiTheme="majorHAnsi"/>
          <w:sz w:val="20"/>
          <w:szCs w:val="20"/>
        </w:rPr>
        <w:fldChar w:fldCharType="separate"/>
      </w:r>
      <w:r w:rsidRPr="00DC4D52">
        <w:rPr>
          <w:rFonts w:asciiTheme="majorHAnsi" w:hAnsiTheme="majorHAnsi"/>
          <w:noProof/>
          <w:sz w:val="20"/>
          <w:szCs w:val="20"/>
        </w:rPr>
        <w:t>[</w:t>
      </w:r>
      <w:hyperlink w:anchor="_ENREF_5" w:tooltip="United Nations Economic and Social Council, 2007 #237" w:history="1">
        <w:r w:rsidR="00BB4D37" w:rsidRPr="00DC4D52">
          <w:rPr>
            <w:rFonts w:asciiTheme="majorHAnsi" w:hAnsiTheme="majorHAnsi"/>
            <w:noProof/>
            <w:sz w:val="20"/>
            <w:szCs w:val="20"/>
          </w:rPr>
          <w:t>5</w:t>
        </w:r>
      </w:hyperlink>
      <w:r w:rsidRPr="00DC4D52">
        <w:rPr>
          <w:rFonts w:asciiTheme="majorHAnsi" w:hAnsiTheme="majorHAnsi"/>
          <w:noProof/>
          <w:sz w:val="20"/>
          <w:szCs w:val="20"/>
        </w:rPr>
        <w:t>]</w:t>
      </w:r>
      <w:r w:rsidRPr="00DC4D52">
        <w:rPr>
          <w:rFonts w:asciiTheme="majorHAnsi" w:hAnsiTheme="majorHAnsi"/>
          <w:sz w:val="20"/>
          <w:szCs w:val="20"/>
        </w:rPr>
        <w:fldChar w:fldCharType="end"/>
      </w:r>
    </w:p>
    <w:p w14:paraId="3D521CB5" w14:textId="77777777" w:rsidR="00A40542" w:rsidRPr="00DC4D52" w:rsidRDefault="00A40542" w:rsidP="00A40542">
      <w:pPr>
        <w:shd w:val="clear" w:color="auto" w:fill="FFFFFF"/>
        <w:rPr>
          <w:rFonts w:asciiTheme="majorHAnsi" w:hAnsiTheme="majorHAnsi"/>
          <w:sz w:val="20"/>
          <w:szCs w:val="20"/>
        </w:rPr>
      </w:pPr>
    </w:p>
    <w:p w14:paraId="12240F44" w14:textId="062BB998" w:rsidR="00A40542" w:rsidRPr="00DC4D52" w:rsidRDefault="00A40542" w:rsidP="00A40542">
      <w:pPr>
        <w:tabs>
          <w:tab w:val="left" w:pos="426"/>
        </w:tabs>
        <w:rPr>
          <w:rFonts w:asciiTheme="majorHAnsi" w:hAnsiTheme="majorHAnsi"/>
          <w:sz w:val="20"/>
          <w:szCs w:val="20"/>
        </w:rPr>
      </w:pPr>
      <w:r w:rsidRPr="00DC4D52">
        <w:rPr>
          <w:rFonts w:asciiTheme="majorHAnsi" w:hAnsiTheme="majorHAnsi"/>
          <w:sz w:val="20"/>
          <w:szCs w:val="20"/>
        </w:rPr>
        <w:t>This project supports aims of the Millennium Development Goals and the Ethiopian Poverty Reduction strategies by:</w:t>
      </w:r>
    </w:p>
    <w:p w14:paraId="0C6A706F" w14:textId="77777777" w:rsidR="00A40542" w:rsidRPr="00DC4D52" w:rsidRDefault="00A40542" w:rsidP="00A40542">
      <w:pPr>
        <w:tabs>
          <w:tab w:val="left" w:pos="426"/>
        </w:tabs>
        <w:rPr>
          <w:rFonts w:asciiTheme="majorHAnsi" w:hAnsiTheme="majorHAnsi"/>
          <w:sz w:val="20"/>
          <w:szCs w:val="20"/>
        </w:rPr>
      </w:pPr>
    </w:p>
    <w:p w14:paraId="6A6805CC" w14:textId="77777777" w:rsidR="00A40542" w:rsidRPr="00DC4D52" w:rsidRDefault="00A40542" w:rsidP="00A40542">
      <w:pPr>
        <w:numPr>
          <w:ilvl w:val="0"/>
          <w:numId w:val="10"/>
        </w:numPr>
        <w:tabs>
          <w:tab w:val="left" w:pos="426"/>
        </w:tabs>
        <w:rPr>
          <w:rFonts w:asciiTheme="majorHAnsi" w:hAnsiTheme="majorHAnsi"/>
          <w:sz w:val="20"/>
          <w:szCs w:val="20"/>
        </w:rPr>
      </w:pPr>
      <w:r w:rsidRPr="00DC4D52">
        <w:rPr>
          <w:rFonts w:asciiTheme="majorHAnsi" w:hAnsiTheme="majorHAnsi"/>
          <w:sz w:val="20"/>
          <w:szCs w:val="20"/>
        </w:rPr>
        <w:t>Supporting sustainable herbal medicine practices</w:t>
      </w:r>
    </w:p>
    <w:p w14:paraId="33B35B25" w14:textId="77777777" w:rsidR="00A40542" w:rsidRPr="00DC4D52" w:rsidRDefault="00A40542" w:rsidP="00A40542">
      <w:pPr>
        <w:numPr>
          <w:ilvl w:val="0"/>
          <w:numId w:val="10"/>
        </w:numPr>
        <w:tabs>
          <w:tab w:val="left" w:pos="426"/>
        </w:tabs>
        <w:rPr>
          <w:rFonts w:asciiTheme="majorHAnsi" w:hAnsiTheme="majorHAnsi"/>
          <w:sz w:val="20"/>
          <w:szCs w:val="20"/>
        </w:rPr>
      </w:pPr>
      <w:r w:rsidRPr="00DC4D52">
        <w:rPr>
          <w:rFonts w:asciiTheme="majorHAnsi" w:hAnsiTheme="majorHAnsi"/>
          <w:sz w:val="20"/>
          <w:szCs w:val="20"/>
        </w:rPr>
        <w:t>Protecting species of flora that may be endangered and promoting environmental education regarding local flora (medicinal herbs)</w:t>
      </w:r>
    </w:p>
    <w:p w14:paraId="02BC73D6" w14:textId="06277622" w:rsidR="00A40542" w:rsidRPr="00DC4D52" w:rsidRDefault="00E9065C" w:rsidP="00A40542">
      <w:pPr>
        <w:numPr>
          <w:ilvl w:val="0"/>
          <w:numId w:val="10"/>
        </w:numPr>
        <w:tabs>
          <w:tab w:val="left" w:pos="426"/>
        </w:tabs>
        <w:rPr>
          <w:rFonts w:asciiTheme="majorHAnsi" w:hAnsiTheme="majorHAnsi"/>
          <w:sz w:val="20"/>
          <w:szCs w:val="20"/>
        </w:rPr>
      </w:pPr>
      <w:r w:rsidRPr="00DC4D52">
        <w:rPr>
          <w:rFonts w:asciiTheme="majorHAnsi" w:hAnsiTheme="majorHAnsi"/>
          <w:sz w:val="20"/>
          <w:szCs w:val="20"/>
        </w:rPr>
        <w:t>Enabling and encouraging women to participate</w:t>
      </w:r>
    </w:p>
    <w:p w14:paraId="12B4809B" w14:textId="77777777" w:rsidR="00A40542" w:rsidRPr="00DC4D52" w:rsidRDefault="00A40542" w:rsidP="00A40542">
      <w:pPr>
        <w:numPr>
          <w:ilvl w:val="0"/>
          <w:numId w:val="10"/>
        </w:numPr>
        <w:tabs>
          <w:tab w:val="left" w:pos="426"/>
        </w:tabs>
        <w:rPr>
          <w:rFonts w:asciiTheme="majorHAnsi" w:hAnsiTheme="majorHAnsi"/>
          <w:sz w:val="20"/>
          <w:szCs w:val="20"/>
        </w:rPr>
      </w:pPr>
      <w:r w:rsidRPr="00DC4D52">
        <w:rPr>
          <w:rFonts w:asciiTheme="majorHAnsi" w:hAnsiTheme="majorHAnsi"/>
          <w:sz w:val="20"/>
          <w:szCs w:val="20"/>
        </w:rPr>
        <w:t>Providing access to traditional medicine health care</w:t>
      </w:r>
    </w:p>
    <w:p w14:paraId="31B68611" w14:textId="77777777" w:rsidR="00A40542" w:rsidRPr="00DC4D52" w:rsidRDefault="00A40542" w:rsidP="00A40542">
      <w:pPr>
        <w:autoSpaceDE w:val="0"/>
        <w:autoSpaceDN w:val="0"/>
        <w:adjustRightInd w:val="0"/>
        <w:jc w:val="both"/>
        <w:rPr>
          <w:rFonts w:asciiTheme="majorHAnsi" w:hAnsiTheme="majorHAnsi"/>
          <w:color w:val="231F20"/>
          <w:sz w:val="20"/>
          <w:szCs w:val="20"/>
        </w:rPr>
      </w:pPr>
    </w:p>
    <w:p w14:paraId="4241F6CB" w14:textId="77777777" w:rsidR="00A40542" w:rsidRPr="00DC4D52" w:rsidRDefault="00A40542" w:rsidP="00A40542">
      <w:pPr>
        <w:autoSpaceDE w:val="0"/>
        <w:autoSpaceDN w:val="0"/>
        <w:adjustRightInd w:val="0"/>
        <w:jc w:val="both"/>
        <w:rPr>
          <w:rFonts w:asciiTheme="majorHAnsi" w:hAnsiTheme="majorHAnsi" w:cs="Arial"/>
          <w:color w:val="231F20"/>
          <w:sz w:val="20"/>
          <w:szCs w:val="20"/>
        </w:rPr>
      </w:pPr>
    </w:p>
    <w:p w14:paraId="77A5A18F" w14:textId="42E018E1" w:rsidR="00A40542" w:rsidRPr="00DC4D52" w:rsidRDefault="00954B1C" w:rsidP="00A40542">
      <w:pPr>
        <w:autoSpaceDE w:val="0"/>
        <w:autoSpaceDN w:val="0"/>
        <w:adjustRightInd w:val="0"/>
        <w:jc w:val="both"/>
        <w:rPr>
          <w:rFonts w:asciiTheme="majorHAnsi" w:hAnsiTheme="majorHAnsi" w:cs="Arial"/>
          <w:b/>
          <w:color w:val="231F20"/>
          <w:sz w:val="20"/>
          <w:szCs w:val="20"/>
        </w:rPr>
      </w:pPr>
      <w:r w:rsidRPr="00DC4D52">
        <w:rPr>
          <w:rFonts w:asciiTheme="majorHAnsi" w:hAnsiTheme="majorHAnsi" w:cs="Arial"/>
          <w:b/>
          <w:color w:val="231F20"/>
          <w:sz w:val="20"/>
          <w:szCs w:val="20"/>
        </w:rPr>
        <w:t>Traditional Medicine Practices in Ethiopia</w:t>
      </w:r>
    </w:p>
    <w:p w14:paraId="2833E6A8" w14:textId="17F70131" w:rsidR="00A40542" w:rsidRPr="00DC4D52" w:rsidRDefault="00A40542" w:rsidP="00A40542">
      <w:pPr>
        <w:tabs>
          <w:tab w:val="num" w:pos="1440"/>
        </w:tabs>
        <w:autoSpaceDE w:val="0"/>
        <w:autoSpaceDN w:val="0"/>
        <w:adjustRightInd w:val="0"/>
        <w:jc w:val="both"/>
        <w:rPr>
          <w:rFonts w:asciiTheme="majorHAnsi" w:hAnsiTheme="majorHAnsi" w:cs="Arial"/>
          <w:color w:val="231F20"/>
          <w:sz w:val="20"/>
          <w:szCs w:val="20"/>
        </w:rPr>
      </w:pPr>
      <w:r w:rsidRPr="00DC4D52">
        <w:rPr>
          <w:rFonts w:asciiTheme="majorHAnsi" w:hAnsiTheme="majorHAnsi" w:cs="Arial"/>
          <w:color w:val="231F20"/>
          <w:sz w:val="20"/>
          <w:szCs w:val="20"/>
        </w:rPr>
        <w:t xml:space="preserve">With 80% of the population of Ethiopia depending on traditional medicine practices for primary health care </w:t>
      </w:r>
      <w:r w:rsidRPr="00DC4D52">
        <w:rPr>
          <w:rFonts w:asciiTheme="majorHAnsi" w:hAnsiTheme="majorHAnsi" w:cs="Arial"/>
          <w:color w:val="231F20"/>
          <w:sz w:val="20"/>
          <w:szCs w:val="20"/>
        </w:rPr>
        <w:fldChar w:fldCharType="begin"/>
      </w:r>
      <w:r w:rsidR="00B66DE6" w:rsidRPr="00DC4D52">
        <w:rPr>
          <w:rFonts w:asciiTheme="majorHAnsi" w:hAnsiTheme="majorHAnsi" w:cs="Arial"/>
          <w:color w:val="231F20"/>
          <w:sz w:val="20"/>
          <w:szCs w:val="20"/>
        </w:rPr>
        <w:instrText xml:space="preserve"> ADDIN EN.CITE &lt;EndNote&gt;&lt;Cite&gt;&lt;Author&gt;WHO&lt;/Author&gt;&lt;Year&gt;2009&lt;/Year&gt;&lt;RecNum&gt;22&lt;/RecNum&gt;&lt;DisplayText&gt;[2]&lt;/DisplayText&gt;&lt;record&gt;&lt;rec-number&gt;22&lt;/rec-number&gt;&lt;foreign-keys&gt;&lt;key app="EN" db-id="x5zw5rxxnztwf2eve2l5t05f5wzpezswfd9f"&gt;22&lt;/key&gt;&lt;/foreign-keys&gt;&lt;ref-type name="Journal Article"&gt;17&lt;/ref-type&gt;&lt;contributors&gt;&lt;authors&gt;&lt;author&gt;WHO&lt;/author&gt;&lt;/authors&gt;&lt;/contributors&gt;&lt;titles&gt;&lt;title&gt;WHO Congress on Traditional Medicine and the Beijing Declaration&lt;/title&gt;&lt;secondary-title&gt;WHO Drug Information&lt;/secondary-title&gt;&lt;/titles&gt;&lt;periodical&gt;&lt;full-title&gt;WHO Drug Information&lt;/full-title&gt;&lt;/periodical&gt;&lt;pages&gt;8-11&lt;/pages&gt;&lt;volume&gt;23&lt;/volume&gt;&lt;number&gt; 1&lt;/number&gt;&lt;dates&gt;&lt;year&gt;2009&lt;/year&gt;&lt;/dates&gt;&lt;urls&gt;&lt;/urls&gt;&lt;/record&gt;&lt;/Cite&gt;&lt;/EndNote&gt;</w:instrText>
      </w:r>
      <w:r w:rsidRPr="00DC4D52">
        <w:rPr>
          <w:rFonts w:asciiTheme="majorHAnsi" w:hAnsiTheme="majorHAnsi" w:cs="Arial"/>
          <w:color w:val="231F20"/>
          <w:sz w:val="20"/>
          <w:szCs w:val="20"/>
        </w:rPr>
        <w:fldChar w:fldCharType="separate"/>
      </w:r>
      <w:r w:rsidR="00B66DE6" w:rsidRPr="00DC4D52">
        <w:rPr>
          <w:rFonts w:asciiTheme="majorHAnsi" w:hAnsiTheme="majorHAnsi" w:cs="Arial"/>
          <w:noProof/>
          <w:color w:val="231F20"/>
          <w:sz w:val="20"/>
          <w:szCs w:val="20"/>
        </w:rPr>
        <w:t>[</w:t>
      </w:r>
      <w:hyperlink w:anchor="_ENREF_2" w:tooltip="WHO, 2009 #22" w:history="1">
        <w:r w:rsidR="00BB4D37" w:rsidRPr="00DC4D52">
          <w:rPr>
            <w:rFonts w:asciiTheme="majorHAnsi" w:hAnsiTheme="majorHAnsi" w:cs="Arial"/>
            <w:noProof/>
            <w:color w:val="231F20"/>
            <w:sz w:val="20"/>
            <w:szCs w:val="20"/>
          </w:rPr>
          <w:t>2</w:t>
        </w:r>
      </w:hyperlink>
      <w:r w:rsidR="00B66DE6" w:rsidRPr="00DC4D52">
        <w:rPr>
          <w:rFonts w:asciiTheme="majorHAnsi" w:hAnsiTheme="majorHAnsi" w:cs="Arial"/>
          <w:noProof/>
          <w:color w:val="231F20"/>
          <w:sz w:val="20"/>
          <w:szCs w:val="20"/>
        </w:rPr>
        <w:t>]</w:t>
      </w:r>
      <w:r w:rsidRPr="00DC4D52">
        <w:rPr>
          <w:rFonts w:asciiTheme="majorHAnsi" w:hAnsiTheme="majorHAnsi" w:cs="Arial"/>
          <w:color w:val="231F20"/>
          <w:sz w:val="20"/>
          <w:szCs w:val="20"/>
        </w:rPr>
        <w:fldChar w:fldCharType="end"/>
      </w:r>
      <w:r w:rsidRPr="00DC4D52">
        <w:rPr>
          <w:rFonts w:asciiTheme="majorHAnsi" w:hAnsiTheme="majorHAnsi" w:cs="Arial"/>
          <w:color w:val="231F20"/>
          <w:sz w:val="20"/>
          <w:szCs w:val="20"/>
        </w:rPr>
        <w:t>, understanding the historical and cultural aspects of traditional medicine use in Ethiopia is essential for the successful implementation of modern practices. Efforts are being made by the government of Ethiopia to institute policies to address the issue of loss of traditional knowledge and to further research the pharmaceutical usefulness of indigenous herbs. For example:</w:t>
      </w:r>
    </w:p>
    <w:p w14:paraId="6A2490AC" w14:textId="77777777" w:rsidR="00A40542" w:rsidRPr="00DC4D52" w:rsidRDefault="00A40542" w:rsidP="00A40542">
      <w:pPr>
        <w:tabs>
          <w:tab w:val="num" w:pos="1440"/>
        </w:tabs>
        <w:autoSpaceDE w:val="0"/>
        <w:autoSpaceDN w:val="0"/>
        <w:adjustRightInd w:val="0"/>
        <w:jc w:val="both"/>
        <w:rPr>
          <w:rFonts w:asciiTheme="majorHAnsi" w:hAnsiTheme="majorHAnsi" w:cs="Arial"/>
          <w:color w:val="231F20"/>
          <w:sz w:val="20"/>
          <w:szCs w:val="20"/>
        </w:rPr>
      </w:pPr>
    </w:p>
    <w:p w14:paraId="17CF07EE" w14:textId="4AA94009" w:rsidR="00A40542" w:rsidRPr="00DC4D52" w:rsidRDefault="00A40542" w:rsidP="00A40542">
      <w:pPr>
        <w:numPr>
          <w:ilvl w:val="0"/>
          <w:numId w:val="7"/>
        </w:numPr>
        <w:autoSpaceDE w:val="0"/>
        <w:autoSpaceDN w:val="0"/>
        <w:adjustRightInd w:val="0"/>
        <w:jc w:val="both"/>
        <w:rPr>
          <w:rFonts w:asciiTheme="majorHAnsi" w:hAnsiTheme="majorHAnsi"/>
          <w:sz w:val="20"/>
          <w:szCs w:val="20"/>
        </w:rPr>
      </w:pPr>
      <w:r w:rsidRPr="00DC4D52">
        <w:rPr>
          <w:rFonts w:asciiTheme="majorHAnsi" w:hAnsiTheme="majorHAnsi"/>
          <w:color w:val="231F20"/>
          <w:sz w:val="20"/>
          <w:szCs w:val="20"/>
        </w:rPr>
        <w:t xml:space="preserve">The Ethiopian Ministry of Health Website states that one of its mandates is: </w:t>
      </w:r>
      <w:r w:rsidRPr="00DC4D52">
        <w:rPr>
          <w:rFonts w:asciiTheme="majorHAnsi" w:hAnsiTheme="majorHAnsi"/>
          <w:sz w:val="20"/>
          <w:szCs w:val="20"/>
        </w:rPr>
        <w:t xml:space="preserve">“to create conducive conditions for research, registration and utilisation of traditional medicines and give the necessary support to practitioners to register and practice in their field” </w:t>
      </w:r>
      <w:r w:rsidR="00542247" w:rsidRPr="00DC4D52">
        <w:rPr>
          <w:rFonts w:asciiTheme="majorHAnsi" w:hAnsiTheme="majorHAnsi"/>
          <w:sz w:val="20"/>
          <w:szCs w:val="20"/>
        </w:rPr>
        <w:fldChar w:fldCharType="begin"/>
      </w:r>
      <w:r w:rsidR="00BB4D37" w:rsidRPr="00DC4D52">
        <w:rPr>
          <w:rFonts w:asciiTheme="majorHAnsi" w:hAnsiTheme="majorHAnsi"/>
          <w:sz w:val="20"/>
          <w:szCs w:val="20"/>
        </w:rPr>
        <w:instrText xml:space="preserve"> ADDIN EN.CITE &lt;EndNote&gt;&lt;Cite&gt;&lt;Author&gt;Ethiopian Ministry of Health&lt;/Author&gt;&lt;Year&gt;2009&lt;/Year&gt;&lt;RecNum&gt;205&lt;/RecNum&gt;&lt;DisplayText&gt;[6]&lt;/DisplayText&gt;&lt;record&gt;&lt;rec-number&gt;205&lt;/rec-number&gt;&lt;foreign-keys&gt;&lt;key app="EN" db-id="x5zw5rxxnztwf2eve2l5t05f5wzpezswfd9f"&gt;205&lt;/key&gt;&lt;/foreign-keys&gt;&lt;ref-type name="Online Multimedia"&gt;48&lt;/ref-type&gt;&lt;contributors&gt;&lt;authors&gt;&lt;author&gt;Ethiopian Ministry of Health,&lt;/author&gt;&lt;/authors&gt;&lt;/contributors&gt;&lt;titles&gt;&lt;title&gt;Mandates of the Federal Ministry of Health&lt;/title&gt;&lt;/titles&gt;&lt;number&gt;10th August 2009 &lt;/number&gt;&lt;dates&gt;&lt;year&gt;2009&lt;/year&gt;&lt;/dates&gt;&lt;urls&gt;&lt;related-urls&gt;&lt;url&gt;http://www.moh.gov.et/index.php?option=com_content&amp;amp;view=article&amp;amp;id=174&amp;amp;Itemid=0. &lt;/url&gt;&lt;/related-urls&gt;&lt;/urls&gt;&lt;/record&gt;&lt;/Cite&gt;&lt;/EndNote&gt;</w:instrText>
      </w:r>
      <w:r w:rsidR="00542247" w:rsidRPr="00DC4D52">
        <w:rPr>
          <w:rFonts w:asciiTheme="majorHAnsi" w:hAnsiTheme="majorHAnsi"/>
          <w:sz w:val="20"/>
          <w:szCs w:val="20"/>
        </w:rPr>
        <w:fldChar w:fldCharType="separate"/>
      </w:r>
      <w:r w:rsidR="00BB4D37" w:rsidRPr="00DC4D52">
        <w:rPr>
          <w:rFonts w:asciiTheme="majorHAnsi" w:hAnsiTheme="majorHAnsi"/>
          <w:noProof/>
          <w:sz w:val="20"/>
          <w:szCs w:val="20"/>
        </w:rPr>
        <w:t>[</w:t>
      </w:r>
      <w:hyperlink w:anchor="_ENREF_6" w:tooltip="Ethiopian Ministry of Health, 2009 #205" w:history="1">
        <w:r w:rsidR="00BB4D37" w:rsidRPr="00DC4D52">
          <w:rPr>
            <w:rFonts w:asciiTheme="majorHAnsi" w:hAnsiTheme="majorHAnsi"/>
            <w:noProof/>
            <w:sz w:val="20"/>
            <w:szCs w:val="20"/>
          </w:rPr>
          <w:t>6</w:t>
        </w:r>
      </w:hyperlink>
      <w:r w:rsidR="00BB4D37" w:rsidRPr="00DC4D52">
        <w:rPr>
          <w:rFonts w:asciiTheme="majorHAnsi" w:hAnsiTheme="majorHAnsi"/>
          <w:noProof/>
          <w:sz w:val="20"/>
          <w:szCs w:val="20"/>
        </w:rPr>
        <w:t>]</w:t>
      </w:r>
      <w:r w:rsidR="00542247" w:rsidRPr="00DC4D52">
        <w:rPr>
          <w:rFonts w:asciiTheme="majorHAnsi" w:hAnsiTheme="majorHAnsi"/>
          <w:sz w:val="20"/>
          <w:szCs w:val="20"/>
        </w:rPr>
        <w:fldChar w:fldCharType="end"/>
      </w:r>
    </w:p>
    <w:p w14:paraId="7C6FE915" w14:textId="77777777" w:rsidR="00A40542" w:rsidRPr="00DC4D52" w:rsidRDefault="00A40542" w:rsidP="00A40542">
      <w:pPr>
        <w:autoSpaceDE w:val="0"/>
        <w:autoSpaceDN w:val="0"/>
        <w:adjustRightInd w:val="0"/>
        <w:ind w:left="360"/>
        <w:jc w:val="both"/>
        <w:rPr>
          <w:rFonts w:asciiTheme="majorHAnsi" w:hAnsiTheme="majorHAnsi"/>
          <w:sz w:val="20"/>
          <w:szCs w:val="20"/>
        </w:rPr>
      </w:pPr>
    </w:p>
    <w:p w14:paraId="6C4DD099" w14:textId="2B63CE72" w:rsidR="00A40542" w:rsidRPr="00DC4D52" w:rsidRDefault="00954B1C" w:rsidP="00A40542">
      <w:pPr>
        <w:autoSpaceDE w:val="0"/>
        <w:autoSpaceDN w:val="0"/>
        <w:adjustRightInd w:val="0"/>
        <w:jc w:val="both"/>
        <w:rPr>
          <w:rFonts w:asciiTheme="majorHAnsi" w:hAnsiTheme="majorHAnsi"/>
          <w:b/>
          <w:sz w:val="20"/>
          <w:szCs w:val="20"/>
        </w:rPr>
      </w:pPr>
      <w:r w:rsidRPr="00DC4D52">
        <w:rPr>
          <w:rFonts w:asciiTheme="majorHAnsi" w:hAnsiTheme="majorHAnsi"/>
          <w:b/>
          <w:sz w:val="20"/>
          <w:szCs w:val="20"/>
        </w:rPr>
        <w:t>The Medicinal Herb Garden</w:t>
      </w:r>
    </w:p>
    <w:p w14:paraId="00487519" w14:textId="77777777" w:rsidR="00A40542" w:rsidRPr="00DC4D52" w:rsidRDefault="00A40542" w:rsidP="00A40542">
      <w:pPr>
        <w:autoSpaceDE w:val="0"/>
        <w:autoSpaceDN w:val="0"/>
        <w:adjustRightInd w:val="0"/>
        <w:jc w:val="both"/>
        <w:rPr>
          <w:rFonts w:asciiTheme="majorHAnsi" w:hAnsiTheme="majorHAnsi"/>
          <w:sz w:val="20"/>
          <w:szCs w:val="20"/>
        </w:rPr>
      </w:pPr>
      <w:r w:rsidRPr="00DC4D52">
        <w:rPr>
          <w:rFonts w:asciiTheme="majorHAnsi" w:hAnsiTheme="majorHAnsi"/>
          <w:sz w:val="20"/>
          <w:szCs w:val="20"/>
        </w:rPr>
        <w:t>The aim of a community medicinal herb garden is to provide knowledge about, and access to, the indigenous medicinal herbs used to treat common complaints in the domestic sphere.  There are three significant reasons why this is important:</w:t>
      </w:r>
    </w:p>
    <w:p w14:paraId="76C0E8C4" w14:textId="77777777" w:rsidR="00A40542" w:rsidRPr="00DC4D52" w:rsidRDefault="00A40542" w:rsidP="00A40542">
      <w:pPr>
        <w:autoSpaceDE w:val="0"/>
        <w:autoSpaceDN w:val="0"/>
        <w:adjustRightInd w:val="0"/>
        <w:jc w:val="both"/>
        <w:rPr>
          <w:rFonts w:asciiTheme="majorHAnsi" w:hAnsiTheme="majorHAnsi"/>
          <w:sz w:val="20"/>
          <w:szCs w:val="20"/>
        </w:rPr>
      </w:pPr>
    </w:p>
    <w:p w14:paraId="61AE993E" w14:textId="77777777" w:rsidR="00A40542" w:rsidRPr="00DC4D52" w:rsidRDefault="00A40542" w:rsidP="00A40542">
      <w:pPr>
        <w:numPr>
          <w:ilvl w:val="0"/>
          <w:numId w:val="12"/>
        </w:numPr>
        <w:autoSpaceDE w:val="0"/>
        <w:autoSpaceDN w:val="0"/>
        <w:adjustRightInd w:val="0"/>
        <w:jc w:val="both"/>
        <w:rPr>
          <w:rFonts w:asciiTheme="majorHAnsi" w:hAnsiTheme="majorHAnsi" w:cs="Arial"/>
          <w:color w:val="231F20"/>
          <w:sz w:val="20"/>
          <w:szCs w:val="20"/>
        </w:rPr>
      </w:pPr>
      <w:r w:rsidRPr="00DC4D52">
        <w:rPr>
          <w:rFonts w:asciiTheme="majorHAnsi" w:hAnsiTheme="majorHAnsi" w:cs="Arial"/>
          <w:i/>
          <w:color w:val="231F20"/>
          <w:sz w:val="20"/>
          <w:szCs w:val="20"/>
        </w:rPr>
        <w:t xml:space="preserve">Preservation of knowledge: </w:t>
      </w:r>
      <w:r w:rsidRPr="00DC4D52">
        <w:rPr>
          <w:rFonts w:asciiTheme="majorHAnsi" w:hAnsiTheme="majorHAnsi" w:cs="Arial"/>
          <w:color w:val="231F20"/>
          <w:sz w:val="20"/>
          <w:szCs w:val="20"/>
        </w:rPr>
        <w:t xml:space="preserve">The knowledge of traditional herbs and traditional herbal medicine practice is in danger of extinction because it has been little documented, owing largely to the oral tradition of passing on knowledge and the level of secrecy surrounding traditional medicine practices.  Even the oral tradition has been losing ground because the expansion of modern education is having an impact on traditional family ties and traditions, including the passing on of traditional knowledge.  </w:t>
      </w:r>
    </w:p>
    <w:p w14:paraId="0239D949" w14:textId="77777777" w:rsidR="00A40542" w:rsidRPr="00DC4D52" w:rsidRDefault="00A40542" w:rsidP="00A40542">
      <w:pPr>
        <w:numPr>
          <w:ilvl w:val="0"/>
          <w:numId w:val="12"/>
        </w:numPr>
        <w:autoSpaceDE w:val="0"/>
        <w:autoSpaceDN w:val="0"/>
        <w:adjustRightInd w:val="0"/>
        <w:jc w:val="both"/>
        <w:rPr>
          <w:rFonts w:asciiTheme="majorHAnsi" w:hAnsiTheme="majorHAnsi" w:cs="Arial"/>
          <w:color w:val="231F20"/>
          <w:sz w:val="20"/>
          <w:szCs w:val="20"/>
        </w:rPr>
      </w:pPr>
      <w:r w:rsidRPr="00DC4D52">
        <w:rPr>
          <w:rFonts w:asciiTheme="majorHAnsi" w:hAnsiTheme="majorHAnsi" w:cs="Arial"/>
          <w:i/>
          <w:color w:val="231F20"/>
          <w:sz w:val="20"/>
          <w:szCs w:val="20"/>
        </w:rPr>
        <w:t>Preservation of herb species:</w:t>
      </w:r>
      <w:r w:rsidRPr="00DC4D52">
        <w:rPr>
          <w:rFonts w:asciiTheme="majorHAnsi" w:hAnsiTheme="majorHAnsi" w:cs="Arial"/>
          <w:color w:val="231F20"/>
          <w:sz w:val="20"/>
          <w:szCs w:val="20"/>
        </w:rPr>
        <w:t xml:space="preserve"> Another important benefit of the community medicinal garden is to preserve herb species in danger of extinction from wildcrafting.  There is some minimal effort by local THP to cultivate home gardens, but without support and resources (such as land and funds) it is apparent the practice will not achieve a wider consistent benefit of conservation of species.</w:t>
      </w:r>
    </w:p>
    <w:p w14:paraId="00517F5E" w14:textId="314722C6" w:rsidR="00A40542" w:rsidRPr="00DC4D52" w:rsidRDefault="00A40542" w:rsidP="00A40542">
      <w:pPr>
        <w:numPr>
          <w:ilvl w:val="0"/>
          <w:numId w:val="12"/>
        </w:numPr>
        <w:autoSpaceDE w:val="0"/>
        <w:autoSpaceDN w:val="0"/>
        <w:adjustRightInd w:val="0"/>
        <w:jc w:val="both"/>
        <w:rPr>
          <w:rFonts w:asciiTheme="majorHAnsi" w:hAnsiTheme="majorHAnsi" w:cs="Arial"/>
          <w:color w:val="231F20"/>
          <w:sz w:val="20"/>
          <w:szCs w:val="20"/>
        </w:rPr>
      </w:pPr>
      <w:r w:rsidRPr="00DC4D52">
        <w:rPr>
          <w:rFonts w:asciiTheme="majorHAnsi" w:hAnsiTheme="majorHAnsi" w:cs="Arial"/>
          <w:i/>
          <w:color w:val="231F20"/>
          <w:sz w:val="20"/>
          <w:szCs w:val="20"/>
        </w:rPr>
        <w:t>Access to health care:</w:t>
      </w:r>
      <w:r w:rsidRPr="00DC4D52">
        <w:rPr>
          <w:rFonts w:asciiTheme="majorHAnsi" w:hAnsiTheme="majorHAnsi" w:cs="Arial"/>
          <w:color w:val="231F20"/>
          <w:sz w:val="20"/>
          <w:szCs w:val="20"/>
        </w:rPr>
        <w:t xml:space="preserve"> 80% of the population of Ethiopia use traditional medicine as a primary form of health care.  This means that traditional medicine practices and herbal medicine are extremely important to the health of most people in rural areas particularly (where there may be no access to a doctor), providing a first response to a health problem at a household level</w:t>
      </w:r>
      <w:r w:rsidR="00542247" w:rsidRPr="00DC4D52">
        <w:rPr>
          <w:rFonts w:asciiTheme="majorHAnsi" w:hAnsiTheme="majorHAnsi" w:cs="Arial"/>
          <w:color w:val="231F20"/>
          <w:sz w:val="20"/>
          <w:szCs w:val="20"/>
        </w:rPr>
        <w:t xml:space="preserve"> </w:t>
      </w:r>
      <w:r w:rsidR="00542247" w:rsidRPr="00DC4D52">
        <w:rPr>
          <w:rFonts w:asciiTheme="majorHAnsi" w:hAnsiTheme="majorHAnsi" w:cs="Arial"/>
          <w:color w:val="231F20"/>
          <w:sz w:val="20"/>
          <w:szCs w:val="20"/>
        </w:rPr>
        <w:fldChar w:fldCharType="begin">
          <w:fldData xml:space="preserve">PEVuZE5vdGU+PENpdGU+PEF1dGhvcj5HZWRpZjwvQXV0aG9yPjxZZWFyPjIwMDI8L1llYXI+PFJl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</w:fldData>
        </w:fldChar>
      </w:r>
      <w:r w:rsidR="00BB4D37" w:rsidRPr="00DC4D52">
        <w:rPr>
          <w:rFonts w:asciiTheme="majorHAnsi" w:hAnsiTheme="majorHAnsi" w:cs="Arial"/>
          <w:color w:val="231F20"/>
          <w:sz w:val="20"/>
          <w:szCs w:val="20"/>
        </w:rPr>
        <w:instrText xml:space="preserve"> ADDIN EN.CITE </w:instrText>
      </w:r>
      <w:r w:rsidR="00BB4D37" w:rsidRPr="00DC4D52">
        <w:rPr>
          <w:rFonts w:asciiTheme="majorHAnsi" w:hAnsiTheme="majorHAnsi" w:cs="Arial"/>
          <w:color w:val="231F20"/>
          <w:sz w:val="20"/>
          <w:szCs w:val="20"/>
        </w:rPr>
        <w:fldChar w:fldCharType="begin">
          <w:fldData xml:space="preserve">PEVuZE5vdGU+PENpdGU+PEF1dGhvcj5HZWRpZjwvQXV0aG9yPjxZZWFyPjIwMDI8L1llYXI+PFJl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</w:fldData>
        </w:fldChar>
      </w:r>
      <w:r w:rsidR="00BB4D37" w:rsidRPr="00DC4D52">
        <w:rPr>
          <w:rFonts w:asciiTheme="majorHAnsi" w:hAnsiTheme="majorHAnsi" w:cs="Arial"/>
          <w:color w:val="231F20"/>
          <w:sz w:val="20"/>
          <w:szCs w:val="20"/>
        </w:rPr>
        <w:instrText xml:space="preserve"> ADDIN EN.CITE.DATA </w:instrText>
      </w:r>
      <w:r w:rsidR="00BB4D37" w:rsidRPr="00DC4D52">
        <w:rPr>
          <w:rFonts w:asciiTheme="majorHAnsi" w:hAnsiTheme="majorHAnsi" w:cs="Arial"/>
          <w:color w:val="231F20"/>
          <w:sz w:val="20"/>
          <w:szCs w:val="20"/>
        </w:rPr>
      </w:r>
      <w:r w:rsidR="00BB4D37" w:rsidRPr="00DC4D52">
        <w:rPr>
          <w:rFonts w:asciiTheme="majorHAnsi" w:hAnsiTheme="majorHAnsi" w:cs="Arial"/>
          <w:color w:val="231F20"/>
          <w:sz w:val="20"/>
          <w:szCs w:val="20"/>
        </w:rPr>
        <w:fldChar w:fldCharType="end"/>
      </w:r>
      <w:r w:rsidR="00542247" w:rsidRPr="00DC4D52">
        <w:rPr>
          <w:rFonts w:asciiTheme="majorHAnsi" w:hAnsiTheme="majorHAnsi" w:cs="Arial"/>
          <w:color w:val="231F20"/>
          <w:sz w:val="20"/>
          <w:szCs w:val="20"/>
        </w:rPr>
      </w:r>
      <w:r w:rsidR="00542247" w:rsidRPr="00DC4D52">
        <w:rPr>
          <w:rFonts w:asciiTheme="majorHAnsi" w:hAnsiTheme="majorHAnsi" w:cs="Arial"/>
          <w:color w:val="231F20"/>
          <w:sz w:val="20"/>
          <w:szCs w:val="20"/>
        </w:rPr>
        <w:fldChar w:fldCharType="separate"/>
      </w:r>
      <w:r w:rsidR="00BB4D37" w:rsidRPr="00DC4D52">
        <w:rPr>
          <w:rFonts w:asciiTheme="majorHAnsi" w:hAnsiTheme="majorHAnsi" w:cs="Arial"/>
          <w:noProof/>
          <w:color w:val="231F20"/>
          <w:sz w:val="20"/>
          <w:szCs w:val="20"/>
        </w:rPr>
        <w:t>[</w:t>
      </w:r>
      <w:hyperlink w:anchor="_ENREF_7" w:tooltip="Gedif, 2002 #65" w:history="1">
        <w:r w:rsidR="00BB4D37" w:rsidRPr="00DC4D52">
          <w:rPr>
            <w:rFonts w:asciiTheme="majorHAnsi" w:hAnsiTheme="majorHAnsi" w:cs="Arial"/>
            <w:noProof/>
            <w:color w:val="231F20"/>
            <w:sz w:val="20"/>
            <w:szCs w:val="20"/>
          </w:rPr>
          <w:t>7-9</w:t>
        </w:r>
      </w:hyperlink>
      <w:r w:rsidR="00BB4D37" w:rsidRPr="00DC4D52">
        <w:rPr>
          <w:rFonts w:asciiTheme="majorHAnsi" w:hAnsiTheme="majorHAnsi" w:cs="Arial"/>
          <w:noProof/>
          <w:color w:val="231F20"/>
          <w:sz w:val="20"/>
          <w:szCs w:val="20"/>
        </w:rPr>
        <w:t>]</w:t>
      </w:r>
      <w:r w:rsidR="00542247" w:rsidRPr="00DC4D52">
        <w:rPr>
          <w:rFonts w:asciiTheme="majorHAnsi" w:hAnsiTheme="majorHAnsi" w:cs="Arial"/>
          <w:color w:val="231F20"/>
          <w:sz w:val="20"/>
          <w:szCs w:val="20"/>
        </w:rPr>
        <w:fldChar w:fldCharType="end"/>
      </w:r>
    </w:p>
    <w:p w14:paraId="518FF551" w14:textId="39D6C344" w:rsidR="00A40542" w:rsidRPr="00DC4D52" w:rsidRDefault="00A40542" w:rsidP="00A40542">
      <w:pPr>
        <w:autoSpaceDE w:val="0"/>
        <w:autoSpaceDN w:val="0"/>
        <w:adjustRightInd w:val="0"/>
        <w:jc w:val="both"/>
        <w:rPr>
          <w:rFonts w:asciiTheme="majorHAnsi" w:hAnsiTheme="majorHAnsi" w:cs="Arial"/>
          <w:color w:val="231F20"/>
          <w:sz w:val="20"/>
          <w:szCs w:val="20"/>
        </w:rPr>
      </w:pPr>
    </w:p>
    <w:p w14:paraId="71EB1814" w14:textId="77777777" w:rsidR="00A40542" w:rsidRPr="00DC4D52" w:rsidRDefault="00A40542" w:rsidP="00A40542">
      <w:pPr>
        <w:autoSpaceDE w:val="0"/>
        <w:autoSpaceDN w:val="0"/>
        <w:adjustRightInd w:val="0"/>
        <w:jc w:val="both"/>
        <w:rPr>
          <w:rFonts w:asciiTheme="majorHAnsi" w:hAnsiTheme="majorHAnsi" w:cs="Arial"/>
          <w:b/>
          <w:sz w:val="20"/>
          <w:szCs w:val="20"/>
        </w:rPr>
      </w:pPr>
    </w:p>
    <w:p w14:paraId="3A472611" w14:textId="074DA9F7" w:rsidR="00A40542" w:rsidRPr="00DC4D52" w:rsidRDefault="00954B1C" w:rsidP="00A40542">
      <w:pPr>
        <w:autoSpaceDE w:val="0"/>
        <w:autoSpaceDN w:val="0"/>
        <w:adjustRightInd w:val="0"/>
        <w:jc w:val="both"/>
        <w:rPr>
          <w:rFonts w:asciiTheme="majorHAnsi" w:hAnsiTheme="majorHAnsi" w:cs="Arial"/>
          <w:b/>
          <w:sz w:val="20"/>
          <w:szCs w:val="20"/>
        </w:rPr>
      </w:pPr>
      <w:r w:rsidRPr="00DC4D52">
        <w:rPr>
          <w:rFonts w:asciiTheme="majorHAnsi" w:hAnsiTheme="majorHAnsi" w:cs="Arial"/>
          <w:b/>
          <w:sz w:val="20"/>
          <w:szCs w:val="20"/>
        </w:rPr>
        <w:t>Successful Programmes</w:t>
      </w:r>
    </w:p>
    <w:p w14:paraId="568C3A3C" w14:textId="77777777" w:rsidR="00A40542" w:rsidRPr="00DC4D52" w:rsidRDefault="00A40542" w:rsidP="00A40542">
      <w:pPr>
        <w:autoSpaceDE w:val="0"/>
        <w:autoSpaceDN w:val="0"/>
        <w:adjustRightInd w:val="0"/>
        <w:jc w:val="both"/>
        <w:rPr>
          <w:rFonts w:asciiTheme="majorHAnsi" w:hAnsiTheme="majorHAnsi" w:cs="Arial"/>
          <w:sz w:val="20"/>
          <w:szCs w:val="20"/>
        </w:rPr>
      </w:pPr>
      <w:r w:rsidRPr="00DC4D52">
        <w:rPr>
          <w:rFonts w:asciiTheme="majorHAnsi" w:hAnsiTheme="majorHAnsi" w:cs="Arial"/>
          <w:sz w:val="20"/>
          <w:szCs w:val="20"/>
        </w:rPr>
        <w:t>The “Home Herbal Garden” (HHG) community projects in India, Africa and Brazil are projects that have evolved as a means to:</w:t>
      </w:r>
    </w:p>
    <w:p w14:paraId="5CA2E464" w14:textId="77777777" w:rsidR="00A40542" w:rsidRPr="00DC4D52" w:rsidRDefault="00A40542" w:rsidP="00A40542">
      <w:pPr>
        <w:autoSpaceDE w:val="0"/>
        <w:autoSpaceDN w:val="0"/>
        <w:adjustRightInd w:val="0"/>
        <w:jc w:val="both"/>
        <w:rPr>
          <w:rFonts w:asciiTheme="majorHAnsi" w:hAnsiTheme="majorHAnsi" w:cs="Arial"/>
          <w:sz w:val="20"/>
          <w:szCs w:val="20"/>
        </w:rPr>
      </w:pPr>
    </w:p>
    <w:p w14:paraId="7020ACF0" w14:textId="77777777" w:rsidR="00A40542" w:rsidRPr="00DC4D52" w:rsidRDefault="00A40542" w:rsidP="00A40542">
      <w:pPr>
        <w:numPr>
          <w:ilvl w:val="0"/>
          <w:numId w:val="2"/>
        </w:numPr>
        <w:tabs>
          <w:tab w:val="clear" w:pos="1440"/>
          <w:tab w:val="num" w:pos="360"/>
        </w:tabs>
        <w:autoSpaceDE w:val="0"/>
        <w:autoSpaceDN w:val="0"/>
        <w:adjustRightInd w:val="0"/>
        <w:ind w:left="360"/>
        <w:jc w:val="both"/>
        <w:rPr>
          <w:rFonts w:asciiTheme="majorHAnsi" w:hAnsiTheme="majorHAnsi" w:cs="Arial"/>
          <w:sz w:val="20"/>
          <w:szCs w:val="20"/>
        </w:rPr>
      </w:pPr>
      <w:r w:rsidRPr="00DC4D52">
        <w:rPr>
          <w:rFonts w:asciiTheme="majorHAnsi" w:hAnsiTheme="majorHAnsi" w:cs="Arial"/>
          <w:sz w:val="20"/>
          <w:szCs w:val="20"/>
        </w:rPr>
        <w:t>Alleviate poverty by providing employment and income opportunities</w:t>
      </w:r>
    </w:p>
    <w:p w14:paraId="30976082" w14:textId="77777777" w:rsidR="00A40542" w:rsidRPr="00DC4D52" w:rsidRDefault="00A40542" w:rsidP="00A40542">
      <w:pPr>
        <w:numPr>
          <w:ilvl w:val="0"/>
          <w:numId w:val="2"/>
        </w:numPr>
        <w:tabs>
          <w:tab w:val="clear" w:pos="1440"/>
          <w:tab w:val="num" w:pos="360"/>
        </w:tabs>
        <w:autoSpaceDE w:val="0"/>
        <w:autoSpaceDN w:val="0"/>
        <w:adjustRightInd w:val="0"/>
        <w:ind w:left="360"/>
        <w:jc w:val="both"/>
        <w:rPr>
          <w:rFonts w:asciiTheme="majorHAnsi" w:hAnsiTheme="majorHAnsi" w:cs="Arial"/>
          <w:sz w:val="20"/>
          <w:szCs w:val="20"/>
        </w:rPr>
      </w:pPr>
      <w:r w:rsidRPr="00DC4D52">
        <w:rPr>
          <w:rFonts w:asciiTheme="majorHAnsi" w:hAnsiTheme="majorHAnsi" w:cs="Arial"/>
          <w:sz w:val="20"/>
          <w:szCs w:val="20"/>
        </w:rPr>
        <w:t>Educate a community regarding their indigenous medicinal herbs</w:t>
      </w:r>
    </w:p>
    <w:p w14:paraId="3A5E35AA" w14:textId="77777777" w:rsidR="00A40542" w:rsidRPr="00DC4D52" w:rsidRDefault="00A40542" w:rsidP="00A40542">
      <w:pPr>
        <w:numPr>
          <w:ilvl w:val="0"/>
          <w:numId w:val="2"/>
        </w:numPr>
        <w:tabs>
          <w:tab w:val="clear" w:pos="1440"/>
          <w:tab w:val="num" w:pos="360"/>
        </w:tabs>
        <w:autoSpaceDE w:val="0"/>
        <w:autoSpaceDN w:val="0"/>
        <w:adjustRightInd w:val="0"/>
        <w:ind w:left="360"/>
        <w:jc w:val="both"/>
        <w:rPr>
          <w:rFonts w:asciiTheme="majorHAnsi" w:hAnsiTheme="majorHAnsi" w:cs="Arial"/>
          <w:sz w:val="20"/>
          <w:szCs w:val="20"/>
        </w:rPr>
      </w:pPr>
      <w:r w:rsidRPr="00DC4D52">
        <w:rPr>
          <w:rFonts w:asciiTheme="majorHAnsi" w:hAnsiTheme="majorHAnsi" w:cs="Arial"/>
          <w:sz w:val="20"/>
          <w:szCs w:val="20"/>
        </w:rPr>
        <w:t>Preserve traditional medicine practices</w:t>
      </w:r>
    </w:p>
    <w:p w14:paraId="4B3D9DD0" w14:textId="77777777" w:rsidR="00A40542" w:rsidRPr="00DC4D52" w:rsidRDefault="00A40542" w:rsidP="00A40542">
      <w:pPr>
        <w:numPr>
          <w:ilvl w:val="0"/>
          <w:numId w:val="2"/>
        </w:numPr>
        <w:tabs>
          <w:tab w:val="clear" w:pos="1440"/>
          <w:tab w:val="num" w:pos="360"/>
        </w:tabs>
        <w:autoSpaceDE w:val="0"/>
        <w:autoSpaceDN w:val="0"/>
        <w:adjustRightInd w:val="0"/>
        <w:ind w:left="360"/>
        <w:jc w:val="both"/>
        <w:rPr>
          <w:rFonts w:asciiTheme="majorHAnsi" w:hAnsiTheme="majorHAnsi" w:cs="Arial"/>
          <w:sz w:val="20"/>
          <w:szCs w:val="20"/>
        </w:rPr>
      </w:pPr>
      <w:r w:rsidRPr="00DC4D52">
        <w:rPr>
          <w:rFonts w:asciiTheme="majorHAnsi" w:hAnsiTheme="majorHAnsi" w:cs="Arial"/>
          <w:sz w:val="20"/>
          <w:szCs w:val="20"/>
        </w:rPr>
        <w:t>Provide health care that may not otherwise be available</w:t>
      </w:r>
    </w:p>
    <w:p w14:paraId="15DC135A" w14:textId="77777777" w:rsidR="00A40542" w:rsidRPr="00DC4D52" w:rsidRDefault="00A40542" w:rsidP="00A40542">
      <w:pPr>
        <w:numPr>
          <w:ilvl w:val="0"/>
          <w:numId w:val="2"/>
        </w:numPr>
        <w:tabs>
          <w:tab w:val="clear" w:pos="1440"/>
          <w:tab w:val="num" w:pos="360"/>
        </w:tabs>
        <w:autoSpaceDE w:val="0"/>
        <w:autoSpaceDN w:val="0"/>
        <w:adjustRightInd w:val="0"/>
        <w:ind w:left="360"/>
        <w:jc w:val="both"/>
        <w:rPr>
          <w:rFonts w:asciiTheme="majorHAnsi" w:hAnsiTheme="majorHAnsi" w:cs="Arial"/>
          <w:sz w:val="20"/>
          <w:szCs w:val="20"/>
        </w:rPr>
      </w:pPr>
      <w:r w:rsidRPr="00DC4D52">
        <w:rPr>
          <w:rFonts w:asciiTheme="majorHAnsi" w:hAnsiTheme="majorHAnsi" w:cs="Arial"/>
          <w:sz w:val="20"/>
          <w:szCs w:val="20"/>
        </w:rPr>
        <w:t>Protect species of flora that may be endangered</w:t>
      </w:r>
    </w:p>
    <w:p w14:paraId="36DF0E8E" w14:textId="77777777" w:rsidR="00A40542" w:rsidRPr="00DC4D52" w:rsidRDefault="00A40542" w:rsidP="00A40542">
      <w:pPr>
        <w:numPr>
          <w:ilvl w:val="0"/>
          <w:numId w:val="2"/>
        </w:numPr>
        <w:tabs>
          <w:tab w:val="clear" w:pos="1440"/>
          <w:tab w:val="num" w:pos="360"/>
        </w:tabs>
        <w:autoSpaceDE w:val="0"/>
        <w:autoSpaceDN w:val="0"/>
        <w:adjustRightInd w:val="0"/>
        <w:ind w:left="360"/>
        <w:jc w:val="both"/>
        <w:rPr>
          <w:rFonts w:asciiTheme="majorHAnsi" w:hAnsiTheme="majorHAnsi" w:cs="Arial"/>
          <w:sz w:val="20"/>
          <w:szCs w:val="20"/>
        </w:rPr>
      </w:pPr>
      <w:r w:rsidRPr="00DC4D52">
        <w:rPr>
          <w:rFonts w:asciiTheme="majorHAnsi" w:hAnsiTheme="majorHAnsi" w:cs="Arial"/>
          <w:sz w:val="20"/>
          <w:szCs w:val="20"/>
        </w:rPr>
        <w:t>Provide opportunities for women</w:t>
      </w:r>
    </w:p>
    <w:p w14:paraId="263E3388" w14:textId="77777777" w:rsidR="00A40542" w:rsidRPr="00DC4D52" w:rsidRDefault="00A40542" w:rsidP="00A40542">
      <w:pPr>
        <w:autoSpaceDE w:val="0"/>
        <w:autoSpaceDN w:val="0"/>
        <w:adjustRightInd w:val="0"/>
        <w:jc w:val="both"/>
        <w:rPr>
          <w:rFonts w:asciiTheme="majorHAnsi" w:hAnsiTheme="majorHAnsi" w:cs="Arial"/>
          <w:sz w:val="20"/>
          <w:szCs w:val="20"/>
        </w:rPr>
      </w:pPr>
    </w:p>
    <w:p w14:paraId="3B4BA8FF" w14:textId="77777777" w:rsidR="00A40542" w:rsidRPr="00DC4D52" w:rsidRDefault="00A40542" w:rsidP="00A40542">
      <w:pPr>
        <w:autoSpaceDE w:val="0"/>
        <w:autoSpaceDN w:val="0"/>
        <w:adjustRightInd w:val="0"/>
        <w:jc w:val="both"/>
        <w:rPr>
          <w:rFonts w:asciiTheme="majorHAnsi" w:hAnsiTheme="majorHAnsi" w:cs="Arial"/>
          <w:b/>
          <w:sz w:val="20"/>
          <w:szCs w:val="20"/>
        </w:rPr>
      </w:pPr>
      <w:r w:rsidRPr="00DC4D52">
        <w:rPr>
          <w:rFonts w:asciiTheme="majorHAnsi" w:hAnsiTheme="majorHAnsi" w:cs="Arial"/>
          <w:b/>
          <w:sz w:val="20"/>
          <w:szCs w:val="20"/>
        </w:rPr>
        <w:t>India</w:t>
      </w:r>
    </w:p>
    <w:p w14:paraId="609F0824" w14:textId="77777777" w:rsidR="00A40542" w:rsidRPr="00DC4D52" w:rsidRDefault="00A40542" w:rsidP="00A40542">
      <w:pPr>
        <w:autoSpaceDE w:val="0"/>
        <w:autoSpaceDN w:val="0"/>
        <w:adjustRightInd w:val="0"/>
        <w:jc w:val="both"/>
        <w:rPr>
          <w:rFonts w:asciiTheme="majorHAnsi" w:hAnsiTheme="majorHAnsi" w:cs="Arial"/>
          <w:sz w:val="20"/>
          <w:szCs w:val="20"/>
        </w:rPr>
      </w:pPr>
      <w:r w:rsidRPr="00DC4D52">
        <w:rPr>
          <w:rFonts w:asciiTheme="majorHAnsi" w:hAnsiTheme="majorHAnsi" w:cs="Arial"/>
          <w:sz w:val="20"/>
          <w:szCs w:val="20"/>
        </w:rPr>
        <w:t>India has a similar background to Ethiopia in terms of use of traditional health care practices.  65% of the total population does not have access to modern health care, using local medicinal plant knowledge systems as their primary health care. At the community level, the programmes related to medicinal plant and associated local knowledge systems are organized by local NGOs and community groups led by women.  One of these is the Foundation for Revitalisation of Local Health Traditions (FRLHT).</w:t>
      </w:r>
    </w:p>
    <w:p w14:paraId="50082E2F" w14:textId="77777777" w:rsidR="00A40542" w:rsidRPr="00DC4D52" w:rsidRDefault="00A40542" w:rsidP="00A40542">
      <w:pPr>
        <w:autoSpaceDE w:val="0"/>
        <w:autoSpaceDN w:val="0"/>
        <w:adjustRightInd w:val="0"/>
        <w:jc w:val="both"/>
        <w:rPr>
          <w:rFonts w:asciiTheme="majorHAnsi" w:hAnsiTheme="majorHAnsi" w:cs="Arial"/>
          <w:sz w:val="20"/>
          <w:szCs w:val="20"/>
        </w:rPr>
      </w:pPr>
    </w:p>
    <w:p w14:paraId="64E0AA7F" w14:textId="77777777" w:rsidR="00A40542" w:rsidRPr="00DC4D52" w:rsidRDefault="00A40542" w:rsidP="00A40542">
      <w:pPr>
        <w:autoSpaceDE w:val="0"/>
        <w:autoSpaceDN w:val="0"/>
        <w:adjustRightInd w:val="0"/>
        <w:jc w:val="both"/>
        <w:rPr>
          <w:rFonts w:asciiTheme="majorHAnsi" w:hAnsiTheme="majorHAnsi" w:cs="Arial"/>
          <w:sz w:val="20"/>
          <w:szCs w:val="20"/>
        </w:rPr>
      </w:pPr>
      <w:r w:rsidRPr="00DC4D52">
        <w:rPr>
          <w:rFonts w:asciiTheme="majorHAnsi" w:hAnsiTheme="majorHAnsi" w:cs="Arial"/>
          <w:sz w:val="20"/>
          <w:szCs w:val="20"/>
        </w:rPr>
        <w:t xml:space="preserve">Based in Bangalore, the efforts of the FRLHT’s prize-winning Home Herbal Garden programme has resulted in the implementation of 190,000 home gardens throughout India. Women across more than 9500 villages have been trained to instruct the neighbouring households on self-help methods of preparing medicinal plant-based home remedies to relieve common ailments. The gardens are used to meet the primary health care needs of some of the poorest households in India. </w:t>
      </w:r>
    </w:p>
    <w:p w14:paraId="19F9B9C8" w14:textId="77777777" w:rsidR="00A40542" w:rsidRPr="00DC4D52" w:rsidRDefault="00A40542" w:rsidP="00A40542">
      <w:pPr>
        <w:autoSpaceDE w:val="0"/>
        <w:autoSpaceDN w:val="0"/>
        <w:adjustRightInd w:val="0"/>
        <w:jc w:val="both"/>
        <w:rPr>
          <w:rFonts w:asciiTheme="majorHAnsi" w:hAnsiTheme="majorHAnsi" w:cs="Arial"/>
          <w:sz w:val="20"/>
          <w:szCs w:val="20"/>
        </w:rPr>
      </w:pPr>
    </w:p>
    <w:p w14:paraId="1C58F9DC" w14:textId="4DB7A28A" w:rsidR="00A40542" w:rsidRPr="00DC4D52" w:rsidRDefault="00A40542" w:rsidP="00A40542">
      <w:pPr>
        <w:autoSpaceDE w:val="0"/>
        <w:autoSpaceDN w:val="0"/>
        <w:adjustRightInd w:val="0"/>
        <w:jc w:val="both"/>
        <w:rPr>
          <w:rFonts w:asciiTheme="majorHAnsi" w:hAnsiTheme="majorHAnsi" w:cs="Arial"/>
          <w:sz w:val="20"/>
          <w:szCs w:val="20"/>
        </w:rPr>
      </w:pPr>
      <w:r w:rsidRPr="00DC4D52">
        <w:rPr>
          <w:rFonts w:asciiTheme="majorHAnsi" w:hAnsiTheme="majorHAnsi" w:cs="Arial"/>
          <w:sz w:val="20"/>
          <w:szCs w:val="20"/>
        </w:rPr>
        <w:t xml:space="preserve">The HHG programme presented a cost-effective strategy to empower the rural communities in their health practices; in addition, health and economic benefits are shared by friends and neighbours </w:t>
      </w:r>
      <w:r w:rsidR="00B66DE6" w:rsidRPr="00DC4D52">
        <w:rPr>
          <w:rFonts w:asciiTheme="majorHAnsi" w:hAnsiTheme="majorHAnsi" w:cs="Arial"/>
          <w:sz w:val="20"/>
          <w:szCs w:val="20"/>
        </w:rPr>
        <w:fldChar w:fldCharType="begin"/>
      </w:r>
      <w:r w:rsidR="00BB4D37" w:rsidRPr="00DC4D52">
        <w:rPr>
          <w:rFonts w:asciiTheme="majorHAnsi" w:hAnsiTheme="majorHAnsi" w:cs="Arial"/>
          <w:sz w:val="20"/>
          <w:szCs w:val="20"/>
        </w:rPr>
        <w:instrText xml:space="preserve"> ADDIN EN.CITE &lt;EndNote&gt;&lt;Cite&gt;&lt;Author&gt;Bodeker&lt;/Author&gt;&lt;Year&gt;2007&lt;/Year&gt;&lt;RecNum&gt;46&lt;/RecNum&gt;&lt;DisplayText&gt;[10]&lt;/DisplayText&gt;&lt;record&gt;&lt;rec-number&gt;46&lt;/rec-number&gt;&lt;foreign-keys&gt;&lt;key app="EN" db-id="x5zw5rxxnztwf2eve2l5t05f5wzpezswfd9f"&gt;46&lt;/key&gt;&lt;/foreign-keys&gt;&lt;ref-type name="Book"&gt;6&lt;/ref-type&gt;&lt;contributors&gt;&lt;authors&gt;&lt;author&gt;Bodeker, G&lt;/author&gt;&lt;author&gt;Burford, B&lt;/author&gt;&lt;/authors&gt;&lt;/contributors&gt;&lt;titles&gt;&lt;title&gt;Traditional, complementary and alternative medicine:  policy and public health perspectives&lt;/title&gt;&lt;/titles&gt;&lt;dates&gt;&lt;year&gt;2007&lt;/year&gt;&lt;/dates&gt;&lt;publisher&gt;Imperial College Press, London&lt;/publisher&gt;&lt;urls&gt;&lt;/urls&gt;&lt;/record&gt;&lt;/Cite&gt;&lt;/EndNote&gt;</w:instrText>
      </w:r>
      <w:r w:rsidR="00B66DE6" w:rsidRPr="00DC4D52">
        <w:rPr>
          <w:rFonts w:asciiTheme="majorHAnsi" w:hAnsiTheme="majorHAnsi" w:cs="Arial"/>
          <w:sz w:val="20"/>
          <w:szCs w:val="20"/>
        </w:rPr>
        <w:fldChar w:fldCharType="separate"/>
      </w:r>
      <w:r w:rsidR="00BB4D37" w:rsidRPr="00DC4D52">
        <w:rPr>
          <w:rFonts w:asciiTheme="majorHAnsi" w:hAnsiTheme="majorHAnsi" w:cs="Arial"/>
          <w:noProof/>
          <w:sz w:val="20"/>
          <w:szCs w:val="20"/>
        </w:rPr>
        <w:t>[</w:t>
      </w:r>
      <w:hyperlink w:anchor="_ENREF_10" w:tooltip="Bodeker, 2007 #46" w:history="1">
        <w:r w:rsidR="00BB4D37" w:rsidRPr="00DC4D52">
          <w:rPr>
            <w:rFonts w:asciiTheme="majorHAnsi" w:hAnsiTheme="majorHAnsi" w:cs="Arial"/>
            <w:noProof/>
            <w:sz w:val="20"/>
            <w:szCs w:val="20"/>
          </w:rPr>
          <w:t>10</w:t>
        </w:r>
      </w:hyperlink>
      <w:r w:rsidR="00BB4D37" w:rsidRPr="00DC4D52">
        <w:rPr>
          <w:rFonts w:asciiTheme="majorHAnsi" w:hAnsiTheme="majorHAnsi" w:cs="Arial"/>
          <w:noProof/>
          <w:sz w:val="20"/>
          <w:szCs w:val="20"/>
        </w:rPr>
        <w:t>]</w:t>
      </w:r>
      <w:r w:rsidR="00B66DE6" w:rsidRPr="00DC4D52">
        <w:rPr>
          <w:rFonts w:asciiTheme="majorHAnsi" w:hAnsiTheme="majorHAnsi" w:cs="Arial"/>
          <w:sz w:val="20"/>
          <w:szCs w:val="20"/>
        </w:rPr>
        <w:fldChar w:fldCharType="end"/>
      </w:r>
      <w:r w:rsidRPr="00DC4D52">
        <w:rPr>
          <w:rFonts w:asciiTheme="majorHAnsi" w:hAnsiTheme="majorHAnsi" w:cs="Arial"/>
          <w:sz w:val="20"/>
          <w:szCs w:val="20"/>
        </w:rPr>
        <w:t xml:space="preserve"> </w:t>
      </w:r>
    </w:p>
    <w:p w14:paraId="1C763C59" w14:textId="77777777" w:rsidR="00A40542" w:rsidRPr="00DC4D52" w:rsidRDefault="00A40542" w:rsidP="00A40542">
      <w:pPr>
        <w:autoSpaceDE w:val="0"/>
        <w:autoSpaceDN w:val="0"/>
        <w:adjustRightInd w:val="0"/>
        <w:jc w:val="both"/>
        <w:rPr>
          <w:rFonts w:asciiTheme="majorHAnsi" w:hAnsiTheme="majorHAnsi" w:cs="Arial"/>
          <w:sz w:val="20"/>
          <w:szCs w:val="20"/>
        </w:rPr>
      </w:pPr>
    </w:p>
    <w:p w14:paraId="7EF5EA7C" w14:textId="77777777" w:rsidR="00A40542" w:rsidRPr="00DC4D52" w:rsidRDefault="00A40542" w:rsidP="00A40542">
      <w:pPr>
        <w:autoSpaceDE w:val="0"/>
        <w:autoSpaceDN w:val="0"/>
        <w:adjustRightInd w:val="0"/>
        <w:jc w:val="both"/>
        <w:rPr>
          <w:rFonts w:asciiTheme="majorHAnsi" w:hAnsiTheme="majorHAnsi" w:cs="Arial"/>
          <w:sz w:val="20"/>
          <w:szCs w:val="20"/>
        </w:rPr>
      </w:pPr>
      <w:r w:rsidRPr="00DC4D52">
        <w:rPr>
          <w:rFonts w:asciiTheme="majorHAnsi" w:hAnsiTheme="majorHAnsi" w:cs="Arial"/>
          <w:sz w:val="20"/>
          <w:szCs w:val="20"/>
        </w:rPr>
        <w:t>FRLHT has been recognised by the Indian Government as a ‘centre of excellence’ in the field of medicinal plants.</w:t>
      </w:r>
    </w:p>
    <w:p w14:paraId="3B31942E" w14:textId="77777777" w:rsidR="00A40542" w:rsidRPr="00DC4D52" w:rsidRDefault="00A40542" w:rsidP="00A40542">
      <w:pPr>
        <w:autoSpaceDE w:val="0"/>
        <w:autoSpaceDN w:val="0"/>
        <w:adjustRightInd w:val="0"/>
        <w:jc w:val="both"/>
        <w:rPr>
          <w:rFonts w:asciiTheme="majorHAnsi" w:hAnsiTheme="majorHAnsi" w:cs="Arial"/>
          <w:b/>
          <w:sz w:val="20"/>
          <w:szCs w:val="20"/>
        </w:rPr>
      </w:pPr>
    </w:p>
    <w:p w14:paraId="780E695F" w14:textId="77777777" w:rsidR="00A40542" w:rsidRPr="00DC4D52" w:rsidRDefault="00A40542" w:rsidP="00A40542">
      <w:pPr>
        <w:autoSpaceDE w:val="0"/>
        <w:autoSpaceDN w:val="0"/>
        <w:adjustRightInd w:val="0"/>
        <w:jc w:val="both"/>
        <w:rPr>
          <w:rFonts w:asciiTheme="majorHAnsi" w:hAnsiTheme="majorHAnsi" w:cs="Arial"/>
          <w:b/>
          <w:sz w:val="20"/>
          <w:szCs w:val="20"/>
        </w:rPr>
      </w:pPr>
      <w:r w:rsidRPr="00DC4D52">
        <w:rPr>
          <w:rFonts w:asciiTheme="majorHAnsi" w:hAnsiTheme="majorHAnsi" w:cs="Arial"/>
          <w:b/>
          <w:sz w:val="20"/>
          <w:szCs w:val="20"/>
        </w:rPr>
        <w:t>Brazil</w:t>
      </w:r>
    </w:p>
    <w:p w14:paraId="5BED5859" w14:textId="77777777" w:rsidR="00A40542" w:rsidRPr="00DC4D52" w:rsidRDefault="00A40542" w:rsidP="00A40542">
      <w:pPr>
        <w:autoSpaceDE w:val="0"/>
        <w:autoSpaceDN w:val="0"/>
        <w:adjustRightInd w:val="0"/>
        <w:jc w:val="both"/>
        <w:rPr>
          <w:rFonts w:asciiTheme="majorHAnsi" w:hAnsiTheme="majorHAnsi" w:cs="Arial"/>
          <w:sz w:val="20"/>
          <w:szCs w:val="20"/>
        </w:rPr>
      </w:pPr>
      <w:r w:rsidRPr="00DC4D52">
        <w:rPr>
          <w:rFonts w:asciiTheme="majorHAnsi" w:hAnsiTheme="majorHAnsi" w:cs="Arial"/>
          <w:sz w:val="20"/>
          <w:szCs w:val="20"/>
        </w:rPr>
        <w:t xml:space="preserve">Plantas Do Nordeste, in collaboration with the Royal Botanic Gardens at Kew, UK, has developed a dissemination and training project on economically useful plants for rural communities in Northeastern Brazil.  The aim of this programme is to provide affordable medicines, of proven pharmacological efficacy, for low-income socioeconomic groups.  This was achieved through the cultivation of scientifically validated medicinal plants selected from those traditionally used in the Northeast of Brazil. </w:t>
      </w:r>
    </w:p>
    <w:p w14:paraId="3B632B78" w14:textId="77777777" w:rsidR="00A40542" w:rsidRPr="00DC4D52" w:rsidRDefault="00A40542" w:rsidP="00A40542">
      <w:pPr>
        <w:autoSpaceDE w:val="0"/>
        <w:autoSpaceDN w:val="0"/>
        <w:adjustRightInd w:val="0"/>
        <w:jc w:val="both"/>
        <w:rPr>
          <w:rFonts w:asciiTheme="majorHAnsi" w:hAnsiTheme="majorHAnsi" w:cs="Arial"/>
          <w:sz w:val="20"/>
          <w:szCs w:val="20"/>
        </w:rPr>
      </w:pPr>
    </w:p>
    <w:p w14:paraId="66876BF7" w14:textId="2C0F01A3" w:rsidR="00A40542" w:rsidRPr="00DC4D52" w:rsidRDefault="00A40542" w:rsidP="00A40542">
      <w:pPr>
        <w:autoSpaceDE w:val="0"/>
        <w:autoSpaceDN w:val="0"/>
        <w:adjustRightInd w:val="0"/>
        <w:jc w:val="both"/>
        <w:rPr>
          <w:rFonts w:asciiTheme="majorHAnsi" w:hAnsiTheme="majorHAnsi" w:cs="Arial"/>
          <w:sz w:val="20"/>
          <w:szCs w:val="20"/>
        </w:rPr>
      </w:pPr>
      <w:r w:rsidRPr="00DC4D52">
        <w:rPr>
          <w:rFonts w:asciiTheme="majorHAnsi" w:hAnsiTheme="majorHAnsi" w:cs="Arial"/>
          <w:sz w:val="20"/>
          <w:szCs w:val="20"/>
        </w:rPr>
        <w:t>Approximately 16 ‘Living Pharmacies’ were established throughout Ceara and other states.  These medicinal plant gardens provided a learning tool for members of local communities who were taught how to tend the plants and produce teas, lotions and pills. Leaflets containing this information were produced and distributed to local communities at workshops and clinics.</w:t>
      </w:r>
      <w:r w:rsidR="00542247" w:rsidRPr="00DC4D52">
        <w:rPr>
          <w:rFonts w:asciiTheme="majorHAnsi" w:hAnsiTheme="majorHAnsi" w:cs="Arial"/>
          <w:sz w:val="20"/>
          <w:szCs w:val="20"/>
        </w:rPr>
        <w:fldChar w:fldCharType="begin"/>
      </w:r>
      <w:r w:rsidR="00BB4D37" w:rsidRPr="00DC4D52">
        <w:rPr>
          <w:rFonts w:asciiTheme="majorHAnsi" w:hAnsiTheme="majorHAnsi" w:cs="Arial"/>
          <w:sz w:val="20"/>
          <w:szCs w:val="20"/>
        </w:rPr>
        <w:instrText xml:space="preserve"> ADDIN EN.CITE &lt;EndNote&gt;&lt;Cite&gt;&lt;Author&gt;Plantas do Nordeste&lt;/Author&gt;&lt;Year&gt;2000&lt;/Year&gt;&lt;RecNum&gt;28&lt;/RecNum&gt;&lt;DisplayText&gt;[11]&lt;/DisplayText&gt;&lt;record&gt;&lt;rec-number&gt;28&lt;/rec-number&gt;&lt;foreign-keys&gt;&lt;key app="EN" db-id="x5zw5rxxnztwf2eve2l5t05f5wzpezswfd9f"&gt;28&lt;/key&gt;&lt;/foreign-keys&gt;&lt;ref-type name="Web Page"&gt;12&lt;/ref-type&gt;&lt;contributors&gt;&lt;authors&gt;&lt;author&gt;Plantas do Nordeste,&lt;/author&gt;&lt;/authors&gt;&lt;/contributors&gt;&lt;titles&gt;&lt;title&gt;The &amp;quot;Top 10&amp;quot; Project - a response to the needs of local communities&lt;/title&gt;&lt;/titles&gt;&lt;edition&gt;14&lt;/edition&gt;&lt;dates&gt;&lt;year&gt;2000&lt;/year&gt;&lt;/dates&gt;&lt;publisher&gt;Centre for Economic Botany, Royal Botanic Gardens, Kew, Richmond, Surrey, UK.  Available at: http://www.kew.org/science/pne/pne14_engl.pdf. &lt;/publisher&gt;&lt;isbn&gt;1369-4227&lt;/isbn&gt;&lt;urls&gt;&lt;related-urls&gt;&lt;url&gt;http://www.kew.org/science/pne/pne14_engl.pdf Accessed August 2009&lt;/url&gt;&lt;/related-urls&gt;&lt;/urls&gt;&lt;/record&gt;&lt;/Cite&gt;&lt;/EndNote&gt;</w:instrText>
      </w:r>
      <w:r w:rsidR="00542247" w:rsidRPr="00DC4D52">
        <w:rPr>
          <w:rFonts w:asciiTheme="majorHAnsi" w:hAnsiTheme="majorHAnsi" w:cs="Arial"/>
          <w:sz w:val="20"/>
          <w:szCs w:val="20"/>
        </w:rPr>
        <w:fldChar w:fldCharType="separate"/>
      </w:r>
      <w:r w:rsidR="00BB4D37" w:rsidRPr="00DC4D52">
        <w:rPr>
          <w:rFonts w:asciiTheme="majorHAnsi" w:hAnsiTheme="majorHAnsi" w:cs="Arial"/>
          <w:noProof/>
          <w:sz w:val="20"/>
          <w:szCs w:val="20"/>
        </w:rPr>
        <w:t>[</w:t>
      </w:r>
      <w:hyperlink w:anchor="_ENREF_11" w:tooltip="Plantas do Nordeste, 2000 #28" w:history="1">
        <w:r w:rsidR="00BB4D37" w:rsidRPr="00DC4D52">
          <w:rPr>
            <w:rFonts w:asciiTheme="majorHAnsi" w:hAnsiTheme="majorHAnsi" w:cs="Arial"/>
            <w:noProof/>
            <w:sz w:val="20"/>
            <w:szCs w:val="20"/>
          </w:rPr>
          <w:t>11</w:t>
        </w:r>
      </w:hyperlink>
      <w:r w:rsidR="00BB4D37" w:rsidRPr="00DC4D52">
        <w:rPr>
          <w:rFonts w:asciiTheme="majorHAnsi" w:hAnsiTheme="majorHAnsi" w:cs="Arial"/>
          <w:noProof/>
          <w:sz w:val="20"/>
          <w:szCs w:val="20"/>
        </w:rPr>
        <w:t>]</w:t>
      </w:r>
      <w:r w:rsidR="00542247" w:rsidRPr="00DC4D52">
        <w:rPr>
          <w:rFonts w:asciiTheme="majorHAnsi" w:hAnsiTheme="majorHAnsi" w:cs="Arial"/>
          <w:sz w:val="20"/>
          <w:szCs w:val="20"/>
        </w:rPr>
        <w:fldChar w:fldCharType="end"/>
      </w:r>
    </w:p>
    <w:p w14:paraId="7445C69B" w14:textId="77777777" w:rsidR="00A40542" w:rsidRPr="00DC4D52" w:rsidRDefault="00A40542" w:rsidP="00A40542">
      <w:pPr>
        <w:autoSpaceDE w:val="0"/>
        <w:autoSpaceDN w:val="0"/>
        <w:adjustRightInd w:val="0"/>
        <w:jc w:val="both"/>
        <w:rPr>
          <w:rFonts w:asciiTheme="majorHAnsi" w:hAnsiTheme="majorHAnsi" w:cs="Arial"/>
          <w:sz w:val="20"/>
          <w:szCs w:val="20"/>
        </w:rPr>
      </w:pPr>
    </w:p>
    <w:p w14:paraId="33E12D62" w14:textId="77777777" w:rsidR="00A40542" w:rsidRPr="00DC4D52" w:rsidRDefault="00A40542" w:rsidP="00A40542">
      <w:pPr>
        <w:keepNext/>
        <w:autoSpaceDE w:val="0"/>
        <w:autoSpaceDN w:val="0"/>
        <w:adjustRightInd w:val="0"/>
        <w:jc w:val="both"/>
        <w:rPr>
          <w:rFonts w:asciiTheme="majorHAnsi" w:hAnsiTheme="majorHAnsi" w:cs="Arial"/>
          <w:b/>
          <w:sz w:val="20"/>
          <w:szCs w:val="20"/>
        </w:rPr>
      </w:pPr>
      <w:r w:rsidRPr="00DC4D52">
        <w:rPr>
          <w:rFonts w:asciiTheme="majorHAnsi" w:hAnsiTheme="majorHAnsi" w:cs="Arial"/>
          <w:b/>
          <w:sz w:val="20"/>
          <w:szCs w:val="20"/>
        </w:rPr>
        <w:t>Africa</w:t>
      </w:r>
    </w:p>
    <w:p w14:paraId="6096D2DB" w14:textId="77777777" w:rsidR="00A40542" w:rsidRPr="00DC4D52" w:rsidRDefault="00A40542" w:rsidP="00A40542">
      <w:pPr>
        <w:autoSpaceDE w:val="0"/>
        <w:autoSpaceDN w:val="0"/>
        <w:adjustRightInd w:val="0"/>
        <w:ind w:left="567"/>
        <w:jc w:val="both"/>
        <w:rPr>
          <w:rFonts w:asciiTheme="majorHAnsi" w:hAnsiTheme="majorHAnsi" w:cs="Arial"/>
          <w:b/>
          <w:sz w:val="20"/>
          <w:szCs w:val="20"/>
        </w:rPr>
      </w:pPr>
      <w:r w:rsidRPr="00DC4D52">
        <w:rPr>
          <w:rFonts w:asciiTheme="majorHAnsi" w:hAnsiTheme="majorHAnsi" w:cs="Arial"/>
          <w:b/>
          <w:sz w:val="20"/>
          <w:szCs w:val="20"/>
        </w:rPr>
        <w:t>Ethiopia</w:t>
      </w:r>
    </w:p>
    <w:p w14:paraId="1523F5A0" w14:textId="51B137AB" w:rsidR="00A40542" w:rsidRPr="00DC4D52" w:rsidRDefault="00A40542" w:rsidP="00A40542">
      <w:pPr>
        <w:autoSpaceDE w:val="0"/>
        <w:autoSpaceDN w:val="0"/>
        <w:adjustRightInd w:val="0"/>
        <w:ind w:left="567"/>
        <w:jc w:val="both"/>
        <w:rPr>
          <w:rFonts w:asciiTheme="majorHAnsi" w:hAnsiTheme="majorHAnsi"/>
          <w:sz w:val="20"/>
          <w:szCs w:val="20"/>
        </w:rPr>
      </w:pPr>
      <w:r w:rsidRPr="00DC4D52">
        <w:rPr>
          <w:rFonts w:asciiTheme="majorHAnsi" w:hAnsiTheme="majorHAnsi"/>
          <w:sz w:val="20"/>
          <w:szCs w:val="20"/>
        </w:rPr>
        <w:t xml:space="preserve">The Ethiopian Institute of Biodiversity Conservation was set up to promote the development and sustainable utilisation of the country’s biological resources.  A stated objective of the Institute is to conserve and promote sustainable utilisation of medical plant genetic resources and associated indigenous knowledge for prevention and treatment of human and animal diseases. </w:t>
      </w:r>
    </w:p>
    <w:p w14:paraId="1F92BB57" w14:textId="77777777" w:rsidR="00A40542" w:rsidRPr="00DC4D52" w:rsidRDefault="00A40542" w:rsidP="00A40542">
      <w:pPr>
        <w:autoSpaceDE w:val="0"/>
        <w:autoSpaceDN w:val="0"/>
        <w:adjustRightInd w:val="0"/>
        <w:ind w:left="567"/>
        <w:jc w:val="both"/>
        <w:rPr>
          <w:rFonts w:asciiTheme="majorHAnsi" w:hAnsiTheme="majorHAnsi" w:cs="Arial"/>
          <w:color w:val="231F20"/>
          <w:sz w:val="20"/>
          <w:szCs w:val="20"/>
        </w:rPr>
      </w:pPr>
    </w:p>
    <w:p w14:paraId="5B29C5A1" w14:textId="77777777" w:rsidR="00A40542" w:rsidRPr="00DC4D52" w:rsidRDefault="00A40542" w:rsidP="00A40542">
      <w:pPr>
        <w:autoSpaceDE w:val="0"/>
        <w:autoSpaceDN w:val="0"/>
        <w:adjustRightInd w:val="0"/>
        <w:ind w:left="567"/>
        <w:jc w:val="both"/>
        <w:rPr>
          <w:rFonts w:asciiTheme="majorHAnsi" w:hAnsiTheme="majorHAnsi" w:cs="Arial"/>
          <w:b/>
          <w:sz w:val="20"/>
          <w:szCs w:val="20"/>
        </w:rPr>
      </w:pPr>
      <w:r w:rsidRPr="00DC4D52">
        <w:rPr>
          <w:rFonts w:asciiTheme="majorHAnsi" w:hAnsiTheme="majorHAnsi" w:cs="Arial"/>
          <w:b/>
          <w:sz w:val="20"/>
          <w:szCs w:val="20"/>
        </w:rPr>
        <w:t>South Africa</w:t>
      </w:r>
    </w:p>
    <w:p w14:paraId="6C8FA733" w14:textId="77777777" w:rsidR="00A40542" w:rsidRPr="00DC4D52" w:rsidRDefault="00A40542" w:rsidP="00A40542">
      <w:pPr>
        <w:autoSpaceDE w:val="0"/>
        <w:autoSpaceDN w:val="0"/>
        <w:adjustRightInd w:val="0"/>
        <w:ind w:left="567"/>
        <w:jc w:val="both"/>
        <w:rPr>
          <w:rFonts w:asciiTheme="majorHAnsi" w:hAnsiTheme="majorHAnsi" w:cs="Arial"/>
          <w:sz w:val="20"/>
          <w:szCs w:val="20"/>
        </w:rPr>
      </w:pPr>
      <w:r w:rsidRPr="00DC4D52">
        <w:rPr>
          <w:rFonts w:asciiTheme="majorHAnsi" w:hAnsiTheme="majorHAnsi" w:cs="Arial"/>
          <w:sz w:val="20"/>
          <w:szCs w:val="20"/>
        </w:rPr>
        <w:t xml:space="preserve">Garden Africa is a UK-based charity whose work is focused in Southern Africa and whose aim is to establish productive organic training gardens in schools, hospitals and clinics, growing nutritious foods and medicinal herbs. </w:t>
      </w:r>
    </w:p>
    <w:p w14:paraId="5E0E3714" w14:textId="77777777" w:rsidR="00A40542" w:rsidRPr="00DC4D52" w:rsidRDefault="00A40542" w:rsidP="00A40542">
      <w:pPr>
        <w:autoSpaceDE w:val="0"/>
        <w:autoSpaceDN w:val="0"/>
        <w:adjustRightInd w:val="0"/>
        <w:ind w:left="567"/>
        <w:jc w:val="both"/>
        <w:rPr>
          <w:rFonts w:asciiTheme="majorHAnsi" w:hAnsiTheme="majorHAnsi" w:cs="Arial"/>
          <w:sz w:val="20"/>
          <w:szCs w:val="20"/>
        </w:rPr>
      </w:pPr>
    </w:p>
    <w:p w14:paraId="6263D54D" w14:textId="77777777" w:rsidR="00A40542" w:rsidRPr="00DC4D52" w:rsidRDefault="00A40542" w:rsidP="00A40542">
      <w:pPr>
        <w:autoSpaceDE w:val="0"/>
        <w:autoSpaceDN w:val="0"/>
        <w:adjustRightInd w:val="0"/>
        <w:ind w:left="567"/>
        <w:jc w:val="both"/>
        <w:rPr>
          <w:rFonts w:asciiTheme="majorHAnsi" w:hAnsiTheme="majorHAnsi" w:cs="Arial"/>
          <w:sz w:val="20"/>
          <w:szCs w:val="20"/>
        </w:rPr>
      </w:pPr>
      <w:r w:rsidRPr="00DC4D52">
        <w:rPr>
          <w:rFonts w:asciiTheme="majorHAnsi" w:hAnsiTheme="majorHAnsi" w:cs="Arial"/>
          <w:sz w:val="20"/>
          <w:szCs w:val="20"/>
        </w:rPr>
        <w:t xml:space="preserve">The Africulture Project, located on the outskirts of Grahamstown, is one of Garden Africa’s initiatives and is aimed at enabling poor and marginalised people to meet their basic needs by promoting the sustainable use of medicinal plants and traditional healthcare knowledge.  One in three people in Grahamstown are HIV positive, and local medicinal plants are recognised for their effectiveness as immune and appetite stimulants.  </w:t>
      </w:r>
    </w:p>
    <w:p w14:paraId="2AFADF6A" w14:textId="77777777" w:rsidR="00A40542" w:rsidRPr="00DC4D52" w:rsidRDefault="00A40542" w:rsidP="00A40542">
      <w:pPr>
        <w:autoSpaceDE w:val="0"/>
        <w:autoSpaceDN w:val="0"/>
        <w:adjustRightInd w:val="0"/>
        <w:ind w:left="567"/>
        <w:jc w:val="both"/>
        <w:rPr>
          <w:rFonts w:asciiTheme="majorHAnsi" w:hAnsiTheme="majorHAnsi" w:cs="Arial"/>
          <w:sz w:val="20"/>
          <w:szCs w:val="20"/>
        </w:rPr>
      </w:pPr>
    </w:p>
    <w:p w14:paraId="11FB4E2C" w14:textId="2DCB40F0" w:rsidR="00A40542" w:rsidRPr="00DC4D52" w:rsidRDefault="00A40542" w:rsidP="0020377B">
      <w:pPr>
        <w:autoSpaceDE w:val="0"/>
        <w:autoSpaceDN w:val="0"/>
        <w:adjustRightInd w:val="0"/>
        <w:ind w:left="567"/>
        <w:jc w:val="both"/>
        <w:rPr>
          <w:rFonts w:asciiTheme="majorHAnsi" w:hAnsiTheme="majorHAnsi" w:cs="Arial"/>
          <w:sz w:val="20"/>
          <w:szCs w:val="20"/>
        </w:rPr>
      </w:pPr>
      <w:r w:rsidRPr="00DC4D52">
        <w:rPr>
          <w:rFonts w:asciiTheme="majorHAnsi" w:hAnsiTheme="majorHAnsi" w:cs="Arial"/>
          <w:sz w:val="20"/>
          <w:szCs w:val="20"/>
        </w:rPr>
        <w:t xml:space="preserve">In partnership with the Royal Botanic Gardens, Kew, and with strong institutional support from within South Africa, the one-hectare training facility and nursery specializes in the cultivation, processing and marketing of traditional plants.  An important aspect of the project is the dissemination of information on drug interactions between pharmaceutical medicines and medicinal plants amongst traditional healthcare practitioners. </w:t>
      </w:r>
      <w:r w:rsidR="00542247" w:rsidRPr="00DC4D52">
        <w:rPr>
          <w:rFonts w:asciiTheme="majorHAnsi" w:hAnsiTheme="majorHAnsi" w:cs="Arial"/>
          <w:sz w:val="20"/>
          <w:szCs w:val="20"/>
        </w:rPr>
        <w:fldChar w:fldCharType="begin"/>
      </w:r>
      <w:r w:rsidR="00BB4D37" w:rsidRPr="00DC4D52">
        <w:rPr>
          <w:rFonts w:asciiTheme="majorHAnsi" w:hAnsiTheme="majorHAnsi" w:cs="Arial"/>
          <w:sz w:val="20"/>
          <w:szCs w:val="20"/>
        </w:rPr>
        <w:instrText xml:space="preserve"> ADDIN EN.CITE &lt;EndNote&gt;&lt;Cite&gt;&lt;Author&gt;GardenAfrica&lt;/Author&gt;&lt;Year&gt;2013&lt;/Year&gt;&lt;RecNum&gt;29&lt;/RecNum&gt;&lt;DisplayText&gt;[12]&lt;/DisplayText&gt;&lt;record&gt;&lt;rec-number&gt;29&lt;/rec-number&gt;&lt;foreign-keys&gt;&lt;key app="EN" db-id="x5zw5rxxnztwf2eve2l5t05f5wzpezswfd9f"&gt;29&lt;/key&gt;&lt;/foreign-keys&gt;&lt;ref-type name="Web Page"&gt;12&lt;/ref-type&gt;&lt;contributors&gt;&lt;authors&gt;&lt;author&gt;GardenAfrica,&lt;/author&gt;&lt;/authors&gt;&lt;/contributors&gt;&lt;titles&gt;&lt;title&gt;Garden Africa&lt;/title&gt;&lt;secondary-title&gt;About us&lt;/secondary-title&gt;&lt;/titles&gt;&lt;volume&gt;2013&lt;/volume&gt;&lt;number&gt;1st May 2010 &lt;/number&gt;&lt;dates&gt;&lt;year&gt;2013&lt;/year&gt;&lt;pub-dates&gt;&lt;date&gt;2013&lt;/date&gt;&lt;/pub-dates&gt;&lt;/dates&gt;&lt;urls&gt;&lt;related-urls&gt;&lt;url&gt;http://www.gardenafrica.org.uk/about_us.htm&lt;/url&gt;&lt;/related-urls&gt;&lt;/urls&gt;&lt;/record&gt;&lt;/Cite&gt;&lt;/EndNote&gt;</w:instrText>
      </w:r>
      <w:r w:rsidR="00542247" w:rsidRPr="00DC4D52">
        <w:rPr>
          <w:rFonts w:asciiTheme="majorHAnsi" w:hAnsiTheme="majorHAnsi" w:cs="Arial"/>
          <w:sz w:val="20"/>
          <w:szCs w:val="20"/>
        </w:rPr>
        <w:fldChar w:fldCharType="separate"/>
      </w:r>
      <w:r w:rsidR="00BB4D37" w:rsidRPr="00DC4D52">
        <w:rPr>
          <w:rFonts w:asciiTheme="majorHAnsi" w:hAnsiTheme="majorHAnsi" w:cs="Arial"/>
          <w:noProof/>
          <w:sz w:val="20"/>
          <w:szCs w:val="20"/>
        </w:rPr>
        <w:t>[</w:t>
      </w:r>
      <w:hyperlink w:anchor="_ENREF_12" w:tooltip="GardenAfrica, 2013 #29" w:history="1">
        <w:r w:rsidR="00BB4D37" w:rsidRPr="00DC4D52">
          <w:rPr>
            <w:rFonts w:asciiTheme="majorHAnsi" w:hAnsiTheme="majorHAnsi" w:cs="Arial"/>
            <w:noProof/>
            <w:sz w:val="20"/>
            <w:szCs w:val="20"/>
          </w:rPr>
          <w:t>12</w:t>
        </w:r>
      </w:hyperlink>
      <w:r w:rsidR="00BB4D37" w:rsidRPr="00DC4D52">
        <w:rPr>
          <w:rFonts w:asciiTheme="majorHAnsi" w:hAnsiTheme="majorHAnsi" w:cs="Arial"/>
          <w:noProof/>
          <w:sz w:val="20"/>
          <w:szCs w:val="20"/>
        </w:rPr>
        <w:t>]</w:t>
      </w:r>
      <w:r w:rsidR="00542247" w:rsidRPr="00DC4D52">
        <w:rPr>
          <w:rFonts w:asciiTheme="majorHAnsi" w:hAnsiTheme="majorHAnsi" w:cs="Arial"/>
          <w:sz w:val="20"/>
          <w:szCs w:val="20"/>
        </w:rPr>
        <w:fldChar w:fldCharType="end"/>
      </w:r>
    </w:p>
    <w:p w14:paraId="70F2B577" w14:textId="77777777" w:rsidR="00A40542" w:rsidRPr="00DC4D52" w:rsidRDefault="00A40542" w:rsidP="00A40542">
      <w:pPr>
        <w:autoSpaceDE w:val="0"/>
        <w:autoSpaceDN w:val="0"/>
        <w:adjustRightInd w:val="0"/>
        <w:jc w:val="both"/>
        <w:rPr>
          <w:rFonts w:asciiTheme="majorHAnsi" w:hAnsiTheme="majorHAnsi" w:cs="Arial"/>
          <w:sz w:val="20"/>
          <w:szCs w:val="20"/>
        </w:rPr>
      </w:pPr>
    </w:p>
    <w:p w14:paraId="2A287B03" w14:textId="77777777" w:rsidR="00A40542" w:rsidRPr="00DC4D52" w:rsidRDefault="00A40542" w:rsidP="00A40542">
      <w:pPr>
        <w:autoSpaceDE w:val="0"/>
        <w:autoSpaceDN w:val="0"/>
        <w:adjustRightInd w:val="0"/>
        <w:jc w:val="both"/>
        <w:rPr>
          <w:rFonts w:asciiTheme="majorHAnsi" w:hAnsiTheme="majorHAnsi" w:cs="Arial"/>
          <w:sz w:val="20"/>
          <w:szCs w:val="20"/>
        </w:rPr>
      </w:pPr>
    </w:p>
    <w:p w14:paraId="56B62F78" w14:textId="399BDD29" w:rsidR="00A40542" w:rsidRPr="00DC4D52" w:rsidRDefault="008D2E26" w:rsidP="0020377B">
      <w:pPr>
        <w:autoSpaceDE w:val="0"/>
        <w:autoSpaceDN w:val="0"/>
        <w:adjustRightInd w:val="0"/>
        <w:jc w:val="both"/>
        <w:rPr>
          <w:rFonts w:asciiTheme="majorHAnsi" w:hAnsiTheme="majorHAnsi" w:cs="Arial"/>
          <w:sz w:val="20"/>
          <w:szCs w:val="20"/>
        </w:rPr>
      </w:pPr>
      <w:r w:rsidRPr="00DC4D52">
        <w:rPr>
          <w:rFonts w:asciiTheme="majorHAnsi" w:hAnsiTheme="majorHAnsi" w:cs="Arial"/>
          <w:b/>
          <w:sz w:val="20"/>
          <w:szCs w:val="20"/>
        </w:rPr>
        <w:t>Project goals</w:t>
      </w:r>
    </w:p>
    <w:p w14:paraId="2647ED61" w14:textId="77777777" w:rsidR="00A40542" w:rsidRPr="00DC4D52" w:rsidRDefault="00A40542" w:rsidP="00A40542">
      <w:pPr>
        <w:numPr>
          <w:ilvl w:val="0"/>
          <w:numId w:val="3"/>
        </w:numPr>
        <w:spacing w:line="276" w:lineRule="auto"/>
        <w:contextualSpacing/>
        <w:jc w:val="both"/>
        <w:rPr>
          <w:rFonts w:asciiTheme="majorHAnsi" w:hAnsiTheme="majorHAnsi"/>
          <w:sz w:val="20"/>
          <w:szCs w:val="20"/>
        </w:rPr>
      </w:pPr>
      <w:r w:rsidRPr="00DC4D52">
        <w:rPr>
          <w:rFonts w:asciiTheme="majorHAnsi" w:hAnsiTheme="majorHAnsi"/>
          <w:sz w:val="20"/>
          <w:szCs w:val="20"/>
        </w:rPr>
        <w:t xml:space="preserve">To create a sustainable and replicable indigenous herbal medicine garden by employing best practice models </w:t>
      </w:r>
    </w:p>
    <w:p w14:paraId="306A7376" w14:textId="77777777" w:rsidR="00A40542" w:rsidRDefault="00A40542" w:rsidP="00A40542">
      <w:pPr>
        <w:numPr>
          <w:ilvl w:val="0"/>
          <w:numId w:val="3"/>
        </w:numPr>
        <w:spacing w:line="276" w:lineRule="auto"/>
        <w:contextualSpacing/>
        <w:jc w:val="both"/>
        <w:rPr>
          <w:rFonts w:asciiTheme="majorHAnsi" w:hAnsiTheme="majorHAnsi"/>
          <w:sz w:val="20"/>
          <w:szCs w:val="20"/>
        </w:rPr>
      </w:pPr>
      <w:r w:rsidRPr="00DC4D52">
        <w:rPr>
          <w:rFonts w:asciiTheme="majorHAnsi" w:hAnsiTheme="majorHAnsi"/>
          <w:sz w:val="20"/>
          <w:szCs w:val="20"/>
        </w:rPr>
        <w:t xml:space="preserve">To build the capacity of the Fiche community </w:t>
      </w:r>
    </w:p>
    <w:p w14:paraId="1DA59E0B" w14:textId="5E6C39FD" w:rsidR="002E7A12" w:rsidRPr="00DC4D52" w:rsidRDefault="002E7A12" w:rsidP="00A40542">
      <w:pPr>
        <w:numPr>
          <w:ilvl w:val="0"/>
          <w:numId w:val="3"/>
        </w:numPr>
        <w:spacing w:line="276" w:lineRule="auto"/>
        <w:contextualSpacing/>
        <w:jc w:val="both"/>
        <w:rPr>
          <w:rFonts w:asciiTheme="majorHAnsi" w:hAnsiTheme="majorHAnsi"/>
          <w:sz w:val="20"/>
          <w:szCs w:val="20"/>
        </w:rPr>
      </w:pPr>
      <w:r>
        <w:rPr>
          <w:rFonts w:asciiTheme="majorHAnsi" w:hAnsiTheme="majorHAnsi"/>
          <w:sz w:val="20"/>
          <w:szCs w:val="20"/>
        </w:rPr>
        <w:t>To provide a replicable model for other communities</w:t>
      </w:r>
    </w:p>
    <w:p w14:paraId="7EDC4BCE" w14:textId="77777777" w:rsidR="00A40542" w:rsidRPr="00DC4D52" w:rsidRDefault="00A40542" w:rsidP="00A40542">
      <w:pPr>
        <w:spacing w:line="276" w:lineRule="auto"/>
        <w:ind w:left="360"/>
        <w:contextualSpacing/>
        <w:jc w:val="both"/>
        <w:rPr>
          <w:rFonts w:asciiTheme="majorHAnsi" w:hAnsiTheme="majorHAnsi"/>
          <w:b/>
          <w:sz w:val="20"/>
          <w:szCs w:val="20"/>
        </w:rPr>
      </w:pPr>
    </w:p>
    <w:p w14:paraId="64552B26" w14:textId="16227C18" w:rsidR="00A40542" w:rsidRPr="00DC4D52" w:rsidRDefault="008D2E26" w:rsidP="00A40542">
      <w:pPr>
        <w:spacing w:line="276" w:lineRule="auto"/>
        <w:contextualSpacing/>
        <w:jc w:val="both"/>
        <w:rPr>
          <w:rFonts w:asciiTheme="majorHAnsi" w:hAnsiTheme="majorHAnsi"/>
          <w:b/>
          <w:sz w:val="20"/>
          <w:szCs w:val="20"/>
        </w:rPr>
      </w:pPr>
      <w:r w:rsidRPr="00DC4D52">
        <w:rPr>
          <w:rFonts w:asciiTheme="majorHAnsi" w:hAnsiTheme="majorHAnsi"/>
          <w:b/>
          <w:sz w:val="20"/>
          <w:szCs w:val="20"/>
        </w:rPr>
        <w:t>Project objectives per goal</w:t>
      </w:r>
    </w:p>
    <w:p w14:paraId="326540D3" w14:textId="77777777" w:rsidR="00A40542" w:rsidRPr="00DC4D52" w:rsidRDefault="00A40542" w:rsidP="00A40542">
      <w:pPr>
        <w:spacing w:line="276" w:lineRule="auto"/>
        <w:contextualSpacing/>
        <w:jc w:val="both"/>
        <w:rPr>
          <w:rFonts w:asciiTheme="majorHAnsi" w:hAnsiTheme="majorHAnsi"/>
          <w:b/>
          <w:sz w:val="20"/>
          <w:szCs w:val="20"/>
        </w:rPr>
      </w:pPr>
    </w:p>
    <w:p w14:paraId="7174A755" w14:textId="77777777" w:rsidR="00A40542" w:rsidRPr="00DC4D52" w:rsidRDefault="00A40542" w:rsidP="00A40542">
      <w:pPr>
        <w:shd w:val="clear" w:color="auto" w:fill="C2D69B"/>
        <w:jc w:val="both"/>
        <w:rPr>
          <w:rFonts w:asciiTheme="majorHAnsi" w:hAnsiTheme="majorHAnsi"/>
          <w:i/>
          <w:sz w:val="20"/>
          <w:szCs w:val="20"/>
        </w:rPr>
      </w:pPr>
      <w:r w:rsidRPr="00DC4D52">
        <w:rPr>
          <w:rFonts w:asciiTheme="majorHAnsi" w:hAnsiTheme="majorHAnsi"/>
          <w:i/>
          <w:sz w:val="20"/>
          <w:szCs w:val="20"/>
        </w:rPr>
        <w:t xml:space="preserve">GOAL 1: To create a sustainable garden by employing best practice models </w:t>
      </w:r>
    </w:p>
    <w:p w14:paraId="23444910" w14:textId="77777777" w:rsidR="00A40542" w:rsidRPr="00DC4D52" w:rsidRDefault="00A40542" w:rsidP="00A40542">
      <w:pPr>
        <w:numPr>
          <w:ilvl w:val="0"/>
          <w:numId w:val="4"/>
        </w:numPr>
        <w:contextualSpacing/>
        <w:jc w:val="both"/>
        <w:rPr>
          <w:rFonts w:asciiTheme="majorHAnsi" w:hAnsiTheme="majorHAnsi"/>
          <w:sz w:val="20"/>
          <w:szCs w:val="20"/>
        </w:rPr>
      </w:pPr>
      <w:r w:rsidRPr="00DC4D52">
        <w:rPr>
          <w:rFonts w:asciiTheme="majorHAnsi" w:hAnsiTheme="majorHAnsi"/>
          <w:sz w:val="20"/>
          <w:szCs w:val="20"/>
        </w:rPr>
        <w:t xml:space="preserve">Use current best practice models through research, for building a sustainable herbal medicinal garden </w:t>
      </w:r>
    </w:p>
    <w:p w14:paraId="0DB3B4EC" w14:textId="77777777" w:rsidR="00A40542" w:rsidRPr="00DC4D52" w:rsidRDefault="00A40542" w:rsidP="00A40542">
      <w:pPr>
        <w:numPr>
          <w:ilvl w:val="0"/>
          <w:numId w:val="4"/>
        </w:numPr>
        <w:contextualSpacing/>
        <w:jc w:val="both"/>
        <w:rPr>
          <w:rFonts w:asciiTheme="majorHAnsi" w:hAnsiTheme="majorHAnsi"/>
          <w:sz w:val="20"/>
          <w:szCs w:val="20"/>
        </w:rPr>
      </w:pPr>
      <w:r w:rsidRPr="00DC4D52">
        <w:rPr>
          <w:rFonts w:asciiTheme="majorHAnsi" w:hAnsiTheme="majorHAnsi"/>
          <w:sz w:val="20"/>
          <w:szCs w:val="20"/>
        </w:rPr>
        <w:t>Build a garden in the Fiche community using Ethiopian herbs traditionally used for domestic use in treating common ailments</w:t>
      </w:r>
    </w:p>
    <w:p w14:paraId="42306780" w14:textId="77777777" w:rsidR="00A40542" w:rsidRPr="00DC4D52" w:rsidRDefault="00A40542" w:rsidP="00A40542">
      <w:pPr>
        <w:jc w:val="both"/>
        <w:rPr>
          <w:rFonts w:asciiTheme="majorHAnsi" w:hAnsiTheme="majorHAnsi"/>
          <w:sz w:val="20"/>
          <w:szCs w:val="20"/>
        </w:rPr>
      </w:pPr>
    </w:p>
    <w:p w14:paraId="55FF61F4" w14:textId="77777777" w:rsidR="00A40542" w:rsidRPr="00DC4D52" w:rsidRDefault="00A40542" w:rsidP="00A40542">
      <w:pPr>
        <w:shd w:val="clear" w:color="auto" w:fill="C2D69B"/>
        <w:jc w:val="both"/>
        <w:rPr>
          <w:rFonts w:asciiTheme="majorHAnsi" w:hAnsiTheme="majorHAnsi"/>
          <w:sz w:val="20"/>
          <w:szCs w:val="20"/>
        </w:rPr>
      </w:pPr>
      <w:r w:rsidRPr="00DC4D52">
        <w:rPr>
          <w:rFonts w:asciiTheme="majorHAnsi" w:hAnsiTheme="majorHAnsi"/>
          <w:i/>
          <w:sz w:val="20"/>
          <w:szCs w:val="20"/>
        </w:rPr>
        <w:t xml:space="preserve">GOAL 2 : To build the capacity of the Fiche community </w:t>
      </w:r>
    </w:p>
    <w:p w14:paraId="415DC048" w14:textId="1C643198" w:rsidR="00A40542" w:rsidRPr="00DC4D52" w:rsidRDefault="00954B1C" w:rsidP="00A40542">
      <w:pPr>
        <w:numPr>
          <w:ilvl w:val="0"/>
          <w:numId w:val="5"/>
        </w:numPr>
        <w:contextualSpacing/>
        <w:jc w:val="both"/>
        <w:rPr>
          <w:rFonts w:asciiTheme="majorHAnsi" w:hAnsiTheme="majorHAnsi"/>
          <w:sz w:val="20"/>
          <w:szCs w:val="20"/>
        </w:rPr>
      </w:pPr>
      <w:r w:rsidRPr="00DC4D52">
        <w:rPr>
          <w:rFonts w:asciiTheme="majorHAnsi" w:hAnsiTheme="majorHAnsi"/>
          <w:sz w:val="20"/>
          <w:szCs w:val="20"/>
        </w:rPr>
        <w:t xml:space="preserve">Share knowledge with and support dissemination of knowledge </w:t>
      </w:r>
      <w:r w:rsidR="007D06D0" w:rsidRPr="00DC4D52">
        <w:rPr>
          <w:rFonts w:asciiTheme="majorHAnsi" w:hAnsiTheme="majorHAnsi"/>
          <w:sz w:val="20"/>
          <w:szCs w:val="20"/>
        </w:rPr>
        <w:t>amongst,</w:t>
      </w:r>
      <w:r w:rsidR="00A40542" w:rsidRPr="00DC4D52">
        <w:rPr>
          <w:rFonts w:asciiTheme="majorHAnsi" w:hAnsiTheme="majorHAnsi"/>
          <w:sz w:val="20"/>
          <w:szCs w:val="20"/>
        </w:rPr>
        <w:t xml:space="preserve"> the Fiche community about the benefits of medicinal herbs</w:t>
      </w:r>
    </w:p>
    <w:p w14:paraId="59E64C1E" w14:textId="1AC3CBBE" w:rsidR="00A40542" w:rsidRPr="00DC4D52" w:rsidRDefault="00A40542" w:rsidP="00A40542">
      <w:pPr>
        <w:numPr>
          <w:ilvl w:val="0"/>
          <w:numId w:val="5"/>
        </w:numPr>
        <w:contextualSpacing/>
        <w:jc w:val="both"/>
        <w:rPr>
          <w:rFonts w:asciiTheme="majorHAnsi" w:hAnsiTheme="majorHAnsi"/>
          <w:sz w:val="20"/>
          <w:szCs w:val="20"/>
        </w:rPr>
      </w:pPr>
      <w:r w:rsidRPr="00DC4D52">
        <w:rPr>
          <w:rFonts w:asciiTheme="majorHAnsi" w:hAnsiTheme="majorHAnsi"/>
          <w:sz w:val="20"/>
          <w:szCs w:val="20"/>
        </w:rPr>
        <w:t>Provide the potential for stakeholders to earn income from the sale of medicinal herbs at local markets</w:t>
      </w:r>
      <w:r w:rsidR="007D06D0" w:rsidRPr="00DC4D52">
        <w:rPr>
          <w:rFonts w:asciiTheme="majorHAnsi" w:hAnsiTheme="majorHAnsi"/>
          <w:sz w:val="20"/>
          <w:szCs w:val="20"/>
        </w:rPr>
        <w:t xml:space="preserve"> </w:t>
      </w:r>
    </w:p>
    <w:p w14:paraId="423ECFFE" w14:textId="413DF884" w:rsidR="007D06D0" w:rsidRPr="00DC4D52" w:rsidRDefault="007D06D0" w:rsidP="007D06D0">
      <w:pPr>
        <w:shd w:val="clear" w:color="auto" w:fill="C2D69B"/>
        <w:jc w:val="both"/>
        <w:rPr>
          <w:rFonts w:asciiTheme="majorHAnsi" w:hAnsiTheme="majorHAnsi"/>
          <w:sz w:val="20"/>
          <w:szCs w:val="20"/>
        </w:rPr>
      </w:pPr>
      <w:r w:rsidRPr="00DC4D52">
        <w:rPr>
          <w:rFonts w:asciiTheme="majorHAnsi" w:hAnsiTheme="majorHAnsi"/>
          <w:i/>
          <w:sz w:val="20"/>
          <w:szCs w:val="20"/>
        </w:rPr>
        <w:t xml:space="preserve">GOAL 3 : To provide a replicable model for other communities </w:t>
      </w:r>
    </w:p>
    <w:p w14:paraId="7302FE40" w14:textId="601844C1" w:rsidR="00A40542" w:rsidRPr="00DC4D52" w:rsidRDefault="007D06D0" w:rsidP="007D06D0">
      <w:pPr>
        <w:pStyle w:val="ListParagraph"/>
        <w:numPr>
          <w:ilvl w:val="0"/>
          <w:numId w:val="13"/>
        </w:numPr>
        <w:tabs>
          <w:tab w:val="num" w:pos="1440"/>
        </w:tabs>
        <w:autoSpaceDE w:val="0"/>
        <w:autoSpaceDN w:val="0"/>
        <w:adjustRightInd w:val="0"/>
        <w:jc w:val="both"/>
        <w:rPr>
          <w:rFonts w:asciiTheme="majorHAnsi" w:hAnsiTheme="majorHAnsi" w:cs="Arial"/>
          <w:sz w:val="20"/>
          <w:szCs w:val="20"/>
        </w:rPr>
      </w:pPr>
      <w:r w:rsidRPr="00DC4D52">
        <w:rPr>
          <w:rFonts w:asciiTheme="majorHAnsi" w:hAnsiTheme="majorHAnsi" w:cs="Arial"/>
          <w:sz w:val="20"/>
          <w:szCs w:val="20"/>
        </w:rPr>
        <w:t>Provide a how-to manual as a template for other communities</w:t>
      </w:r>
    </w:p>
    <w:p w14:paraId="1E129BD3" w14:textId="0BBE6809" w:rsidR="007D06D0" w:rsidRPr="00DC4D52" w:rsidRDefault="007D06D0" w:rsidP="007D06D0">
      <w:pPr>
        <w:pStyle w:val="ListParagraph"/>
        <w:numPr>
          <w:ilvl w:val="0"/>
          <w:numId w:val="13"/>
        </w:numPr>
        <w:tabs>
          <w:tab w:val="num" w:pos="1440"/>
        </w:tabs>
        <w:autoSpaceDE w:val="0"/>
        <w:autoSpaceDN w:val="0"/>
        <w:adjustRightInd w:val="0"/>
        <w:jc w:val="both"/>
        <w:rPr>
          <w:rFonts w:asciiTheme="majorHAnsi" w:hAnsiTheme="majorHAnsi" w:cs="Arial"/>
          <w:sz w:val="20"/>
          <w:szCs w:val="20"/>
        </w:rPr>
      </w:pPr>
      <w:r w:rsidRPr="00DC4D52">
        <w:rPr>
          <w:rFonts w:asciiTheme="majorHAnsi" w:hAnsiTheme="majorHAnsi" w:cs="Arial"/>
          <w:sz w:val="20"/>
          <w:szCs w:val="20"/>
        </w:rPr>
        <w:t>Open display garden for visits by other community representatives</w:t>
      </w:r>
    </w:p>
    <w:p w14:paraId="1A69C152" w14:textId="77777777" w:rsidR="008D2E26" w:rsidRPr="00DC4D52" w:rsidRDefault="008D2E26" w:rsidP="00A40542">
      <w:pPr>
        <w:spacing w:line="276" w:lineRule="auto"/>
        <w:contextualSpacing/>
        <w:jc w:val="both"/>
        <w:rPr>
          <w:rFonts w:asciiTheme="majorHAnsi" w:hAnsiTheme="majorHAnsi"/>
          <w:b/>
          <w:sz w:val="20"/>
          <w:szCs w:val="20"/>
        </w:rPr>
      </w:pPr>
    </w:p>
    <w:p w14:paraId="662A3889" w14:textId="77777777" w:rsidR="008D2E26" w:rsidRPr="00DC4D52" w:rsidRDefault="008D2E26" w:rsidP="00A40542">
      <w:pPr>
        <w:spacing w:line="276" w:lineRule="auto"/>
        <w:contextualSpacing/>
        <w:jc w:val="both"/>
        <w:rPr>
          <w:rFonts w:asciiTheme="majorHAnsi" w:hAnsiTheme="majorHAnsi"/>
          <w:b/>
          <w:sz w:val="20"/>
          <w:szCs w:val="20"/>
        </w:rPr>
      </w:pPr>
    </w:p>
    <w:p w14:paraId="54E0D7E8" w14:textId="0F03A8A7" w:rsidR="00A40542" w:rsidRPr="00DC4D52" w:rsidRDefault="008D2E26" w:rsidP="00A40542">
      <w:pPr>
        <w:spacing w:line="276" w:lineRule="auto"/>
        <w:contextualSpacing/>
        <w:jc w:val="both"/>
        <w:rPr>
          <w:rFonts w:asciiTheme="majorHAnsi" w:hAnsiTheme="majorHAnsi"/>
          <w:b/>
          <w:sz w:val="20"/>
          <w:szCs w:val="20"/>
        </w:rPr>
      </w:pPr>
      <w:r w:rsidRPr="00DC4D52">
        <w:rPr>
          <w:rFonts w:asciiTheme="majorHAnsi" w:hAnsiTheme="majorHAnsi"/>
          <w:b/>
          <w:sz w:val="20"/>
          <w:szCs w:val="20"/>
        </w:rPr>
        <w:t>Project outcomes</w:t>
      </w:r>
    </w:p>
    <w:p w14:paraId="50C7C675" w14:textId="77777777" w:rsidR="00A40542" w:rsidRPr="00DC4D52" w:rsidRDefault="00A40542" w:rsidP="00A40542">
      <w:pPr>
        <w:numPr>
          <w:ilvl w:val="0"/>
          <w:numId w:val="8"/>
        </w:numPr>
        <w:autoSpaceDE w:val="0"/>
        <w:autoSpaceDN w:val="0"/>
        <w:adjustRightInd w:val="0"/>
        <w:jc w:val="both"/>
        <w:rPr>
          <w:rFonts w:asciiTheme="majorHAnsi" w:hAnsiTheme="majorHAnsi" w:cs="Arial"/>
          <w:sz w:val="20"/>
          <w:szCs w:val="20"/>
        </w:rPr>
      </w:pPr>
      <w:r w:rsidRPr="00DC4D52">
        <w:rPr>
          <w:rFonts w:asciiTheme="majorHAnsi" w:hAnsiTheme="majorHAnsi" w:cs="Arial"/>
          <w:sz w:val="20"/>
          <w:szCs w:val="20"/>
        </w:rPr>
        <w:t>A sustainable herbal medicine garden for use by the Fiche community in treating basic health conditions.</w:t>
      </w:r>
    </w:p>
    <w:p w14:paraId="2D2241CF" w14:textId="77777777" w:rsidR="00E9065C" w:rsidRPr="00DC4D52" w:rsidRDefault="00A40542" w:rsidP="00E9065C">
      <w:pPr>
        <w:numPr>
          <w:ilvl w:val="0"/>
          <w:numId w:val="8"/>
        </w:numPr>
        <w:autoSpaceDE w:val="0"/>
        <w:autoSpaceDN w:val="0"/>
        <w:adjustRightInd w:val="0"/>
        <w:jc w:val="both"/>
        <w:rPr>
          <w:rFonts w:asciiTheme="majorHAnsi" w:hAnsiTheme="majorHAnsi" w:cs="Arial"/>
          <w:sz w:val="20"/>
          <w:szCs w:val="20"/>
        </w:rPr>
      </w:pPr>
      <w:r w:rsidRPr="00DC4D52">
        <w:rPr>
          <w:rFonts w:asciiTheme="majorHAnsi" w:hAnsiTheme="majorHAnsi" w:cs="Arial"/>
          <w:sz w:val="20"/>
          <w:szCs w:val="20"/>
        </w:rPr>
        <w:t>A “How To” manual for the establishment of a sustainable herbal medicine garden translated in Amharic and English.</w:t>
      </w:r>
    </w:p>
    <w:p w14:paraId="5B61A00D" w14:textId="04F61CCD" w:rsidR="00A40542" w:rsidRPr="00DC4D52" w:rsidRDefault="00A40542" w:rsidP="00A40542">
      <w:pPr>
        <w:numPr>
          <w:ilvl w:val="0"/>
          <w:numId w:val="8"/>
        </w:numPr>
        <w:autoSpaceDE w:val="0"/>
        <w:autoSpaceDN w:val="0"/>
        <w:adjustRightInd w:val="0"/>
        <w:jc w:val="both"/>
        <w:rPr>
          <w:rFonts w:asciiTheme="majorHAnsi" w:hAnsiTheme="majorHAnsi" w:cs="Arial"/>
          <w:sz w:val="20"/>
          <w:szCs w:val="20"/>
        </w:rPr>
      </w:pPr>
      <w:r w:rsidRPr="00DC4D52">
        <w:rPr>
          <w:rFonts w:asciiTheme="majorHAnsi" w:hAnsiTheme="majorHAnsi" w:cs="Arial"/>
          <w:sz w:val="20"/>
          <w:szCs w:val="20"/>
        </w:rPr>
        <w:t xml:space="preserve">A replicable project model that can be taken up in neighbouring communities within Ethiopia </w:t>
      </w:r>
    </w:p>
    <w:p w14:paraId="4B45E7C4" w14:textId="322F788D" w:rsidR="00A40542" w:rsidRPr="00DC4D52" w:rsidRDefault="00E9065C" w:rsidP="00A40542">
      <w:pPr>
        <w:numPr>
          <w:ilvl w:val="0"/>
          <w:numId w:val="8"/>
        </w:numPr>
        <w:autoSpaceDE w:val="0"/>
        <w:autoSpaceDN w:val="0"/>
        <w:adjustRightInd w:val="0"/>
        <w:jc w:val="both"/>
        <w:rPr>
          <w:rFonts w:asciiTheme="majorHAnsi" w:hAnsiTheme="majorHAnsi" w:cs="Arial"/>
          <w:sz w:val="20"/>
          <w:szCs w:val="20"/>
        </w:rPr>
      </w:pPr>
      <w:r w:rsidRPr="00DC4D52">
        <w:rPr>
          <w:rFonts w:asciiTheme="majorHAnsi" w:hAnsiTheme="majorHAnsi" w:cs="Arial"/>
          <w:sz w:val="20"/>
          <w:szCs w:val="20"/>
        </w:rPr>
        <w:t>Potential i</w:t>
      </w:r>
      <w:r w:rsidR="00A40542" w:rsidRPr="00DC4D52">
        <w:rPr>
          <w:rFonts w:asciiTheme="majorHAnsi" w:hAnsiTheme="majorHAnsi" w:cs="Arial"/>
          <w:sz w:val="20"/>
          <w:szCs w:val="20"/>
        </w:rPr>
        <w:t>ncome building for the Fiche com</w:t>
      </w:r>
      <w:r w:rsidR="0020377B" w:rsidRPr="00DC4D52">
        <w:rPr>
          <w:rFonts w:asciiTheme="majorHAnsi" w:hAnsiTheme="majorHAnsi" w:cs="Arial"/>
          <w:sz w:val="20"/>
          <w:szCs w:val="20"/>
        </w:rPr>
        <w:t xml:space="preserve">munity from the sale of </w:t>
      </w:r>
      <w:r w:rsidR="00A40542" w:rsidRPr="00DC4D52">
        <w:rPr>
          <w:rFonts w:asciiTheme="majorHAnsi" w:hAnsiTheme="majorHAnsi" w:cs="Arial"/>
          <w:sz w:val="20"/>
          <w:szCs w:val="20"/>
        </w:rPr>
        <w:t>herbs and herb products at local markets</w:t>
      </w:r>
    </w:p>
    <w:p w14:paraId="53D92A43" w14:textId="77777777" w:rsidR="00A40542" w:rsidRPr="00DC4D52" w:rsidRDefault="00A40542" w:rsidP="00A40542">
      <w:pPr>
        <w:autoSpaceDE w:val="0"/>
        <w:autoSpaceDN w:val="0"/>
        <w:adjustRightInd w:val="0"/>
        <w:jc w:val="both"/>
        <w:rPr>
          <w:rFonts w:asciiTheme="majorHAnsi" w:hAnsiTheme="majorHAnsi" w:cs="Arial"/>
          <w:sz w:val="20"/>
          <w:szCs w:val="20"/>
        </w:rPr>
      </w:pPr>
    </w:p>
    <w:p w14:paraId="624DC902" w14:textId="6B373B1A" w:rsidR="004B7BD1" w:rsidRPr="00DC4D52" w:rsidRDefault="008D2E26" w:rsidP="00A40542">
      <w:pPr>
        <w:autoSpaceDE w:val="0"/>
        <w:autoSpaceDN w:val="0"/>
        <w:adjustRightInd w:val="0"/>
        <w:jc w:val="both"/>
        <w:rPr>
          <w:rFonts w:asciiTheme="majorHAnsi" w:hAnsiTheme="majorHAnsi" w:cs="Arial"/>
          <w:b/>
          <w:sz w:val="20"/>
          <w:szCs w:val="20"/>
        </w:rPr>
      </w:pPr>
      <w:r w:rsidRPr="00DC4D52">
        <w:rPr>
          <w:rFonts w:asciiTheme="majorHAnsi" w:hAnsiTheme="majorHAnsi" w:cs="Arial"/>
          <w:b/>
          <w:sz w:val="20"/>
          <w:szCs w:val="20"/>
        </w:rPr>
        <w:t>Achievements to date</w:t>
      </w:r>
    </w:p>
    <w:p w14:paraId="21DC88E9" w14:textId="77777777" w:rsidR="004B7BD1" w:rsidRPr="00DC4D52" w:rsidRDefault="004B7BD1" w:rsidP="00A40542">
      <w:pPr>
        <w:autoSpaceDE w:val="0"/>
        <w:autoSpaceDN w:val="0"/>
        <w:adjustRightInd w:val="0"/>
        <w:jc w:val="both"/>
        <w:rPr>
          <w:rFonts w:asciiTheme="majorHAnsi" w:hAnsiTheme="majorHAnsi" w:cs="Arial"/>
          <w:b/>
          <w:sz w:val="20"/>
          <w:szCs w:val="20"/>
        </w:rPr>
      </w:pPr>
    </w:p>
    <w:p w14:paraId="247D1974" w14:textId="1323652C" w:rsidR="004B7BD1" w:rsidRPr="00DC4D52" w:rsidRDefault="004B7BD1" w:rsidP="00A40542">
      <w:pPr>
        <w:autoSpaceDE w:val="0"/>
        <w:autoSpaceDN w:val="0"/>
        <w:adjustRightInd w:val="0"/>
        <w:jc w:val="both"/>
        <w:rPr>
          <w:rFonts w:asciiTheme="majorHAnsi" w:hAnsiTheme="majorHAnsi" w:cs="Arial"/>
          <w:sz w:val="20"/>
          <w:szCs w:val="20"/>
        </w:rPr>
      </w:pPr>
      <w:r w:rsidRPr="00DC4D52">
        <w:rPr>
          <w:rFonts w:asciiTheme="majorHAnsi" w:hAnsiTheme="majorHAnsi" w:cs="Arial"/>
          <w:sz w:val="20"/>
          <w:szCs w:val="20"/>
        </w:rPr>
        <w:t xml:space="preserve">Research conducted in Ethiopia performed two functions: i) it identified the need for preserving knowledge and herbs at risk of loss, and ii) it identified the </w:t>
      </w:r>
      <w:r w:rsidR="00C3161B" w:rsidRPr="00DC4D52">
        <w:rPr>
          <w:rFonts w:asciiTheme="majorHAnsi" w:hAnsiTheme="majorHAnsi" w:cs="Arial"/>
          <w:sz w:val="20"/>
          <w:szCs w:val="20"/>
        </w:rPr>
        <w:t>willingness and capacity of the local community to take steps towards preservation.</w:t>
      </w:r>
    </w:p>
    <w:p w14:paraId="377B601F" w14:textId="1B5AB010" w:rsidR="00C3161B" w:rsidRPr="00DC4D52" w:rsidRDefault="00C3161B" w:rsidP="00A40542">
      <w:pPr>
        <w:autoSpaceDE w:val="0"/>
        <w:autoSpaceDN w:val="0"/>
        <w:adjustRightInd w:val="0"/>
        <w:jc w:val="both"/>
        <w:rPr>
          <w:rFonts w:asciiTheme="majorHAnsi" w:hAnsiTheme="majorHAnsi" w:cs="Arial"/>
          <w:sz w:val="20"/>
          <w:szCs w:val="20"/>
        </w:rPr>
      </w:pPr>
      <w:r w:rsidRPr="00DC4D52">
        <w:rPr>
          <w:rFonts w:asciiTheme="majorHAnsi" w:hAnsiTheme="majorHAnsi" w:cs="Arial"/>
          <w:sz w:val="20"/>
          <w:szCs w:val="20"/>
        </w:rPr>
        <w:t xml:space="preserve">With the encouragement and support of Botanica Ethiopia, the Fiche community who were involved in the research have formed the “Etse-Fewus (Healing Herbs) Association, with the support of Local Government and City Council.  This Association committed to developing their home household herbal gardens, and as a direct result the Local Government and City Council donated land for a large community garden.  This land is now fenced, the soil developed and planting has </w:t>
      </w:r>
      <w:r w:rsidR="006E7BC0" w:rsidRPr="00DC4D52">
        <w:rPr>
          <w:rFonts w:asciiTheme="majorHAnsi" w:hAnsiTheme="majorHAnsi" w:cs="Arial"/>
          <w:sz w:val="20"/>
          <w:szCs w:val="20"/>
        </w:rPr>
        <w:t>commenced</w:t>
      </w:r>
      <w:r w:rsidRPr="00DC4D52">
        <w:rPr>
          <w:rFonts w:asciiTheme="majorHAnsi" w:hAnsiTheme="majorHAnsi" w:cs="Arial"/>
          <w:sz w:val="20"/>
          <w:szCs w:val="20"/>
        </w:rPr>
        <w:t xml:space="preserve"> of herbs which were identified in the research as being of local use and benefit, some of which </w:t>
      </w:r>
      <w:r w:rsidR="006E7BC0" w:rsidRPr="00DC4D52">
        <w:rPr>
          <w:rFonts w:asciiTheme="majorHAnsi" w:hAnsiTheme="majorHAnsi" w:cs="Arial"/>
          <w:sz w:val="20"/>
          <w:szCs w:val="20"/>
        </w:rPr>
        <w:t xml:space="preserve">are </w:t>
      </w:r>
      <w:r w:rsidRPr="00DC4D52">
        <w:rPr>
          <w:rFonts w:asciiTheme="majorHAnsi" w:hAnsiTheme="majorHAnsi" w:cs="Arial"/>
          <w:sz w:val="20"/>
          <w:szCs w:val="20"/>
        </w:rPr>
        <w:t xml:space="preserve">becoming less accessible due to land degradation, increasing industry and </w:t>
      </w:r>
      <w:r w:rsidR="006E7BC0" w:rsidRPr="00DC4D52">
        <w:rPr>
          <w:rFonts w:asciiTheme="majorHAnsi" w:hAnsiTheme="majorHAnsi" w:cs="Arial"/>
          <w:sz w:val="20"/>
          <w:szCs w:val="20"/>
        </w:rPr>
        <w:t xml:space="preserve">other </w:t>
      </w:r>
      <w:r w:rsidRPr="00DC4D52">
        <w:rPr>
          <w:rFonts w:asciiTheme="majorHAnsi" w:hAnsiTheme="majorHAnsi" w:cs="Arial"/>
          <w:sz w:val="20"/>
          <w:szCs w:val="20"/>
        </w:rPr>
        <w:t>environmental issues.</w:t>
      </w:r>
    </w:p>
    <w:p w14:paraId="75CBADEE" w14:textId="77777777" w:rsidR="004B7BD1" w:rsidRPr="00DC4D52" w:rsidRDefault="004B7BD1" w:rsidP="00A40542">
      <w:pPr>
        <w:autoSpaceDE w:val="0"/>
        <w:autoSpaceDN w:val="0"/>
        <w:adjustRightInd w:val="0"/>
        <w:jc w:val="both"/>
        <w:rPr>
          <w:rFonts w:asciiTheme="majorHAnsi" w:hAnsiTheme="majorHAnsi" w:cs="Arial"/>
          <w:b/>
          <w:sz w:val="20"/>
          <w:szCs w:val="20"/>
        </w:rPr>
      </w:pPr>
    </w:p>
    <w:p w14:paraId="4D3720EF" w14:textId="68FA3B17" w:rsidR="00A40542" w:rsidRPr="00DC4D52" w:rsidRDefault="008D2E26" w:rsidP="00A40542">
      <w:pPr>
        <w:autoSpaceDE w:val="0"/>
        <w:autoSpaceDN w:val="0"/>
        <w:adjustRightInd w:val="0"/>
        <w:jc w:val="both"/>
        <w:rPr>
          <w:rFonts w:asciiTheme="majorHAnsi" w:hAnsiTheme="majorHAnsi" w:cs="Arial"/>
          <w:b/>
          <w:sz w:val="20"/>
          <w:szCs w:val="20"/>
        </w:rPr>
      </w:pPr>
      <w:r w:rsidRPr="00DC4D52">
        <w:rPr>
          <w:rFonts w:asciiTheme="majorHAnsi" w:hAnsiTheme="majorHAnsi" w:cs="Arial"/>
          <w:b/>
          <w:sz w:val="20"/>
          <w:szCs w:val="20"/>
        </w:rPr>
        <w:t>Vision for the future</w:t>
      </w:r>
    </w:p>
    <w:p w14:paraId="3333D004" w14:textId="7070421F" w:rsidR="009A005C" w:rsidRPr="00DC4D52" w:rsidRDefault="00A40542" w:rsidP="00954B1C">
      <w:pPr>
        <w:autoSpaceDE w:val="0"/>
        <w:autoSpaceDN w:val="0"/>
        <w:adjustRightInd w:val="0"/>
        <w:jc w:val="both"/>
        <w:rPr>
          <w:rFonts w:asciiTheme="majorHAnsi" w:hAnsiTheme="majorHAnsi" w:cs="Arial"/>
          <w:sz w:val="20"/>
          <w:szCs w:val="20"/>
        </w:rPr>
      </w:pPr>
      <w:r w:rsidRPr="00DC4D52">
        <w:rPr>
          <w:rFonts w:asciiTheme="majorHAnsi" w:hAnsiTheme="majorHAnsi" w:cs="Arial"/>
          <w:sz w:val="20"/>
          <w:szCs w:val="20"/>
        </w:rPr>
        <w:t xml:space="preserve">The scope of this project is intended to go further in the future: there are possibilities once the garden is well established for international visits from ethnobotanical groups, permaculture groups and herbal medicine/complementary medicine practitioners. </w:t>
      </w:r>
      <w:r w:rsidR="002E7A12">
        <w:rPr>
          <w:rFonts w:asciiTheme="majorHAnsi" w:hAnsiTheme="majorHAnsi" w:cs="Arial"/>
          <w:sz w:val="20"/>
          <w:szCs w:val="20"/>
        </w:rPr>
        <w:t>The Etse-fewus</w:t>
      </w:r>
      <w:r w:rsidR="00C3161B" w:rsidRPr="00DC4D52">
        <w:rPr>
          <w:rFonts w:asciiTheme="majorHAnsi" w:hAnsiTheme="majorHAnsi" w:cs="Arial"/>
          <w:sz w:val="20"/>
          <w:szCs w:val="20"/>
        </w:rPr>
        <w:t>Association is investigating the possibility of developing bee-keeping activities</w:t>
      </w:r>
      <w:r w:rsidRPr="00DC4D52">
        <w:rPr>
          <w:rFonts w:asciiTheme="majorHAnsi" w:hAnsiTheme="majorHAnsi" w:cs="Arial"/>
          <w:sz w:val="20"/>
          <w:szCs w:val="20"/>
        </w:rPr>
        <w:t xml:space="preserve"> In this way the sustainability of the project is further established and will bring interest and further capacity building for the community.  It is envisaged that the success of this project will inspire and support replication of the initiative in other areas of Ethiopia and elsewhere in the world.  </w:t>
      </w:r>
    </w:p>
    <w:p w14:paraId="6950A4F8" w14:textId="77777777" w:rsidR="00954B1C" w:rsidRPr="00DC4D52" w:rsidRDefault="00954B1C" w:rsidP="00954B1C">
      <w:pPr>
        <w:autoSpaceDE w:val="0"/>
        <w:autoSpaceDN w:val="0"/>
        <w:adjustRightInd w:val="0"/>
        <w:jc w:val="both"/>
        <w:rPr>
          <w:rFonts w:asciiTheme="majorHAnsi" w:hAnsiTheme="majorHAnsi" w:cs="Arial"/>
          <w:sz w:val="20"/>
          <w:szCs w:val="20"/>
        </w:rPr>
      </w:pPr>
    </w:p>
    <w:p w14:paraId="65BFEE89" w14:textId="1588F033" w:rsidR="009A005C" w:rsidRPr="00DC4D52" w:rsidRDefault="009A005C" w:rsidP="009A005C">
      <w:pPr>
        <w:rPr>
          <w:rFonts w:asciiTheme="majorHAnsi" w:hAnsiTheme="majorHAnsi" w:cs="Times"/>
          <w:color w:val="262626"/>
          <w:sz w:val="20"/>
          <w:szCs w:val="20"/>
          <w:lang w:val="en-US"/>
        </w:rPr>
      </w:pPr>
      <w:r w:rsidRPr="00DC4D52">
        <w:rPr>
          <w:rFonts w:asciiTheme="majorHAnsi" w:hAnsiTheme="majorHAnsi" w:cs="Times"/>
          <w:color w:val="262626"/>
          <w:sz w:val="20"/>
          <w:szCs w:val="20"/>
          <w:lang w:val="en-US"/>
        </w:rPr>
        <w:t xml:space="preserve">The </w:t>
      </w:r>
      <w:r w:rsidR="007D06D0" w:rsidRPr="00DC4D52">
        <w:rPr>
          <w:rFonts w:asciiTheme="majorHAnsi" w:hAnsiTheme="majorHAnsi" w:cs="Times"/>
          <w:color w:val="262626"/>
          <w:sz w:val="20"/>
          <w:szCs w:val="20"/>
          <w:lang w:val="en-US"/>
        </w:rPr>
        <w:t xml:space="preserve">J655N </w:t>
      </w:r>
      <w:r w:rsidR="0020377B" w:rsidRPr="00DC4D52">
        <w:rPr>
          <w:rFonts w:asciiTheme="majorHAnsi" w:hAnsiTheme="majorHAnsi" w:cs="Times"/>
          <w:color w:val="262626"/>
          <w:sz w:val="20"/>
          <w:szCs w:val="20"/>
          <w:lang w:val="en-US"/>
        </w:rPr>
        <w:t xml:space="preserve">Botanica Ethiopia: A </w:t>
      </w:r>
      <w:r w:rsidRPr="00DC4D52">
        <w:rPr>
          <w:rFonts w:asciiTheme="majorHAnsi" w:hAnsiTheme="majorHAnsi" w:cs="Times"/>
          <w:color w:val="262626"/>
          <w:sz w:val="20"/>
          <w:szCs w:val="20"/>
          <w:lang w:val="en-US"/>
        </w:rPr>
        <w:t xml:space="preserve">Living Pharmacy project </w:t>
      </w:r>
      <w:r w:rsidR="000235BF" w:rsidRPr="00DC4D52">
        <w:rPr>
          <w:rFonts w:asciiTheme="majorHAnsi" w:hAnsiTheme="majorHAnsi" w:cs="Times"/>
          <w:color w:val="262626"/>
          <w:sz w:val="20"/>
          <w:szCs w:val="20"/>
          <w:lang w:val="en-US"/>
        </w:rPr>
        <w:t>start-up was funded</w:t>
      </w:r>
      <w:r w:rsidRPr="00DC4D52">
        <w:rPr>
          <w:rFonts w:asciiTheme="majorHAnsi" w:hAnsiTheme="majorHAnsi" w:cs="Times"/>
          <w:color w:val="262626"/>
          <w:sz w:val="20"/>
          <w:szCs w:val="20"/>
          <w:lang w:val="en-US"/>
        </w:rPr>
        <w:t xml:space="preserve"> by Blackmores Ltd.</w:t>
      </w:r>
      <w:r w:rsidR="00954B1C" w:rsidRPr="00DC4D52">
        <w:rPr>
          <w:rFonts w:asciiTheme="majorHAnsi" w:hAnsiTheme="majorHAnsi" w:cs="Times"/>
          <w:color w:val="262626"/>
          <w:sz w:val="20"/>
          <w:szCs w:val="20"/>
          <w:lang w:val="en-US"/>
        </w:rPr>
        <w:t xml:space="preserve"> Further funds were provided by </w:t>
      </w:r>
      <w:r w:rsidR="008E79F3" w:rsidRPr="00DC4D52">
        <w:rPr>
          <w:rFonts w:asciiTheme="majorHAnsi" w:hAnsiTheme="majorHAnsi" w:cs="Times"/>
          <w:color w:val="262626"/>
          <w:sz w:val="20"/>
          <w:szCs w:val="20"/>
          <w:lang w:val="en-US"/>
        </w:rPr>
        <w:t xml:space="preserve">AACASA (Australian African Childrens’ Aid Support Organisation) and </w:t>
      </w:r>
      <w:r w:rsidR="002E7A12">
        <w:rPr>
          <w:rFonts w:asciiTheme="majorHAnsi" w:hAnsiTheme="majorHAnsi" w:cs="Times"/>
          <w:color w:val="262626"/>
          <w:sz w:val="20"/>
          <w:szCs w:val="20"/>
          <w:lang w:val="en-US"/>
        </w:rPr>
        <w:t>individual</w:t>
      </w:r>
      <w:r w:rsidR="008E79F3" w:rsidRPr="00DC4D52">
        <w:rPr>
          <w:rFonts w:asciiTheme="majorHAnsi" w:hAnsiTheme="majorHAnsi" w:cs="Times"/>
          <w:color w:val="262626"/>
          <w:sz w:val="20"/>
          <w:szCs w:val="20"/>
          <w:lang w:val="en-US"/>
        </w:rPr>
        <w:t xml:space="preserve"> donations</w:t>
      </w:r>
      <w:r w:rsidRPr="00DC4D52">
        <w:rPr>
          <w:rFonts w:asciiTheme="majorHAnsi" w:hAnsiTheme="majorHAnsi" w:cs="Times"/>
          <w:color w:val="262626"/>
          <w:sz w:val="20"/>
          <w:szCs w:val="20"/>
          <w:lang w:val="en-US"/>
        </w:rPr>
        <w:t xml:space="preserve"> </w:t>
      </w:r>
      <w:r w:rsidR="001B7C99" w:rsidRPr="00DC4D52">
        <w:rPr>
          <w:rFonts w:asciiTheme="majorHAnsi" w:hAnsiTheme="majorHAnsi" w:cs="Times"/>
          <w:color w:val="262626"/>
          <w:sz w:val="20"/>
          <w:szCs w:val="20"/>
          <w:lang w:val="en-US"/>
        </w:rPr>
        <w:t>.</w:t>
      </w:r>
    </w:p>
    <w:p w14:paraId="0190769B" w14:textId="77777777" w:rsidR="00DD6AC8" w:rsidRPr="00DC4D52" w:rsidRDefault="00DD6AC8" w:rsidP="009A005C">
      <w:pPr>
        <w:rPr>
          <w:rFonts w:asciiTheme="majorHAnsi" w:hAnsiTheme="majorHAnsi" w:cs="Times"/>
          <w:color w:val="262626"/>
          <w:sz w:val="20"/>
          <w:szCs w:val="20"/>
          <w:lang w:val="en-US"/>
        </w:rPr>
      </w:pPr>
    </w:p>
    <w:p w14:paraId="1E22C1E5" w14:textId="0BD8B623" w:rsidR="00DD6AC8" w:rsidRPr="00DC4D52" w:rsidRDefault="00DD6AC8" w:rsidP="009A005C">
      <w:pPr>
        <w:rPr>
          <w:rFonts w:asciiTheme="majorHAnsi" w:hAnsiTheme="majorHAnsi" w:cs="Times"/>
          <w:color w:val="262626"/>
          <w:sz w:val="20"/>
          <w:szCs w:val="20"/>
          <w:lang w:val="en-US"/>
        </w:rPr>
      </w:pPr>
      <w:r w:rsidRPr="00DC4D52">
        <w:rPr>
          <w:rFonts w:asciiTheme="majorHAnsi" w:hAnsiTheme="majorHAnsi" w:cs="Times"/>
          <w:color w:val="262626"/>
          <w:sz w:val="20"/>
          <w:szCs w:val="20"/>
          <w:lang w:val="en-US"/>
        </w:rPr>
        <w:t xml:space="preserve"> A </w:t>
      </w:r>
      <w:r w:rsidR="002E7A12">
        <w:rPr>
          <w:rFonts w:asciiTheme="majorHAnsi" w:hAnsiTheme="majorHAnsi" w:cs="Times"/>
          <w:color w:val="262626"/>
          <w:sz w:val="20"/>
          <w:szCs w:val="20"/>
          <w:lang w:val="en-US"/>
        </w:rPr>
        <w:t>website</w:t>
      </w:r>
      <w:r w:rsidRPr="00DC4D52">
        <w:rPr>
          <w:rFonts w:asciiTheme="majorHAnsi" w:hAnsiTheme="majorHAnsi" w:cs="Times"/>
          <w:color w:val="262626"/>
          <w:sz w:val="20"/>
          <w:szCs w:val="20"/>
          <w:lang w:val="en-US"/>
        </w:rPr>
        <w:t xml:space="preserve"> has been developed by journalist May Slater to document the progress of the project: </w:t>
      </w:r>
      <w:hyperlink r:id="rId8" w:history="1">
        <w:r w:rsidRPr="00DC4D52">
          <w:rPr>
            <w:rStyle w:val="Hyperlink"/>
            <w:rFonts w:asciiTheme="majorHAnsi" w:hAnsiTheme="majorHAnsi" w:cs="Times"/>
            <w:sz w:val="20"/>
            <w:szCs w:val="20"/>
            <w:lang w:val="en-US"/>
          </w:rPr>
          <w:t>www.botanicaethiopia.com</w:t>
        </w:r>
      </w:hyperlink>
      <w:r w:rsidRPr="00DC4D52">
        <w:rPr>
          <w:rFonts w:asciiTheme="majorHAnsi" w:hAnsiTheme="majorHAnsi" w:cs="Times"/>
          <w:color w:val="262626"/>
          <w:sz w:val="20"/>
          <w:szCs w:val="20"/>
          <w:lang w:val="en-US"/>
        </w:rPr>
        <w:t xml:space="preserve"> </w:t>
      </w:r>
    </w:p>
    <w:p w14:paraId="0F89FA1F" w14:textId="77777777" w:rsidR="00DD6AC8" w:rsidRPr="00DC4D52" w:rsidRDefault="00DD6AC8" w:rsidP="009A005C">
      <w:pPr>
        <w:rPr>
          <w:rFonts w:asciiTheme="majorHAnsi" w:hAnsiTheme="majorHAnsi" w:cs="Times"/>
          <w:color w:val="262626"/>
          <w:sz w:val="20"/>
          <w:szCs w:val="20"/>
          <w:lang w:val="en-US"/>
        </w:rPr>
      </w:pPr>
    </w:p>
    <w:p w14:paraId="0EF710EC" w14:textId="77777777" w:rsidR="000235BF" w:rsidRPr="00DC4D52" w:rsidRDefault="000235BF" w:rsidP="009A005C">
      <w:pPr>
        <w:rPr>
          <w:rFonts w:asciiTheme="majorHAnsi" w:hAnsiTheme="majorHAnsi"/>
          <w:b/>
          <w:sz w:val="20"/>
          <w:szCs w:val="20"/>
        </w:rPr>
      </w:pPr>
    </w:p>
    <w:p w14:paraId="3369D6F9" w14:textId="77777777" w:rsidR="000235BF" w:rsidRPr="00DC4D52" w:rsidRDefault="000235BF" w:rsidP="009A005C">
      <w:pPr>
        <w:rPr>
          <w:rFonts w:asciiTheme="majorHAnsi" w:hAnsiTheme="majorHAnsi"/>
          <w:b/>
          <w:sz w:val="20"/>
          <w:szCs w:val="20"/>
        </w:rPr>
      </w:pPr>
    </w:p>
    <w:p w14:paraId="4C79008F" w14:textId="37E895AD" w:rsidR="00BB4D37" w:rsidRPr="00DC4D52" w:rsidRDefault="000235BF" w:rsidP="00BB4D37">
      <w:pPr>
        <w:ind w:left="720" w:hanging="720"/>
        <w:rPr>
          <w:rFonts w:asciiTheme="majorHAnsi" w:hAnsiTheme="majorHAnsi"/>
          <w:b/>
          <w:noProof/>
          <w:sz w:val="20"/>
          <w:szCs w:val="20"/>
        </w:rPr>
      </w:pPr>
      <w:r w:rsidRPr="00DC4D52">
        <w:rPr>
          <w:rFonts w:asciiTheme="majorHAnsi" w:hAnsiTheme="majorHAnsi"/>
          <w:b/>
          <w:sz w:val="20"/>
          <w:szCs w:val="20"/>
        </w:rPr>
        <w:fldChar w:fldCharType="begin"/>
      </w:r>
      <w:r w:rsidRPr="00DC4D52">
        <w:rPr>
          <w:rFonts w:asciiTheme="majorHAnsi" w:hAnsiTheme="majorHAnsi"/>
          <w:b/>
          <w:sz w:val="20"/>
          <w:szCs w:val="20"/>
        </w:rPr>
        <w:instrText xml:space="preserve"> ADDIN EN.REFLIST </w:instrText>
      </w:r>
      <w:r w:rsidRPr="00DC4D52">
        <w:rPr>
          <w:rFonts w:asciiTheme="majorHAnsi" w:hAnsiTheme="majorHAnsi"/>
          <w:b/>
          <w:sz w:val="20"/>
          <w:szCs w:val="20"/>
        </w:rPr>
        <w:fldChar w:fldCharType="separate"/>
      </w:r>
      <w:bookmarkStart w:id="1" w:name="_ENREF_1"/>
      <w:r w:rsidR="00BB4D37" w:rsidRPr="00DC4D52">
        <w:rPr>
          <w:rFonts w:asciiTheme="majorHAnsi" w:hAnsiTheme="majorHAnsi"/>
          <w:b/>
          <w:noProof/>
          <w:sz w:val="20"/>
          <w:szCs w:val="20"/>
        </w:rPr>
        <w:t>1.</w:t>
      </w:r>
      <w:r w:rsidR="00BB4D37" w:rsidRPr="00DC4D52">
        <w:rPr>
          <w:rFonts w:asciiTheme="majorHAnsi" w:hAnsiTheme="majorHAnsi"/>
          <w:b/>
          <w:noProof/>
          <w:sz w:val="20"/>
          <w:szCs w:val="20"/>
        </w:rPr>
        <w:tab/>
      </w:r>
      <w:r w:rsidR="00BB4D37" w:rsidRPr="00DC4D52">
        <w:rPr>
          <w:rFonts w:asciiTheme="majorHAnsi" w:hAnsiTheme="majorHAnsi"/>
          <w:noProof/>
          <w:sz w:val="20"/>
          <w:szCs w:val="20"/>
        </w:rPr>
        <w:t xml:space="preserve">Traditional Medicine: Fact Sheet 134 </w:t>
      </w:r>
      <w:r w:rsidR="00BB4D37" w:rsidRPr="00DC4D52">
        <w:rPr>
          <w:rFonts w:asciiTheme="majorHAnsi" w:hAnsiTheme="majorHAnsi"/>
          <w:b/>
          <w:noProof/>
          <w:sz w:val="20"/>
          <w:szCs w:val="20"/>
        </w:rPr>
        <w:t>[</w:t>
      </w:r>
      <w:hyperlink r:id="rId9" w:history="1">
        <w:r w:rsidR="00BB4D37" w:rsidRPr="00DC4D52">
          <w:rPr>
            <w:rStyle w:val="Hyperlink"/>
            <w:rFonts w:asciiTheme="majorHAnsi" w:hAnsiTheme="majorHAnsi"/>
            <w:noProof/>
            <w:sz w:val="20"/>
            <w:szCs w:val="20"/>
          </w:rPr>
          <w:t>http://www.who.int/medicines/areas/traditional/en/</w:t>
        </w:r>
      </w:hyperlink>
      <w:r w:rsidR="00BB4D37" w:rsidRPr="00DC4D52">
        <w:rPr>
          <w:rFonts w:asciiTheme="majorHAnsi" w:hAnsiTheme="majorHAnsi"/>
          <w:b/>
          <w:noProof/>
          <w:sz w:val="20"/>
          <w:szCs w:val="20"/>
        </w:rPr>
        <w:t>]</w:t>
      </w:r>
      <w:bookmarkEnd w:id="1"/>
    </w:p>
    <w:p w14:paraId="6B46F7C7" w14:textId="77777777" w:rsidR="00BB4D37" w:rsidRPr="00DC4D52" w:rsidRDefault="00BB4D37" w:rsidP="00BB4D37">
      <w:pPr>
        <w:ind w:left="720" w:hanging="720"/>
        <w:rPr>
          <w:rFonts w:asciiTheme="majorHAnsi" w:hAnsiTheme="majorHAnsi"/>
          <w:b/>
          <w:noProof/>
          <w:sz w:val="20"/>
          <w:szCs w:val="20"/>
        </w:rPr>
      </w:pPr>
      <w:bookmarkStart w:id="2" w:name="_ENREF_2"/>
      <w:r w:rsidRPr="00DC4D52">
        <w:rPr>
          <w:rFonts w:asciiTheme="majorHAnsi" w:hAnsiTheme="majorHAnsi"/>
          <w:b/>
          <w:noProof/>
          <w:sz w:val="20"/>
          <w:szCs w:val="20"/>
        </w:rPr>
        <w:t>2.</w:t>
      </w:r>
      <w:r w:rsidRPr="00DC4D52">
        <w:rPr>
          <w:rFonts w:asciiTheme="majorHAnsi" w:hAnsiTheme="majorHAnsi"/>
          <w:b/>
          <w:noProof/>
          <w:sz w:val="20"/>
          <w:szCs w:val="20"/>
        </w:rPr>
        <w:tab/>
        <w:t xml:space="preserve">WHO: WHO Congress on Traditional Medicine and the Beijing Declaration. </w:t>
      </w:r>
      <w:r w:rsidRPr="00DC4D52">
        <w:rPr>
          <w:rFonts w:asciiTheme="majorHAnsi" w:hAnsiTheme="majorHAnsi"/>
          <w:i/>
          <w:noProof/>
          <w:sz w:val="20"/>
          <w:szCs w:val="20"/>
        </w:rPr>
        <w:t xml:space="preserve">WHO Drug Information </w:t>
      </w:r>
      <w:r w:rsidRPr="00DC4D52">
        <w:rPr>
          <w:rFonts w:asciiTheme="majorHAnsi" w:hAnsiTheme="majorHAnsi"/>
          <w:noProof/>
          <w:sz w:val="20"/>
          <w:szCs w:val="20"/>
        </w:rPr>
        <w:t>2009,</w:t>
      </w:r>
      <w:r w:rsidRPr="00DC4D52">
        <w:rPr>
          <w:rFonts w:asciiTheme="majorHAnsi" w:hAnsiTheme="majorHAnsi"/>
          <w:b/>
          <w:noProof/>
          <w:sz w:val="20"/>
          <w:szCs w:val="20"/>
        </w:rPr>
        <w:t xml:space="preserve"> 23:</w:t>
      </w:r>
      <w:r w:rsidRPr="00DC4D52">
        <w:rPr>
          <w:rFonts w:asciiTheme="majorHAnsi" w:hAnsiTheme="majorHAnsi"/>
          <w:noProof/>
          <w:sz w:val="20"/>
          <w:szCs w:val="20"/>
        </w:rPr>
        <w:t>8-11.</w:t>
      </w:r>
      <w:bookmarkEnd w:id="2"/>
    </w:p>
    <w:p w14:paraId="2EEDBA7E" w14:textId="39BD47F4" w:rsidR="00BB4D37" w:rsidRPr="00DC4D52" w:rsidRDefault="00BB4D37" w:rsidP="00BB4D37">
      <w:pPr>
        <w:ind w:left="720" w:hanging="720"/>
        <w:rPr>
          <w:rFonts w:asciiTheme="majorHAnsi" w:hAnsiTheme="majorHAnsi"/>
          <w:noProof/>
          <w:sz w:val="20"/>
          <w:szCs w:val="20"/>
        </w:rPr>
      </w:pPr>
      <w:bookmarkStart w:id="3" w:name="_ENREF_3"/>
      <w:r w:rsidRPr="00DC4D52">
        <w:rPr>
          <w:rFonts w:asciiTheme="majorHAnsi" w:hAnsiTheme="majorHAnsi"/>
          <w:b/>
          <w:noProof/>
          <w:sz w:val="20"/>
          <w:szCs w:val="20"/>
        </w:rPr>
        <w:t>3.</w:t>
      </w:r>
      <w:r w:rsidRPr="00DC4D52">
        <w:rPr>
          <w:rFonts w:asciiTheme="majorHAnsi" w:hAnsiTheme="majorHAnsi"/>
          <w:b/>
          <w:noProof/>
          <w:sz w:val="20"/>
          <w:szCs w:val="20"/>
        </w:rPr>
        <w:tab/>
      </w:r>
      <w:r w:rsidRPr="00DC4D52">
        <w:rPr>
          <w:rFonts w:asciiTheme="majorHAnsi" w:hAnsiTheme="majorHAnsi"/>
          <w:noProof/>
          <w:sz w:val="20"/>
          <w:szCs w:val="20"/>
        </w:rPr>
        <w:t>Traditional Medicine Programme: Mission and Functions</w:t>
      </w:r>
      <w:r w:rsidRPr="00DC4D52">
        <w:rPr>
          <w:rFonts w:asciiTheme="majorHAnsi" w:hAnsiTheme="majorHAnsi"/>
          <w:b/>
          <w:noProof/>
          <w:sz w:val="20"/>
          <w:szCs w:val="20"/>
        </w:rPr>
        <w:t xml:space="preserve"> [</w:t>
      </w:r>
      <w:hyperlink r:id="rId10" w:history="1">
        <w:r w:rsidRPr="00DC4D52">
          <w:rPr>
            <w:rStyle w:val="Hyperlink"/>
            <w:rFonts w:asciiTheme="majorHAnsi" w:hAnsiTheme="majorHAnsi"/>
            <w:noProof/>
            <w:sz w:val="20"/>
            <w:szCs w:val="20"/>
          </w:rPr>
          <w:t>http://www.afro.who.int/trm/index.html</w:t>
        </w:r>
      </w:hyperlink>
      <w:r w:rsidRPr="00DC4D52">
        <w:rPr>
          <w:rFonts w:asciiTheme="majorHAnsi" w:hAnsiTheme="majorHAnsi"/>
          <w:b/>
          <w:noProof/>
          <w:sz w:val="20"/>
          <w:szCs w:val="20"/>
        </w:rPr>
        <w:t>]</w:t>
      </w:r>
      <w:bookmarkEnd w:id="3"/>
    </w:p>
    <w:p w14:paraId="4B0D613A" w14:textId="53705A3B" w:rsidR="00BB4D37" w:rsidRPr="00DC4D52" w:rsidRDefault="00BB4D37" w:rsidP="00BB4D37">
      <w:pPr>
        <w:ind w:left="720" w:hanging="720"/>
        <w:rPr>
          <w:rFonts w:asciiTheme="majorHAnsi" w:hAnsiTheme="majorHAnsi"/>
          <w:b/>
          <w:noProof/>
          <w:sz w:val="20"/>
          <w:szCs w:val="20"/>
        </w:rPr>
      </w:pPr>
      <w:bookmarkStart w:id="4" w:name="_ENREF_4"/>
      <w:r w:rsidRPr="00DC4D52">
        <w:rPr>
          <w:rFonts w:asciiTheme="majorHAnsi" w:hAnsiTheme="majorHAnsi"/>
          <w:b/>
          <w:noProof/>
          <w:sz w:val="20"/>
          <w:szCs w:val="20"/>
        </w:rPr>
        <w:t>4.</w:t>
      </w:r>
      <w:r w:rsidRPr="00DC4D52">
        <w:rPr>
          <w:rFonts w:asciiTheme="majorHAnsi" w:hAnsiTheme="majorHAnsi"/>
          <w:b/>
          <w:noProof/>
          <w:sz w:val="20"/>
          <w:szCs w:val="20"/>
        </w:rPr>
        <w:tab/>
      </w:r>
      <w:r w:rsidRPr="00DC4D52">
        <w:rPr>
          <w:rFonts w:asciiTheme="majorHAnsi" w:hAnsiTheme="majorHAnsi"/>
          <w:noProof/>
          <w:sz w:val="20"/>
          <w:szCs w:val="20"/>
        </w:rPr>
        <w:t xml:space="preserve">United Nations Development Programme. Millennium Development Goals </w:t>
      </w:r>
      <w:r w:rsidRPr="00DC4D52">
        <w:rPr>
          <w:rFonts w:asciiTheme="majorHAnsi" w:hAnsiTheme="majorHAnsi"/>
          <w:b/>
          <w:noProof/>
          <w:sz w:val="20"/>
          <w:szCs w:val="20"/>
        </w:rPr>
        <w:t>[</w:t>
      </w:r>
      <w:hyperlink r:id="rId11" w:history="1">
        <w:r w:rsidRPr="00DC4D52">
          <w:rPr>
            <w:rStyle w:val="Hyperlink"/>
            <w:rFonts w:asciiTheme="majorHAnsi" w:hAnsiTheme="majorHAnsi"/>
            <w:noProof/>
            <w:sz w:val="20"/>
            <w:szCs w:val="20"/>
          </w:rPr>
          <w:t>http://www.undp.org/mdg/basics.shtml</w:t>
        </w:r>
      </w:hyperlink>
      <w:r w:rsidRPr="00DC4D52">
        <w:rPr>
          <w:rFonts w:asciiTheme="majorHAnsi" w:hAnsiTheme="majorHAnsi"/>
          <w:b/>
          <w:noProof/>
          <w:sz w:val="20"/>
          <w:szCs w:val="20"/>
        </w:rPr>
        <w:t>]</w:t>
      </w:r>
      <w:bookmarkEnd w:id="4"/>
    </w:p>
    <w:p w14:paraId="37ADB660" w14:textId="77777777" w:rsidR="00BB4D37" w:rsidRPr="00DC4D52" w:rsidRDefault="00BB4D37" w:rsidP="00BB4D37">
      <w:pPr>
        <w:ind w:left="720" w:hanging="720"/>
        <w:rPr>
          <w:rFonts w:asciiTheme="majorHAnsi" w:hAnsiTheme="majorHAnsi"/>
          <w:noProof/>
          <w:sz w:val="20"/>
          <w:szCs w:val="20"/>
        </w:rPr>
      </w:pPr>
      <w:bookmarkStart w:id="5" w:name="_ENREF_5"/>
      <w:r w:rsidRPr="00DC4D52">
        <w:rPr>
          <w:rFonts w:asciiTheme="majorHAnsi" w:hAnsiTheme="majorHAnsi"/>
          <w:b/>
          <w:noProof/>
          <w:sz w:val="20"/>
          <w:szCs w:val="20"/>
        </w:rPr>
        <w:t>5.</w:t>
      </w:r>
      <w:r w:rsidRPr="00DC4D52">
        <w:rPr>
          <w:rFonts w:asciiTheme="majorHAnsi" w:hAnsiTheme="majorHAnsi"/>
          <w:b/>
          <w:noProof/>
          <w:sz w:val="20"/>
          <w:szCs w:val="20"/>
        </w:rPr>
        <w:tab/>
      </w:r>
      <w:r w:rsidRPr="00DC4D52">
        <w:rPr>
          <w:rFonts w:asciiTheme="majorHAnsi" w:hAnsiTheme="majorHAnsi"/>
          <w:noProof/>
          <w:sz w:val="20"/>
          <w:szCs w:val="20"/>
        </w:rPr>
        <w:t>United Nations Economic and Social Council: Plan for Accelerated and Sustained Development to End Poverty (PASDEP). United Nations Economic and Social Council; 2007.</w:t>
      </w:r>
      <w:bookmarkEnd w:id="5"/>
    </w:p>
    <w:p w14:paraId="405AC8C8" w14:textId="77777777" w:rsidR="00BB4D37" w:rsidRPr="00DC4D52" w:rsidRDefault="00BB4D37" w:rsidP="00BB4D37">
      <w:pPr>
        <w:ind w:left="720" w:hanging="720"/>
        <w:rPr>
          <w:rFonts w:asciiTheme="majorHAnsi" w:hAnsiTheme="majorHAnsi"/>
          <w:b/>
          <w:noProof/>
          <w:sz w:val="20"/>
          <w:szCs w:val="20"/>
        </w:rPr>
      </w:pPr>
      <w:bookmarkStart w:id="6" w:name="_ENREF_6"/>
      <w:r w:rsidRPr="00DC4D52">
        <w:rPr>
          <w:rFonts w:asciiTheme="majorHAnsi" w:hAnsiTheme="majorHAnsi"/>
          <w:noProof/>
          <w:sz w:val="20"/>
          <w:szCs w:val="20"/>
        </w:rPr>
        <w:t>6.</w:t>
      </w:r>
      <w:r w:rsidRPr="00DC4D52">
        <w:rPr>
          <w:rFonts w:asciiTheme="majorHAnsi" w:hAnsiTheme="majorHAnsi"/>
          <w:noProof/>
          <w:sz w:val="20"/>
          <w:szCs w:val="20"/>
        </w:rPr>
        <w:tab/>
        <w:t>Ethiopian Ministry of Health: Mandates of the Federal Ministry of Health. 2009.</w:t>
      </w:r>
      <w:bookmarkEnd w:id="6"/>
    </w:p>
    <w:p w14:paraId="1902D4BC" w14:textId="77777777" w:rsidR="00BB4D37" w:rsidRPr="00DC4D52" w:rsidRDefault="00BB4D37" w:rsidP="00BB4D37">
      <w:pPr>
        <w:ind w:left="720" w:hanging="720"/>
        <w:rPr>
          <w:rFonts w:asciiTheme="majorHAnsi" w:hAnsiTheme="majorHAnsi"/>
          <w:b/>
          <w:noProof/>
          <w:sz w:val="20"/>
          <w:szCs w:val="20"/>
        </w:rPr>
      </w:pPr>
      <w:bookmarkStart w:id="7" w:name="_ENREF_7"/>
      <w:r w:rsidRPr="00DC4D52">
        <w:rPr>
          <w:rFonts w:asciiTheme="majorHAnsi" w:hAnsiTheme="majorHAnsi"/>
          <w:b/>
          <w:noProof/>
          <w:sz w:val="20"/>
          <w:szCs w:val="20"/>
        </w:rPr>
        <w:t>7.</w:t>
      </w:r>
      <w:r w:rsidRPr="00DC4D52">
        <w:rPr>
          <w:rFonts w:asciiTheme="majorHAnsi" w:hAnsiTheme="majorHAnsi"/>
          <w:b/>
          <w:noProof/>
          <w:sz w:val="20"/>
          <w:szCs w:val="20"/>
        </w:rPr>
        <w:tab/>
      </w:r>
      <w:r w:rsidRPr="00DC4D52">
        <w:rPr>
          <w:rFonts w:asciiTheme="majorHAnsi" w:hAnsiTheme="majorHAnsi"/>
          <w:noProof/>
          <w:sz w:val="20"/>
          <w:szCs w:val="20"/>
        </w:rPr>
        <w:t>Gedif T, Hahn H:</w:t>
      </w:r>
      <w:r w:rsidRPr="00DC4D52">
        <w:rPr>
          <w:rFonts w:asciiTheme="majorHAnsi" w:hAnsiTheme="majorHAnsi"/>
          <w:b/>
          <w:noProof/>
          <w:sz w:val="20"/>
          <w:szCs w:val="20"/>
        </w:rPr>
        <w:t xml:space="preserve"> Treatment of Malaria in Ethiopian folk medicine. </w:t>
      </w:r>
      <w:r w:rsidRPr="00DC4D52">
        <w:rPr>
          <w:rFonts w:asciiTheme="majorHAnsi" w:hAnsiTheme="majorHAnsi"/>
          <w:i/>
          <w:noProof/>
          <w:sz w:val="20"/>
          <w:szCs w:val="20"/>
        </w:rPr>
        <w:t xml:space="preserve">Trop Doct </w:t>
      </w:r>
      <w:r w:rsidRPr="00DC4D52">
        <w:rPr>
          <w:rFonts w:asciiTheme="majorHAnsi" w:hAnsiTheme="majorHAnsi"/>
          <w:noProof/>
          <w:sz w:val="20"/>
          <w:szCs w:val="20"/>
        </w:rPr>
        <w:t>2002</w:t>
      </w:r>
      <w:r w:rsidRPr="00DC4D52">
        <w:rPr>
          <w:rFonts w:asciiTheme="majorHAnsi" w:hAnsiTheme="majorHAnsi"/>
          <w:b/>
          <w:noProof/>
          <w:sz w:val="20"/>
          <w:szCs w:val="20"/>
        </w:rPr>
        <w:t xml:space="preserve">, </w:t>
      </w:r>
      <w:r w:rsidRPr="00DC4D52">
        <w:rPr>
          <w:rFonts w:asciiTheme="majorHAnsi" w:hAnsiTheme="majorHAnsi"/>
          <w:noProof/>
          <w:sz w:val="20"/>
          <w:szCs w:val="20"/>
        </w:rPr>
        <w:t>32:206-209.</w:t>
      </w:r>
      <w:bookmarkEnd w:id="7"/>
    </w:p>
    <w:p w14:paraId="5432C6CF" w14:textId="77777777" w:rsidR="00BB4D37" w:rsidRPr="00DC4D52" w:rsidRDefault="00BB4D37" w:rsidP="00BB4D37">
      <w:pPr>
        <w:ind w:left="720" w:hanging="720"/>
        <w:rPr>
          <w:rFonts w:asciiTheme="majorHAnsi" w:hAnsiTheme="majorHAnsi"/>
          <w:noProof/>
          <w:sz w:val="20"/>
          <w:szCs w:val="20"/>
        </w:rPr>
      </w:pPr>
      <w:bookmarkStart w:id="8" w:name="_ENREF_8"/>
      <w:r w:rsidRPr="00DC4D52">
        <w:rPr>
          <w:rFonts w:asciiTheme="majorHAnsi" w:hAnsiTheme="majorHAnsi"/>
          <w:b/>
          <w:noProof/>
          <w:sz w:val="20"/>
          <w:szCs w:val="20"/>
        </w:rPr>
        <w:t>8.</w:t>
      </w:r>
      <w:r w:rsidRPr="00DC4D52">
        <w:rPr>
          <w:rFonts w:asciiTheme="majorHAnsi" w:hAnsiTheme="majorHAnsi"/>
          <w:b/>
          <w:noProof/>
          <w:sz w:val="20"/>
          <w:szCs w:val="20"/>
        </w:rPr>
        <w:tab/>
      </w:r>
      <w:r w:rsidRPr="00DC4D52">
        <w:rPr>
          <w:rFonts w:asciiTheme="majorHAnsi" w:hAnsiTheme="majorHAnsi"/>
          <w:noProof/>
          <w:sz w:val="20"/>
          <w:szCs w:val="20"/>
        </w:rPr>
        <w:t>Abebe D, Hagos E:</w:t>
      </w:r>
      <w:r w:rsidRPr="00DC4D52">
        <w:rPr>
          <w:rFonts w:asciiTheme="majorHAnsi" w:hAnsiTheme="majorHAnsi"/>
          <w:b/>
          <w:noProof/>
          <w:sz w:val="20"/>
          <w:szCs w:val="20"/>
        </w:rPr>
        <w:t xml:space="preserve"> Plant Genetic Resources of Ethiopia. </w:t>
      </w:r>
      <w:r w:rsidRPr="00DC4D52">
        <w:rPr>
          <w:rFonts w:asciiTheme="majorHAnsi" w:hAnsiTheme="majorHAnsi"/>
          <w:noProof/>
          <w:sz w:val="20"/>
          <w:szCs w:val="20"/>
        </w:rPr>
        <w:t xml:space="preserve">In </w:t>
      </w:r>
      <w:r w:rsidRPr="00DC4D52">
        <w:rPr>
          <w:rFonts w:asciiTheme="majorHAnsi" w:hAnsiTheme="majorHAnsi"/>
          <w:i/>
          <w:noProof/>
          <w:sz w:val="20"/>
          <w:szCs w:val="20"/>
        </w:rPr>
        <w:t>Plants as a primary source of drugs in the traditional health practices of Ethiopia.</w:t>
      </w:r>
      <w:r w:rsidRPr="00DC4D52">
        <w:rPr>
          <w:rFonts w:asciiTheme="majorHAnsi" w:hAnsiTheme="majorHAnsi"/>
          <w:b/>
          <w:noProof/>
          <w:sz w:val="20"/>
          <w:szCs w:val="20"/>
        </w:rPr>
        <w:t xml:space="preserve"> </w:t>
      </w:r>
      <w:r w:rsidRPr="00DC4D52">
        <w:rPr>
          <w:rFonts w:asciiTheme="majorHAnsi" w:hAnsiTheme="majorHAnsi"/>
          <w:noProof/>
          <w:sz w:val="20"/>
          <w:szCs w:val="20"/>
        </w:rPr>
        <w:t>Edited by Engels J, Hawkes J, Worede M. Cambridge: Cambridge University Press; 1991: 101-113</w:t>
      </w:r>
      <w:bookmarkEnd w:id="8"/>
    </w:p>
    <w:p w14:paraId="77337BEC" w14:textId="77777777" w:rsidR="00BB4D37" w:rsidRPr="00DC4D52" w:rsidRDefault="00BB4D37" w:rsidP="00BB4D37">
      <w:pPr>
        <w:ind w:left="720" w:hanging="720"/>
        <w:rPr>
          <w:rFonts w:asciiTheme="majorHAnsi" w:hAnsiTheme="majorHAnsi"/>
          <w:b/>
          <w:noProof/>
          <w:sz w:val="20"/>
          <w:szCs w:val="20"/>
        </w:rPr>
      </w:pPr>
      <w:bookmarkStart w:id="9" w:name="_ENREF_9"/>
      <w:r w:rsidRPr="00DC4D52">
        <w:rPr>
          <w:rFonts w:asciiTheme="majorHAnsi" w:hAnsiTheme="majorHAnsi"/>
          <w:b/>
          <w:noProof/>
          <w:sz w:val="20"/>
          <w:szCs w:val="20"/>
        </w:rPr>
        <w:t>9.</w:t>
      </w:r>
      <w:r w:rsidRPr="00DC4D52">
        <w:rPr>
          <w:rFonts w:asciiTheme="majorHAnsi" w:hAnsiTheme="majorHAnsi"/>
          <w:b/>
          <w:noProof/>
          <w:sz w:val="20"/>
          <w:szCs w:val="20"/>
        </w:rPr>
        <w:tab/>
      </w:r>
      <w:r w:rsidRPr="00DC4D52">
        <w:rPr>
          <w:rFonts w:asciiTheme="majorHAnsi" w:hAnsiTheme="majorHAnsi"/>
          <w:noProof/>
          <w:sz w:val="20"/>
          <w:szCs w:val="20"/>
        </w:rPr>
        <w:t>Teklehaymanot T:</w:t>
      </w:r>
      <w:r w:rsidRPr="00DC4D52">
        <w:rPr>
          <w:rFonts w:asciiTheme="majorHAnsi" w:hAnsiTheme="majorHAnsi"/>
          <w:b/>
          <w:noProof/>
          <w:sz w:val="20"/>
          <w:szCs w:val="20"/>
        </w:rPr>
        <w:t xml:space="preserve"> Ethnobotanical study of knowledge and medicinal plants use by the people in Dek Island in Ethiopia. </w:t>
      </w:r>
      <w:r w:rsidRPr="00DC4D52">
        <w:rPr>
          <w:rFonts w:asciiTheme="majorHAnsi" w:hAnsiTheme="majorHAnsi"/>
          <w:i/>
          <w:noProof/>
          <w:sz w:val="20"/>
          <w:szCs w:val="20"/>
        </w:rPr>
        <w:t xml:space="preserve">J Ethnopharmacol </w:t>
      </w:r>
      <w:r w:rsidRPr="00DC4D52">
        <w:rPr>
          <w:rFonts w:asciiTheme="majorHAnsi" w:hAnsiTheme="majorHAnsi"/>
          <w:noProof/>
          <w:sz w:val="20"/>
          <w:szCs w:val="20"/>
        </w:rPr>
        <w:t>2009,</w:t>
      </w:r>
      <w:r w:rsidRPr="00DC4D52">
        <w:rPr>
          <w:rFonts w:asciiTheme="majorHAnsi" w:hAnsiTheme="majorHAnsi"/>
          <w:b/>
          <w:noProof/>
          <w:sz w:val="20"/>
          <w:szCs w:val="20"/>
        </w:rPr>
        <w:t xml:space="preserve"> 124</w:t>
      </w:r>
      <w:r w:rsidRPr="00DC4D52">
        <w:rPr>
          <w:rFonts w:asciiTheme="majorHAnsi" w:hAnsiTheme="majorHAnsi"/>
          <w:noProof/>
          <w:sz w:val="20"/>
          <w:szCs w:val="20"/>
        </w:rPr>
        <w:t>:69-78.</w:t>
      </w:r>
      <w:bookmarkEnd w:id="9"/>
    </w:p>
    <w:p w14:paraId="28CD4135" w14:textId="77777777" w:rsidR="00BB4D37" w:rsidRPr="00DC4D52" w:rsidRDefault="00BB4D37" w:rsidP="00BB4D37">
      <w:pPr>
        <w:ind w:left="720" w:hanging="720"/>
        <w:rPr>
          <w:rFonts w:asciiTheme="majorHAnsi" w:hAnsiTheme="majorHAnsi"/>
          <w:noProof/>
          <w:sz w:val="20"/>
          <w:szCs w:val="20"/>
        </w:rPr>
      </w:pPr>
      <w:bookmarkStart w:id="10" w:name="_ENREF_10"/>
      <w:r w:rsidRPr="00DC4D52">
        <w:rPr>
          <w:rFonts w:asciiTheme="majorHAnsi" w:hAnsiTheme="majorHAnsi"/>
          <w:b/>
          <w:noProof/>
          <w:sz w:val="20"/>
          <w:szCs w:val="20"/>
        </w:rPr>
        <w:t>10.</w:t>
      </w:r>
      <w:r w:rsidRPr="00DC4D52">
        <w:rPr>
          <w:rFonts w:asciiTheme="majorHAnsi" w:hAnsiTheme="majorHAnsi"/>
          <w:b/>
          <w:noProof/>
          <w:sz w:val="20"/>
          <w:szCs w:val="20"/>
        </w:rPr>
        <w:tab/>
      </w:r>
      <w:r w:rsidRPr="00DC4D52">
        <w:rPr>
          <w:rFonts w:asciiTheme="majorHAnsi" w:hAnsiTheme="majorHAnsi"/>
          <w:noProof/>
          <w:sz w:val="20"/>
          <w:szCs w:val="20"/>
        </w:rPr>
        <w:t>Bodeker G, Burford B:</w:t>
      </w:r>
      <w:r w:rsidRPr="00DC4D52">
        <w:rPr>
          <w:rFonts w:asciiTheme="majorHAnsi" w:hAnsiTheme="majorHAnsi"/>
          <w:b/>
          <w:noProof/>
          <w:sz w:val="20"/>
          <w:szCs w:val="20"/>
        </w:rPr>
        <w:t xml:space="preserve"> </w:t>
      </w:r>
      <w:r w:rsidRPr="00DC4D52">
        <w:rPr>
          <w:rFonts w:asciiTheme="majorHAnsi" w:hAnsiTheme="majorHAnsi"/>
          <w:i/>
          <w:noProof/>
          <w:sz w:val="20"/>
          <w:szCs w:val="20"/>
        </w:rPr>
        <w:t>Traditional, complementary and alternative medicine:  policy and public health perspectives.</w:t>
      </w:r>
      <w:r w:rsidRPr="00DC4D52">
        <w:rPr>
          <w:rFonts w:asciiTheme="majorHAnsi" w:hAnsiTheme="majorHAnsi"/>
          <w:noProof/>
          <w:sz w:val="20"/>
          <w:szCs w:val="20"/>
        </w:rPr>
        <w:t xml:space="preserve"> Imperial College Press, London; 2007.</w:t>
      </w:r>
      <w:bookmarkEnd w:id="10"/>
    </w:p>
    <w:p w14:paraId="18A5F53D" w14:textId="00524CA9" w:rsidR="00BB4D37" w:rsidRPr="00DC4D52" w:rsidRDefault="00BB4D37" w:rsidP="00BB4D37">
      <w:pPr>
        <w:ind w:left="720" w:hanging="720"/>
        <w:rPr>
          <w:rFonts w:asciiTheme="majorHAnsi" w:hAnsiTheme="majorHAnsi"/>
          <w:noProof/>
          <w:sz w:val="20"/>
          <w:szCs w:val="20"/>
        </w:rPr>
      </w:pPr>
      <w:bookmarkStart w:id="11" w:name="_ENREF_11"/>
      <w:r w:rsidRPr="00DC4D52">
        <w:rPr>
          <w:rFonts w:asciiTheme="majorHAnsi" w:hAnsiTheme="majorHAnsi"/>
          <w:b/>
          <w:noProof/>
          <w:sz w:val="20"/>
          <w:szCs w:val="20"/>
        </w:rPr>
        <w:t>11.</w:t>
      </w:r>
      <w:r w:rsidRPr="00DC4D52">
        <w:rPr>
          <w:rFonts w:asciiTheme="majorHAnsi" w:hAnsiTheme="majorHAnsi"/>
          <w:b/>
          <w:noProof/>
          <w:sz w:val="20"/>
          <w:szCs w:val="20"/>
        </w:rPr>
        <w:tab/>
      </w:r>
      <w:r w:rsidRPr="00DC4D52">
        <w:rPr>
          <w:rFonts w:asciiTheme="majorHAnsi" w:hAnsiTheme="majorHAnsi"/>
          <w:noProof/>
          <w:sz w:val="20"/>
          <w:szCs w:val="20"/>
        </w:rPr>
        <w:t>The "Top 10" Project - a response to the needs of local communities [</w:t>
      </w:r>
      <w:hyperlink r:id="rId12" w:history="1">
        <w:r w:rsidRPr="00DC4D52">
          <w:rPr>
            <w:rStyle w:val="Hyperlink"/>
            <w:rFonts w:asciiTheme="majorHAnsi" w:hAnsiTheme="majorHAnsi"/>
            <w:noProof/>
            <w:sz w:val="20"/>
            <w:szCs w:val="20"/>
          </w:rPr>
          <w:t>http://www.kew.org/science/pne/pne14_engl.pdf</w:t>
        </w:r>
      </w:hyperlink>
      <w:r w:rsidRPr="00DC4D52">
        <w:rPr>
          <w:rFonts w:asciiTheme="majorHAnsi" w:hAnsiTheme="majorHAnsi"/>
          <w:noProof/>
          <w:sz w:val="20"/>
          <w:szCs w:val="20"/>
        </w:rPr>
        <w:t xml:space="preserve"> Accessed August 2009]</w:t>
      </w:r>
      <w:bookmarkEnd w:id="11"/>
    </w:p>
    <w:p w14:paraId="5D321F9B" w14:textId="7BA77C40" w:rsidR="00BB4D37" w:rsidRPr="00DC4D52" w:rsidRDefault="00BB4D37" w:rsidP="00BB4D37">
      <w:pPr>
        <w:ind w:left="720" w:hanging="720"/>
        <w:rPr>
          <w:rFonts w:asciiTheme="majorHAnsi" w:hAnsiTheme="majorHAnsi"/>
          <w:noProof/>
          <w:sz w:val="20"/>
          <w:szCs w:val="20"/>
        </w:rPr>
      </w:pPr>
      <w:bookmarkStart w:id="12" w:name="_ENREF_12"/>
      <w:r w:rsidRPr="00DC4D52">
        <w:rPr>
          <w:rFonts w:asciiTheme="majorHAnsi" w:hAnsiTheme="majorHAnsi"/>
          <w:b/>
          <w:noProof/>
          <w:sz w:val="20"/>
          <w:szCs w:val="20"/>
        </w:rPr>
        <w:t>12.</w:t>
      </w:r>
      <w:r w:rsidRPr="00DC4D52">
        <w:rPr>
          <w:rFonts w:asciiTheme="majorHAnsi" w:hAnsiTheme="majorHAnsi"/>
          <w:b/>
          <w:noProof/>
          <w:sz w:val="20"/>
          <w:szCs w:val="20"/>
        </w:rPr>
        <w:tab/>
      </w:r>
      <w:r w:rsidRPr="00DC4D52">
        <w:rPr>
          <w:rFonts w:asciiTheme="majorHAnsi" w:hAnsiTheme="majorHAnsi"/>
          <w:noProof/>
          <w:sz w:val="20"/>
          <w:szCs w:val="20"/>
        </w:rPr>
        <w:t>Garden Africa [</w:t>
      </w:r>
      <w:hyperlink r:id="rId13" w:history="1">
        <w:r w:rsidRPr="00DC4D52">
          <w:rPr>
            <w:rStyle w:val="Hyperlink"/>
            <w:rFonts w:asciiTheme="majorHAnsi" w:hAnsiTheme="majorHAnsi"/>
            <w:noProof/>
            <w:sz w:val="20"/>
            <w:szCs w:val="20"/>
          </w:rPr>
          <w:t>http://www.gardenafrica.org.uk/about_us.htm</w:t>
        </w:r>
      </w:hyperlink>
      <w:r w:rsidRPr="00DC4D52">
        <w:rPr>
          <w:rFonts w:asciiTheme="majorHAnsi" w:hAnsiTheme="majorHAnsi"/>
          <w:noProof/>
          <w:sz w:val="20"/>
          <w:szCs w:val="20"/>
        </w:rPr>
        <w:t>]</w:t>
      </w:r>
      <w:bookmarkEnd w:id="12"/>
    </w:p>
    <w:p w14:paraId="3A17D2B6" w14:textId="31BDE620" w:rsidR="00BB4D37" w:rsidRPr="00DC4D52" w:rsidRDefault="00BB4D37" w:rsidP="00BB4D37">
      <w:pPr>
        <w:rPr>
          <w:rFonts w:asciiTheme="majorHAnsi" w:hAnsiTheme="majorHAnsi"/>
          <w:b/>
          <w:noProof/>
          <w:sz w:val="20"/>
          <w:szCs w:val="20"/>
        </w:rPr>
      </w:pPr>
    </w:p>
    <w:p w14:paraId="3B4D3A2C" w14:textId="7F1DECF1" w:rsidR="00DD6AC8" w:rsidRPr="00DC4D52" w:rsidRDefault="000235BF" w:rsidP="009A005C">
      <w:pPr>
        <w:rPr>
          <w:rFonts w:asciiTheme="majorHAnsi" w:hAnsiTheme="majorHAnsi"/>
          <w:b/>
          <w:sz w:val="20"/>
          <w:szCs w:val="20"/>
        </w:rPr>
      </w:pPr>
      <w:r w:rsidRPr="00DC4D52">
        <w:rPr>
          <w:rFonts w:asciiTheme="majorHAnsi" w:hAnsiTheme="majorHAnsi"/>
          <w:b/>
          <w:sz w:val="20"/>
          <w:szCs w:val="20"/>
        </w:rPr>
        <w:fldChar w:fldCharType="end"/>
      </w:r>
    </w:p>
    <w:sectPr w:rsidR="00DD6AC8" w:rsidRPr="00DC4D52" w:rsidSect="002E7A12">
      <w:footerReference w:type="even" r:id="rId14"/>
      <w:footerReference w:type="default" r:id="rId15"/>
      <w:pgSz w:w="11900" w:h="1682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428573" w14:textId="77777777" w:rsidR="002E7A12" w:rsidRDefault="002E7A12" w:rsidP="002E7A12">
      <w:r>
        <w:separator/>
      </w:r>
    </w:p>
  </w:endnote>
  <w:endnote w:type="continuationSeparator" w:id="0">
    <w:p w14:paraId="682B2FD1" w14:textId="77777777" w:rsidR="002E7A12" w:rsidRDefault="002E7A12" w:rsidP="002E7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Georgia">
    <w:panose1 w:val="02040502050405020303"/>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15FB95" w14:textId="77777777" w:rsidR="002E7A12" w:rsidRDefault="002E7A12" w:rsidP="002E7A1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C9A6EF" w14:textId="77777777" w:rsidR="002E7A12" w:rsidRDefault="002E7A12" w:rsidP="002E7A1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E1ED4" w14:textId="77777777" w:rsidR="002E7A12" w:rsidRDefault="002E7A12" w:rsidP="002E7A1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53893">
      <w:rPr>
        <w:rStyle w:val="PageNumber"/>
        <w:noProof/>
      </w:rPr>
      <w:t>1</w:t>
    </w:r>
    <w:r>
      <w:rPr>
        <w:rStyle w:val="PageNumber"/>
      </w:rPr>
      <w:fldChar w:fldCharType="end"/>
    </w:r>
  </w:p>
  <w:p w14:paraId="003A6E17" w14:textId="77777777" w:rsidR="002E7A12" w:rsidRDefault="002E7A12" w:rsidP="002E7A12">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E52078" w14:textId="77777777" w:rsidR="002E7A12" w:rsidRDefault="002E7A12" w:rsidP="002E7A12">
      <w:r>
        <w:separator/>
      </w:r>
    </w:p>
  </w:footnote>
  <w:footnote w:type="continuationSeparator" w:id="0">
    <w:p w14:paraId="6820F5F5" w14:textId="77777777" w:rsidR="002E7A12" w:rsidRDefault="002E7A12" w:rsidP="002E7A1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35003"/>
    <w:multiLevelType w:val="hybridMultilevel"/>
    <w:tmpl w:val="B3AEA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E40B36"/>
    <w:multiLevelType w:val="hybridMultilevel"/>
    <w:tmpl w:val="AB4C197E"/>
    <w:lvl w:ilvl="0" w:tplc="7C8A32EA">
      <w:start w:val="1"/>
      <w:numFmt w:val="bullet"/>
      <w:lvlText w:val=""/>
      <w:lvlJc w:val="left"/>
      <w:pPr>
        <w:tabs>
          <w:tab w:val="num" w:pos="757"/>
        </w:tabs>
        <w:ind w:left="757" w:hanging="397"/>
      </w:pPr>
      <w:rPr>
        <w:rFonts w:ascii="Wingdings" w:hAnsi="Wingdings" w:hint="default"/>
        <w:color w:val="008193"/>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3AAE5935"/>
    <w:multiLevelType w:val="hybridMultilevel"/>
    <w:tmpl w:val="18BEBB0E"/>
    <w:lvl w:ilvl="0" w:tplc="7C8A32EA">
      <w:start w:val="1"/>
      <w:numFmt w:val="bullet"/>
      <w:lvlText w:val=""/>
      <w:lvlJc w:val="left"/>
      <w:pPr>
        <w:tabs>
          <w:tab w:val="num" w:pos="397"/>
        </w:tabs>
        <w:ind w:left="397" w:hanging="397"/>
      </w:pPr>
      <w:rPr>
        <w:rFonts w:ascii="Wingdings" w:hAnsi="Wingdings" w:hint="default"/>
        <w:color w:val="008193"/>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BAD0E2E"/>
    <w:multiLevelType w:val="hybridMultilevel"/>
    <w:tmpl w:val="55E240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B490348"/>
    <w:multiLevelType w:val="hybridMultilevel"/>
    <w:tmpl w:val="33D4A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C2A2056"/>
    <w:multiLevelType w:val="hybridMultilevel"/>
    <w:tmpl w:val="FEE2D250"/>
    <w:lvl w:ilvl="0" w:tplc="70C6E052">
      <w:start w:val="1"/>
      <w:numFmt w:val="bullet"/>
      <w:lvlText w:val=""/>
      <w:lvlJc w:val="left"/>
      <w:pPr>
        <w:tabs>
          <w:tab w:val="num" w:pos="1440"/>
        </w:tabs>
        <w:ind w:left="1440"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26D7104"/>
    <w:multiLevelType w:val="hybridMultilevel"/>
    <w:tmpl w:val="31502E80"/>
    <w:lvl w:ilvl="0" w:tplc="2926FF54">
      <w:start w:val="1"/>
      <w:numFmt w:val="decimal"/>
      <w:lvlText w:val="%1."/>
      <w:lvlJc w:val="left"/>
      <w:pPr>
        <w:ind w:left="644"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144A42"/>
    <w:multiLevelType w:val="hybridMultilevel"/>
    <w:tmpl w:val="2FD8DA84"/>
    <w:lvl w:ilvl="0" w:tplc="0409000F">
      <w:start w:val="1"/>
      <w:numFmt w:val="decimal"/>
      <w:lvlText w:val="%1."/>
      <w:lvlJc w:val="left"/>
      <w:pPr>
        <w:ind w:left="720" w:hanging="360"/>
      </w:pPr>
      <w:rPr>
        <w:rFonts w:hint="default"/>
        <w:sz w:val="24"/>
        <w:szCs w:val="24"/>
      </w:rPr>
    </w:lvl>
    <w:lvl w:ilvl="1" w:tplc="04090003" w:tentative="1">
      <w:start w:val="1"/>
      <w:numFmt w:val="bullet"/>
      <w:lvlText w:val="o"/>
      <w:lvlJc w:val="left"/>
      <w:pPr>
        <w:tabs>
          <w:tab w:val="num" w:pos="360"/>
        </w:tabs>
        <w:ind w:left="360" w:hanging="360"/>
      </w:pPr>
      <w:rPr>
        <w:rFonts w:ascii="Courier New" w:hAnsi="Courier New" w:cs="Arial"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Arial"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Arial"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8">
    <w:nsid w:val="591242E2"/>
    <w:multiLevelType w:val="hybridMultilevel"/>
    <w:tmpl w:val="4320A3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8C80A45"/>
    <w:multiLevelType w:val="hybridMultilevel"/>
    <w:tmpl w:val="25F44472"/>
    <w:lvl w:ilvl="0" w:tplc="0409000F">
      <w:start w:val="1"/>
      <w:numFmt w:val="upperRoman"/>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92D32C4"/>
    <w:multiLevelType w:val="hybridMultilevel"/>
    <w:tmpl w:val="805CCF2A"/>
    <w:lvl w:ilvl="0" w:tplc="70C6E052">
      <w:start w:val="1"/>
      <w:numFmt w:val="bullet"/>
      <w:lvlText w:val=""/>
      <w:lvlJc w:val="left"/>
      <w:pPr>
        <w:tabs>
          <w:tab w:val="num" w:pos="1440"/>
        </w:tabs>
        <w:ind w:left="1440" w:hanging="360"/>
      </w:pPr>
      <w:rPr>
        <w:rFonts w:ascii="Wingdings" w:hAnsi="Wingdings" w:hint="default"/>
        <w:color w:val="auto"/>
        <w:sz w:val="24"/>
        <w:szCs w:val="24"/>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8F071BE"/>
    <w:multiLevelType w:val="hybridMultilevel"/>
    <w:tmpl w:val="9CCE1F42"/>
    <w:lvl w:ilvl="0" w:tplc="7C8A32EA">
      <w:start w:val="1"/>
      <w:numFmt w:val="bullet"/>
      <w:lvlText w:val=""/>
      <w:lvlJc w:val="left"/>
      <w:pPr>
        <w:tabs>
          <w:tab w:val="num" w:pos="397"/>
        </w:tabs>
        <w:ind w:left="397" w:hanging="397"/>
      </w:pPr>
      <w:rPr>
        <w:rFonts w:ascii="Wingdings" w:hAnsi="Wingdings" w:hint="default"/>
        <w:color w:val="008193"/>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B8D29F9"/>
    <w:multiLevelType w:val="hybridMultilevel"/>
    <w:tmpl w:val="020A815A"/>
    <w:lvl w:ilvl="0" w:tplc="7C8A32EA">
      <w:start w:val="1"/>
      <w:numFmt w:val="bullet"/>
      <w:lvlText w:val=""/>
      <w:lvlJc w:val="left"/>
      <w:pPr>
        <w:tabs>
          <w:tab w:val="num" w:pos="397"/>
        </w:tabs>
        <w:ind w:left="397" w:hanging="397"/>
      </w:pPr>
      <w:rPr>
        <w:rFonts w:ascii="Wingdings" w:hAnsi="Wingdings" w:hint="default"/>
        <w:color w:val="008193"/>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0"/>
  </w:num>
  <w:num w:numId="3">
    <w:abstractNumId w:val="6"/>
  </w:num>
  <w:num w:numId="4">
    <w:abstractNumId w:val="4"/>
  </w:num>
  <w:num w:numId="5">
    <w:abstractNumId w:val="8"/>
  </w:num>
  <w:num w:numId="6">
    <w:abstractNumId w:val="9"/>
  </w:num>
  <w:num w:numId="7">
    <w:abstractNumId w:val="3"/>
  </w:num>
  <w:num w:numId="8">
    <w:abstractNumId w:val="7"/>
  </w:num>
  <w:num w:numId="9">
    <w:abstractNumId w:val="11"/>
  </w:num>
  <w:num w:numId="10">
    <w:abstractNumId w:val="12"/>
  </w:num>
  <w:num w:numId="11">
    <w:abstractNumId w:val="1"/>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ethnobotany and ethnomedicine&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x5zw5rxxnztwf2eve2l5t05f5wzpezswfd9f&quot;&gt;habesha herbs endnote library&lt;record-ids&gt;&lt;item&gt;18&lt;/item&gt;&lt;item&gt;22&lt;/item&gt;&lt;item&gt;28&lt;/item&gt;&lt;item&gt;29&lt;/item&gt;&lt;item&gt;33&lt;/item&gt;&lt;item&gt;46&lt;/item&gt;&lt;item&gt;54&lt;/item&gt;&lt;item&gt;65&lt;/item&gt;&lt;item&gt;205&lt;/item&gt;&lt;item&gt;237&lt;/item&gt;&lt;item&gt;239&lt;/item&gt;&lt;item&gt;243&lt;/item&gt;&lt;/record-ids&gt;&lt;/item&gt;&lt;/Libraries&gt;"/>
  </w:docVars>
  <w:rsids>
    <w:rsidRoot w:val="009A005C"/>
    <w:rsid w:val="000235BF"/>
    <w:rsid w:val="001B7C99"/>
    <w:rsid w:val="0020377B"/>
    <w:rsid w:val="00240B87"/>
    <w:rsid w:val="002E7A12"/>
    <w:rsid w:val="003B05C0"/>
    <w:rsid w:val="004B7BD1"/>
    <w:rsid w:val="00542247"/>
    <w:rsid w:val="00643E60"/>
    <w:rsid w:val="00691979"/>
    <w:rsid w:val="006E7BC0"/>
    <w:rsid w:val="00745C91"/>
    <w:rsid w:val="00753893"/>
    <w:rsid w:val="007D06D0"/>
    <w:rsid w:val="008B2930"/>
    <w:rsid w:val="008B6289"/>
    <w:rsid w:val="008D2E26"/>
    <w:rsid w:val="008E79F3"/>
    <w:rsid w:val="00954B1C"/>
    <w:rsid w:val="009A005C"/>
    <w:rsid w:val="00A40542"/>
    <w:rsid w:val="00B66DE6"/>
    <w:rsid w:val="00BB4D37"/>
    <w:rsid w:val="00C3161B"/>
    <w:rsid w:val="00D733E4"/>
    <w:rsid w:val="00D82470"/>
    <w:rsid w:val="00DC4D52"/>
    <w:rsid w:val="00DC5F59"/>
    <w:rsid w:val="00DD6AC8"/>
    <w:rsid w:val="00E9065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5C9EE0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6AC8"/>
    <w:rPr>
      <w:color w:val="0000FF" w:themeColor="hyperlink"/>
      <w:u w:val="single"/>
    </w:rPr>
  </w:style>
  <w:style w:type="character" w:styleId="FollowedHyperlink">
    <w:name w:val="FollowedHyperlink"/>
    <w:basedOn w:val="DefaultParagraphFont"/>
    <w:uiPriority w:val="99"/>
    <w:semiHidden/>
    <w:unhideWhenUsed/>
    <w:rsid w:val="00DD6AC8"/>
    <w:rPr>
      <w:color w:val="800080" w:themeColor="followedHyperlink"/>
      <w:u w:val="single"/>
    </w:rPr>
  </w:style>
  <w:style w:type="paragraph" w:styleId="ListParagraph">
    <w:name w:val="List Paragraph"/>
    <w:basedOn w:val="Normal"/>
    <w:uiPriority w:val="34"/>
    <w:qFormat/>
    <w:rsid w:val="007D06D0"/>
    <w:pPr>
      <w:ind w:left="720"/>
      <w:contextualSpacing/>
    </w:pPr>
  </w:style>
  <w:style w:type="paragraph" w:styleId="Footer">
    <w:name w:val="footer"/>
    <w:basedOn w:val="Normal"/>
    <w:link w:val="FooterChar"/>
    <w:uiPriority w:val="99"/>
    <w:unhideWhenUsed/>
    <w:rsid w:val="002E7A12"/>
    <w:pPr>
      <w:tabs>
        <w:tab w:val="center" w:pos="4320"/>
        <w:tab w:val="right" w:pos="8640"/>
      </w:tabs>
    </w:pPr>
  </w:style>
  <w:style w:type="character" w:customStyle="1" w:styleId="FooterChar">
    <w:name w:val="Footer Char"/>
    <w:basedOn w:val="DefaultParagraphFont"/>
    <w:link w:val="Footer"/>
    <w:uiPriority w:val="99"/>
    <w:rsid w:val="002E7A12"/>
  </w:style>
  <w:style w:type="character" w:styleId="PageNumber">
    <w:name w:val="page number"/>
    <w:basedOn w:val="DefaultParagraphFont"/>
    <w:uiPriority w:val="99"/>
    <w:semiHidden/>
    <w:unhideWhenUsed/>
    <w:rsid w:val="002E7A1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6AC8"/>
    <w:rPr>
      <w:color w:val="0000FF" w:themeColor="hyperlink"/>
      <w:u w:val="single"/>
    </w:rPr>
  </w:style>
  <w:style w:type="character" w:styleId="FollowedHyperlink">
    <w:name w:val="FollowedHyperlink"/>
    <w:basedOn w:val="DefaultParagraphFont"/>
    <w:uiPriority w:val="99"/>
    <w:semiHidden/>
    <w:unhideWhenUsed/>
    <w:rsid w:val="00DD6AC8"/>
    <w:rPr>
      <w:color w:val="800080" w:themeColor="followedHyperlink"/>
      <w:u w:val="single"/>
    </w:rPr>
  </w:style>
  <w:style w:type="paragraph" w:styleId="ListParagraph">
    <w:name w:val="List Paragraph"/>
    <w:basedOn w:val="Normal"/>
    <w:uiPriority w:val="34"/>
    <w:qFormat/>
    <w:rsid w:val="007D06D0"/>
    <w:pPr>
      <w:ind w:left="720"/>
      <w:contextualSpacing/>
    </w:pPr>
  </w:style>
  <w:style w:type="paragraph" w:styleId="Footer">
    <w:name w:val="footer"/>
    <w:basedOn w:val="Normal"/>
    <w:link w:val="FooterChar"/>
    <w:uiPriority w:val="99"/>
    <w:unhideWhenUsed/>
    <w:rsid w:val="002E7A12"/>
    <w:pPr>
      <w:tabs>
        <w:tab w:val="center" w:pos="4320"/>
        <w:tab w:val="right" w:pos="8640"/>
      </w:tabs>
    </w:pPr>
  </w:style>
  <w:style w:type="character" w:customStyle="1" w:styleId="FooterChar">
    <w:name w:val="Footer Char"/>
    <w:basedOn w:val="DefaultParagraphFont"/>
    <w:link w:val="Footer"/>
    <w:uiPriority w:val="99"/>
    <w:rsid w:val="002E7A12"/>
  </w:style>
  <w:style w:type="character" w:styleId="PageNumber">
    <w:name w:val="page number"/>
    <w:basedOn w:val="DefaultParagraphFont"/>
    <w:uiPriority w:val="99"/>
    <w:semiHidden/>
    <w:unhideWhenUsed/>
    <w:rsid w:val="002E7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undp.org/mdg/basics.shtml" TargetMode="External"/><Relationship Id="rId12" Type="http://schemas.openxmlformats.org/officeDocument/2006/relationships/hyperlink" Target="http://www.kew.org/science/pne/pne14_engl.pdf" TargetMode="External"/><Relationship Id="rId13" Type="http://schemas.openxmlformats.org/officeDocument/2006/relationships/hyperlink" Target="http://www.gardenafrica.org.uk/about_us.htm" TargetMode="Externa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botanicaethiopia.com" TargetMode="External"/><Relationship Id="rId9" Type="http://schemas.openxmlformats.org/officeDocument/2006/relationships/hyperlink" Target="http://www.who.int/medicines/areas/traditional/en/" TargetMode="External"/><Relationship Id="rId10" Type="http://schemas.openxmlformats.org/officeDocument/2006/relationships/hyperlink" Target="http://www.afro.who.int/trm/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3663</Words>
  <Characters>20881</Characters>
  <Application>Microsoft Macintosh Word</Application>
  <DocSecurity>0</DocSecurity>
  <Lines>174</Lines>
  <Paragraphs>48</Paragraphs>
  <ScaleCrop>false</ScaleCrop>
  <Company/>
  <LinksUpToDate>false</LinksUpToDate>
  <CharactersWithSpaces>24496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d'Avigdor</dc:creator>
  <cp:keywords/>
  <dc:description/>
  <cp:lastModifiedBy>elizabeth d'Avigdor</cp:lastModifiedBy>
  <cp:revision>3</cp:revision>
  <dcterms:created xsi:type="dcterms:W3CDTF">2013-11-01T01:33:00Z</dcterms:created>
  <dcterms:modified xsi:type="dcterms:W3CDTF">2013-11-03T05:16:00Z</dcterms:modified>
</cp:coreProperties>
</file>