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67" w:rsidRPr="009D5659" w:rsidRDefault="00C81D67" w:rsidP="00C81D67">
      <w:pPr>
        <w:spacing w:line="480" w:lineRule="auto"/>
        <w:rPr>
          <w:lang w:val="da-DK"/>
        </w:rPr>
      </w:pPr>
      <w:r w:rsidRPr="009D5659">
        <w:rPr>
          <w:rFonts w:ascii="Arial" w:hAnsi="Arial" w:cs="Arial"/>
          <w:b/>
          <w:lang w:val="da-DK"/>
        </w:rPr>
        <w:t xml:space="preserve">Supplementary file 1. </w:t>
      </w:r>
      <w:r w:rsidRPr="009D5659">
        <w:rPr>
          <w:rFonts w:ascii="Arial" w:hAnsi="Arial" w:cs="Arial"/>
          <w:b/>
          <w:lang w:val="en-US"/>
        </w:rPr>
        <w:t>Genotyped single nucleotide polymorphisms, genome position, reference ID and alleles</w:t>
      </w:r>
      <w:r w:rsidRPr="009D5659">
        <w:rPr>
          <w:lang w:val="en-US"/>
        </w:rPr>
        <w:t xml:space="preserve">. 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306"/>
        <w:gridCol w:w="720"/>
        <w:gridCol w:w="1350"/>
        <w:gridCol w:w="1530"/>
        <w:gridCol w:w="1800"/>
        <w:gridCol w:w="1170"/>
      </w:tblGrid>
      <w:tr w:rsidR="00245FA7" w:rsidRPr="005A27C6" w:rsidTr="009D5659">
        <w:tc>
          <w:tcPr>
            <w:tcW w:w="872" w:type="dxa"/>
            <w:vAlign w:val="center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sz w:val="18"/>
                <w:szCs w:val="18"/>
              </w:rPr>
              <w:t>Gene</w:t>
            </w:r>
          </w:p>
        </w:tc>
        <w:tc>
          <w:tcPr>
            <w:tcW w:w="1306" w:type="dxa"/>
            <w:vAlign w:val="center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sz w:val="18"/>
                <w:szCs w:val="18"/>
              </w:rPr>
              <w:t>Exon/intron position</w:t>
            </w:r>
          </w:p>
        </w:tc>
        <w:tc>
          <w:tcPr>
            <w:tcW w:w="720" w:type="dxa"/>
            <w:vAlign w:val="center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sz w:val="18"/>
                <w:szCs w:val="18"/>
              </w:rPr>
              <w:t>CFA</w:t>
            </w:r>
          </w:p>
        </w:tc>
        <w:tc>
          <w:tcPr>
            <w:tcW w:w="1350" w:type="dxa"/>
            <w:vAlign w:val="center"/>
          </w:tcPr>
          <w:p w:rsidR="00245FA7" w:rsidRPr="009A52E6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Position 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287218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30" w:type="dxa"/>
            <w:vAlign w:val="center"/>
          </w:tcPr>
          <w:p w:rsidR="00245FA7" w:rsidRPr="009A52E6" w:rsidRDefault="00245FA7" w:rsidP="00B72559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SNP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</w:t>
            </w:r>
            <w:r w:rsidR="00287218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800" w:type="dxa"/>
            <w:vAlign w:val="center"/>
          </w:tcPr>
          <w:p w:rsidR="00245FA7" w:rsidRPr="00245FA7" w:rsidRDefault="00245FA7" w:rsidP="00B72559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SNP type</w:t>
            </w:r>
          </w:p>
        </w:tc>
        <w:tc>
          <w:tcPr>
            <w:tcW w:w="1170" w:type="dxa"/>
            <w:vAlign w:val="center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sz w:val="18"/>
                <w:szCs w:val="18"/>
              </w:rPr>
              <w:t>Alleles</w:t>
            </w:r>
          </w:p>
        </w:tc>
      </w:tr>
      <w:tr w:rsidR="00245FA7" w:rsidRPr="005A27C6" w:rsidTr="009D5659">
        <w:trPr>
          <w:trHeight w:val="70"/>
        </w:trPr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BRCA1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9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23.306.247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ss244244321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G/A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BRCA2 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5’UTR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10.782.592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ss244244322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5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10.771.796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rs23250374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11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10.759.790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rs23244160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18-19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10.735.321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ss244244323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24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10.732.072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ss244244324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BRIP1</w:t>
            </w: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8-9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38.191.393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ss244244325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8-9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38.191.453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ss244244326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15</w:t>
            </w:r>
            <w:r w:rsidR="003D1DEE">
              <w:rPr>
                <w:rFonts w:ascii="Arial" w:hAnsi="Arial" w:cs="Arial"/>
                <w:sz w:val="18"/>
                <w:szCs w:val="18"/>
              </w:rPr>
              <w:t>-16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38.279.741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ss244244327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19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38.304.647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ss244244328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 xml:space="preserve">Non-synonymous 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G/A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19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38.304.788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ss244244329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rPr>
          <w:trHeight w:val="130"/>
        </w:trPr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CDH1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1-2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83.792.310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</w:t>
            </w:r>
            <w:r w:rsidR="004D0B9A" w:rsidRPr="00AC243B">
              <w:rPr>
                <w:rFonts w:ascii="Arial" w:hAnsi="Arial" w:cs="Arial"/>
                <w:i/>
                <w:sz w:val="18"/>
                <w:szCs w:val="18"/>
              </w:rPr>
              <w:t>30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5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83.784.803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ss244244331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5-6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83.784.684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ss244244332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12-13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83.771.216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ss244244333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12-13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83.771.075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ss244244334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CHEK2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5-6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25.104.233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ss244244335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 xml:space="preserve">INT 8-9 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25.094.678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ss244244336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13-14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25.086.320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ss244244337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EGFR</w:t>
            </w: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2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8.982.529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rs9206306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G/A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2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8.982.559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ss244244338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23-24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9.027.221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ss244244340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23-24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9.027.235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ss244244341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24-25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9.027.308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ss244244342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ESR1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2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45.176.696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rs21960513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4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45.254.192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ss244244343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7-8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45.405.038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ss244244344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G/A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7-8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45.405.045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ss244244345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8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45.409.598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ss244244346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G/A</w:t>
            </w:r>
          </w:p>
        </w:tc>
      </w:tr>
      <w:tr w:rsidR="00994396" w:rsidRPr="005A27C6" w:rsidTr="009D5659">
        <w:tc>
          <w:tcPr>
            <w:tcW w:w="872" w:type="dxa"/>
            <w:vMerge w:val="restart"/>
          </w:tcPr>
          <w:p w:rsidR="00994396" w:rsidRPr="005A27C6" w:rsidRDefault="00994396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ERBB2 (</w:t>
            </w: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HER2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306" w:type="dxa"/>
          </w:tcPr>
          <w:p w:rsidR="00994396" w:rsidRPr="005A27C6" w:rsidRDefault="00994396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1-2</w:t>
            </w:r>
          </w:p>
        </w:tc>
        <w:tc>
          <w:tcPr>
            <w:tcW w:w="720" w:type="dxa"/>
          </w:tcPr>
          <w:p w:rsidR="00994396" w:rsidRPr="005A27C6" w:rsidRDefault="00994396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994396" w:rsidRPr="005A27C6" w:rsidRDefault="00994396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26.106.227</w:t>
            </w:r>
          </w:p>
        </w:tc>
        <w:tc>
          <w:tcPr>
            <w:tcW w:w="1530" w:type="dxa"/>
          </w:tcPr>
          <w:p w:rsidR="00994396" w:rsidRPr="00AC243B" w:rsidRDefault="00994396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ss244244347</w:t>
            </w:r>
          </w:p>
        </w:tc>
        <w:tc>
          <w:tcPr>
            <w:tcW w:w="1800" w:type="dxa"/>
          </w:tcPr>
          <w:p w:rsidR="00994396" w:rsidRPr="005A27C6" w:rsidRDefault="00994396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994396" w:rsidRPr="00AC243B" w:rsidRDefault="00994396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994396" w:rsidRPr="005A27C6" w:rsidTr="009D5659">
        <w:tc>
          <w:tcPr>
            <w:tcW w:w="872" w:type="dxa"/>
            <w:vMerge/>
          </w:tcPr>
          <w:p w:rsidR="00994396" w:rsidRPr="005A27C6" w:rsidRDefault="00994396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994396" w:rsidRPr="005A27C6" w:rsidRDefault="00994396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3-4</w:t>
            </w:r>
          </w:p>
        </w:tc>
        <w:tc>
          <w:tcPr>
            <w:tcW w:w="720" w:type="dxa"/>
          </w:tcPr>
          <w:p w:rsidR="00994396" w:rsidRPr="005A27C6" w:rsidRDefault="00994396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994396" w:rsidRPr="005A27C6" w:rsidRDefault="00994396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26.104.296</w:t>
            </w:r>
          </w:p>
        </w:tc>
        <w:tc>
          <w:tcPr>
            <w:tcW w:w="1530" w:type="dxa"/>
          </w:tcPr>
          <w:p w:rsidR="00994396" w:rsidRPr="00AC243B" w:rsidRDefault="00994396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ss244244348</w:t>
            </w:r>
          </w:p>
        </w:tc>
        <w:tc>
          <w:tcPr>
            <w:tcW w:w="1800" w:type="dxa"/>
          </w:tcPr>
          <w:p w:rsidR="00994396" w:rsidRPr="005A27C6" w:rsidRDefault="00994396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994396" w:rsidRPr="00AC243B" w:rsidRDefault="00994396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8-9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26.101.298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ss244244349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EX9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26.101.119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ss244244350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11-12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26.098.955</w:t>
            </w:r>
          </w:p>
        </w:tc>
        <w:tc>
          <w:tcPr>
            <w:tcW w:w="1530" w:type="dxa"/>
          </w:tcPr>
          <w:p w:rsidR="00245FA7" w:rsidRPr="00AC243B" w:rsidRDefault="00231E71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7" w:history="1">
              <w:r w:rsidR="00245FA7" w:rsidRPr="00AC243B">
                <w:rPr>
                  <w:rFonts w:ascii="Arial" w:hAnsi="Arial" w:cs="Arial"/>
                  <w:i/>
                  <w:sz w:val="18"/>
                  <w:szCs w:val="18"/>
                </w:rPr>
                <w:t>rs24550703</w:t>
              </w:r>
            </w:hyperlink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12-13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26.098.462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ss244244352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C/A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12-13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26.098.331</w:t>
            </w:r>
          </w:p>
        </w:tc>
        <w:tc>
          <w:tcPr>
            <w:tcW w:w="1530" w:type="dxa"/>
          </w:tcPr>
          <w:p w:rsidR="00245FA7" w:rsidRPr="00AC243B" w:rsidRDefault="00231E71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8" w:history="1">
              <w:r w:rsidR="00245FA7" w:rsidRPr="00AC243B">
                <w:rPr>
                  <w:rFonts w:ascii="Arial" w:hAnsi="Arial" w:cs="Arial"/>
                  <w:i/>
                  <w:sz w:val="18"/>
                  <w:szCs w:val="18"/>
                </w:rPr>
                <w:t>rs24537327</w:t>
              </w:r>
            </w:hyperlink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EX13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26.098.200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rs24616607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13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26.098.149</w:t>
            </w:r>
          </w:p>
        </w:tc>
        <w:tc>
          <w:tcPr>
            <w:tcW w:w="1530" w:type="dxa"/>
          </w:tcPr>
          <w:p w:rsidR="00245FA7" w:rsidRPr="00AC243B" w:rsidRDefault="00231E71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9" w:history="1">
              <w:r w:rsidR="00245FA7" w:rsidRPr="00AC243B">
                <w:rPr>
                  <w:rFonts w:ascii="Arial" w:hAnsi="Arial" w:cs="Arial"/>
                  <w:i/>
                  <w:sz w:val="18"/>
                  <w:szCs w:val="18"/>
                </w:rPr>
                <w:t>rs24537329</w:t>
              </w:r>
            </w:hyperlink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14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26.097.964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rs24537331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G/A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14-15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26.097.871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ss244244354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15-16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26.094.521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ss244244355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16-17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26.094.315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ss244244357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18-19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26.092.406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ss244244358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23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26.090.739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ss244244360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T/C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23-24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26.090.622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ss244244361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27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26.089.004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ss244244363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G/A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231E71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27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26.088.731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ss244244364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PTEN</w:t>
            </w:r>
            <w:r w:rsidRPr="005A27C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INT2-3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40.921.779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ss244244366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3-4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40.921.979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ss244244367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A/G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7-8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40.974.966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ss244244368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G/A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EX 9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40.978.713</w:t>
            </w:r>
          </w:p>
        </w:tc>
        <w:tc>
          <w:tcPr>
            <w:tcW w:w="1530" w:type="dxa"/>
          </w:tcPr>
          <w:p w:rsidR="00245FA7" w:rsidRPr="00AC243B" w:rsidRDefault="00245FA7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ss244244369</w:t>
            </w:r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Synonymous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  <w:tr w:rsidR="00245FA7" w:rsidRPr="005A27C6" w:rsidTr="009D5659">
        <w:tc>
          <w:tcPr>
            <w:tcW w:w="872" w:type="dxa"/>
          </w:tcPr>
          <w:p w:rsidR="00245FA7" w:rsidRPr="005A27C6" w:rsidRDefault="00245FA7" w:rsidP="00B72559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A27C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STK 11</w:t>
            </w:r>
          </w:p>
        </w:tc>
        <w:tc>
          <w:tcPr>
            <w:tcW w:w="1306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INT 1-2</w:t>
            </w:r>
          </w:p>
        </w:tc>
        <w:tc>
          <w:tcPr>
            <w:tcW w:w="72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50" w:type="dxa"/>
          </w:tcPr>
          <w:p w:rsidR="00245FA7" w:rsidRPr="005A27C6" w:rsidRDefault="00245FA7" w:rsidP="00B725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60.709.778</w:t>
            </w:r>
          </w:p>
        </w:tc>
        <w:tc>
          <w:tcPr>
            <w:tcW w:w="1530" w:type="dxa"/>
          </w:tcPr>
          <w:p w:rsidR="00245FA7" w:rsidRPr="00AC243B" w:rsidRDefault="00231E71" w:rsidP="00B72559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0" w:history="1">
              <w:r w:rsidR="00245FA7" w:rsidRPr="00AC243B">
                <w:rPr>
                  <w:rFonts w:ascii="Arial" w:hAnsi="Arial" w:cs="Arial"/>
                  <w:i/>
                  <w:sz w:val="18"/>
                  <w:szCs w:val="18"/>
                </w:rPr>
                <w:t>rs22928814</w:t>
              </w:r>
            </w:hyperlink>
          </w:p>
        </w:tc>
        <w:tc>
          <w:tcPr>
            <w:tcW w:w="1800" w:type="dxa"/>
          </w:tcPr>
          <w:p w:rsidR="00245FA7" w:rsidRPr="005A27C6" w:rsidRDefault="00245FA7" w:rsidP="00B72559">
            <w:pPr>
              <w:rPr>
                <w:rFonts w:ascii="Arial" w:hAnsi="Arial" w:cs="Arial"/>
                <w:sz w:val="18"/>
                <w:szCs w:val="18"/>
              </w:rPr>
            </w:pPr>
            <w:r w:rsidRPr="005A27C6">
              <w:rPr>
                <w:rFonts w:ascii="Arial" w:hAnsi="Arial" w:cs="Arial"/>
                <w:sz w:val="18"/>
                <w:szCs w:val="18"/>
              </w:rPr>
              <w:t>Non-coding</w:t>
            </w:r>
          </w:p>
        </w:tc>
        <w:tc>
          <w:tcPr>
            <w:tcW w:w="1170" w:type="dxa"/>
          </w:tcPr>
          <w:p w:rsidR="00245FA7" w:rsidRPr="00AC243B" w:rsidRDefault="00245FA7" w:rsidP="00B7255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C243B">
              <w:rPr>
                <w:rFonts w:ascii="Arial" w:hAnsi="Arial" w:cs="Arial"/>
                <w:i/>
                <w:sz w:val="18"/>
                <w:szCs w:val="18"/>
              </w:rPr>
              <w:t>C/T</w:t>
            </w:r>
          </w:p>
        </w:tc>
      </w:tr>
    </w:tbl>
    <w:p w:rsidR="00852C2C" w:rsidRPr="009A72D3" w:rsidRDefault="00287218">
      <w:pPr>
        <w:rPr>
          <w:sz w:val="20"/>
          <w:szCs w:val="20"/>
        </w:rPr>
      </w:pPr>
      <w:proofErr w:type="spellStart"/>
      <w:r w:rsidRPr="009A72D3">
        <w:rPr>
          <w:i/>
          <w:sz w:val="20"/>
          <w:szCs w:val="20"/>
          <w:vertAlign w:val="superscript"/>
        </w:rPr>
        <w:lastRenderedPageBreak/>
        <w:t>a</w:t>
      </w:r>
      <w:r w:rsidR="009A52E6" w:rsidRPr="009A72D3">
        <w:rPr>
          <w:sz w:val="20"/>
          <w:szCs w:val="20"/>
        </w:rPr>
        <w:t>According</w:t>
      </w:r>
      <w:proofErr w:type="spellEnd"/>
      <w:r w:rsidR="009A52E6" w:rsidRPr="009A72D3">
        <w:rPr>
          <w:sz w:val="20"/>
          <w:szCs w:val="20"/>
        </w:rPr>
        <w:t xml:space="preserve"> to NCBI </w:t>
      </w:r>
      <w:proofErr w:type="spellStart"/>
      <w:r w:rsidR="009A52E6" w:rsidRPr="009A72D3">
        <w:rPr>
          <w:sz w:val="20"/>
          <w:szCs w:val="20"/>
        </w:rPr>
        <w:t>Entrez</w:t>
      </w:r>
      <w:proofErr w:type="spellEnd"/>
      <w:r w:rsidR="009A52E6" w:rsidRPr="009A72D3">
        <w:rPr>
          <w:sz w:val="20"/>
          <w:szCs w:val="20"/>
        </w:rPr>
        <w:t xml:space="preserve"> SNP</w:t>
      </w:r>
      <w:r w:rsidR="00B84B52">
        <w:rPr>
          <w:sz w:val="20"/>
          <w:szCs w:val="20"/>
        </w:rPr>
        <w:fldChar w:fldCharType="begin"/>
      </w:r>
      <w:r w:rsidR="00B84B52">
        <w:rPr>
          <w:sz w:val="20"/>
          <w:szCs w:val="20"/>
        </w:rPr>
        <w:instrText xml:space="preserve"> ADDIN REFMGR.CITE &lt;Refman&gt;&lt;Cite&gt;&lt;Author&gt;NCBI Entrez SNP&lt;/Author&gt;&lt;Year&gt;2012&lt;/Year&gt;&lt;RecNum&gt;39&lt;/RecNum&gt;&lt;IDText&gt;NCBI Entrez SNP&lt;/IDText&gt;&lt;MDL Ref_Type="Grant"&gt;&lt;Ref_Type&gt;Grant&lt;/Ref_Type&gt;&lt;Ref_ID&gt;39&lt;/Ref_ID&gt;&lt;Title_Primary&gt;NCBI Entrez SNP&lt;/Title_Primary&gt;&lt;Authors_Primary&gt;NCBI Entrez SNP&lt;/Authors_Primary&gt;&lt;Date_Primary&gt;2012&lt;/Date_Primary&gt;&lt;Reprint&gt;Not in File&lt;/Reprint&gt;&lt;Periodical&gt;http://www.ncbi.nlm.nih.gov/snp/&lt;/Periodical&gt;&lt;Web_URL&gt;&lt;u&gt;http://www.ncbi.nlm.nih.gov/snp/&lt;/u&gt;&lt;/Web_URL&gt;&lt;Web_URL_Link2&gt;&lt;u&gt;http://www.ncbi.nlm.nih.gov/snp/&lt;/u&gt;&lt;/Web_URL_Link2&gt;&lt;ZZ_JournalStdAbbrev&gt;&lt;f name="System"&gt;http://www.ncbi.nlm.nih.gov/snp/&lt;/f&gt;&lt;/ZZ_JournalStdAbbrev&gt;&lt;ZZ_WorkformID&gt;13&lt;/ZZ_WorkformID&gt;&lt;/MDL&gt;&lt;/Cite&gt;&lt;/Refman&gt;</w:instrText>
      </w:r>
      <w:r w:rsidR="00B84B52">
        <w:rPr>
          <w:sz w:val="20"/>
          <w:szCs w:val="20"/>
        </w:rPr>
        <w:fldChar w:fldCharType="separate"/>
      </w:r>
      <w:r w:rsidR="00B84B52">
        <w:rPr>
          <w:noProof/>
          <w:sz w:val="20"/>
          <w:szCs w:val="20"/>
        </w:rPr>
        <w:t>[1]</w:t>
      </w:r>
      <w:r w:rsidR="00B84B52">
        <w:rPr>
          <w:sz w:val="20"/>
          <w:szCs w:val="20"/>
        </w:rPr>
        <w:fldChar w:fldCharType="end"/>
      </w:r>
      <w:r w:rsidR="00142E14">
        <w:rPr>
          <w:sz w:val="20"/>
          <w:szCs w:val="20"/>
        </w:rPr>
        <w:t xml:space="preserve"> (CanFam2.1)</w:t>
      </w:r>
    </w:p>
    <w:p w:rsidR="00245FA7" w:rsidRDefault="00245FA7">
      <w:pPr>
        <w:rPr>
          <w:i/>
          <w:lang w:val="da-DK"/>
        </w:rPr>
      </w:pPr>
    </w:p>
    <w:p w:rsidR="00B84B52" w:rsidRDefault="00B84B52">
      <w:pPr>
        <w:rPr>
          <w:i/>
          <w:lang w:val="da-DK"/>
        </w:rPr>
      </w:pPr>
    </w:p>
    <w:p w:rsidR="00B84B52" w:rsidRDefault="00B84B52" w:rsidP="00B84B52">
      <w:pPr>
        <w:rPr>
          <w:i/>
          <w:lang w:val="da-DK"/>
        </w:rPr>
      </w:pPr>
    </w:p>
    <w:p w:rsidR="00245FA7" w:rsidRPr="008F0AE2" w:rsidRDefault="00245FA7" w:rsidP="00B84B52">
      <w:pPr>
        <w:rPr>
          <w:lang w:val="da-DK"/>
        </w:rPr>
      </w:pPr>
    </w:p>
    <w:p w:rsidR="00B84B52" w:rsidRPr="00B84B52" w:rsidRDefault="00245FA7" w:rsidP="00B84B52">
      <w:pPr>
        <w:rPr>
          <w:b/>
          <w:noProof/>
          <w:lang w:val="da-DK"/>
        </w:rPr>
      </w:pPr>
      <w:r w:rsidRPr="008F0AE2">
        <w:rPr>
          <w:lang w:val="da-DK"/>
        </w:rPr>
        <w:fldChar w:fldCharType="begin"/>
      </w:r>
      <w:r w:rsidRPr="008F0AE2">
        <w:rPr>
          <w:lang w:val="da-DK"/>
        </w:rPr>
        <w:instrText xml:space="preserve"> ADDIN REFMGR.REFLIST </w:instrText>
      </w:r>
      <w:r w:rsidRPr="008F0AE2">
        <w:rPr>
          <w:lang w:val="da-DK"/>
        </w:rPr>
        <w:fldChar w:fldCharType="separate"/>
      </w:r>
      <w:r w:rsidR="00B84B52" w:rsidRPr="00B84B52">
        <w:rPr>
          <w:b/>
          <w:noProof/>
          <w:lang w:val="da-DK"/>
        </w:rPr>
        <w:t>References</w:t>
      </w:r>
    </w:p>
    <w:p w:rsidR="00B84B52" w:rsidRPr="00B84B52" w:rsidRDefault="00B84B52" w:rsidP="00B84B52">
      <w:pPr>
        <w:rPr>
          <w:b/>
          <w:noProof/>
          <w:lang w:val="da-DK"/>
        </w:rPr>
      </w:pPr>
    </w:p>
    <w:p w:rsidR="00B84B52" w:rsidRPr="00B84B52" w:rsidRDefault="00B84B52" w:rsidP="00B84B52">
      <w:pPr>
        <w:tabs>
          <w:tab w:val="right" w:pos="360"/>
          <w:tab w:val="left" w:pos="540"/>
        </w:tabs>
        <w:spacing w:line="480" w:lineRule="auto"/>
        <w:ind w:left="540" w:hanging="540"/>
        <w:rPr>
          <w:noProof/>
          <w:lang w:val="da-DK"/>
        </w:rPr>
      </w:pPr>
      <w:r w:rsidRPr="00B84B52">
        <w:rPr>
          <w:noProof/>
          <w:lang w:val="da-DK"/>
        </w:rPr>
        <w:tab/>
        <w:t xml:space="preserve">1. </w:t>
      </w:r>
      <w:r w:rsidRPr="00B84B52">
        <w:rPr>
          <w:noProof/>
          <w:lang w:val="da-DK"/>
        </w:rPr>
        <w:tab/>
      </w:r>
      <w:r w:rsidRPr="00B84B52">
        <w:rPr>
          <w:b/>
          <w:noProof/>
          <w:lang w:val="da-DK"/>
        </w:rPr>
        <w:t xml:space="preserve">NCBI Entrez SNP </w:t>
      </w:r>
      <w:r w:rsidRPr="00B84B52">
        <w:rPr>
          <w:noProof/>
          <w:lang w:val="da-DK"/>
        </w:rPr>
        <w:t>[</w:t>
      </w:r>
      <w:hyperlink r:id="rId11" w:history="1">
        <w:r w:rsidRPr="00B84B52">
          <w:rPr>
            <w:rStyle w:val="Hyperkobling"/>
            <w:noProof/>
            <w:lang w:val="da-DK"/>
          </w:rPr>
          <w:t>http://www.ncbi.nlm.nih.gov/snp/</w:t>
        </w:r>
      </w:hyperlink>
      <w:r w:rsidRPr="00B84B52">
        <w:rPr>
          <w:noProof/>
          <w:lang w:val="da-DK"/>
        </w:rPr>
        <w:t>]</w:t>
      </w:r>
    </w:p>
    <w:p w:rsidR="00B84B52" w:rsidRDefault="00B84B52" w:rsidP="00B84B52">
      <w:pPr>
        <w:tabs>
          <w:tab w:val="right" w:pos="360"/>
          <w:tab w:val="left" w:pos="540"/>
        </w:tabs>
        <w:spacing w:line="480" w:lineRule="auto"/>
        <w:ind w:left="540" w:hanging="540"/>
        <w:rPr>
          <w:b/>
          <w:noProof/>
          <w:lang w:val="da-DK"/>
        </w:rPr>
      </w:pPr>
    </w:p>
    <w:p w:rsidR="00852C2C" w:rsidRDefault="00245FA7" w:rsidP="00B84B52">
      <w:pPr>
        <w:rPr>
          <w:i/>
          <w:lang w:val="da-DK"/>
        </w:rPr>
      </w:pPr>
      <w:r w:rsidRPr="008F0AE2">
        <w:rPr>
          <w:lang w:val="da-DK"/>
        </w:rPr>
        <w:fldChar w:fldCharType="end"/>
      </w:r>
    </w:p>
    <w:sectPr w:rsidR="00852C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87A" w:rsidRDefault="006A287A" w:rsidP="006A287A">
      <w:r>
        <w:separator/>
      </w:r>
    </w:p>
  </w:endnote>
  <w:endnote w:type="continuationSeparator" w:id="0">
    <w:p w:rsidR="006A287A" w:rsidRDefault="006A287A" w:rsidP="006A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87A" w:rsidRDefault="006A287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3572937"/>
      <w:docPartObj>
        <w:docPartGallery w:val="Page Numbers (Bottom of Page)"/>
        <w:docPartUnique/>
      </w:docPartObj>
    </w:sdtPr>
    <w:sdtEndPr/>
    <w:sdtContent>
      <w:p w:rsidR="006A287A" w:rsidRDefault="006A287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E71" w:rsidRPr="00231E71">
          <w:rPr>
            <w:noProof/>
            <w:lang w:val="nb-NO"/>
          </w:rPr>
          <w:t>1</w:t>
        </w:r>
        <w:r>
          <w:fldChar w:fldCharType="end"/>
        </w:r>
      </w:p>
    </w:sdtContent>
  </w:sdt>
  <w:p w:rsidR="006A287A" w:rsidRDefault="006A287A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87A" w:rsidRDefault="006A287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87A" w:rsidRDefault="006A287A" w:rsidP="006A287A">
      <w:r>
        <w:separator/>
      </w:r>
    </w:p>
  </w:footnote>
  <w:footnote w:type="continuationSeparator" w:id="0">
    <w:p w:rsidR="006A287A" w:rsidRDefault="006A287A" w:rsidP="006A2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87A" w:rsidRDefault="006A287A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87A" w:rsidRDefault="006A287A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87A" w:rsidRDefault="006A287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Y:\BMC Veterinary Research.os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0&lt;/HangingIndent&gt;&lt;LineSpacing&gt;2&lt;/LineSpacing&gt;&lt;SpaceAfter&gt;1&lt;/SpaceAfter&gt;&lt;ReflistOrder&gt;1&lt;/ReflistOrder&gt;&lt;CitationOrder&gt;1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Diverse genetikk_updRM12&lt;/item&gt;&lt;/Libraries&gt;&lt;/ENLibraries&gt;"/>
  </w:docVars>
  <w:rsids>
    <w:rsidRoot w:val="00C81D67"/>
    <w:rsid w:val="00051347"/>
    <w:rsid w:val="000A096C"/>
    <w:rsid w:val="001264EE"/>
    <w:rsid w:val="00137C8D"/>
    <w:rsid w:val="00142E14"/>
    <w:rsid w:val="001B1ABD"/>
    <w:rsid w:val="00231E71"/>
    <w:rsid w:val="00245FA7"/>
    <w:rsid w:val="00287218"/>
    <w:rsid w:val="00396C36"/>
    <w:rsid w:val="003D1DEE"/>
    <w:rsid w:val="003E1A22"/>
    <w:rsid w:val="004C4780"/>
    <w:rsid w:val="004D0B9A"/>
    <w:rsid w:val="006A287A"/>
    <w:rsid w:val="006F0E0F"/>
    <w:rsid w:val="00743359"/>
    <w:rsid w:val="00852C2C"/>
    <w:rsid w:val="00857965"/>
    <w:rsid w:val="008F0AE2"/>
    <w:rsid w:val="00933273"/>
    <w:rsid w:val="00994396"/>
    <w:rsid w:val="009A52E6"/>
    <w:rsid w:val="009A72D3"/>
    <w:rsid w:val="009D5659"/>
    <w:rsid w:val="009F317F"/>
    <w:rsid w:val="00AC243B"/>
    <w:rsid w:val="00AD44A6"/>
    <w:rsid w:val="00AF5B13"/>
    <w:rsid w:val="00B72559"/>
    <w:rsid w:val="00B84B52"/>
    <w:rsid w:val="00BE4052"/>
    <w:rsid w:val="00BE619C"/>
    <w:rsid w:val="00C81D67"/>
    <w:rsid w:val="00CD141F"/>
    <w:rsid w:val="00DF2D7F"/>
    <w:rsid w:val="00EC641D"/>
    <w:rsid w:val="00F3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67"/>
    <w:pPr>
      <w:spacing w:after="0" w:line="240" w:lineRule="auto"/>
    </w:pPr>
    <w:rPr>
      <w:rFonts w:eastAsia="Calibri"/>
      <w:szCs w:val="24"/>
      <w:lang w:val="en-GB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semiHidden/>
    <w:unhideWhenUsed/>
    <w:rsid w:val="00C81D67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C81D67"/>
    <w:rPr>
      <w:sz w:val="20"/>
      <w:szCs w:val="20"/>
      <w:lang w:eastAsia="x-none"/>
    </w:rPr>
  </w:style>
  <w:style w:type="character" w:customStyle="1" w:styleId="MerknadstekstTegn">
    <w:name w:val="Merknadstekst Tegn"/>
    <w:basedOn w:val="Standardskriftforavsnitt"/>
    <w:link w:val="Merknadstekst"/>
    <w:semiHidden/>
    <w:rsid w:val="00C81D67"/>
    <w:rPr>
      <w:rFonts w:eastAsia="Calibri"/>
      <w:sz w:val="20"/>
      <w:szCs w:val="20"/>
      <w:lang w:val="en-GB" w:eastAsia="x-non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81D6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1D67"/>
    <w:rPr>
      <w:rFonts w:ascii="Tahoma" w:eastAsia="Calibri" w:hAnsi="Tahoma" w:cs="Tahoma"/>
      <w:sz w:val="16"/>
      <w:szCs w:val="16"/>
      <w:lang w:val="en-GB"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A096C"/>
    <w:rPr>
      <w:b/>
      <w:bCs/>
      <w:lang w:eastAsia="nb-NO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A096C"/>
    <w:rPr>
      <w:rFonts w:eastAsia="Calibri"/>
      <w:b/>
      <w:bCs/>
      <w:sz w:val="20"/>
      <w:szCs w:val="20"/>
      <w:lang w:val="en-GB" w:eastAsia="nb-NO"/>
    </w:rPr>
  </w:style>
  <w:style w:type="character" w:styleId="Hyperkobling">
    <w:name w:val="Hyperlink"/>
    <w:basedOn w:val="Standardskriftforavsnitt"/>
    <w:uiPriority w:val="99"/>
    <w:unhideWhenUsed/>
    <w:rsid w:val="008F0AE2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6A287A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A287A"/>
    <w:rPr>
      <w:rFonts w:eastAsia="Calibri"/>
      <w:szCs w:val="24"/>
      <w:lang w:val="en-GB" w:eastAsia="nb-NO"/>
    </w:rPr>
  </w:style>
  <w:style w:type="paragraph" w:styleId="Bunntekst">
    <w:name w:val="footer"/>
    <w:basedOn w:val="Normal"/>
    <w:link w:val="BunntekstTegn"/>
    <w:uiPriority w:val="99"/>
    <w:unhideWhenUsed/>
    <w:rsid w:val="006A287A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A287A"/>
    <w:rPr>
      <w:rFonts w:eastAsia="Calibri"/>
      <w:szCs w:val="24"/>
      <w:lang w:val="en-GB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67"/>
    <w:pPr>
      <w:spacing w:after="0" w:line="240" w:lineRule="auto"/>
    </w:pPr>
    <w:rPr>
      <w:rFonts w:eastAsia="Calibri"/>
      <w:szCs w:val="24"/>
      <w:lang w:val="en-GB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semiHidden/>
    <w:unhideWhenUsed/>
    <w:rsid w:val="00C81D67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C81D67"/>
    <w:rPr>
      <w:sz w:val="20"/>
      <w:szCs w:val="20"/>
      <w:lang w:eastAsia="x-none"/>
    </w:rPr>
  </w:style>
  <w:style w:type="character" w:customStyle="1" w:styleId="MerknadstekstTegn">
    <w:name w:val="Merknadstekst Tegn"/>
    <w:basedOn w:val="Standardskriftforavsnitt"/>
    <w:link w:val="Merknadstekst"/>
    <w:semiHidden/>
    <w:rsid w:val="00C81D67"/>
    <w:rPr>
      <w:rFonts w:eastAsia="Calibri"/>
      <w:sz w:val="20"/>
      <w:szCs w:val="20"/>
      <w:lang w:val="en-GB" w:eastAsia="x-non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81D6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1D67"/>
    <w:rPr>
      <w:rFonts w:ascii="Tahoma" w:eastAsia="Calibri" w:hAnsi="Tahoma" w:cs="Tahoma"/>
      <w:sz w:val="16"/>
      <w:szCs w:val="16"/>
      <w:lang w:val="en-GB"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A096C"/>
    <w:rPr>
      <w:b/>
      <w:bCs/>
      <w:lang w:eastAsia="nb-NO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A096C"/>
    <w:rPr>
      <w:rFonts w:eastAsia="Calibri"/>
      <w:b/>
      <w:bCs/>
      <w:sz w:val="20"/>
      <w:szCs w:val="20"/>
      <w:lang w:val="en-GB" w:eastAsia="nb-NO"/>
    </w:rPr>
  </w:style>
  <w:style w:type="character" w:styleId="Hyperkobling">
    <w:name w:val="Hyperlink"/>
    <w:basedOn w:val="Standardskriftforavsnitt"/>
    <w:uiPriority w:val="99"/>
    <w:unhideWhenUsed/>
    <w:rsid w:val="008F0AE2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6A287A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A287A"/>
    <w:rPr>
      <w:rFonts w:eastAsia="Calibri"/>
      <w:szCs w:val="24"/>
      <w:lang w:val="en-GB" w:eastAsia="nb-NO"/>
    </w:rPr>
  </w:style>
  <w:style w:type="paragraph" w:styleId="Bunntekst">
    <w:name w:val="footer"/>
    <w:basedOn w:val="Normal"/>
    <w:link w:val="BunntekstTegn"/>
    <w:uiPriority w:val="99"/>
    <w:unhideWhenUsed/>
    <w:rsid w:val="006A287A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A287A"/>
    <w:rPr>
      <w:rFonts w:eastAsia="Calibri"/>
      <w:szCs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sembl.org/Canis_familiaris/Variation/Summary?db=core;g=ENSCAFG00000016351;r=9:26088707-26112823;source=dbSNP;t=ENSCAFT00000025936;v=rs24537327;vf=432790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sembl.org/Canis_familiaris/Variation/Summary?db=core;g=ENSCAFG00000016351;r=9:26088707-26112823;source=dbSNP;t=ENSCAFT00000025936;v=rs24550703;vf=4341477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snp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ensembl.org/Canis_familiaris/Variation/Summary?db=core;g=ENSCAFG00000019538;r=20:60701050-60719499;source=dbSNP;v=rs22928814;vf=295864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nsembl.org/Canis_familiaris/Variation/Summary?db=core;g=ENSCAFG00000016351;r=9:26088707-26112823;source=dbSNP;t=ENSCAFT00000025936;v=rs24537329;vf=432791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Borge Kaja Sverdrup</dc:creator>
  <cp:lastModifiedBy>Borge Kaja Sverdrup</cp:lastModifiedBy>
  <cp:revision>3</cp:revision>
  <cp:lastPrinted>2012-10-29T14:14:00Z</cp:lastPrinted>
  <dcterms:created xsi:type="dcterms:W3CDTF">2013-04-09T13:34:00Z</dcterms:created>
  <dcterms:modified xsi:type="dcterms:W3CDTF">2013-04-09T13:35:00Z</dcterms:modified>
</cp:coreProperties>
</file>