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48" w:rsidRDefault="00A13331" w:rsidP="009C7D48">
      <w:pPr>
        <w:rPr>
          <w:rFonts w:ascii="Arial" w:hAnsi="Arial" w:cs="Arial"/>
          <w:vertAlign w:val="superscript"/>
        </w:rPr>
      </w:pPr>
      <w:proofErr w:type="gramStart"/>
      <w:r>
        <w:rPr>
          <w:rFonts w:ascii="Arial" w:hAnsi="Arial" w:cs="Arial"/>
          <w:b/>
        </w:rPr>
        <w:t xml:space="preserve">Additional file 2, </w:t>
      </w:r>
      <w:r w:rsidR="009C7D48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bookmarkStart w:id="0" w:name="_GoBack"/>
      <w:bookmarkEnd w:id="0"/>
      <w:r w:rsidR="009C7D48">
        <w:rPr>
          <w:rFonts w:ascii="Arial" w:hAnsi="Arial" w:cs="Arial"/>
          <w:b/>
        </w:rPr>
        <w:t>2.</w:t>
      </w:r>
      <w:proofErr w:type="gramEnd"/>
      <w:r w:rsidR="009C7D48">
        <w:rPr>
          <w:rFonts w:ascii="Arial" w:hAnsi="Arial" w:cs="Arial"/>
          <w:b/>
        </w:rPr>
        <w:t xml:space="preserve"> CCDSS characteristics for trials of chronic disease </w:t>
      </w:r>
      <w:proofErr w:type="spellStart"/>
      <w:r w:rsidR="009C7D48">
        <w:rPr>
          <w:rFonts w:ascii="Arial" w:hAnsi="Arial" w:cs="Arial"/>
          <w:b/>
        </w:rPr>
        <w:t>management</w:t>
      </w:r>
      <w:r w:rsidR="009C7D48">
        <w:rPr>
          <w:rFonts w:ascii="Arial" w:hAnsi="Arial" w:cs="Arial"/>
          <w:b/>
          <w:vertAlign w:val="superscript"/>
        </w:rPr>
        <w:t>a</w:t>
      </w:r>
      <w:proofErr w:type="spellEnd"/>
    </w:p>
    <w:tbl>
      <w:tblPr>
        <w:tblW w:w="13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8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642"/>
        <w:gridCol w:w="360"/>
      </w:tblGrid>
      <w:tr w:rsidR="009C7D48" w:rsidTr="0053010B">
        <w:trPr>
          <w:cantSplit/>
          <w:trHeight w:val="720"/>
          <w:tblHeader/>
          <w:jc w:val="center"/>
        </w:trPr>
        <w:tc>
          <w:tcPr>
            <w:tcW w:w="1790" w:type="dxa"/>
            <w:hideMark/>
          </w:tcPr>
          <w:p w:rsidR="009C7D48" w:rsidRDefault="009C7D48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106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Design</w:t>
            </w:r>
          </w:p>
        </w:tc>
        <w:tc>
          <w:tcPr>
            <w:tcW w:w="1765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:rsidR="009C7D48" w:rsidRPr="00C7443C" w:rsidRDefault="009C7D48">
            <w:pPr>
              <w:jc w:val="center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Interface description</w:t>
            </w:r>
          </w:p>
        </w:tc>
        <w:tc>
          <w:tcPr>
            <w:tcW w:w="211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7D48" w:rsidRPr="00C7443C" w:rsidRDefault="009C7D48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Data entry source</w:t>
            </w:r>
          </w:p>
        </w:tc>
        <w:tc>
          <w:tcPr>
            <w:tcW w:w="2471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:rsidR="009C7D48" w:rsidRPr="00C7443C" w:rsidRDefault="009C7D48">
            <w:pPr>
              <w:jc w:val="center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Methods for delivery of recommendations</w:t>
            </w:r>
          </w:p>
        </w:tc>
        <w:tc>
          <w:tcPr>
            <w:tcW w:w="211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7D48" w:rsidRPr="00C7443C" w:rsidRDefault="009C7D48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CCDSS users</w:t>
            </w:r>
          </w:p>
        </w:tc>
        <w:tc>
          <w:tcPr>
            <w:tcW w:w="2061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:rsidR="009C7D48" w:rsidRPr="00C7443C" w:rsidRDefault="009C7D48">
            <w:pPr>
              <w:jc w:val="center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Other characteristics</w:t>
            </w:r>
          </w:p>
        </w:tc>
      </w:tr>
      <w:tr w:rsidR="009C7D48" w:rsidTr="0053010B">
        <w:trPr>
          <w:cantSplit/>
          <w:trHeight w:val="2672"/>
          <w:tblHeader/>
          <w:jc w:val="center"/>
        </w:trPr>
        <w:tc>
          <w:tcPr>
            <w:tcW w:w="1790" w:type="dxa"/>
            <w:tcBorders>
              <w:bottom w:val="single" w:sz="4" w:space="0" w:color="auto"/>
            </w:tcBorders>
          </w:tcPr>
          <w:p w:rsidR="009C7D48" w:rsidRDefault="009C7D48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Stand Alone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Integrated with EMR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Integrated with CPOE 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Graphic user interface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User must type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Drop down menus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Drag and drop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Other interface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Automated through EMR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Project staff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Existing staff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Practitioner/decision-maker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Patient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Other data entry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Desktop/Laptop computer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E-Mail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PDA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Pager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Project staff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Existing non-prescribing staff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Other Methods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Trainees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Physicians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Advanced Practice Nurses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Physician Assistants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Pharmacists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Other health professionals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Pilot tested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Users trained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Feedback at time of care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CCDSS suggested diagnoses/ treatments/procedures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  <w:hideMark/>
          </w:tcPr>
          <w:p w:rsidR="009C7D48" w:rsidRPr="00C7443C" w:rsidRDefault="009C7D48">
            <w:pPr>
              <w:ind w:left="113" w:right="113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Cs/>
                <w:sz w:val="20"/>
                <w:szCs w:val="20"/>
              </w:rPr>
              <w:t>Authors as developers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tcBorders>
              <w:top w:val="single" w:sz="4" w:space="0" w:color="auto"/>
            </w:tcBorders>
            <w:hideMark/>
          </w:tcPr>
          <w:p w:rsidR="009C7D48" w:rsidRDefault="009C7D48" w:rsidP="00C7443C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Coe, 1977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C7443C"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</w:tcBorders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Thomas, 1983</w:t>
            </w:r>
            <w:r>
              <w:rPr>
                <w:rFonts w:ascii="Arial" w:hAnsi="Arial" w:cs="Arial"/>
                <w:sz w:val="20"/>
                <w:szCs w:val="20"/>
              </w:rPr>
              <w:t>[2</w:t>
            </w:r>
            <w:r w:rsidR="00C7443C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McDonald, 1984</w:t>
            </w:r>
            <w:r w:rsidR="00C7443C">
              <w:rPr>
                <w:rFonts w:ascii="Arial" w:hAnsi="Arial" w:cs="Arial"/>
                <w:sz w:val="20"/>
                <w:szCs w:val="20"/>
              </w:rPr>
              <w:t>[79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C7443C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Rogers, 1984</w:t>
            </w:r>
            <w:r>
              <w:rPr>
                <w:rFonts w:ascii="Arial" w:hAnsi="Arial" w:cs="Arial"/>
                <w:sz w:val="20"/>
                <w:szCs w:val="20"/>
              </w:rPr>
              <w:t>[4</w:t>
            </w:r>
            <w:r w:rsidR="00C7443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7443C">
              <w:rPr>
                <w:rFonts w:ascii="Arial" w:hAnsi="Arial" w:cs="Arial"/>
                <w:sz w:val="20"/>
                <w:szCs w:val="20"/>
              </w:rPr>
              <w:t>44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McAlister, 1986</w:t>
            </w:r>
            <w:r w:rsidR="00C7443C">
              <w:rPr>
                <w:rFonts w:ascii="Arial" w:hAnsi="Arial" w:cs="Arial"/>
                <w:sz w:val="20"/>
                <w:szCs w:val="20"/>
              </w:rPr>
              <w:t>[41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Mazzuca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1990</w:t>
            </w:r>
            <w:r w:rsidR="00C7443C">
              <w:rPr>
                <w:rFonts w:ascii="Arial" w:hAnsi="Arial" w:cs="Arial"/>
                <w:sz w:val="20"/>
                <w:szCs w:val="20"/>
              </w:rPr>
              <w:t>[25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Petrucci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1991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78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Nilasena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Rubenstein, 1995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77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Lobach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Rossi, 1997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Dexter, 1998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76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Hetlevik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1999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11AA2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  <w:p w:rsidR="00B11AA2" w:rsidRDefault="00B11AA2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Demakis, 2000</w:t>
            </w:r>
            <w:r w:rsidR="00B11AA2">
              <w:rPr>
                <w:rFonts w:ascii="Arial" w:hAnsi="Arial" w:cs="Arial"/>
                <w:sz w:val="20"/>
                <w:szCs w:val="20"/>
              </w:rPr>
              <w:t>[30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Montgomery, 2000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9]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McCowan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2001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56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Eccles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2002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54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11AA2">
              <w:rPr>
                <w:rFonts w:ascii="Arial" w:hAnsi="Arial" w:cs="Arial"/>
                <w:sz w:val="20"/>
                <w:szCs w:val="20"/>
              </w:rPr>
              <w:t>55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Filippi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2003</w:t>
            </w:r>
            <w:r>
              <w:rPr>
                <w:rFonts w:ascii="Arial" w:hAnsi="Arial" w:cs="Arial"/>
                <w:sz w:val="20"/>
                <w:szCs w:val="20"/>
              </w:rPr>
              <w:t>[2</w:t>
            </w:r>
            <w:r w:rsidR="00B11AA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Meigs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2003</w:t>
            </w:r>
            <w:r w:rsidR="00B11AA2">
              <w:rPr>
                <w:rFonts w:ascii="Arial" w:hAnsi="Arial" w:cs="Arial"/>
                <w:sz w:val="20"/>
                <w:szCs w:val="20"/>
              </w:rPr>
              <w:t>[22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Tierney, 2003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67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Martin, 2004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Mitchell, 2004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37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Murray, 2004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8]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Cobos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62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Derose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Feldman, 2005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11AA2">
              <w:rPr>
                <w:rFonts w:ascii="Arial" w:hAnsi="Arial" w:cs="Arial"/>
                <w:sz w:val="20"/>
                <w:szCs w:val="20"/>
              </w:rPr>
              <w:t>66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McDonald, 2005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Plaza, 2005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Sequist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Tierney, 2005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3]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Downs,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3]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Feldstein,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74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Kattan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~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Kuilboer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51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Lester,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11AA2">
              <w:rPr>
                <w:rFonts w:ascii="Arial" w:hAnsi="Arial" w:cs="Arial"/>
                <w:sz w:val="20"/>
                <w:szCs w:val="20"/>
              </w:rPr>
              <w:t>61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Augstein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Borbolla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36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Martens, 2007</w:t>
            </w:r>
            <w:r w:rsidR="00B11AA2">
              <w:rPr>
                <w:rFonts w:ascii="Arial" w:hAnsi="Arial" w:cs="Arial"/>
                <w:sz w:val="20"/>
                <w:szCs w:val="20"/>
              </w:rPr>
              <w:t>[48, 49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Verstappen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2007</w:t>
            </w:r>
            <w:r w:rsidR="00B11AA2"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11AA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44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hAnsi="Arial" w:cs="Arial"/>
                <w:sz w:val="20"/>
                <w:szCs w:val="20"/>
              </w:rPr>
            </w:pPr>
            <w:r w:rsidRPr="00C7443C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Christian, 2008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Cleveringa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2008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11AA2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Hicks, 2008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Javitt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2008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71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Peterson, 2008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Quinn, 2008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Bertoni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2009</w:t>
            </w:r>
            <w:r>
              <w:rPr>
                <w:rFonts w:ascii="Arial" w:hAnsi="Arial" w:cs="Arial"/>
                <w:sz w:val="20"/>
                <w:szCs w:val="20"/>
              </w:rPr>
              <w:t>[57, 58]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Bosworth, 2009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Fiks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6]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Gilutz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59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Goud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2009</w:t>
            </w:r>
            <w:r w:rsidR="00B11AA2">
              <w:rPr>
                <w:rFonts w:ascii="Arial" w:hAnsi="Arial" w:cs="Arial"/>
                <w:sz w:val="20"/>
                <w:szCs w:val="20"/>
              </w:rPr>
              <w:t>[63, 64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Holbrook, 2009</w:t>
            </w:r>
            <w:r w:rsidR="00B11AA2">
              <w:rPr>
                <w:rFonts w:ascii="Arial" w:hAnsi="Arial" w:cs="Arial"/>
                <w:sz w:val="20"/>
                <w:szCs w:val="20"/>
              </w:rPr>
              <w:t>[2, 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Lee, 2009</w:t>
            </w:r>
            <w:r w:rsidR="00B11AA2">
              <w:rPr>
                <w:rFonts w:ascii="Arial" w:hAnsi="Arial" w:cs="Arial"/>
                <w:sz w:val="20"/>
                <w:szCs w:val="20"/>
              </w:rPr>
              <w:t>[68, 69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Locatelli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2009</w:t>
            </w:r>
            <w:r w:rsidR="00B11AA2">
              <w:rPr>
                <w:rFonts w:ascii="Arial" w:hAnsi="Arial" w:cs="Arial"/>
                <w:sz w:val="20"/>
                <w:szCs w:val="20"/>
              </w:rPr>
              <w:t>[70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Maclean, 2009</w:t>
            </w:r>
            <w:r w:rsidR="00B11AA2">
              <w:rPr>
                <w:rFonts w:ascii="Arial" w:hAnsi="Arial" w:cs="Arial"/>
                <w:sz w:val="20"/>
                <w:szCs w:val="20"/>
              </w:rPr>
              <w:t>[11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11AA2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  <w:tr w:rsidR="009C7D48" w:rsidTr="0053010B">
        <w:trPr>
          <w:trHeight w:val="300"/>
          <w:jc w:val="center"/>
        </w:trPr>
        <w:tc>
          <w:tcPr>
            <w:tcW w:w="1790" w:type="dxa"/>
            <w:hideMark/>
          </w:tcPr>
          <w:p w:rsidR="009C7D48" w:rsidRDefault="009C7D48" w:rsidP="00B11AA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Poels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, 2009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B11AA2"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4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?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53" w:type="dxa"/>
            <w:shd w:val="clear" w:color="auto" w:fill="FFFFFF" w:themeFill="background1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53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642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  <w:tc>
          <w:tcPr>
            <w:tcW w:w="360" w:type="dxa"/>
            <w:vAlign w:val="bottom"/>
            <w:hideMark/>
          </w:tcPr>
          <w:p w:rsidR="009C7D48" w:rsidRPr="00C7443C" w:rsidRDefault="009C7D4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C7443C">
              <w:rPr>
                <w:rFonts w:ascii="Arial" w:eastAsia="Arial Unicode MS" w:hAnsi="Arial" w:cs="Arial"/>
                <w:sz w:val="20"/>
                <w:szCs w:val="20"/>
              </w:rPr>
              <w:t>+</w:t>
            </w:r>
          </w:p>
        </w:tc>
      </w:tr>
    </w:tbl>
    <w:p w:rsidR="009C7D48" w:rsidRDefault="00FE3272" w:rsidP="009C7D4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Abbreviations: CCDSS, computeriz</w:t>
      </w:r>
      <w:r w:rsidR="009C7D48">
        <w:rPr>
          <w:rFonts w:ascii="Arial" w:hAnsi="Arial" w:cs="Arial"/>
          <w:sz w:val="16"/>
          <w:szCs w:val="16"/>
        </w:rPr>
        <w:t xml:space="preserve">ed clinical decision </w:t>
      </w:r>
      <w:r>
        <w:rPr>
          <w:rFonts w:ascii="Arial" w:hAnsi="Arial" w:cs="Arial"/>
          <w:sz w:val="16"/>
          <w:szCs w:val="16"/>
        </w:rPr>
        <w:t>support system; CPOE, computeriz</w:t>
      </w:r>
      <w:r w:rsidR="009C7D48">
        <w:rPr>
          <w:rFonts w:ascii="Arial" w:hAnsi="Arial" w:cs="Arial"/>
          <w:sz w:val="16"/>
          <w:szCs w:val="16"/>
        </w:rPr>
        <w:t xml:space="preserve">ed physician order entry system; EMR, electronic medical record; PDA, personal digital assistant. </w:t>
      </w:r>
    </w:p>
    <w:p w:rsidR="0023581C" w:rsidRDefault="009C7D48" w:rsidP="003C1BA4">
      <w:proofErr w:type="spellStart"/>
      <w:proofErr w:type="gramStart"/>
      <w:r>
        <w:rPr>
          <w:rFonts w:ascii="Arial" w:hAnsi="Arial" w:cs="Arial"/>
          <w:sz w:val="16"/>
          <w:szCs w:val="16"/>
          <w:vertAlign w:val="superscript"/>
        </w:rPr>
        <w:t>a</w:t>
      </w:r>
      <w:r>
        <w:rPr>
          <w:rFonts w:ascii="Arial" w:hAnsi="Arial" w:cs="Arial"/>
          <w:sz w:val="16"/>
          <w:szCs w:val="16"/>
        </w:rPr>
        <w:t>Symbol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key: + = characteristic present; - = characteristic absent; ~ = characteristic sometimes present; ? = unstated or uncertain.</w:t>
      </w:r>
    </w:p>
    <w:sectPr w:rsidR="0023581C" w:rsidSect="00C7443C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43C" w:rsidRDefault="00C7443C" w:rsidP="009C7D48">
      <w:r>
        <w:separator/>
      </w:r>
    </w:p>
  </w:endnote>
  <w:endnote w:type="continuationSeparator" w:id="0">
    <w:p w:rsidR="00C7443C" w:rsidRDefault="00C7443C" w:rsidP="009C7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14269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443C" w:rsidRDefault="00C744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3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7443C" w:rsidRDefault="00C744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43C" w:rsidRDefault="00C7443C" w:rsidP="009C7D48">
      <w:r>
        <w:separator/>
      </w:r>
    </w:p>
  </w:footnote>
  <w:footnote w:type="continuationSeparator" w:id="0">
    <w:p w:rsidR="00C7443C" w:rsidRDefault="00C7443C" w:rsidP="009C7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48"/>
    <w:rsid w:val="0023581C"/>
    <w:rsid w:val="0026284D"/>
    <w:rsid w:val="003C1BA4"/>
    <w:rsid w:val="0053010B"/>
    <w:rsid w:val="008A3203"/>
    <w:rsid w:val="009037E4"/>
    <w:rsid w:val="009C7D48"/>
    <w:rsid w:val="00A13331"/>
    <w:rsid w:val="00B11AA2"/>
    <w:rsid w:val="00C7443C"/>
    <w:rsid w:val="00FE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C7D4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D4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C7D48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C7D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D4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C7D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D4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C7D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D4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D4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D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D48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semiHidden/>
    <w:unhideWhenUsed/>
    <w:rsid w:val="009C7D4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C7D4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D4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C7D48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C7D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D4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C7D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D4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C7D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D4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D4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D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D48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semiHidden/>
    <w:unhideWhenUsed/>
    <w:rsid w:val="009C7D4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mcmaster</Company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Nancy Wilczynski</cp:lastModifiedBy>
  <cp:revision>4</cp:revision>
  <dcterms:created xsi:type="dcterms:W3CDTF">2011-07-12T18:05:00Z</dcterms:created>
  <dcterms:modified xsi:type="dcterms:W3CDTF">2011-07-13T14:24:00Z</dcterms:modified>
</cp:coreProperties>
</file>