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643" w:rsidRPr="00FD4ACE" w:rsidRDefault="00A52F16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D4ACE">
        <w:rPr>
          <w:rFonts w:ascii="Times New Roman" w:hAnsi="Times New Roman" w:cs="Times New Roman"/>
          <w:b/>
          <w:sz w:val="20"/>
          <w:szCs w:val="20"/>
          <w:u w:val="single"/>
        </w:rPr>
        <w:t xml:space="preserve">Additional File </w:t>
      </w:r>
      <w:r w:rsidR="00E5709C">
        <w:rPr>
          <w:rFonts w:ascii="Times New Roman" w:hAnsi="Times New Roman" w:cs="Times New Roman"/>
          <w:b/>
          <w:sz w:val="20"/>
          <w:szCs w:val="20"/>
          <w:u w:val="single"/>
        </w:rPr>
        <w:t>3</w:t>
      </w:r>
      <w:r w:rsidRPr="00FD4ACE">
        <w:rPr>
          <w:rFonts w:ascii="Times New Roman" w:hAnsi="Times New Roman" w:cs="Times New Roman"/>
          <w:b/>
          <w:sz w:val="20"/>
          <w:szCs w:val="20"/>
          <w:u w:val="single"/>
        </w:rPr>
        <w:t xml:space="preserve">: </w:t>
      </w:r>
      <w:r w:rsidR="00703D5B">
        <w:rPr>
          <w:rFonts w:ascii="Times New Roman" w:hAnsi="Times New Roman" w:cs="Times New Roman"/>
          <w:b/>
          <w:sz w:val="20"/>
          <w:szCs w:val="20"/>
          <w:u w:val="single"/>
        </w:rPr>
        <w:t>C</w:t>
      </w:r>
      <w:r w:rsidR="006F46A9" w:rsidRPr="00FD4ACE">
        <w:rPr>
          <w:rFonts w:ascii="Times New Roman" w:hAnsi="Times New Roman" w:cs="Times New Roman"/>
          <w:b/>
          <w:sz w:val="20"/>
          <w:szCs w:val="20"/>
          <w:u w:val="single"/>
        </w:rPr>
        <w:t xml:space="preserve">ontent </w:t>
      </w:r>
      <w:r w:rsidR="00703D5B">
        <w:rPr>
          <w:rFonts w:ascii="Times New Roman" w:hAnsi="Times New Roman" w:cs="Times New Roman"/>
          <w:b/>
          <w:sz w:val="20"/>
          <w:szCs w:val="20"/>
          <w:u w:val="single"/>
        </w:rPr>
        <w:t xml:space="preserve">summary </w:t>
      </w:r>
      <w:r w:rsidR="006F46A9" w:rsidRPr="00FD4ACE">
        <w:rPr>
          <w:rFonts w:ascii="Times New Roman" w:hAnsi="Times New Roman" w:cs="Times New Roman"/>
          <w:b/>
          <w:sz w:val="20"/>
          <w:szCs w:val="20"/>
          <w:u w:val="single"/>
        </w:rPr>
        <w:t>of academic detailing session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2010</w:t>
      </w: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Epidemiology of </w:t>
      </w:r>
      <w:proofErr w:type="spellStart"/>
      <w:r>
        <w:rPr>
          <w:rFonts w:ascii="Times New Roman" w:hAnsi="Times New Roman" w:cs="Times New Roman"/>
          <w:sz w:val="20"/>
          <w:szCs w:val="20"/>
        </w:rPr>
        <w:t>Atrial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fibrillation in </w:t>
      </w:r>
      <w:proofErr w:type="spellStart"/>
      <w:r>
        <w:rPr>
          <w:rFonts w:ascii="Times New Roman" w:hAnsi="Times New Roman" w:cs="Times New Roman"/>
          <w:sz w:val="20"/>
          <w:szCs w:val="20"/>
        </w:rPr>
        <w:t>ischaemic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stroke patients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Information about the CHADS</w:t>
      </w:r>
      <w:r w:rsidRPr="00C2770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score 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Guideline recommendations based on the CHADS</w:t>
      </w:r>
      <w:r w:rsidRPr="00B7182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score</w:t>
      </w:r>
      <w:r w:rsidR="00B7182A">
        <w:rPr>
          <w:rFonts w:ascii="Times New Roman" w:hAnsi="Times New Roman" w:cs="Times New Roman"/>
          <w:sz w:val="20"/>
          <w:szCs w:val="20"/>
        </w:rPr>
        <w:t>*</w:t>
      </w: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Ischaemic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stroke risk for each CHADS</w:t>
      </w:r>
      <w:r w:rsidRPr="00B7182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stroke score</w:t>
      </w:r>
      <w:r w:rsidR="00B7182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27701" w:rsidRDefault="00C27701" w:rsidP="00B7182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Absolute risk reduction with anticoagulation using adjusted-dose </w:t>
      </w:r>
      <w:proofErr w:type="spellStart"/>
      <w:r>
        <w:rPr>
          <w:rFonts w:ascii="Times New Roman" w:hAnsi="Times New Roman" w:cs="Times New Roman"/>
          <w:sz w:val="20"/>
          <w:szCs w:val="20"/>
        </w:rPr>
        <w:t>warfarin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aspirin when compared with no treatment</w:t>
      </w:r>
    </w:p>
    <w:p w:rsidR="00B7182A" w:rsidRDefault="00B7182A" w:rsidP="00B7182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GPs asked two questions about a hypothetical group of patients </w:t>
      </w:r>
    </w:p>
    <w:p w:rsidR="00C27701" w:rsidRDefault="00C27701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over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the age of 65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atrial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fibrillation :</w:t>
      </w:r>
    </w:p>
    <w:p w:rsidR="00C27701" w:rsidRDefault="00C27701" w:rsidP="00B718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Characteristics of patients who do not receive </w:t>
      </w:r>
      <w:proofErr w:type="spellStart"/>
      <w:r>
        <w:rPr>
          <w:rFonts w:ascii="Times New Roman" w:hAnsi="Times New Roman" w:cs="Times New Roman"/>
          <w:sz w:val="20"/>
          <w:szCs w:val="20"/>
        </w:rPr>
        <w:t>warfarin</w:t>
      </w:r>
      <w:proofErr w:type="spellEnd"/>
    </w:p>
    <w:p w:rsidR="00FD4ACE" w:rsidRPr="00FD4ACE" w:rsidRDefault="00FD4ACE" w:rsidP="00B7182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ACE">
        <w:rPr>
          <w:rFonts w:ascii="Times New Roman" w:hAnsi="Times New Roman" w:cs="Times New Roman"/>
          <w:sz w:val="20"/>
          <w:szCs w:val="20"/>
        </w:rPr>
        <w:t xml:space="preserve">Discussion of evidence regarding perceived barriers (age, falls risk, </w:t>
      </w:r>
      <w:r w:rsidR="006F797D">
        <w:rPr>
          <w:rFonts w:ascii="Times New Roman" w:hAnsi="Times New Roman" w:cs="Times New Roman"/>
          <w:sz w:val="20"/>
          <w:szCs w:val="20"/>
        </w:rPr>
        <w:t>bleeding risk, cognitive impairment and stroke risk thought to be too low</w:t>
      </w:r>
      <w:r w:rsidRPr="00FD4ACE">
        <w:rPr>
          <w:rFonts w:ascii="Times New Roman" w:hAnsi="Times New Roman" w:cs="Times New Roman"/>
          <w:sz w:val="20"/>
          <w:szCs w:val="20"/>
        </w:rPr>
        <w:t>)</w:t>
      </w:r>
      <w:r w:rsidR="00EE3D92">
        <w:rPr>
          <w:rFonts w:ascii="Times New Roman" w:hAnsi="Times New Roman" w:cs="Times New Roman"/>
          <w:sz w:val="20"/>
          <w:szCs w:val="20"/>
        </w:rPr>
        <w:t>*</w:t>
      </w:r>
      <w:r w:rsidRPr="00FD4ACE">
        <w:rPr>
          <w:rFonts w:ascii="Times New Roman" w:hAnsi="Times New Roman" w:cs="Times New Roman"/>
          <w:sz w:val="20"/>
          <w:szCs w:val="20"/>
        </w:rPr>
        <w:t xml:space="preserve">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>(Note: all topics covered irrespective of GP responses)</w:t>
      </w:r>
    </w:p>
    <w:p w:rsidR="00C27701" w:rsidRDefault="00C27701" w:rsidP="00B718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Alternative</w:t>
      </w:r>
      <w:r w:rsidR="00FD4ACE">
        <w:rPr>
          <w:rFonts w:ascii="Times New Roman" w:hAnsi="Times New Roman" w:cs="Times New Roman"/>
          <w:sz w:val="20"/>
          <w:szCs w:val="20"/>
        </w:rPr>
        <w:t xml:space="preserve"> treatments in those not receiving </w:t>
      </w:r>
      <w:r>
        <w:rPr>
          <w:rFonts w:ascii="Times New Roman" w:hAnsi="Times New Roman" w:cs="Times New Roman"/>
          <w:sz w:val="20"/>
          <w:szCs w:val="20"/>
        </w:rPr>
        <w:t xml:space="preserve">anticoagulation </w:t>
      </w:r>
    </w:p>
    <w:p w:rsidR="00FD4ACE" w:rsidRPr="006F797D" w:rsidRDefault="00FD4ACE" w:rsidP="00B7182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ACE">
        <w:rPr>
          <w:rFonts w:ascii="Times New Roman" w:hAnsi="Times New Roman" w:cs="Times New Roman"/>
          <w:sz w:val="20"/>
          <w:szCs w:val="20"/>
        </w:rPr>
        <w:t>Discussion of evidence about alternative treatments</w:t>
      </w:r>
      <w:r w:rsidR="006F797D">
        <w:rPr>
          <w:rFonts w:ascii="Times New Roman" w:hAnsi="Times New Roman" w:cs="Times New Roman"/>
          <w:sz w:val="20"/>
          <w:szCs w:val="20"/>
        </w:rPr>
        <w:t xml:space="preserve"> (Aspirin, low, fixed-dose </w:t>
      </w:r>
      <w:proofErr w:type="spellStart"/>
      <w:r w:rsidR="006F797D">
        <w:rPr>
          <w:rFonts w:ascii="Times New Roman" w:hAnsi="Times New Roman" w:cs="Times New Roman"/>
          <w:sz w:val="20"/>
          <w:szCs w:val="20"/>
        </w:rPr>
        <w:t>warfarin</w:t>
      </w:r>
      <w:proofErr w:type="spellEnd"/>
      <w:r w:rsidR="006F79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F797D" w:rsidRPr="006F797D">
        <w:rPr>
          <w:rFonts w:ascii="Times New Roman" w:hAnsi="Times New Roman" w:cs="Times New Roman"/>
          <w:sz w:val="20"/>
          <w:szCs w:val="20"/>
        </w:rPr>
        <w:t>dipyridamole</w:t>
      </w:r>
      <w:r w:rsidR="006F797D">
        <w:rPr>
          <w:rFonts w:ascii="Times New Roman" w:hAnsi="Times New Roman" w:cs="Times New Roman"/>
          <w:sz w:val="20"/>
          <w:szCs w:val="20"/>
        </w:rPr>
        <w:t>+aspirin</w:t>
      </w:r>
      <w:proofErr w:type="spellEnd"/>
      <w:r w:rsidR="006F797D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6F797D">
        <w:rPr>
          <w:rFonts w:ascii="Times New Roman" w:hAnsi="Times New Roman" w:cs="Times New Roman"/>
          <w:sz w:val="20"/>
          <w:szCs w:val="20"/>
        </w:rPr>
        <w:t>clopidogrel+aspirin</w:t>
      </w:r>
      <w:proofErr w:type="spellEnd"/>
      <w:r w:rsidR="001E5924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1E5924">
        <w:rPr>
          <w:rFonts w:ascii="Times New Roman" w:hAnsi="Times New Roman" w:cs="Times New Roman"/>
          <w:sz w:val="20"/>
          <w:szCs w:val="20"/>
        </w:rPr>
        <w:t>dabigatran</w:t>
      </w:r>
      <w:proofErr w:type="spellEnd"/>
      <w:r w:rsidR="006F797D">
        <w:rPr>
          <w:rFonts w:ascii="Times New Roman" w:hAnsi="Times New Roman" w:cs="Times New Roman"/>
          <w:sz w:val="20"/>
          <w:szCs w:val="20"/>
        </w:rPr>
        <w:t>).</w:t>
      </w:r>
      <w:r w:rsidR="00EE3D92">
        <w:rPr>
          <w:rFonts w:ascii="Times New Roman" w:hAnsi="Times New Roman" w:cs="Times New Roman"/>
          <w:sz w:val="20"/>
          <w:szCs w:val="20"/>
        </w:rPr>
        <w:t>*</w:t>
      </w:r>
      <w:r w:rsidR="006F797D">
        <w:rPr>
          <w:rFonts w:ascii="Times New Roman" w:hAnsi="Times New Roman" w:cs="Times New Roman"/>
          <w:sz w:val="20"/>
          <w:szCs w:val="20"/>
        </w:rPr>
        <w:t xml:space="preserve"> 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(Note: all topics covered irrespective of GP responses) </w:t>
      </w:r>
      <w:r w:rsidR="00B7182A" w:rsidRPr="006F797D">
        <w:rPr>
          <w:rFonts w:ascii="Times New Roman" w:hAnsi="Times New Roman" w:cs="Times New Roman"/>
          <w:sz w:val="20"/>
          <w:szCs w:val="20"/>
        </w:rPr>
        <w:t xml:space="preserve"> </w:t>
      </w:r>
      <w:r w:rsidRPr="006F797D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B7182A" w:rsidRPr="006F797D" w:rsidRDefault="00B7182A" w:rsidP="006F797D">
      <w:pPr>
        <w:spacing w:after="0" w:line="240" w:lineRule="auto"/>
        <w:ind w:left="4320"/>
        <w:rPr>
          <w:rFonts w:ascii="Times New Roman" w:hAnsi="Times New Roman" w:cs="Times New Roman"/>
          <w:sz w:val="20"/>
          <w:szCs w:val="20"/>
        </w:rPr>
      </w:pPr>
    </w:p>
    <w:p w:rsidR="00B7182A" w:rsidRDefault="00B7182A" w:rsidP="00B7182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B7182A">
        <w:rPr>
          <w:rFonts w:ascii="Times New Roman" w:hAnsi="Times New Roman" w:cs="Times New Roman"/>
          <w:sz w:val="20"/>
          <w:szCs w:val="20"/>
        </w:rPr>
        <w:t xml:space="preserve">Completion of patient </w:t>
      </w:r>
      <w:proofErr w:type="spellStart"/>
      <w:r w:rsidRPr="00B7182A">
        <w:rPr>
          <w:rFonts w:ascii="Times New Roman" w:hAnsi="Times New Roman" w:cs="Times New Roman"/>
          <w:sz w:val="20"/>
          <w:szCs w:val="20"/>
        </w:rPr>
        <w:t>proformas</w:t>
      </w:r>
      <w:proofErr w:type="spellEnd"/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7182A">
        <w:rPr>
          <w:rFonts w:ascii="Times New Roman" w:hAnsi="Times New Roman" w:cs="Times New Roman"/>
          <w:b/>
          <w:sz w:val="20"/>
          <w:szCs w:val="20"/>
        </w:rPr>
        <w:t>From 2011 onwards</w:t>
      </w:r>
    </w:p>
    <w:p w:rsidR="00B7182A" w:rsidRP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Epidemiology of </w:t>
      </w:r>
      <w:proofErr w:type="spellStart"/>
      <w:r>
        <w:rPr>
          <w:rFonts w:ascii="Times New Roman" w:hAnsi="Times New Roman" w:cs="Times New Roman"/>
          <w:sz w:val="20"/>
          <w:szCs w:val="20"/>
        </w:rPr>
        <w:t>Atrial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fibrillation in </w:t>
      </w:r>
      <w:proofErr w:type="spellStart"/>
      <w:r>
        <w:rPr>
          <w:rFonts w:ascii="Times New Roman" w:hAnsi="Times New Roman" w:cs="Times New Roman"/>
          <w:sz w:val="20"/>
          <w:szCs w:val="20"/>
        </w:rPr>
        <w:t>ischaemic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stroke patients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Information about the CHADS</w:t>
      </w:r>
      <w:r w:rsidRPr="00C2770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score 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Guideline recommendations based on the CHADS</w:t>
      </w:r>
      <w:r w:rsidRPr="00B7182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score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spellStart"/>
      <w:r>
        <w:rPr>
          <w:rFonts w:ascii="Times New Roman" w:hAnsi="Times New Roman" w:cs="Times New Roman"/>
          <w:sz w:val="20"/>
          <w:szCs w:val="20"/>
        </w:rPr>
        <w:t>Ischaemic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stroke risk for each CHADS</w:t>
      </w:r>
      <w:r w:rsidRPr="00B7182A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stroke score </w:t>
      </w:r>
    </w:p>
    <w:p w:rsidR="00B7182A" w:rsidRDefault="00B7182A" w:rsidP="00B7182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Absolute risk reduction with anticoagulation using adjusted-dose </w:t>
      </w:r>
      <w:proofErr w:type="spellStart"/>
      <w:r>
        <w:rPr>
          <w:rFonts w:ascii="Times New Roman" w:hAnsi="Times New Roman" w:cs="Times New Roman"/>
          <w:sz w:val="20"/>
          <w:szCs w:val="20"/>
        </w:rPr>
        <w:t>warfarin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and aspirin when compared with no treatment</w:t>
      </w:r>
    </w:p>
    <w:p w:rsidR="00B7182A" w:rsidRDefault="00B7182A" w:rsidP="00B7182A">
      <w:pPr>
        <w:spacing w:after="0" w:line="240" w:lineRule="auto"/>
        <w:ind w:left="3600"/>
        <w:rPr>
          <w:rFonts w:ascii="Times New Roman" w:hAnsi="Times New Roman" w:cs="Times New Roman"/>
          <w:sz w:val="20"/>
          <w:szCs w:val="20"/>
        </w:rPr>
      </w:pPr>
    </w:p>
    <w:p w:rsidR="00B7182A" w:rsidRPr="006F797D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6F797D">
        <w:rPr>
          <w:rFonts w:ascii="Times New Roman" w:hAnsi="Times New Roman" w:cs="Times New Roman"/>
          <w:sz w:val="20"/>
          <w:szCs w:val="20"/>
        </w:rPr>
        <w:t>The CHA</w:t>
      </w:r>
      <w:r w:rsidRPr="006F797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F797D">
        <w:rPr>
          <w:rFonts w:ascii="Times New Roman" w:hAnsi="Times New Roman" w:cs="Times New Roman"/>
          <w:sz w:val="20"/>
          <w:szCs w:val="20"/>
        </w:rPr>
        <w:t>DS</w:t>
      </w:r>
      <w:r w:rsidRPr="006F797D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6F797D">
        <w:rPr>
          <w:rFonts w:ascii="Times New Roman" w:hAnsi="Times New Roman" w:cs="Times New Roman"/>
          <w:sz w:val="20"/>
          <w:szCs w:val="20"/>
        </w:rPr>
        <w:t>-VASc score [refs]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F797D" w:rsidRDefault="006F797D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Discussion of BAFTA study* [</w:t>
      </w:r>
      <w:r w:rsidR="00297855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]</w:t>
      </w:r>
    </w:p>
    <w:p w:rsidR="006F797D" w:rsidRPr="006F797D" w:rsidRDefault="006F797D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F797D" w:rsidRPr="006F797D" w:rsidRDefault="006F797D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proofErr w:type="spellStart"/>
      <w:r w:rsidRPr="006F797D">
        <w:rPr>
          <w:rFonts w:ascii="Times New Roman" w:hAnsi="Times New Roman" w:cs="Times New Roman"/>
          <w:sz w:val="20"/>
          <w:szCs w:val="20"/>
        </w:rPr>
        <w:t>Warfarin</w:t>
      </w:r>
      <w:proofErr w:type="spellEnd"/>
      <w:r w:rsidRPr="006F797D">
        <w:rPr>
          <w:rFonts w:ascii="Times New Roman" w:hAnsi="Times New Roman" w:cs="Times New Roman"/>
          <w:sz w:val="20"/>
          <w:szCs w:val="20"/>
        </w:rPr>
        <w:t xml:space="preserve"> versus aspirin and bleeding risk*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C4CF0"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GPs asked two questions about a hypothetical group of patients </w:t>
      </w:r>
    </w:p>
    <w:p w:rsidR="00B7182A" w:rsidRDefault="00B7182A" w:rsidP="00B7182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proofErr w:type="gramStart"/>
      <w:r>
        <w:rPr>
          <w:rFonts w:ascii="Times New Roman" w:hAnsi="Times New Roman" w:cs="Times New Roman"/>
          <w:sz w:val="20"/>
          <w:szCs w:val="20"/>
        </w:rPr>
        <w:t>over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the age of 65 with </w:t>
      </w:r>
      <w:proofErr w:type="spellStart"/>
      <w:r>
        <w:rPr>
          <w:rFonts w:ascii="Times New Roman" w:hAnsi="Times New Roman" w:cs="Times New Roman"/>
          <w:sz w:val="20"/>
          <w:szCs w:val="20"/>
        </w:rPr>
        <w:t>atrial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fibrillation :</w:t>
      </w:r>
    </w:p>
    <w:p w:rsidR="00B7182A" w:rsidRDefault="00B7182A" w:rsidP="00B718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Characteristics of patients who do not receive </w:t>
      </w:r>
      <w:proofErr w:type="spellStart"/>
      <w:r>
        <w:rPr>
          <w:rFonts w:ascii="Times New Roman" w:hAnsi="Times New Roman" w:cs="Times New Roman"/>
          <w:sz w:val="20"/>
          <w:szCs w:val="20"/>
        </w:rPr>
        <w:t>warfarin</w:t>
      </w:r>
      <w:proofErr w:type="spellEnd"/>
    </w:p>
    <w:p w:rsidR="00B7182A" w:rsidRPr="00FD4ACE" w:rsidRDefault="00B7182A" w:rsidP="00B7182A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ACE">
        <w:rPr>
          <w:rFonts w:ascii="Times New Roman" w:hAnsi="Times New Roman" w:cs="Times New Roman"/>
          <w:sz w:val="20"/>
          <w:szCs w:val="20"/>
        </w:rPr>
        <w:t>Discussion of evidence regarding perceived barriers (</w:t>
      </w:r>
      <w:proofErr w:type="spellStart"/>
      <w:r w:rsidRPr="00FD4ACE">
        <w:rPr>
          <w:rFonts w:ascii="Times New Roman" w:hAnsi="Times New Roman" w:cs="Times New Roman"/>
          <w:sz w:val="20"/>
          <w:szCs w:val="20"/>
        </w:rPr>
        <w:t>eg</w:t>
      </w:r>
      <w:proofErr w:type="spellEnd"/>
      <w:r w:rsidRPr="00FD4ACE">
        <w:rPr>
          <w:rFonts w:ascii="Times New Roman" w:hAnsi="Times New Roman" w:cs="Times New Roman"/>
          <w:sz w:val="20"/>
          <w:szCs w:val="20"/>
        </w:rPr>
        <w:t xml:space="preserve"> age, falls risk, dementia)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(Note: topics covered </w:t>
      </w:r>
      <w:r w:rsidR="005E4FFC">
        <w:rPr>
          <w:rFonts w:ascii="Times New Roman" w:hAnsi="Times New Roman" w:cs="Times New Roman"/>
          <w:i/>
          <w:sz w:val="20"/>
          <w:szCs w:val="20"/>
        </w:rPr>
        <w:t xml:space="preserve">tailored to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GP responses) </w:t>
      </w:r>
      <w:r w:rsidR="006F797D" w:rsidRPr="006F797D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B7182A" w:rsidRDefault="00B7182A" w:rsidP="00B7182A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Alternative treatments in those not receiving anticoagulation </w:t>
      </w:r>
    </w:p>
    <w:p w:rsidR="00B7182A" w:rsidRDefault="00B7182A" w:rsidP="00B7182A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D4ACE">
        <w:rPr>
          <w:rFonts w:ascii="Times New Roman" w:hAnsi="Times New Roman" w:cs="Times New Roman"/>
          <w:sz w:val="20"/>
          <w:szCs w:val="20"/>
        </w:rPr>
        <w:t>Discussion of evidence about alternative treatments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(Note: </w:t>
      </w:r>
      <w:r w:rsidR="005E4FFC">
        <w:rPr>
          <w:rFonts w:ascii="Times New Roman" w:hAnsi="Times New Roman" w:cs="Times New Roman"/>
          <w:i/>
          <w:sz w:val="20"/>
          <w:szCs w:val="20"/>
        </w:rPr>
        <w:t>T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opics covered </w:t>
      </w:r>
      <w:r w:rsidR="005E4FFC">
        <w:rPr>
          <w:rFonts w:ascii="Times New Roman" w:hAnsi="Times New Roman" w:cs="Times New Roman"/>
          <w:i/>
          <w:sz w:val="20"/>
          <w:szCs w:val="20"/>
        </w:rPr>
        <w:t xml:space="preserve">tailored to </w:t>
      </w:r>
      <w:r w:rsidR="006F797D" w:rsidRPr="006F797D">
        <w:rPr>
          <w:rFonts w:ascii="Times New Roman" w:hAnsi="Times New Roman" w:cs="Times New Roman"/>
          <w:i/>
          <w:sz w:val="20"/>
          <w:szCs w:val="20"/>
        </w:rPr>
        <w:t xml:space="preserve">GP responses) </w:t>
      </w:r>
      <w:r w:rsidR="006F797D" w:rsidRPr="006F797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7182A" w:rsidRPr="00B7182A" w:rsidRDefault="00B7182A" w:rsidP="00B7182A">
      <w:pPr>
        <w:spacing w:after="0" w:line="240" w:lineRule="auto"/>
        <w:ind w:left="4320"/>
        <w:rPr>
          <w:rFonts w:ascii="Times New Roman" w:hAnsi="Times New Roman" w:cs="Times New Roman"/>
          <w:sz w:val="20"/>
          <w:szCs w:val="20"/>
        </w:rPr>
      </w:pPr>
    </w:p>
    <w:p w:rsidR="00B7182A" w:rsidRDefault="00B7182A" w:rsidP="005E4FFC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Prompt:</w:t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B7182A">
        <w:rPr>
          <w:rFonts w:ascii="Times New Roman" w:hAnsi="Times New Roman" w:cs="Times New Roman"/>
          <w:sz w:val="20"/>
          <w:szCs w:val="20"/>
        </w:rPr>
        <w:t xml:space="preserve">Completion of patient </w:t>
      </w:r>
      <w:proofErr w:type="spellStart"/>
      <w:r w:rsidRPr="00B7182A">
        <w:rPr>
          <w:rFonts w:ascii="Times New Roman" w:hAnsi="Times New Roman" w:cs="Times New Roman"/>
          <w:sz w:val="20"/>
          <w:szCs w:val="20"/>
        </w:rPr>
        <w:t>proformas</w:t>
      </w:r>
      <w:proofErr w:type="spellEnd"/>
    </w:p>
    <w:p w:rsidR="005E4FFC" w:rsidRDefault="005E4FFC" w:rsidP="005E4FF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E4FFC" w:rsidRDefault="005E4FFC" w:rsidP="005E4FF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EE3D92">
        <w:rPr>
          <w:rFonts w:ascii="Times New Roman" w:hAnsi="Times New Roman" w:cs="Times New Roman"/>
          <w:sz w:val="20"/>
          <w:szCs w:val="20"/>
        </w:rPr>
        <w:t xml:space="preserve">Information regarding BAFTA study and bleeding risk were covered at both time points. </w:t>
      </w:r>
    </w:p>
    <w:sectPr w:rsidR="005E4FFC" w:rsidSect="002016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004B"/>
    <w:multiLevelType w:val="hybridMultilevel"/>
    <w:tmpl w:val="46B86694"/>
    <w:lvl w:ilvl="0" w:tplc="9394381E">
      <w:start w:val="1"/>
      <w:numFmt w:val="lowerRoman"/>
      <w:lvlText w:val="%1)"/>
      <w:lvlJc w:val="left"/>
      <w:pPr>
        <w:ind w:left="50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400" w:hanging="360"/>
      </w:pPr>
    </w:lvl>
    <w:lvl w:ilvl="2" w:tplc="0C09001B" w:tentative="1">
      <w:start w:val="1"/>
      <w:numFmt w:val="lowerRoman"/>
      <w:lvlText w:val="%3."/>
      <w:lvlJc w:val="right"/>
      <w:pPr>
        <w:ind w:left="6120" w:hanging="180"/>
      </w:pPr>
    </w:lvl>
    <w:lvl w:ilvl="3" w:tplc="0C09000F" w:tentative="1">
      <w:start w:val="1"/>
      <w:numFmt w:val="decimal"/>
      <w:lvlText w:val="%4."/>
      <w:lvlJc w:val="left"/>
      <w:pPr>
        <w:ind w:left="6840" w:hanging="360"/>
      </w:pPr>
    </w:lvl>
    <w:lvl w:ilvl="4" w:tplc="0C090019" w:tentative="1">
      <w:start w:val="1"/>
      <w:numFmt w:val="lowerLetter"/>
      <w:lvlText w:val="%5."/>
      <w:lvlJc w:val="left"/>
      <w:pPr>
        <w:ind w:left="7560" w:hanging="360"/>
      </w:pPr>
    </w:lvl>
    <w:lvl w:ilvl="5" w:tplc="0C09001B" w:tentative="1">
      <w:start w:val="1"/>
      <w:numFmt w:val="lowerRoman"/>
      <w:lvlText w:val="%6."/>
      <w:lvlJc w:val="right"/>
      <w:pPr>
        <w:ind w:left="8280" w:hanging="180"/>
      </w:pPr>
    </w:lvl>
    <w:lvl w:ilvl="6" w:tplc="0C09000F" w:tentative="1">
      <w:start w:val="1"/>
      <w:numFmt w:val="decimal"/>
      <w:lvlText w:val="%7."/>
      <w:lvlJc w:val="left"/>
      <w:pPr>
        <w:ind w:left="9000" w:hanging="360"/>
      </w:pPr>
    </w:lvl>
    <w:lvl w:ilvl="7" w:tplc="0C090019" w:tentative="1">
      <w:start w:val="1"/>
      <w:numFmt w:val="lowerLetter"/>
      <w:lvlText w:val="%8."/>
      <w:lvlJc w:val="left"/>
      <w:pPr>
        <w:ind w:left="9720" w:hanging="360"/>
      </w:pPr>
    </w:lvl>
    <w:lvl w:ilvl="8" w:tplc="0C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1">
    <w:nsid w:val="0D5C3EE7"/>
    <w:multiLevelType w:val="hybridMultilevel"/>
    <w:tmpl w:val="FE98998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6E0604"/>
    <w:multiLevelType w:val="hybridMultilevel"/>
    <w:tmpl w:val="5C523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8267EE"/>
    <w:multiLevelType w:val="hybridMultilevel"/>
    <w:tmpl w:val="F5BCE856"/>
    <w:lvl w:ilvl="0" w:tplc="3F3067E4">
      <w:start w:val="1"/>
      <w:numFmt w:val="lowerRoman"/>
      <w:lvlText w:val="%1)"/>
      <w:lvlJc w:val="left"/>
      <w:pPr>
        <w:ind w:left="504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5400" w:hanging="360"/>
      </w:pPr>
    </w:lvl>
    <w:lvl w:ilvl="2" w:tplc="0C09001B" w:tentative="1">
      <w:start w:val="1"/>
      <w:numFmt w:val="lowerRoman"/>
      <w:lvlText w:val="%3."/>
      <w:lvlJc w:val="right"/>
      <w:pPr>
        <w:ind w:left="6120" w:hanging="180"/>
      </w:pPr>
    </w:lvl>
    <w:lvl w:ilvl="3" w:tplc="0C09000F" w:tentative="1">
      <w:start w:val="1"/>
      <w:numFmt w:val="decimal"/>
      <w:lvlText w:val="%4."/>
      <w:lvlJc w:val="left"/>
      <w:pPr>
        <w:ind w:left="6840" w:hanging="360"/>
      </w:pPr>
    </w:lvl>
    <w:lvl w:ilvl="4" w:tplc="0C090019" w:tentative="1">
      <w:start w:val="1"/>
      <w:numFmt w:val="lowerLetter"/>
      <w:lvlText w:val="%5."/>
      <w:lvlJc w:val="left"/>
      <w:pPr>
        <w:ind w:left="7560" w:hanging="360"/>
      </w:pPr>
    </w:lvl>
    <w:lvl w:ilvl="5" w:tplc="0C09001B" w:tentative="1">
      <w:start w:val="1"/>
      <w:numFmt w:val="lowerRoman"/>
      <w:lvlText w:val="%6."/>
      <w:lvlJc w:val="right"/>
      <w:pPr>
        <w:ind w:left="8280" w:hanging="180"/>
      </w:pPr>
    </w:lvl>
    <w:lvl w:ilvl="6" w:tplc="0C09000F" w:tentative="1">
      <w:start w:val="1"/>
      <w:numFmt w:val="decimal"/>
      <w:lvlText w:val="%7."/>
      <w:lvlJc w:val="left"/>
      <w:pPr>
        <w:ind w:left="9000" w:hanging="360"/>
      </w:pPr>
    </w:lvl>
    <w:lvl w:ilvl="7" w:tplc="0C090019" w:tentative="1">
      <w:start w:val="1"/>
      <w:numFmt w:val="lowerLetter"/>
      <w:lvlText w:val="%8."/>
      <w:lvlJc w:val="left"/>
      <w:pPr>
        <w:ind w:left="9720" w:hanging="360"/>
      </w:pPr>
    </w:lvl>
    <w:lvl w:ilvl="8" w:tplc="0C09001B" w:tentative="1">
      <w:start w:val="1"/>
      <w:numFmt w:val="lowerRoman"/>
      <w:lvlText w:val="%9."/>
      <w:lvlJc w:val="right"/>
      <w:pPr>
        <w:ind w:left="10440" w:hanging="180"/>
      </w:pPr>
    </w:lvl>
  </w:abstractNum>
  <w:abstractNum w:abstractNumId="4">
    <w:nsid w:val="353E38EE"/>
    <w:multiLevelType w:val="hybridMultilevel"/>
    <w:tmpl w:val="FCF6351C"/>
    <w:lvl w:ilvl="0" w:tplc="0F2C5298">
      <w:start w:val="1"/>
      <w:numFmt w:val="lowerLetter"/>
      <w:lvlText w:val="%1)"/>
      <w:lvlJc w:val="left"/>
      <w:pPr>
        <w:ind w:left="39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4680" w:hanging="360"/>
      </w:pPr>
    </w:lvl>
    <w:lvl w:ilvl="2" w:tplc="0C09001B" w:tentative="1">
      <w:start w:val="1"/>
      <w:numFmt w:val="lowerRoman"/>
      <w:lvlText w:val="%3."/>
      <w:lvlJc w:val="right"/>
      <w:pPr>
        <w:ind w:left="5400" w:hanging="180"/>
      </w:pPr>
    </w:lvl>
    <w:lvl w:ilvl="3" w:tplc="0C09000F" w:tentative="1">
      <w:start w:val="1"/>
      <w:numFmt w:val="decimal"/>
      <w:lvlText w:val="%4."/>
      <w:lvlJc w:val="left"/>
      <w:pPr>
        <w:ind w:left="6120" w:hanging="360"/>
      </w:pPr>
    </w:lvl>
    <w:lvl w:ilvl="4" w:tplc="0C090019" w:tentative="1">
      <w:start w:val="1"/>
      <w:numFmt w:val="lowerLetter"/>
      <w:lvlText w:val="%5."/>
      <w:lvlJc w:val="left"/>
      <w:pPr>
        <w:ind w:left="6840" w:hanging="360"/>
      </w:pPr>
    </w:lvl>
    <w:lvl w:ilvl="5" w:tplc="0C09001B" w:tentative="1">
      <w:start w:val="1"/>
      <w:numFmt w:val="lowerRoman"/>
      <w:lvlText w:val="%6."/>
      <w:lvlJc w:val="right"/>
      <w:pPr>
        <w:ind w:left="7560" w:hanging="180"/>
      </w:pPr>
    </w:lvl>
    <w:lvl w:ilvl="6" w:tplc="0C09000F" w:tentative="1">
      <w:start w:val="1"/>
      <w:numFmt w:val="decimal"/>
      <w:lvlText w:val="%7."/>
      <w:lvlJc w:val="left"/>
      <w:pPr>
        <w:ind w:left="8280" w:hanging="360"/>
      </w:pPr>
    </w:lvl>
    <w:lvl w:ilvl="7" w:tplc="0C090019" w:tentative="1">
      <w:start w:val="1"/>
      <w:numFmt w:val="lowerLetter"/>
      <w:lvlText w:val="%8."/>
      <w:lvlJc w:val="left"/>
      <w:pPr>
        <w:ind w:left="9000" w:hanging="360"/>
      </w:pPr>
    </w:lvl>
    <w:lvl w:ilvl="8" w:tplc="0C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">
    <w:nsid w:val="3D4B3409"/>
    <w:multiLevelType w:val="hybridMultilevel"/>
    <w:tmpl w:val="0DA6F1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A247B3"/>
    <w:multiLevelType w:val="hybridMultilevel"/>
    <w:tmpl w:val="D7C88DD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4762CD"/>
    <w:multiLevelType w:val="hybridMultilevel"/>
    <w:tmpl w:val="783C16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6531C37"/>
    <w:multiLevelType w:val="hybridMultilevel"/>
    <w:tmpl w:val="91B8C3B0"/>
    <w:lvl w:ilvl="0" w:tplc="3D34561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52F16"/>
    <w:rsid w:val="0000040F"/>
    <w:rsid w:val="00000D82"/>
    <w:rsid w:val="00012C77"/>
    <w:rsid w:val="000153DB"/>
    <w:rsid w:val="0002014E"/>
    <w:rsid w:val="000207E1"/>
    <w:rsid w:val="0003062C"/>
    <w:rsid w:val="0005197E"/>
    <w:rsid w:val="0005295F"/>
    <w:rsid w:val="0007049C"/>
    <w:rsid w:val="00070805"/>
    <w:rsid w:val="000745FF"/>
    <w:rsid w:val="000819B2"/>
    <w:rsid w:val="00091E59"/>
    <w:rsid w:val="000950CE"/>
    <w:rsid w:val="00095753"/>
    <w:rsid w:val="000B137D"/>
    <w:rsid w:val="000C11EC"/>
    <w:rsid w:val="000C2FD7"/>
    <w:rsid w:val="000C565B"/>
    <w:rsid w:val="000D69D8"/>
    <w:rsid w:val="000E2535"/>
    <w:rsid w:val="000E564B"/>
    <w:rsid w:val="000E6A3F"/>
    <w:rsid w:val="00103E12"/>
    <w:rsid w:val="00105052"/>
    <w:rsid w:val="00107C14"/>
    <w:rsid w:val="00124997"/>
    <w:rsid w:val="00133153"/>
    <w:rsid w:val="0015083E"/>
    <w:rsid w:val="00157C4B"/>
    <w:rsid w:val="00186C27"/>
    <w:rsid w:val="001A302E"/>
    <w:rsid w:val="001D192F"/>
    <w:rsid w:val="001E08B9"/>
    <w:rsid w:val="001E5924"/>
    <w:rsid w:val="001E735C"/>
    <w:rsid w:val="001F7610"/>
    <w:rsid w:val="001F76C2"/>
    <w:rsid w:val="001F7FE3"/>
    <w:rsid w:val="00201643"/>
    <w:rsid w:val="00214CE0"/>
    <w:rsid w:val="0021769E"/>
    <w:rsid w:val="00223757"/>
    <w:rsid w:val="0023524E"/>
    <w:rsid w:val="002506BF"/>
    <w:rsid w:val="00265685"/>
    <w:rsid w:val="00266EBD"/>
    <w:rsid w:val="00270735"/>
    <w:rsid w:val="002713AD"/>
    <w:rsid w:val="00280B95"/>
    <w:rsid w:val="00297855"/>
    <w:rsid w:val="002B2286"/>
    <w:rsid w:val="002B67D3"/>
    <w:rsid w:val="002B7B11"/>
    <w:rsid w:val="002C161F"/>
    <w:rsid w:val="002C4FE7"/>
    <w:rsid w:val="002C54E7"/>
    <w:rsid w:val="002C61B9"/>
    <w:rsid w:val="002D1FB1"/>
    <w:rsid w:val="002D51E6"/>
    <w:rsid w:val="002E12EB"/>
    <w:rsid w:val="002F4838"/>
    <w:rsid w:val="00305906"/>
    <w:rsid w:val="0031602C"/>
    <w:rsid w:val="0031649D"/>
    <w:rsid w:val="0032143F"/>
    <w:rsid w:val="003248F3"/>
    <w:rsid w:val="003323E7"/>
    <w:rsid w:val="003439C5"/>
    <w:rsid w:val="00345ED0"/>
    <w:rsid w:val="003610EB"/>
    <w:rsid w:val="003675C0"/>
    <w:rsid w:val="00380561"/>
    <w:rsid w:val="003A14C3"/>
    <w:rsid w:val="003A22A7"/>
    <w:rsid w:val="003B5F61"/>
    <w:rsid w:val="003C4A4C"/>
    <w:rsid w:val="003D13C6"/>
    <w:rsid w:val="003D15D3"/>
    <w:rsid w:val="003E14CA"/>
    <w:rsid w:val="003E1AA3"/>
    <w:rsid w:val="003E344E"/>
    <w:rsid w:val="003E5629"/>
    <w:rsid w:val="003E7671"/>
    <w:rsid w:val="00410B32"/>
    <w:rsid w:val="00427AC1"/>
    <w:rsid w:val="00432F27"/>
    <w:rsid w:val="00443F6E"/>
    <w:rsid w:val="00451A18"/>
    <w:rsid w:val="00457F04"/>
    <w:rsid w:val="00462892"/>
    <w:rsid w:val="00465BEC"/>
    <w:rsid w:val="004669CD"/>
    <w:rsid w:val="004757C1"/>
    <w:rsid w:val="00480CCF"/>
    <w:rsid w:val="0048177F"/>
    <w:rsid w:val="00487D77"/>
    <w:rsid w:val="00492DED"/>
    <w:rsid w:val="004C2178"/>
    <w:rsid w:val="004D0B14"/>
    <w:rsid w:val="004D2C66"/>
    <w:rsid w:val="004F16BA"/>
    <w:rsid w:val="004F422C"/>
    <w:rsid w:val="00504963"/>
    <w:rsid w:val="005223D3"/>
    <w:rsid w:val="005243D4"/>
    <w:rsid w:val="0053316F"/>
    <w:rsid w:val="00550A47"/>
    <w:rsid w:val="005513AC"/>
    <w:rsid w:val="00570BE7"/>
    <w:rsid w:val="005835E5"/>
    <w:rsid w:val="005951B5"/>
    <w:rsid w:val="0059676B"/>
    <w:rsid w:val="00596CBA"/>
    <w:rsid w:val="005B28EE"/>
    <w:rsid w:val="005B3CA8"/>
    <w:rsid w:val="005C2AAA"/>
    <w:rsid w:val="005D2600"/>
    <w:rsid w:val="005D416F"/>
    <w:rsid w:val="005E4440"/>
    <w:rsid w:val="005E4FFC"/>
    <w:rsid w:val="005F25B0"/>
    <w:rsid w:val="0061284A"/>
    <w:rsid w:val="0062631E"/>
    <w:rsid w:val="00630611"/>
    <w:rsid w:val="00681FEC"/>
    <w:rsid w:val="0069609F"/>
    <w:rsid w:val="006A5493"/>
    <w:rsid w:val="006A5E6B"/>
    <w:rsid w:val="006B7C99"/>
    <w:rsid w:val="006C1379"/>
    <w:rsid w:val="006D1A99"/>
    <w:rsid w:val="006E0D2B"/>
    <w:rsid w:val="006F46A9"/>
    <w:rsid w:val="006F797D"/>
    <w:rsid w:val="00703D5B"/>
    <w:rsid w:val="007049B8"/>
    <w:rsid w:val="00711C3D"/>
    <w:rsid w:val="00713E7D"/>
    <w:rsid w:val="00714D8B"/>
    <w:rsid w:val="007242B3"/>
    <w:rsid w:val="00735AF3"/>
    <w:rsid w:val="007407B7"/>
    <w:rsid w:val="00770881"/>
    <w:rsid w:val="00777DC3"/>
    <w:rsid w:val="007A75BF"/>
    <w:rsid w:val="007B777F"/>
    <w:rsid w:val="007C0FE4"/>
    <w:rsid w:val="007C45D2"/>
    <w:rsid w:val="007E6C6D"/>
    <w:rsid w:val="0080124B"/>
    <w:rsid w:val="00807F53"/>
    <w:rsid w:val="008126B9"/>
    <w:rsid w:val="00815462"/>
    <w:rsid w:val="00815975"/>
    <w:rsid w:val="008600EF"/>
    <w:rsid w:val="00871CCB"/>
    <w:rsid w:val="0087370B"/>
    <w:rsid w:val="00875245"/>
    <w:rsid w:val="00885A57"/>
    <w:rsid w:val="00886E6D"/>
    <w:rsid w:val="008917A4"/>
    <w:rsid w:val="00893170"/>
    <w:rsid w:val="008D4982"/>
    <w:rsid w:val="008D5844"/>
    <w:rsid w:val="008F1E78"/>
    <w:rsid w:val="008F4F65"/>
    <w:rsid w:val="00900A9A"/>
    <w:rsid w:val="00912BBA"/>
    <w:rsid w:val="00925E99"/>
    <w:rsid w:val="009275C3"/>
    <w:rsid w:val="009313AA"/>
    <w:rsid w:val="00944848"/>
    <w:rsid w:val="009455D0"/>
    <w:rsid w:val="0095247F"/>
    <w:rsid w:val="009707B4"/>
    <w:rsid w:val="00984651"/>
    <w:rsid w:val="00984977"/>
    <w:rsid w:val="009A2485"/>
    <w:rsid w:val="009C1F85"/>
    <w:rsid w:val="009D2D09"/>
    <w:rsid w:val="00A0137F"/>
    <w:rsid w:val="00A02B1A"/>
    <w:rsid w:val="00A14AC7"/>
    <w:rsid w:val="00A1680D"/>
    <w:rsid w:val="00A16C75"/>
    <w:rsid w:val="00A27118"/>
    <w:rsid w:val="00A52F16"/>
    <w:rsid w:val="00A557EA"/>
    <w:rsid w:val="00A558EB"/>
    <w:rsid w:val="00A56B38"/>
    <w:rsid w:val="00A64123"/>
    <w:rsid w:val="00A6462B"/>
    <w:rsid w:val="00A6779F"/>
    <w:rsid w:val="00A85536"/>
    <w:rsid w:val="00AA23A1"/>
    <w:rsid w:val="00AA43C0"/>
    <w:rsid w:val="00AA4C83"/>
    <w:rsid w:val="00AD02C2"/>
    <w:rsid w:val="00AD2073"/>
    <w:rsid w:val="00AD49FF"/>
    <w:rsid w:val="00AE37D4"/>
    <w:rsid w:val="00B240D7"/>
    <w:rsid w:val="00B2441C"/>
    <w:rsid w:val="00B427A6"/>
    <w:rsid w:val="00B510C7"/>
    <w:rsid w:val="00B6565E"/>
    <w:rsid w:val="00B65797"/>
    <w:rsid w:val="00B66B01"/>
    <w:rsid w:val="00B7182A"/>
    <w:rsid w:val="00B738B8"/>
    <w:rsid w:val="00B9474D"/>
    <w:rsid w:val="00BA206D"/>
    <w:rsid w:val="00BA4E22"/>
    <w:rsid w:val="00BA51C9"/>
    <w:rsid w:val="00BA641B"/>
    <w:rsid w:val="00BC79AC"/>
    <w:rsid w:val="00BF69B0"/>
    <w:rsid w:val="00C10ABA"/>
    <w:rsid w:val="00C169F8"/>
    <w:rsid w:val="00C25E21"/>
    <w:rsid w:val="00C27701"/>
    <w:rsid w:val="00C45AA9"/>
    <w:rsid w:val="00C5417E"/>
    <w:rsid w:val="00C66C15"/>
    <w:rsid w:val="00C750C8"/>
    <w:rsid w:val="00C76A69"/>
    <w:rsid w:val="00C82380"/>
    <w:rsid w:val="00C917B5"/>
    <w:rsid w:val="00CB5D63"/>
    <w:rsid w:val="00CD0860"/>
    <w:rsid w:val="00CD7BA0"/>
    <w:rsid w:val="00D2317A"/>
    <w:rsid w:val="00D35705"/>
    <w:rsid w:val="00D42EE3"/>
    <w:rsid w:val="00D45326"/>
    <w:rsid w:val="00D556F0"/>
    <w:rsid w:val="00D60225"/>
    <w:rsid w:val="00D62708"/>
    <w:rsid w:val="00D67503"/>
    <w:rsid w:val="00D74702"/>
    <w:rsid w:val="00D77418"/>
    <w:rsid w:val="00D828D5"/>
    <w:rsid w:val="00D96CEC"/>
    <w:rsid w:val="00D971B4"/>
    <w:rsid w:val="00DA4609"/>
    <w:rsid w:val="00DA670E"/>
    <w:rsid w:val="00DA74D5"/>
    <w:rsid w:val="00DA7ABE"/>
    <w:rsid w:val="00DB141E"/>
    <w:rsid w:val="00DC1410"/>
    <w:rsid w:val="00DD1615"/>
    <w:rsid w:val="00DE3753"/>
    <w:rsid w:val="00DE53A5"/>
    <w:rsid w:val="00E01DF2"/>
    <w:rsid w:val="00E13ACE"/>
    <w:rsid w:val="00E17715"/>
    <w:rsid w:val="00E240B8"/>
    <w:rsid w:val="00E241C7"/>
    <w:rsid w:val="00E261E8"/>
    <w:rsid w:val="00E35D7B"/>
    <w:rsid w:val="00E4319F"/>
    <w:rsid w:val="00E462E3"/>
    <w:rsid w:val="00E52C58"/>
    <w:rsid w:val="00E5709C"/>
    <w:rsid w:val="00E62B3B"/>
    <w:rsid w:val="00E711DE"/>
    <w:rsid w:val="00E86C85"/>
    <w:rsid w:val="00E92494"/>
    <w:rsid w:val="00EA3A22"/>
    <w:rsid w:val="00EB018B"/>
    <w:rsid w:val="00EB02A1"/>
    <w:rsid w:val="00EB21B0"/>
    <w:rsid w:val="00EB7553"/>
    <w:rsid w:val="00EE3690"/>
    <w:rsid w:val="00EE3D92"/>
    <w:rsid w:val="00F21D63"/>
    <w:rsid w:val="00F32681"/>
    <w:rsid w:val="00F36508"/>
    <w:rsid w:val="00F406E1"/>
    <w:rsid w:val="00F51F49"/>
    <w:rsid w:val="00F55292"/>
    <w:rsid w:val="00F63425"/>
    <w:rsid w:val="00F64E59"/>
    <w:rsid w:val="00F813A7"/>
    <w:rsid w:val="00F90E58"/>
    <w:rsid w:val="00F96710"/>
    <w:rsid w:val="00FB1F71"/>
    <w:rsid w:val="00FB238F"/>
    <w:rsid w:val="00FC4CF0"/>
    <w:rsid w:val="00FD4ACE"/>
    <w:rsid w:val="00FD4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16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2F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52F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C322F-9E72-46DA-B0E3-6A2A50F87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UNSW</Company>
  <LinksUpToDate>false</LinksUpToDate>
  <CharactersWithSpaces>2257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Staff</dc:creator>
  <cp:keywords/>
  <dc:description/>
  <cp:lastModifiedBy>Staff</cp:lastModifiedBy>
  <cp:revision>11</cp:revision>
  <dcterms:created xsi:type="dcterms:W3CDTF">2011-12-29T23:16:00Z</dcterms:created>
  <dcterms:modified xsi:type="dcterms:W3CDTF">2012-01-02T12:09:00Z</dcterms:modified>
</cp:coreProperties>
</file>