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43" w:rsidRDefault="00A859AF" w:rsidP="00A859AF">
      <w:pPr>
        <w:pStyle w:val="Heading1"/>
      </w:pPr>
      <w:r>
        <w:t>Additional File 1</w:t>
      </w:r>
    </w:p>
    <w:p w:rsidR="00A859AF" w:rsidRDefault="00A859AF" w:rsidP="00A859AF"/>
    <w:p w:rsidR="00A859AF" w:rsidRDefault="00A859AF" w:rsidP="00A859AF">
      <w:pPr>
        <w:pStyle w:val="Heading2"/>
      </w:pPr>
      <w:r>
        <w:t>Descriptive statistics for study sites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3"/>
        <w:gridCol w:w="1050"/>
        <w:gridCol w:w="1265"/>
        <w:gridCol w:w="1302"/>
        <w:gridCol w:w="1265"/>
      </w:tblGrid>
      <w:tr w:rsidR="00A859AF" w:rsidRPr="00F039F0" w:rsidTr="00C81DCE">
        <w:trPr>
          <w:cantSplit/>
        </w:trPr>
        <w:tc>
          <w:tcPr>
            <w:tcW w:w="2073" w:type="dxa"/>
            <w:vAlign w:val="center"/>
          </w:tcPr>
          <w:p w:rsidR="00A859AF" w:rsidRPr="00F039F0" w:rsidRDefault="00A859AF" w:rsidP="00C81DC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039F0">
              <w:rPr>
                <w:rFonts w:cs="Arial"/>
                <w:b/>
                <w:sz w:val="20"/>
                <w:szCs w:val="20"/>
              </w:rPr>
              <w:t>Facility Type</w:t>
            </w:r>
          </w:p>
        </w:tc>
        <w:tc>
          <w:tcPr>
            <w:tcW w:w="1050" w:type="dxa"/>
            <w:vAlign w:val="center"/>
          </w:tcPr>
          <w:p w:rsidR="00A859AF" w:rsidRPr="00F039F0" w:rsidRDefault="00A859AF" w:rsidP="00C81DC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039F0">
              <w:rPr>
                <w:rFonts w:cs="Arial"/>
                <w:b/>
                <w:sz w:val="20"/>
                <w:szCs w:val="20"/>
              </w:rPr>
              <w:t>Size (# unique patients)</w:t>
            </w:r>
          </w:p>
        </w:tc>
        <w:tc>
          <w:tcPr>
            <w:tcW w:w="1265" w:type="dxa"/>
            <w:vAlign w:val="center"/>
          </w:tcPr>
          <w:p w:rsidR="00A859AF" w:rsidRPr="00F039F0" w:rsidRDefault="00A859AF" w:rsidP="00C81DC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039F0">
              <w:rPr>
                <w:rFonts w:cs="Arial"/>
                <w:b/>
                <w:sz w:val="20"/>
                <w:szCs w:val="20"/>
              </w:rPr>
              <w:t>Residents per 10k patients</w:t>
            </w:r>
            <w:r w:rsidRPr="00F039F0">
              <w:rPr>
                <w:rFonts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302" w:type="dxa"/>
            <w:vAlign w:val="center"/>
          </w:tcPr>
          <w:p w:rsidR="00A859AF" w:rsidRPr="00F039F0" w:rsidRDefault="00A859AF" w:rsidP="00C81DC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039F0">
              <w:rPr>
                <w:rFonts w:cs="Arial"/>
                <w:b/>
                <w:sz w:val="20"/>
                <w:szCs w:val="20"/>
              </w:rPr>
              <w:t>Primary Care Presence</w:t>
            </w:r>
            <w:r w:rsidRPr="00F039F0">
              <w:rPr>
                <w:rFonts w:cs="Arial"/>
                <w:b/>
                <w:sz w:val="20"/>
                <w:szCs w:val="20"/>
                <w:vertAlign w:val="superscript"/>
              </w:rPr>
              <w:t>††</w:t>
            </w:r>
          </w:p>
        </w:tc>
        <w:tc>
          <w:tcPr>
            <w:tcW w:w="1265" w:type="dxa"/>
            <w:vAlign w:val="center"/>
          </w:tcPr>
          <w:p w:rsidR="00A859AF" w:rsidRPr="00F039F0" w:rsidRDefault="00A859AF" w:rsidP="00C81DC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039F0">
              <w:rPr>
                <w:rFonts w:cs="Arial"/>
                <w:b/>
                <w:sz w:val="20"/>
                <w:szCs w:val="20"/>
              </w:rPr>
              <w:t>Number of Primary Care Personnel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 w:val="restart"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  <w:bookmarkStart w:id="0" w:name="_Hlk216446842"/>
            <w:r w:rsidRPr="005F464E">
              <w:rPr>
                <w:rFonts w:cs="Arial"/>
                <w:sz w:val="20"/>
                <w:szCs w:val="20"/>
              </w:rPr>
              <w:t>HIGH</w:t>
            </w: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27,222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0.00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0.12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35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49,813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31.42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0.26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83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44,114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0.23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0.37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56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27,851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8.62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0.14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62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 w:val="restart"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  <w:r w:rsidRPr="005F464E">
              <w:rPr>
                <w:rFonts w:cs="Arial"/>
                <w:sz w:val="20"/>
                <w:szCs w:val="20"/>
              </w:rPr>
              <w:t>MODERATE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 w:rsidRPr="005F464E">
              <w:rPr>
                <w:rFonts w:cs="Arial"/>
                <w:sz w:val="20"/>
                <w:szCs w:val="20"/>
              </w:rPr>
              <w:t>consistently average</w:t>
            </w: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63,313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10.63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0.66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94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75,609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18.83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0.08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115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62,017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21.58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0.01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125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51,645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30.70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0.33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54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 w:val="restart"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  <w:r w:rsidRPr="005F464E">
              <w:rPr>
                <w:rFonts w:cs="Arial"/>
                <w:sz w:val="20"/>
                <w:szCs w:val="20"/>
              </w:rPr>
              <w:t>MODERATE</w:t>
            </w:r>
            <w:r>
              <w:rPr>
                <w:rFonts w:cs="Arial"/>
                <w:sz w:val="20"/>
                <w:szCs w:val="20"/>
              </w:rPr>
              <w:t>:</w:t>
            </w:r>
            <w:r w:rsidRPr="005F464E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br/>
            </w:r>
            <w:r w:rsidRPr="005F464E">
              <w:rPr>
                <w:rFonts w:cs="Arial"/>
                <w:sz w:val="20"/>
                <w:szCs w:val="20"/>
              </w:rPr>
              <w:t>highly variable</w:t>
            </w: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63,555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14.81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0.21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30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27,222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0.00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0.12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143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72,739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35.06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0.45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27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14,149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0.00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0.28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10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 w:val="restart"/>
            <w:vAlign w:val="center"/>
          </w:tcPr>
          <w:p w:rsidR="00A859AF" w:rsidRPr="0094308A" w:rsidRDefault="00A859AF" w:rsidP="00C81DCE">
            <w:pPr>
              <w:jc w:val="center"/>
              <w:rPr>
                <w:rFonts w:cs="Arial"/>
                <w:sz w:val="20"/>
                <w:szCs w:val="20"/>
              </w:rPr>
            </w:pPr>
            <w:r w:rsidRPr="005F464E">
              <w:rPr>
                <w:rFonts w:cs="Arial"/>
                <w:sz w:val="20"/>
                <w:szCs w:val="20"/>
              </w:rPr>
              <w:t>LOW</w:t>
            </w: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58,630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24.94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0.16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116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</w:tcPr>
          <w:p w:rsidR="00A859AF" w:rsidRPr="0094308A" w:rsidRDefault="00A859AF" w:rsidP="00C81DC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24,795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0.00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18.02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23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</w:tcPr>
          <w:p w:rsidR="00A859AF" w:rsidRPr="0094308A" w:rsidRDefault="00A859AF" w:rsidP="00C81DC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8A1B7F" w:rsidRDefault="00A859AF" w:rsidP="00C81DCE">
            <w:r w:rsidRPr="008A1B7F">
              <w:t xml:space="preserve"> 19,609 </w:t>
            </w:r>
          </w:p>
        </w:tc>
        <w:tc>
          <w:tcPr>
            <w:tcW w:w="1265" w:type="dxa"/>
          </w:tcPr>
          <w:p w:rsidR="00A859AF" w:rsidRPr="008A1B7F" w:rsidRDefault="00A859AF" w:rsidP="00C81DCE">
            <w:pPr>
              <w:jc w:val="right"/>
            </w:pPr>
            <w:r w:rsidRPr="008A1B7F">
              <w:t>0.00</w:t>
            </w:r>
          </w:p>
        </w:tc>
        <w:tc>
          <w:tcPr>
            <w:tcW w:w="1302" w:type="dxa"/>
          </w:tcPr>
          <w:p w:rsidR="00A859AF" w:rsidRPr="008A1B7F" w:rsidRDefault="00A859AF" w:rsidP="00C81DCE">
            <w:pPr>
              <w:jc w:val="right"/>
            </w:pPr>
            <w:r w:rsidRPr="008A1B7F">
              <w:t>0.10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46</w:t>
            </w:r>
          </w:p>
        </w:tc>
      </w:tr>
      <w:tr w:rsidR="00A859AF" w:rsidRPr="0094308A" w:rsidTr="00C81DCE">
        <w:trPr>
          <w:cantSplit/>
        </w:trPr>
        <w:tc>
          <w:tcPr>
            <w:tcW w:w="2073" w:type="dxa"/>
            <w:vMerge/>
          </w:tcPr>
          <w:p w:rsidR="00A859AF" w:rsidRPr="0094308A" w:rsidRDefault="00A859AF" w:rsidP="00C81DC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:rsidR="00A859AF" w:rsidRPr="00C51C4C" w:rsidRDefault="00A859AF" w:rsidP="00C81DCE">
            <w:r w:rsidRPr="00C51C4C">
              <w:t xml:space="preserve"> 44,391 </w:t>
            </w:r>
          </w:p>
        </w:tc>
        <w:tc>
          <w:tcPr>
            <w:tcW w:w="1265" w:type="dxa"/>
          </w:tcPr>
          <w:p w:rsidR="00A859AF" w:rsidRPr="00C51C4C" w:rsidRDefault="00A859AF" w:rsidP="00C81DCE">
            <w:pPr>
              <w:jc w:val="right"/>
            </w:pPr>
            <w:r w:rsidRPr="00C51C4C">
              <w:t>27.51</w:t>
            </w:r>
          </w:p>
        </w:tc>
        <w:tc>
          <w:tcPr>
            <w:tcW w:w="1302" w:type="dxa"/>
          </w:tcPr>
          <w:p w:rsidR="00A859AF" w:rsidRDefault="00A859AF" w:rsidP="00C81DCE">
            <w:pPr>
              <w:jc w:val="right"/>
            </w:pPr>
            <w:r w:rsidRPr="00C51C4C">
              <w:t>0.12</w:t>
            </w:r>
          </w:p>
        </w:tc>
        <w:tc>
          <w:tcPr>
            <w:tcW w:w="1265" w:type="dxa"/>
          </w:tcPr>
          <w:p w:rsidR="00A859AF" w:rsidRPr="00C433D3" w:rsidRDefault="00A859AF" w:rsidP="00C81DCE">
            <w:pPr>
              <w:jc w:val="right"/>
              <w:rPr>
                <w:rFonts w:cs="Arial"/>
                <w:sz w:val="20"/>
                <w:szCs w:val="20"/>
              </w:rPr>
            </w:pPr>
            <w:r w:rsidRPr="00C433D3">
              <w:rPr>
                <w:rFonts w:cs="Arial"/>
                <w:sz w:val="20"/>
                <w:szCs w:val="20"/>
              </w:rPr>
              <w:t>88</w:t>
            </w:r>
          </w:p>
        </w:tc>
      </w:tr>
    </w:tbl>
    <w:bookmarkEnd w:id="0"/>
    <w:p w:rsidR="00A859AF" w:rsidRPr="000646EC" w:rsidRDefault="00A859AF" w:rsidP="00A859AF">
      <w:pPr>
        <w:pStyle w:val="Caption"/>
      </w:pPr>
      <w:r w:rsidRPr="00A859AF">
        <w:rPr>
          <w:vertAlign w:val="superscript"/>
        </w:rPr>
        <w:t>†</w:t>
      </w:r>
      <w:r>
        <w:t xml:space="preserve"> </w:t>
      </w:r>
      <w:r w:rsidRPr="000646EC">
        <w:t>a measure of the strength of the facility’s academic orientation. Greater numbers mean a stronger academic orientation.  0 means no academic affiliation.</w:t>
      </w:r>
    </w:p>
    <w:p w:rsidR="00A859AF" w:rsidRPr="000646EC" w:rsidRDefault="00A859AF" w:rsidP="00A859AF">
      <w:pPr>
        <w:pStyle w:val="Caption"/>
      </w:pPr>
      <w:r w:rsidRPr="00A859AF">
        <w:rPr>
          <w:vertAlign w:val="superscript"/>
        </w:rPr>
        <w:t>††</w:t>
      </w:r>
      <w:r>
        <w:t xml:space="preserve">  </w:t>
      </w:r>
      <w:r w:rsidRPr="000646EC">
        <w:t>operationalized as the percent of outpatient clinic stops provided at Community Based Outpatient Clinics (a low percentage indicates the majority of outpatient/primary care occurs at the main hospital, rather than at satellite clinics)</w:t>
      </w:r>
    </w:p>
    <w:p w:rsidR="00A859AF" w:rsidRDefault="00A859AF" w:rsidP="00A859AF">
      <w:pPr>
        <w:pStyle w:val="Caption"/>
      </w:pPr>
      <w:r w:rsidRPr="000646EC">
        <w:t xml:space="preserve">Source: </w:t>
      </w:r>
      <w:r w:rsidR="00E62C3D" w:rsidRPr="00E62C3D">
        <w:t>Byrne</w:t>
      </w:r>
      <w:r w:rsidRPr="000646EC">
        <w:t xml:space="preserve"> et al. 2009</w:t>
      </w:r>
      <w:r w:rsidR="0033653E">
        <w:t xml:space="preserve"> </w:t>
      </w:r>
      <w:r w:rsidR="009C444C" w:rsidRPr="000646EC">
        <w:fldChar w:fldCharType="begin"/>
      </w:r>
      <w:r>
        <w:instrText xml:space="preserve"> ADDIN REFMGR.CITE &lt;Refman&gt;&lt;Cite&gt;&lt;Author&gt;Byrne&lt;/Author&gt;&lt;Year&gt;2009&lt;/Year&gt;&lt;RecNum&gt;4424&lt;/RecNum&gt;&lt;IDText&gt;Method to develop health care peer groups for quality and financial comparisons across hospitals&lt;/IDText&gt;&lt;MDL Ref_Type="Journal"&gt;&lt;Ref_Type&gt;Journal&lt;/Ref_Type&gt;&lt;Ref_ID&gt;4424&lt;/Ref_ID&gt;&lt;Title_Primary&gt;Method to develop health care peer groups for quality and financial comparisons across hospitals&lt;/Title_Primary&gt;&lt;Authors_Primary&gt;Byrne,M.M.&lt;/Authors_Primary&gt;&lt;Authors_Primary&gt;Daw,C.N.&lt;/Authors_Primary&gt;&lt;Authors_Primary&gt;Nelson,H.A.&lt;/Authors_Primary&gt;&lt;Authors_Primary&gt;Urech,T.H.&lt;/Authors_Primary&gt;&lt;Authors_Primary&gt;Pietz,K.&lt;/Authors_Primary&gt;&lt;Authors_Primary&gt;Petersen,L.A.&lt;/Authors_Primary&gt;&lt;Date_Primary&gt;2009/4&lt;/Date_Primary&gt;&lt;Keywords&gt;analysis&lt;/Keywords&gt;&lt;Keywords&gt;classification&lt;/Keywords&gt;&lt;Keywords&gt;Cluster Analysis&lt;/Keywords&gt;&lt;Keywords&gt;Comparative Study&lt;/Keywords&gt;&lt;Keywords&gt;Databases&lt;/Keywords&gt;&lt;Keywords&gt;Databases as Topic&lt;/Keywords&gt;&lt;Keywords&gt;Delivery of Health Care&lt;/Keywords&gt;&lt;Keywords&gt;Economics,Hospital&lt;/Keywords&gt;&lt;Keywords&gt;epidemiology&lt;/Keywords&gt;&lt;Keywords&gt;Euclidean distance&lt;/Keywords&gt;&lt;Keywords&gt;Health&lt;/Keywords&gt;&lt;Keywords&gt;health care&lt;/Keywords&gt;&lt;Keywords&gt;Hospitals&lt;/Keywords&gt;&lt;Keywords&gt;methodology&lt;/Keywords&gt;&lt;Keywords&gt;methods&lt;/Keywords&gt;&lt;Keywords&gt;nearest neighbor&lt;/Keywords&gt;&lt;Keywords&gt;peer groups&lt;/Keywords&gt;&lt;Keywords&gt;quality&lt;/Keywords&gt;&lt;Keywords&gt;Quality of Health Care&lt;/Keywords&gt;&lt;Keywords&gt;Research&lt;/Keywords&gt;&lt;Keywords&gt;Research Design&lt;/Keywords&gt;&lt;Keywords&gt;standards&lt;/Keywords&gt;&lt;Keywords&gt;Studies&lt;/Keywords&gt;&lt;Keywords&gt;United States&lt;/Keywords&gt;&lt;Keywords&gt;United States Department of Veterans Affairs&lt;/Keywords&gt;&lt;Keywords&gt;Universities&lt;/Keywords&gt;&lt;Keywords&gt;Veterans&lt;/Keywords&gt;&lt;Reprint&gt;Not in File&lt;/Reprint&gt;&lt;Start_Page&gt;577&lt;/Start_Page&gt;&lt;End_Page&gt;592&lt;/End_Page&gt;&lt;Periodical&gt;Health Serv.Res.&lt;/Periodical&gt;&lt;Volume&gt;44&lt;/Volume&gt;&lt;Issue&gt;2 Pt 1&lt;/Issue&gt;&lt;Address&gt;Department of Epidemiology and Public Health, University of Miami, Miami, FL, USA&lt;/Address&gt;&lt;Web_URL&gt;PM:19178585&lt;/Web_URL&gt;&lt;ZZ_JournalStdAbbrev&gt;&lt;f name="System"&gt;Health Serv.Res.&lt;/f&gt;&lt;/ZZ_JournalStdAbbrev&gt;&lt;ZZ_WorkformID&gt;1&lt;/ZZ_WorkformID&gt;&lt;/MDL&gt;&lt;/Cite&gt;&lt;/Refman&gt;</w:instrText>
      </w:r>
      <w:r w:rsidR="009C444C" w:rsidRPr="000646EC">
        <w:fldChar w:fldCharType="separate"/>
      </w:r>
      <w:r w:rsidR="00E62C3D">
        <w:t>[19]</w:t>
      </w:r>
      <w:r w:rsidR="009C444C" w:rsidRPr="000646EC">
        <w:fldChar w:fldCharType="end"/>
      </w:r>
    </w:p>
    <w:p w:rsidR="00A859AF" w:rsidRDefault="00A859AF" w:rsidP="00A859AF"/>
    <w:p w:rsidR="00A859AF" w:rsidRPr="00A859AF" w:rsidRDefault="00A859AF" w:rsidP="00A859AF">
      <w:r>
        <w:t xml:space="preserve">Reprinted from Hysong et al., 2012 </w:t>
      </w:r>
      <w:hyperlink r:id="rId5" w:history="1">
        <w:r w:rsidRPr="0020645F">
          <w:rPr>
            <w:rStyle w:val="Hyperlink"/>
            <w:rFonts w:ascii="AdvTTe45e47d2" w:hAnsi="AdvTTe45e47d2" w:cs="AdvTTe45e47d2"/>
            <w:sz w:val="16"/>
            <w:szCs w:val="16"/>
            <w:lang w:val="en-US"/>
          </w:rPr>
          <w:t>http://www.implementationscience.com/content/7/1/45</w:t>
        </w:r>
      </w:hyperlink>
      <w:r>
        <w:rPr>
          <w:rFonts w:ascii="AdvTTe45e47d2" w:hAnsi="AdvTTe45e47d2" w:cs="AdvTTe45e47d2"/>
          <w:sz w:val="16"/>
          <w:szCs w:val="16"/>
          <w:lang w:val="en-US"/>
        </w:rPr>
        <w:t xml:space="preserve"> </w:t>
      </w:r>
    </w:p>
    <w:p w:rsidR="00A859AF" w:rsidRPr="00A859AF" w:rsidRDefault="00A859AF" w:rsidP="00A859AF"/>
    <w:sectPr w:rsidR="00A859AF" w:rsidRPr="00A859AF" w:rsidSect="00A16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dvTTe45e47d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3A38"/>
    <w:multiLevelType w:val="multilevel"/>
    <w:tmpl w:val="963E3B66"/>
    <w:lvl w:ilvl="0">
      <w:start w:val="2"/>
      <w:numFmt w:val="decimal"/>
      <w:suff w:val="space"/>
      <w:lvlText w:val="%1."/>
      <w:lvlJc w:val="left"/>
      <w:pPr>
        <w:ind w:left="-2160" w:firstLine="0"/>
      </w:pPr>
      <w:rPr>
        <w:rFonts w:cs="Times New Roman" w:hint="default"/>
      </w:rPr>
    </w:lvl>
    <w:lvl w:ilvl="1">
      <w:start w:val="1"/>
      <w:numFmt w:val="upperLetter"/>
      <w:suff w:val="space"/>
      <w:lvlText w:val="%1%2."/>
      <w:lvlJc w:val="left"/>
      <w:pPr>
        <w:ind w:left="4680" w:firstLine="0"/>
      </w:pPr>
      <w:rPr>
        <w:rFonts w:cs="Times New Roman" w:hint="default"/>
      </w:rPr>
    </w:lvl>
    <w:lvl w:ilvl="2">
      <w:start w:val="1"/>
      <w:numFmt w:val="decimal"/>
      <w:suff w:val="space"/>
      <w:lvlText w:val="%1%2.%3"/>
      <w:lvlJc w:val="left"/>
      <w:pPr>
        <w:ind w:left="-720" w:firstLine="0"/>
      </w:pPr>
      <w:rPr>
        <w:rFonts w:cs="Times New Roman" w:hint="default"/>
      </w:rPr>
    </w:lvl>
    <w:lvl w:ilvl="3">
      <w:start w:val="1"/>
      <w:numFmt w:val="lowerLetter"/>
      <w:suff w:val="space"/>
      <w:lvlText w:val="%1%2.%3%4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1080"/>
        </w:tabs>
        <w:ind w:left="72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1800"/>
        </w:tabs>
        <w:ind w:left="144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2520"/>
        </w:tabs>
        <w:ind w:left="216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20"/>
  <w:characterSpacingControl w:val="doNotCompress"/>
  <w:compat/>
  <w:rsids>
    <w:rsidRoot w:val="00A859AF"/>
    <w:rsid w:val="0000253F"/>
    <w:rsid w:val="00002B2F"/>
    <w:rsid w:val="00004058"/>
    <w:rsid w:val="00015420"/>
    <w:rsid w:val="00051C81"/>
    <w:rsid w:val="00056C76"/>
    <w:rsid w:val="0006557A"/>
    <w:rsid w:val="00072C35"/>
    <w:rsid w:val="00076E1F"/>
    <w:rsid w:val="00086571"/>
    <w:rsid w:val="00094A04"/>
    <w:rsid w:val="0009563C"/>
    <w:rsid w:val="00096FD4"/>
    <w:rsid w:val="000A1513"/>
    <w:rsid w:val="000A5EBF"/>
    <w:rsid w:val="000D184D"/>
    <w:rsid w:val="000D4A0D"/>
    <w:rsid w:val="000E7F47"/>
    <w:rsid w:val="000F18C2"/>
    <w:rsid w:val="00105E1F"/>
    <w:rsid w:val="00154C3C"/>
    <w:rsid w:val="00161A54"/>
    <w:rsid w:val="001A1CFF"/>
    <w:rsid w:val="001C1124"/>
    <w:rsid w:val="001D1064"/>
    <w:rsid w:val="001F0A78"/>
    <w:rsid w:val="001F43AB"/>
    <w:rsid w:val="00217DA4"/>
    <w:rsid w:val="00225672"/>
    <w:rsid w:val="00226FF0"/>
    <w:rsid w:val="00231328"/>
    <w:rsid w:val="00265D69"/>
    <w:rsid w:val="00284122"/>
    <w:rsid w:val="00284348"/>
    <w:rsid w:val="00297067"/>
    <w:rsid w:val="002B046B"/>
    <w:rsid w:val="002B5D84"/>
    <w:rsid w:val="002E4097"/>
    <w:rsid w:val="002E6592"/>
    <w:rsid w:val="002F228A"/>
    <w:rsid w:val="003146CF"/>
    <w:rsid w:val="00322106"/>
    <w:rsid w:val="0033653E"/>
    <w:rsid w:val="003420E6"/>
    <w:rsid w:val="003612B2"/>
    <w:rsid w:val="003637B2"/>
    <w:rsid w:val="00371AF7"/>
    <w:rsid w:val="00374A1C"/>
    <w:rsid w:val="0037641F"/>
    <w:rsid w:val="00386939"/>
    <w:rsid w:val="003949AF"/>
    <w:rsid w:val="003B153A"/>
    <w:rsid w:val="003B4163"/>
    <w:rsid w:val="003C056D"/>
    <w:rsid w:val="003C15DD"/>
    <w:rsid w:val="003C2D22"/>
    <w:rsid w:val="003E1ACE"/>
    <w:rsid w:val="003E520A"/>
    <w:rsid w:val="00426D7E"/>
    <w:rsid w:val="00432BD7"/>
    <w:rsid w:val="004432BE"/>
    <w:rsid w:val="0044505E"/>
    <w:rsid w:val="004A05FA"/>
    <w:rsid w:val="004A7F10"/>
    <w:rsid w:val="004C4FED"/>
    <w:rsid w:val="00511A92"/>
    <w:rsid w:val="00531D2E"/>
    <w:rsid w:val="00553B46"/>
    <w:rsid w:val="0056030E"/>
    <w:rsid w:val="00571D1C"/>
    <w:rsid w:val="00582697"/>
    <w:rsid w:val="005927EE"/>
    <w:rsid w:val="005B2B72"/>
    <w:rsid w:val="005B7267"/>
    <w:rsid w:val="00646593"/>
    <w:rsid w:val="00681B4A"/>
    <w:rsid w:val="00684D24"/>
    <w:rsid w:val="006A51B7"/>
    <w:rsid w:val="006B45D1"/>
    <w:rsid w:val="006D1D63"/>
    <w:rsid w:val="006D4783"/>
    <w:rsid w:val="006F7DBB"/>
    <w:rsid w:val="0070543E"/>
    <w:rsid w:val="00721394"/>
    <w:rsid w:val="00737C42"/>
    <w:rsid w:val="007417AA"/>
    <w:rsid w:val="007456A7"/>
    <w:rsid w:val="00745905"/>
    <w:rsid w:val="00772E60"/>
    <w:rsid w:val="00784F6E"/>
    <w:rsid w:val="00785EEB"/>
    <w:rsid w:val="00786CB8"/>
    <w:rsid w:val="007966DC"/>
    <w:rsid w:val="007B07CB"/>
    <w:rsid w:val="007C0D1E"/>
    <w:rsid w:val="007E4217"/>
    <w:rsid w:val="007F01DA"/>
    <w:rsid w:val="008134D5"/>
    <w:rsid w:val="00821090"/>
    <w:rsid w:val="00867B00"/>
    <w:rsid w:val="00874128"/>
    <w:rsid w:val="008770AD"/>
    <w:rsid w:val="00884BF5"/>
    <w:rsid w:val="008B2F2E"/>
    <w:rsid w:val="008B4514"/>
    <w:rsid w:val="008B4C5B"/>
    <w:rsid w:val="008C5950"/>
    <w:rsid w:val="008D217F"/>
    <w:rsid w:val="008E114C"/>
    <w:rsid w:val="00903D30"/>
    <w:rsid w:val="00965E76"/>
    <w:rsid w:val="00972227"/>
    <w:rsid w:val="00982633"/>
    <w:rsid w:val="00991D3E"/>
    <w:rsid w:val="009A4E81"/>
    <w:rsid w:val="009C0544"/>
    <w:rsid w:val="009C3808"/>
    <w:rsid w:val="009C444C"/>
    <w:rsid w:val="009F1A2A"/>
    <w:rsid w:val="009F1E2B"/>
    <w:rsid w:val="00A01908"/>
    <w:rsid w:val="00A13B9F"/>
    <w:rsid w:val="00A14A98"/>
    <w:rsid w:val="00A163F9"/>
    <w:rsid w:val="00A16E43"/>
    <w:rsid w:val="00A412BF"/>
    <w:rsid w:val="00A46C51"/>
    <w:rsid w:val="00A56E9D"/>
    <w:rsid w:val="00A612C5"/>
    <w:rsid w:val="00A859AF"/>
    <w:rsid w:val="00A95B27"/>
    <w:rsid w:val="00AA6512"/>
    <w:rsid w:val="00AD5A3C"/>
    <w:rsid w:val="00B027C9"/>
    <w:rsid w:val="00B07F09"/>
    <w:rsid w:val="00B4129F"/>
    <w:rsid w:val="00B4665F"/>
    <w:rsid w:val="00B511C7"/>
    <w:rsid w:val="00B5295E"/>
    <w:rsid w:val="00B718CC"/>
    <w:rsid w:val="00B928D8"/>
    <w:rsid w:val="00BB26E3"/>
    <w:rsid w:val="00BC26AD"/>
    <w:rsid w:val="00BC52D6"/>
    <w:rsid w:val="00C04DBD"/>
    <w:rsid w:val="00C0707D"/>
    <w:rsid w:val="00C13453"/>
    <w:rsid w:val="00C162D6"/>
    <w:rsid w:val="00C211F1"/>
    <w:rsid w:val="00C3090A"/>
    <w:rsid w:val="00C8359C"/>
    <w:rsid w:val="00C8766D"/>
    <w:rsid w:val="00C925A3"/>
    <w:rsid w:val="00C969AB"/>
    <w:rsid w:val="00CB37F4"/>
    <w:rsid w:val="00CB692D"/>
    <w:rsid w:val="00CC53AA"/>
    <w:rsid w:val="00CC7F30"/>
    <w:rsid w:val="00CE107A"/>
    <w:rsid w:val="00CE628F"/>
    <w:rsid w:val="00CF115B"/>
    <w:rsid w:val="00CF6C96"/>
    <w:rsid w:val="00D3374B"/>
    <w:rsid w:val="00D57422"/>
    <w:rsid w:val="00D62E7B"/>
    <w:rsid w:val="00D665D9"/>
    <w:rsid w:val="00D75625"/>
    <w:rsid w:val="00D80C86"/>
    <w:rsid w:val="00D823D2"/>
    <w:rsid w:val="00D859D1"/>
    <w:rsid w:val="00D879C3"/>
    <w:rsid w:val="00D921F5"/>
    <w:rsid w:val="00DA0E50"/>
    <w:rsid w:val="00DD582F"/>
    <w:rsid w:val="00DD6D2A"/>
    <w:rsid w:val="00DD73A8"/>
    <w:rsid w:val="00DD76F6"/>
    <w:rsid w:val="00DE36B6"/>
    <w:rsid w:val="00DF1B7A"/>
    <w:rsid w:val="00DF5B0E"/>
    <w:rsid w:val="00DF5E48"/>
    <w:rsid w:val="00E11C3E"/>
    <w:rsid w:val="00E231FE"/>
    <w:rsid w:val="00E2629B"/>
    <w:rsid w:val="00E309B1"/>
    <w:rsid w:val="00E62C3D"/>
    <w:rsid w:val="00E63A94"/>
    <w:rsid w:val="00E643B3"/>
    <w:rsid w:val="00E667D9"/>
    <w:rsid w:val="00E816F5"/>
    <w:rsid w:val="00E9228B"/>
    <w:rsid w:val="00EB7D14"/>
    <w:rsid w:val="00EC18A5"/>
    <w:rsid w:val="00ED008E"/>
    <w:rsid w:val="00EE7685"/>
    <w:rsid w:val="00EF0C9B"/>
    <w:rsid w:val="00EF76EB"/>
    <w:rsid w:val="00F0562D"/>
    <w:rsid w:val="00F22CB8"/>
    <w:rsid w:val="00F26B9C"/>
    <w:rsid w:val="00F40554"/>
    <w:rsid w:val="00F51FB7"/>
    <w:rsid w:val="00F52E6B"/>
    <w:rsid w:val="00F617FD"/>
    <w:rsid w:val="00F62800"/>
    <w:rsid w:val="00F63B1E"/>
    <w:rsid w:val="00F83607"/>
    <w:rsid w:val="00F87B85"/>
    <w:rsid w:val="00FA71E2"/>
    <w:rsid w:val="00FB4796"/>
    <w:rsid w:val="00FD477E"/>
    <w:rsid w:val="00FD7DB7"/>
    <w:rsid w:val="00FE2DB1"/>
    <w:rsid w:val="00FE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9AF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859AF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859AF"/>
    <w:pPr>
      <w:keepNext/>
      <w:spacing w:before="240" w:after="60"/>
      <w:outlineLvl w:val="1"/>
    </w:pPr>
    <w:rPr>
      <w:rFonts w:ascii="Arial" w:eastAsiaTheme="majorEastAsia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A859AF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62E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62E7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62E7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62E7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62E7B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62E7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2E7B"/>
    <w:rPr>
      <w:rFonts w:ascii="Arial" w:eastAsiaTheme="majorEastAsia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D62E7B"/>
    <w:rPr>
      <w:rFonts w:ascii="Arial" w:eastAsiaTheme="majorEastAsia" w:hAnsi="Arial" w:cs="Arial"/>
      <w:b/>
      <w:bCs/>
      <w:sz w:val="2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D62E7B"/>
    <w:rPr>
      <w:rFonts w:eastAsiaTheme="majorEastAsia" w:cstheme="majorBidi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unhideWhenUsed/>
    <w:qFormat/>
    <w:rsid w:val="00A859AF"/>
    <w:rPr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D62E7B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D62E7B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62E7B"/>
    <w:rPr>
      <w:rFonts w:asciiTheme="minorHAnsi" w:eastAsiaTheme="minorEastAsia" w:hAnsiTheme="minorHAnsi" w:cstheme="minorBidi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D62E7B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D62E7B"/>
    <w:rPr>
      <w:rFonts w:asciiTheme="minorHAnsi" w:eastAsiaTheme="minorEastAsia" w:hAnsiTheme="minorHAnsi" w:cstheme="minorBidi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D62E7B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qFormat/>
    <w:rsid w:val="00D62E7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62E7B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qFormat/>
    <w:rsid w:val="00D62E7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D62E7B"/>
    <w:rPr>
      <w:rFonts w:asciiTheme="majorHAnsi" w:eastAsiaTheme="majorEastAsia" w:hAnsiTheme="majorHAnsi" w:cstheme="majorBidi"/>
      <w:sz w:val="24"/>
      <w:szCs w:val="24"/>
      <w:lang w:val="en-GB"/>
    </w:rPr>
  </w:style>
  <w:style w:type="character" w:styleId="Strong">
    <w:name w:val="Strong"/>
    <w:qFormat/>
    <w:rsid w:val="00D62E7B"/>
    <w:rPr>
      <w:b/>
      <w:bCs/>
    </w:rPr>
  </w:style>
  <w:style w:type="character" w:styleId="Emphasis">
    <w:name w:val="Emphasis"/>
    <w:qFormat/>
    <w:rsid w:val="00D62E7B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D62E7B"/>
  </w:style>
  <w:style w:type="character" w:customStyle="1" w:styleId="NoSpacingChar">
    <w:name w:val="No Spacing Char"/>
    <w:basedOn w:val="DefaultParagraphFont"/>
    <w:link w:val="NoSpacing"/>
    <w:uiPriority w:val="1"/>
    <w:rsid w:val="00D62E7B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62E7B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D62E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2E7B"/>
    <w:rPr>
      <w:i/>
      <w:iCs/>
      <w:color w:val="000000" w:themeColor="text1"/>
      <w:sz w:val="24"/>
      <w:szCs w:val="24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E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E7B"/>
    <w:rPr>
      <w:b/>
      <w:bCs/>
      <w:i/>
      <w:iCs/>
      <w:color w:val="4F81BD" w:themeColor="accent1"/>
      <w:sz w:val="24"/>
      <w:szCs w:val="24"/>
      <w:lang w:val="en-GB"/>
    </w:rPr>
  </w:style>
  <w:style w:type="character" w:styleId="SubtleEmphasis">
    <w:name w:val="Subtle Emphasis"/>
    <w:uiPriority w:val="19"/>
    <w:qFormat/>
    <w:rsid w:val="00D62E7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D62E7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D62E7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D62E7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D62E7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2E7B"/>
    <w:pPr>
      <w:outlineLvl w:val="9"/>
    </w:pPr>
    <w:rPr>
      <w:rFonts w:asciiTheme="majorHAnsi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A859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mplementationscience.com/content/7/1/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493</Words>
  <Characters>2811</Characters>
  <Application>Microsoft Office Word</Application>
  <DocSecurity>0</DocSecurity>
  <Lines>23</Lines>
  <Paragraphs>6</Paragraphs>
  <ScaleCrop>false</ScaleCrop>
  <Company>Department of Veterans Affairs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J. Hysong, Ph.D.</dc:creator>
  <cp:keywords/>
  <dc:description/>
  <cp:lastModifiedBy>abanua</cp:lastModifiedBy>
  <cp:revision>6</cp:revision>
  <dcterms:created xsi:type="dcterms:W3CDTF">2013-05-02T14:57:00Z</dcterms:created>
  <dcterms:modified xsi:type="dcterms:W3CDTF">2013-10-23T07:43:00Z</dcterms:modified>
</cp:coreProperties>
</file>