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 xml:space="preserve">Table </w:t>
      </w:r>
      <w:r w:rsidR="00886CFF">
        <w:rPr>
          <w:rFonts w:ascii="Arial" w:eastAsia="Times New Roman" w:hAnsi="Arial" w:cs="Arial"/>
          <w:b/>
          <w:color w:val="333333"/>
        </w:rPr>
        <w:t>S</w:t>
      </w:r>
      <w:r w:rsidRPr="00D83A63">
        <w:rPr>
          <w:rFonts w:ascii="Arial" w:eastAsia="Times New Roman" w:hAnsi="Arial" w:cs="Arial"/>
          <w:b/>
          <w:color w:val="333333"/>
        </w:rPr>
        <w:t xml:space="preserve">1: CONSORT 2010 checklist of information to include when reporting a cluster randomised trial </w:t>
      </w:r>
    </w:p>
    <w:tbl>
      <w:tblPr>
        <w:tblStyle w:val="MediumShading1-Accent5"/>
        <w:tblW w:w="5000" w:type="pct"/>
        <w:tblLook w:val="04A0"/>
      </w:tblPr>
      <w:tblGrid>
        <w:gridCol w:w="1754"/>
        <w:gridCol w:w="603"/>
        <w:gridCol w:w="2495"/>
        <w:gridCol w:w="2891"/>
        <w:gridCol w:w="1499"/>
      </w:tblGrid>
      <w:tr w:rsidR="000849CD" w:rsidRPr="009A5E9F" w:rsidTr="00C11F08">
        <w:trPr>
          <w:cnfStyle w:val="10000000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1000000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1000000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tabs>
                <w:tab w:val="left" w:pos="2869"/>
              </w:tabs>
              <w:ind w:right="884"/>
              <w:cnfStyle w:val="1000000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:rsidR="000849CD" w:rsidRPr="009A5E9F" w:rsidRDefault="000849CD" w:rsidP="00C11F08">
            <w:pPr>
              <w:tabs>
                <w:tab w:val="left" w:pos="2869"/>
              </w:tabs>
              <w:ind w:right="884"/>
              <w:jc w:val="right"/>
              <w:cnfStyle w:val="10000000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4189" w:type="pct"/>
            <w:gridSpan w:val="4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:rsidR="000849CD" w:rsidRPr="0020091A" w:rsidRDefault="00495255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:rsidR="000849CD" w:rsidRPr="009A5E9F" w:rsidRDefault="000849CD" w:rsidP="000F448E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bookmarkEnd w:id="1"/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:rsidR="000849CD" w:rsidRPr="0020091A" w:rsidRDefault="00495255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2-3</w:t>
            </w: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4189" w:type="pct"/>
            <w:gridSpan w:val="4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:rsidR="000849CD" w:rsidRPr="0020091A" w:rsidRDefault="00495255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4-7</w:t>
            </w: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Whether objectives pertain to the </w:t>
            </w:r>
            <w:proofErr w:type="spellStart"/>
            <w:r w:rsidRPr="0020091A">
              <w:rPr>
                <w:rFonts w:eastAsia="Times New Roman" w:cs="Arial"/>
                <w:sz w:val="19"/>
                <w:szCs w:val="19"/>
              </w:rPr>
              <w:t>the</w:t>
            </w:r>
            <w:proofErr w:type="spellEnd"/>
            <w:r w:rsidRPr="0020091A">
              <w:rPr>
                <w:rFonts w:eastAsia="Times New Roman" w:cs="Arial"/>
                <w:sz w:val="19"/>
                <w:szCs w:val="19"/>
              </w:rPr>
              <w:t xml:space="preserve">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:rsidR="000849CD" w:rsidRPr="0020091A" w:rsidRDefault="00495255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6-7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4189" w:type="pct"/>
            <w:gridSpan w:val="4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:rsidR="000849CD" w:rsidRPr="00DC5400" w:rsidRDefault="000849CD" w:rsidP="00C11F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:rsidR="000849CD" w:rsidRPr="00221E03" w:rsidRDefault="00495255" w:rsidP="00495255">
            <w:pPr>
              <w:cnfStyle w:val="000000010000"/>
              <w:rPr>
                <w:rFonts w:ascii="Arial" w:eastAsia="Times New Roman" w:hAnsi="Arial" w:cs="Arial"/>
                <w:sz w:val="19"/>
                <w:szCs w:val="19"/>
              </w:rPr>
            </w:pPr>
            <w:r w:rsidRPr="00495255">
              <w:rPr>
                <w:rFonts w:eastAsia="Times New Roman" w:cs="Arial"/>
                <w:sz w:val="19"/>
                <w:szCs w:val="19"/>
              </w:rPr>
              <w:t>7-8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495255" w:rsidRDefault="00495255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495255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:rsidR="000849CD" w:rsidRPr="0020091A" w:rsidRDefault="00495255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7-8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495255" w:rsidRDefault="00495255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495255">
              <w:rPr>
                <w:rFonts w:eastAsia="Times New Roman" w:cs="Arial"/>
                <w:sz w:val="19"/>
                <w:szCs w:val="19"/>
              </w:rPr>
              <w:t>7-8</w:t>
            </w: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:rsidR="000849CD" w:rsidRPr="0020091A" w:rsidRDefault="00495255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8-12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Completely defined pre-specified primary and secondary outcome measures, including how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when they were assessed</w:t>
            </w: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:rsidR="000849CD" w:rsidRPr="0020091A" w:rsidRDefault="00495255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12-14</w:t>
            </w: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495255" w:rsidRDefault="00495255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495255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cs="Arial"/>
                <w:sz w:val="19"/>
                <w:szCs w:val="19"/>
              </w:rPr>
              <w:t xml:space="preserve">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:rsidR="000849CD" w:rsidRPr="0020091A" w:rsidRDefault="00495255" w:rsidP="00C11F08">
            <w:pPr>
              <w:cnfStyle w:val="00000010000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15</w:t>
            </w: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495255" w:rsidRDefault="00495255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495255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4189" w:type="pct"/>
            <w:gridSpan w:val="4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495255" w:rsidRDefault="00495255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495255">
              <w:rPr>
                <w:rFonts w:eastAsia="Times New Roman" w:cs="Arial"/>
                <w:sz w:val="19"/>
                <w:szCs w:val="19"/>
              </w:rPr>
              <w:t>7-8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:rsidR="000849CD" w:rsidRPr="0020091A" w:rsidRDefault="00495255" w:rsidP="00C11F08">
            <w:pPr>
              <w:cnfStyle w:val="00000010000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7-8</w:t>
            </w: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:rsidR="000849CD" w:rsidRPr="0020091A" w:rsidRDefault="00495255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7-8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:rsidR="000849CD" w:rsidRPr="0020091A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pStyle w:val="CommentText"/>
              <w:cnfStyle w:val="00000001000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:rsidR="000849CD" w:rsidRPr="0020091A" w:rsidRDefault="000849CD" w:rsidP="00C11F08">
            <w:pPr>
              <w:pStyle w:val="CommentText"/>
              <w:cnfStyle w:val="00000001000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495255" w:rsidP="00C11F08">
            <w:pPr>
              <w:pStyle w:val="CommentText"/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7-8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pStyle w:val="CommentText"/>
              <w:cnfStyle w:val="00000010000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</w:t>
            </w:r>
            <w:r w:rsidRPr="0020091A">
              <w:rPr>
                <w:rFonts w:cs="Arial"/>
                <w:sz w:val="19"/>
                <w:szCs w:val="19"/>
              </w:rPr>
              <w:lastRenderedPageBreak/>
              <w:t>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:rsidR="000849CD" w:rsidRPr="0020091A" w:rsidRDefault="00495255" w:rsidP="00C11F08">
            <w:pPr>
              <w:pStyle w:val="CommentText"/>
              <w:cnfStyle w:val="00000010000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lastRenderedPageBreak/>
              <w:t>7-8</w:t>
            </w: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:rsidR="000849CD" w:rsidRPr="0020091A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495255" w:rsidP="00C11F0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8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495255" w:rsidRDefault="00495255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495255">
              <w:rPr>
                <w:rFonts w:eastAsia="Times New Roman" w:cs="Arial"/>
                <w:sz w:val="19"/>
                <w:szCs w:val="19"/>
              </w:rPr>
              <w:t>14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495255" w:rsidRDefault="00495255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495255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:rsidR="000849CD" w:rsidRPr="0020091A" w:rsidRDefault="00495255" w:rsidP="00C11F08">
            <w:pPr>
              <w:cnfStyle w:val="00000001000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15-16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495255" w:rsidRDefault="00495255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495255">
              <w:rPr>
                <w:rFonts w:eastAsia="Times New Roman" w:cs="Arial"/>
                <w:sz w:val="19"/>
                <w:szCs w:val="19"/>
              </w:rPr>
              <w:t>15-16</w:t>
            </w: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4189" w:type="pct"/>
            <w:gridSpan w:val="4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:rsidR="000849CD" w:rsidRPr="0020091A" w:rsidRDefault="00495255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Figure 3, Table 4</w:t>
            </w: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:rsidR="000849CD" w:rsidRPr="0020091A" w:rsidRDefault="00495255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Figure 4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495255" w:rsidRDefault="00495255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495255">
              <w:rPr>
                <w:rFonts w:eastAsia="Times New Roman" w:cs="Arial"/>
                <w:sz w:val="19"/>
                <w:szCs w:val="19"/>
              </w:rPr>
              <w:t>8</w:t>
            </w: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495255" w:rsidRDefault="00495255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495255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A table showing baseline demographic and clinical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characteristics for each group</w:t>
            </w: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lastRenderedPageBreak/>
              <w:t xml:space="preserve">Baseline characteristics for the individual and cluster levels as </w:t>
            </w:r>
            <w:r w:rsidRPr="0020091A">
              <w:rPr>
                <w:rFonts w:cs="Arial"/>
                <w:sz w:val="19"/>
                <w:szCs w:val="19"/>
              </w:rPr>
              <w:lastRenderedPageBreak/>
              <w:t>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:rsidR="000849CD" w:rsidRPr="0020091A" w:rsidRDefault="00C11F08" w:rsidP="00C11F08">
            <w:pPr>
              <w:cnfStyle w:val="00000010000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lastRenderedPageBreak/>
              <w:t>Table 3</w:t>
            </w: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Numbers analysed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:rsidR="000849CD" w:rsidRPr="0020091A" w:rsidRDefault="00C11F08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Table 4</w:t>
            </w:r>
            <w:r w:rsidR="00E24B93">
              <w:rPr>
                <w:rFonts w:eastAsia="Times New Roman" w:cs="Arial"/>
                <w:sz w:val="19"/>
                <w:szCs w:val="19"/>
              </w:rPr>
              <w:t>, 15-16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vMerge w:val="restar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 xml:space="preserve">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:rsidR="000849CD" w:rsidRPr="0020091A" w:rsidRDefault="00E24B93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 xml:space="preserve">Table 4 &amp; 16-19 </w:t>
            </w: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vMerge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E24B93" w:rsidRDefault="00E24B93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E24B93">
              <w:rPr>
                <w:rFonts w:eastAsia="Times New Roman" w:cs="Arial"/>
                <w:sz w:val="19"/>
                <w:szCs w:val="19"/>
              </w:rPr>
              <w:t>Table 5</w:t>
            </w:r>
            <w:r>
              <w:rPr>
                <w:rFonts w:eastAsia="Times New Roman" w:cs="Arial"/>
                <w:sz w:val="19"/>
                <w:szCs w:val="19"/>
              </w:rPr>
              <w:t xml:space="preserve"> &amp; 18-19</w:t>
            </w: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4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E24B93" w:rsidRDefault="00E24B93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E24B93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4189" w:type="pct"/>
            <w:gridSpan w:val="4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E24B93" w:rsidRDefault="00E24B93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E24B93">
              <w:rPr>
                <w:rFonts w:eastAsia="Times New Roman" w:cs="Arial"/>
                <w:sz w:val="19"/>
                <w:szCs w:val="19"/>
              </w:rPr>
              <w:t>20-21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  <w:proofErr w:type="spellEnd"/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  <w:proofErr w:type="spellEnd"/>
            <w:r w:rsidRPr="009A5E9F">
              <w:rPr>
                <w:rFonts w:eastAsia="Times New Roman" w:cs="Arial"/>
                <w:sz w:val="19"/>
                <w:szCs w:val="19"/>
              </w:rPr>
              <w:t xml:space="preserve"> (external validity, applicability) of the trial findings</w:t>
            </w:r>
          </w:p>
        </w:tc>
        <w:tc>
          <w:tcPr>
            <w:tcW w:w="1564" w:type="pct"/>
            <w:hideMark/>
          </w:tcPr>
          <w:p w:rsidR="000849CD" w:rsidRPr="0020091A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20091A">
              <w:rPr>
                <w:rFonts w:eastAsia="Calibri" w:cs="Arial"/>
                <w:sz w:val="19"/>
                <w:szCs w:val="19"/>
              </w:rPr>
              <w:t>Generalisability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:rsidR="000849CD" w:rsidRPr="0020091A" w:rsidRDefault="00E24B93" w:rsidP="00C11F08">
            <w:pPr>
              <w:cnfStyle w:val="000000100000"/>
              <w:rPr>
                <w:rFonts w:eastAsia="Calibri" w:cs="Arial"/>
                <w:sz w:val="19"/>
                <w:szCs w:val="19"/>
              </w:rPr>
            </w:pPr>
            <w:r>
              <w:rPr>
                <w:rFonts w:eastAsia="Calibri" w:cs="Arial"/>
                <w:sz w:val="19"/>
                <w:szCs w:val="19"/>
              </w:rPr>
              <w:t>21</w:t>
            </w: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E24B93" w:rsidRDefault="00E24B93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E24B93">
              <w:rPr>
                <w:rFonts w:eastAsia="Times New Roman" w:cs="Arial"/>
                <w:sz w:val="19"/>
                <w:szCs w:val="19"/>
              </w:rPr>
              <w:t>19-21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2625" w:type="pct"/>
            <w:gridSpan w:val="3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Registration number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name of trial registry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E24B93" w:rsidRDefault="00E24B93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E24B93">
              <w:rPr>
                <w:rFonts w:eastAsia="Times New Roman" w:cs="Arial"/>
                <w:sz w:val="19"/>
                <w:szCs w:val="19"/>
              </w:rPr>
              <w:t>3</w:t>
            </w:r>
          </w:p>
        </w:tc>
      </w:tr>
      <w:tr w:rsidR="000849CD" w:rsidRPr="009A5E9F" w:rsidTr="00C11F08">
        <w:trPr>
          <w:cnfStyle w:val="00000010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Protocol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10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E24B93" w:rsidRDefault="00E24B93" w:rsidP="00C11F08">
            <w:pPr>
              <w:cnfStyle w:val="000000100000"/>
              <w:rPr>
                <w:rFonts w:eastAsia="Times New Roman" w:cs="Arial"/>
                <w:sz w:val="19"/>
                <w:szCs w:val="19"/>
              </w:rPr>
            </w:pPr>
            <w:r w:rsidRPr="00E24B93">
              <w:rPr>
                <w:rFonts w:eastAsia="Times New Roman" w:cs="Arial"/>
                <w:sz w:val="19"/>
                <w:szCs w:val="19"/>
              </w:rPr>
              <w:t>N/A</w:t>
            </w:r>
          </w:p>
        </w:tc>
      </w:tr>
      <w:tr w:rsidR="000849CD" w:rsidRPr="009A5E9F" w:rsidTr="00C11F08">
        <w:trPr>
          <w:cnfStyle w:val="000000010000"/>
        </w:trPr>
        <w:tc>
          <w:tcPr>
            <w:cnfStyle w:val="001000000000"/>
            <w:tcW w:w="949" w:type="pct"/>
            <w:hideMark/>
          </w:tcPr>
          <w:p w:rsidR="000849CD" w:rsidRPr="009A5E9F" w:rsidRDefault="000849CD" w:rsidP="00C11F08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C11F08">
            <w:pPr>
              <w:jc w:val="center"/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:rsidR="000849CD" w:rsidRPr="009A5E9F" w:rsidRDefault="000849CD" w:rsidP="00C11F08">
            <w:pPr>
              <w:cnfStyle w:val="00000001000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E24B93" w:rsidRDefault="00E24B93" w:rsidP="00C11F08">
            <w:pPr>
              <w:cnfStyle w:val="000000010000"/>
              <w:rPr>
                <w:rFonts w:eastAsia="Times New Roman" w:cs="Arial"/>
                <w:sz w:val="19"/>
                <w:szCs w:val="19"/>
              </w:rPr>
            </w:pPr>
            <w:r w:rsidRPr="00E24B93">
              <w:rPr>
                <w:rFonts w:eastAsia="Times New Roman" w:cs="Arial"/>
                <w:sz w:val="19"/>
                <w:szCs w:val="19"/>
              </w:rPr>
              <w:t>22</w:t>
            </w:r>
          </w:p>
        </w:tc>
      </w:tr>
    </w:tbl>
    <w:p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bookmarkStart w:id="2" w:name="_GoBack"/>
      <w:bookmarkEnd w:id="2"/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ind w:left="993" w:hanging="993"/>
        <w:rPr>
          <w:rFonts w:ascii="Arial" w:hAnsi="Arial" w:cs="Arial"/>
          <w:b/>
          <w:bCs/>
          <w:color w:val="292526"/>
        </w:rPr>
      </w:pPr>
      <w:r>
        <w:rPr>
          <w:rFonts w:ascii="Arial" w:hAnsi="Arial" w:cs="Arial"/>
          <w:b/>
          <w:bCs/>
          <w:color w:val="292526"/>
        </w:rPr>
        <w:t>T</w:t>
      </w:r>
      <w:r w:rsidRPr="00427793">
        <w:rPr>
          <w:rFonts w:ascii="Arial" w:hAnsi="Arial" w:cs="Arial"/>
          <w:b/>
          <w:bCs/>
          <w:color w:val="292526"/>
        </w:rPr>
        <w:t xml:space="preserve">able </w:t>
      </w:r>
      <w:r w:rsidR="00030D1F">
        <w:rPr>
          <w:rFonts w:ascii="Arial" w:hAnsi="Arial" w:cs="Arial"/>
          <w:b/>
          <w:bCs/>
          <w:color w:val="292526"/>
        </w:rPr>
        <w:t>S</w:t>
      </w:r>
      <w:r w:rsidRPr="00427793">
        <w:rPr>
          <w:rFonts w:ascii="Arial" w:hAnsi="Arial" w:cs="Arial"/>
          <w:b/>
          <w:bCs/>
          <w:color w:val="292526"/>
        </w:rPr>
        <w:t xml:space="preserve">2: </w:t>
      </w:r>
      <w:r>
        <w:rPr>
          <w:rFonts w:ascii="Arial" w:hAnsi="Arial" w:cs="Arial"/>
          <w:b/>
          <w:bCs/>
          <w:color w:val="292526"/>
        </w:rPr>
        <w:t>Extension of CONSORT for a</w:t>
      </w:r>
      <w:r w:rsidRPr="00427793">
        <w:rPr>
          <w:rFonts w:ascii="Arial" w:hAnsi="Arial" w:cs="Arial"/>
          <w:b/>
          <w:bCs/>
          <w:color w:val="292526"/>
        </w:rPr>
        <w:t>bstracts</w:t>
      </w:r>
      <w:fldSimple w:instr=" NOTEREF _Ref336376399 \h  \* MERGEFORMAT ">
        <w:r w:rsidR="000F448E" w:rsidRPr="000F448E">
          <w:t>1</w:t>
        </w:r>
      </w:fldSimple>
      <w:proofErr w:type="gramStart"/>
      <w:r w:rsidR="000F448E">
        <w:rPr>
          <w:b/>
          <w:vertAlign w:val="superscript"/>
        </w:rPr>
        <w:t>,</w:t>
      </w:r>
      <w:proofErr w:type="gramEnd"/>
      <w:fldSimple w:instr=" NOTEREF _Ref336376403 \h  \* MERGEFORMAT ">
        <w:r w:rsidR="000F448E" w:rsidRPr="000F448E">
          <w:t>2</w:t>
        </w:r>
      </w:fldSimple>
      <w:r w:rsidRPr="00604D5A">
        <w:rPr>
          <w:rFonts w:ascii="Arial" w:hAnsi="Arial" w:cs="Arial"/>
          <w:b/>
          <w:bCs/>
          <w:color w:val="292526"/>
          <w:vertAlign w:val="superscript"/>
        </w:rPr>
        <w:t xml:space="preserve"> </w:t>
      </w:r>
      <w:r>
        <w:rPr>
          <w:rFonts w:ascii="Arial" w:hAnsi="Arial" w:cs="Arial"/>
          <w:b/>
          <w:bCs/>
          <w:color w:val="292526"/>
        </w:rPr>
        <w:t>to reports of cluster randomised trials</w:t>
      </w:r>
    </w:p>
    <w:p w:rsidR="00801AB5" w:rsidRDefault="00801AB5" w:rsidP="00801AB5">
      <w:pPr>
        <w:rPr>
          <w:rFonts w:ascii="Arial" w:hAnsi="Arial" w:cs="Arial"/>
          <w:bCs/>
          <w:color w:val="292526"/>
        </w:rPr>
      </w:pPr>
    </w:p>
    <w:tbl>
      <w:tblPr>
        <w:tblStyle w:val="MediumShading1-Accent5"/>
        <w:tblW w:w="9214" w:type="dxa"/>
        <w:tblInd w:w="-84" w:type="dxa"/>
        <w:tblLook w:val="05E0"/>
      </w:tblPr>
      <w:tblGrid>
        <w:gridCol w:w="2269"/>
        <w:gridCol w:w="3472"/>
        <w:gridCol w:w="3473"/>
      </w:tblGrid>
      <w:tr w:rsidR="00801AB5" w:rsidRPr="00367A07" w:rsidTr="00C11F08">
        <w:trPr>
          <w:cnfStyle w:val="1000000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Item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cnfStyle w:val="1000000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Standard Checklist item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tabs>
                <w:tab w:val="left" w:pos="2869"/>
              </w:tabs>
              <w:spacing w:after="20"/>
              <w:ind w:right="884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Extension for cluster </w:t>
            </w:r>
            <w:r>
              <w:rPr>
                <w:rFonts w:cstheme="minorHAnsi"/>
                <w:sz w:val="19"/>
                <w:szCs w:val="19"/>
              </w:rPr>
              <w:t>trials</w:t>
            </w:r>
          </w:p>
        </w:tc>
      </w:tr>
      <w:tr w:rsidR="00801AB5" w:rsidRPr="00367A07" w:rsidTr="00C11F08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Title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cnfStyle w:val="0000001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randomised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cluster randomised</w:t>
            </w:r>
          </w:p>
        </w:tc>
      </w:tr>
      <w:tr w:rsidR="00801AB5" w:rsidRPr="00367A07" w:rsidTr="00C11F08">
        <w:trPr>
          <w:cnfStyle w:val="00000001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design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cnfStyle w:val="00000001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Description of the trial design (e.g. parallel, cluster, non-inferiority)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C11F08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Methods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cnfStyle w:val="00000010000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C11F08">
        <w:trPr>
          <w:cnfStyle w:val="00000001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Participants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cnfStyle w:val="00000001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Eligibility criteria for participants and the settings where the data were collected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Eligibility criteria for clusters </w:t>
            </w:r>
          </w:p>
        </w:tc>
      </w:tr>
      <w:tr w:rsidR="00801AB5" w:rsidRPr="00367A07" w:rsidTr="00C11F08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cnfStyle w:val="0000001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 intended for each group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C11F08">
        <w:trPr>
          <w:cnfStyle w:val="00000001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Objective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cnfStyle w:val="00000001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Specific objective or hypothesis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objective or hypothesis pertains to the 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cstheme="minorHAnsi"/>
                <w:sz w:val="19"/>
                <w:szCs w:val="19"/>
              </w:rPr>
              <w:t xml:space="preserve"> the individual </w:t>
            </w:r>
            <w:r w:rsidR="000849CD">
              <w:rPr>
                <w:rFonts w:cstheme="minorHAnsi"/>
                <w:sz w:val="19"/>
                <w:szCs w:val="19"/>
              </w:rPr>
              <w:t xml:space="preserve">participant </w:t>
            </w:r>
            <w:r w:rsidRPr="00367A07">
              <w:rPr>
                <w:rFonts w:cstheme="minorHAnsi"/>
                <w:sz w:val="19"/>
                <w:szCs w:val="19"/>
              </w:rPr>
              <w:t>level or both</w:t>
            </w:r>
          </w:p>
        </w:tc>
      </w:tr>
      <w:tr w:rsidR="00801AB5" w:rsidRPr="00367A07" w:rsidTr="00C11F08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cnfStyle w:val="0000001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Clearly defined primary outcome for this report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the primary outcome 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pertains to the </w:t>
            </w:r>
            <w:r w:rsidRPr="00367A07">
              <w:rPr>
                <w:rFonts w:cstheme="minorHAnsi"/>
                <w:sz w:val="19"/>
                <w:szCs w:val="19"/>
              </w:rPr>
              <w:t>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the individual</w:t>
            </w:r>
            <w:r w:rsidR="000849CD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participant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level or both</w:t>
            </w:r>
          </w:p>
        </w:tc>
      </w:tr>
      <w:tr w:rsidR="00801AB5" w:rsidRPr="00367A07" w:rsidTr="00C11F08">
        <w:trPr>
          <w:cnfStyle w:val="00000001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Randomization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cnfStyle w:val="00000001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participants were allocated to interventions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clusters were allocated to interventions</w:t>
            </w:r>
          </w:p>
        </w:tc>
      </w:tr>
      <w:tr w:rsidR="00801AB5" w:rsidRPr="00367A07" w:rsidTr="00C11F08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Blinding (masking)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cnfStyle w:val="0000001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or not participants, care givers, and those assessing the outcomes were blinded to group assignment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C11F08">
        <w:trPr>
          <w:cnfStyle w:val="00000001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Results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ind w:left="2160" w:hanging="2160"/>
              <w:cnfStyle w:val="00000001000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ind w:left="2160" w:hanging="216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C11F08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randomized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cnfStyle w:val="0000001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randomized to each group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Number of clusters randomized to each group </w:t>
            </w:r>
          </w:p>
        </w:tc>
      </w:tr>
      <w:tr w:rsidR="00801AB5" w:rsidRPr="00D06BE0" w:rsidTr="00C11F08">
        <w:trPr>
          <w:cnfStyle w:val="00000001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D06BE0" w:rsidRDefault="00801AB5" w:rsidP="00C11F08">
            <w:pPr>
              <w:spacing w:after="20"/>
              <w:ind w:left="288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Recruitment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D06BE0" w:rsidRDefault="00801AB5" w:rsidP="00C11F08">
            <w:pPr>
              <w:spacing w:after="20"/>
              <w:cnfStyle w:val="000000010000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Trial status</w:t>
            </w: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  <w:vertAlign w:val="superscript"/>
              </w:rPr>
              <w:footnoteReference w:id="2"/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D06BE0" w:rsidRDefault="00801AB5" w:rsidP="00C11F08">
            <w:pPr>
              <w:spacing w:after="20"/>
              <w:rPr>
                <w:rFonts w:cstheme="minorHAnsi"/>
                <w:b w:val="0"/>
                <w:color w:val="595959" w:themeColor="text1" w:themeTint="A6"/>
                <w:sz w:val="19"/>
                <w:szCs w:val="19"/>
              </w:rPr>
            </w:pPr>
          </w:p>
        </w:tc>
      </w:tr>
      <w:tr w:rsidR="00801AB5" w:rsidRPr="00367A07" w:rsidTr="00C11F08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analysed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cnfStyle w:val="0000001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analysed in each group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0849CD" w:rsidP="00C11F08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Number of clusters </w:t>
            </w:r>
            <w:r w:rsidR="00801AB5" w:rsidRPr="00367A07">
              <w:rPr>
                <w:rFonts w:cstheme="minorHAnsi"/>
                <w:sz w:val="19"/>
                <w:szCs w:val="19"/>
              </w:rPr>
              <w:t>analysed in each group</w:t>
            </w:r>
          </w:p>
        </w:tc>
      </w:tr>
      <w:tr w:rsidR="00801AB5" w:rsidRPr="00367A07" w:rsidTr="00C11F08">
        <w:trPr>
          <w:cnfStyle w:val="00000001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cnfStyle w:val="00000001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For the primary outcome, a result for each group and the estimated effect size and its precision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Results at </w:t>
            </w:r>
            <w:r w:rsidRPr="00367A07">
              <w:rPr>
                <w:rFonts w:eastAsia="Calibri" w:cstheme="minorHAnsi"/>
                <w:sz w:val="19"/>
                <w:szCs w:val="19"/>
              </w:rPr>
              <w:t xml:space="preserve">the cluster </w:t>
            </w:r>
            <w:r w:rsidR="000849CD">
              <w:rPr>
                <w:rFonts w:eastAsia="Calibri" w:cstheme="minorHAnsi"/>
                <w:sz w:val="19"/>
                <w:szCs w:val="19"/>
              </w:rPr>
              <w:t xml:space="preserve">or individual participant </w:t>
            </w:r>
            <w:r w:rsidRPr="00367A07">
              <w:rPr>
                <w:rFonts w:eastAsia="Calibri" w:cstheme="minorHAnsi"/>
                <w:sz w:val="19"/>
                <w:szCs w:val="19"/>
              </w:rPr>
              <w:t>level as applicable</w:t>
            </w: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  <w:r w:rsidRPr="00367A07">
              <w:rPr>
                <w:rFonts w:eastAsia="Calibri" w:cstheme="minorHAnsi"/>
                <w:sz w:val="19"/>
                <w:szCs w:val="19"/>
              </w:rPr>
              <w:t>for each primary outcome</w:t>
            </w:r>
          </w:p>
        </w:tc>
      </w:tr>
      <w:tr w:rsidR="00801AB5" w:rsidRPr="00367A07" w:rsidTr="00C11F08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Harms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ind w:left="2160" w:hanging="2160"/>
              <w:cnfStyle w:val="0000001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Important adverse events or side effects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ind w:left="2160" w:hanging="216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C11F08">
        <w:trPr>
          <w:cnfStyle w:val="00000001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Conclusions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cnfStyle w:val="00000001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General interpretation of the results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</w:p>
        </w:tc>
      </w:tr>
      <w:tr w:rsidR="00801AB5" w:rsidRPr="00367A07" w:rsidTr="00C11F08">
        <w:trPr>
          <w:cnfStyle w:val="000000100000"/>
          <w:trHeight w:val="57"/>
        </w:trPr>
        <w:tc>
          <w:tcPr>
            <w:cnfStyle w:val="00100000000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registration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cnfStyle w:val="00000010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Registration number and name of trial register</w:t>
            </w:r>
          </w:p>
        </w:tc>
        <w:tc>
          <w:tcPr>
            <w:cnfStyle w:val="00010000000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C11F08">
        <w:trPr>
          <w:cnfStyle w:val="000000010000"/>
          <w:trHeight w:val="57"/>
        </w:trPr>
        <w:tc>
          <w:tcPr>
            <w:cnfStyle w:val="001000000000"/>
            <w:tcW w:w="2269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Funding</w:t>
            </w:r>
          </w:p>
        </w:tc>
        <w:tc>
          <w:tcPr>
            <w:tcW w:w="3472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cnfStyle w:val="00000001000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Source of funding</w:t>
            </w:r>
          </w:p>
        </w:tc>
        <w:tc>
          <w:tcPr>
            <w:cnfStyle w:val="000100000000"/>
            <w:tcW w:w="3473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C11F08">
        <w:trPr>
          <w:cnfStyle w:val="010000000000"/>
          <w:trHeight w:val="57"/>
        </w:trPr>
        <w:tc>
          <w:tcPr>
            <w:cnfStyle w:val="001000000000"/>
            <w:tcW w:w="2269" w:type="dxa"/>
            <w:tcBorders>
              <w:left w:val="nil"/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jc w:val="both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3472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cnfStyle w:val="010000000000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cnfStyle w:val="000100000000"/>
            <w:tcW w:w="3473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C11F08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</w:tbl>
    <w:p w:rsidR="00801AB5" w:rsidRDefault="00801AB5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br w:type="page"/>
      </w:r>
      <w:r w:rsidR="000F448E">
        <w:rPr>
          <w:rFonts w:ascii="Arial" w:hAnsi="Arial" w:cs="Arial"/>
          <w:b/>
          <w:bCs/>
          <w:color w:val="292526"/>
          <w:szCs w:val="15"/>
        </w:rPr>
        <w:lastRenderedPageBreak/>
        <w:t>REFERENCES</w:t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F08" w:rsidRDefault="00C11F08" w:rsidP="00F600A8">
      <w:pPr>
        <w:spacing w:after="0" w:line="240" w:lineRule="auto"/>
      </w:pPr>
      <w:r>
        <w:separator/>
      </w:r>
    </w:p>
  </w:endnote>
  <w:endnote w:type="continuationSeparator" w:id="1">
    <w:p w:rsidR="00C11F08" w:rsidRDefault="00C11F08" w:rsidP="00F600A8">
      <w:pPr>
        <w:spacing w:after="0" w:line="240" w:lineRule="auto"/>
      </w:pPr>
      <w:r>
        <w:continuationSeparator/>
      </w:r>
    </w:p>
  </w:endnote>
  <w:endnote w:id="2">
    <w:p w:rsidR="00C11F08" w:rsidRPr="000F448E" w:rsidRDefault="00C11F08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</w:t>
      </w:r>
      <w:proofErr w:type="spellStart"/>
      <w:r w:rsidRPr="00C33C9D">
        <w:rPr>
          <w:rFonts w:ascii="Arial" w:hAnsi="Arial" w:cs="Arial"/>
          <w:color w:val="000000" w:themeColor="text1"/>
          <w:sz w:val="22"/>
          <w:szCs w:val="22"/>
        </w:rPr>
        <w:t>Moher</w:t>
      </w:r>
      <w:proofErr w:type="spellEnd"/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randomised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3">
    <w:p w:rsidR="00C11F08" w:rsidRPr="000F448E" w:rsidRDefault="00C11F08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</w:t>
      </w:r>
      <w:proofErr w:type="spellStart"/>
      <w:r w:rsidRPr="00C33C9D">
        <w:rPr>
          <w:rFonts w:ascii="Arial" w:hAnsi="Arial" w:cs="Arial"/>
          <w:color w:val="000000" w:themeColor="text1"/>
          <w:sz w:val="22"/>
          <w:szCs w:val="22"/>
        </w:rPr>
        <w:t>Moher</w:t>
      </w:r>
      <w:proofErr w:type="spellEnd"/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al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4">
    <w:p w:rsidR="00C11F08" w:rsidRPr="003C0223" w:rsidRDefault="00C11F08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</w:t>
      </w:r>
      <w:proofErr w:type="spellStart"/>
      <w:r w:rsidRPr="003C0223">
        <w:rPr>
          <w:rFonts w:ascii="Arial" w:hAnsi="Arial" w:cs="Arial"/>
          <w:color w:val="000000" w:themeColor="text1"/>
          <w:sz w:val="22"/>
          <w:szCs w:val="22"/>
        </w:rPr>
        <w:t>SJ</w:t>
      </w:r>
      <w:proofErr w:type="spell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3C0223">
        <w:rPr>
          <w:rFonts w:ascii="Arial" w:hAnsi="Arial" w:cs="Arial"/>
          <w:color w:val="000000" w:themeColor="text1"/>
          <w:sz w:val="22"/>
          <w:szCs w:val="22"/>
        </w:rPr>
        <w:t>Gotzsche</w:t>
      </w:r>
      <w:proofErr w:type="spell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PC, O'Neill </w:t>
      </w:r>
      <w:proofErr w:type="spellStart"/>
      <w:r w:rsidRPr="003C0223">
        <w:rPr>
          <w:rFonts w:ascii="Arial" w:hAnsi="Arial" w:cs="Arial"/>
          <w:color w:val="000000" w:themeColor="text1"/>
          <w:sz w:val="22"/>
          <w:szCs w:val="22"/>
        </w:rPr>
        <w:t>RT</w:t>
      </w:r>
      <w:proofErr w:type="spell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, Altman DG, Schulz K, </w:t>
      </w:r>
      <w:proofErr w:type="spellStart"/>
      <w:r w:rsidRPr="003C0223">
        <w:rPr>
          <w:rFonts w:ascii="Arial" w:hAnsi="Arial" w:cs="Arial"/>
          <w:color w:val="000000" w:themeColor="text1"/>
          <w:sz w:val="22"/>
          <w:szCs w:val="22"/>
        </w:rPr>
        <w:t>Moher</w:t>
      </w:r>
      <w:proofErr w:type="spell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F08" w:rsidRDefault="00C11F08" w:rsidP="00F600A8">
      <w:pPr>
        <w:spacing w:after="0" w:line="240" w:lineRule="auto"/>
      </w:pPr>
      <w:r>
        <w:separator/>
      </w:r>
    </w:p>
  </w:footnote>
  <w:footnote w:type="continuationSeparator" w:id="1">
    <w:p w:rsidR="00C11F08" w:rsidRDefault="00C11F08" w:rsidP="00F600A8">
      <w:pPr>
        <w:spacing w:after="0" w:line="240" w:lineRule="auto"/>
      </w:pPr>
      <w:r>
        <w:continuationSeparator/>
      </w:r>
    </w:p>
  </w:footnote>
  <w:footnote w:id="2">
    <w:p w:rsidR="00C11F08" w:rsidRPr="00367A07" w:rsidRDefault="00C11F08" w:rsidP="00801AB5">
      <w:pPr>
        <w:pStyle w:val="FootnoteText"/>
        <w:rPr>
          <w:rFonts w:asciiTheme="minorHAnsi" w:hAnsiTheme="minorHAnsi" w:cstheme="minorHAnsi"/>
        </w:rPr>
      </w:pPr>
      <w:r w:rsidRPr="00367A07">
        <w:rPr>
          <w:rStyle w:val="FootnoteReference"/>
          <w:rFonts w:asciiTheme="minorHAnsi" w:eastAsiaTheme="minorEastAsia" w:hAnsiTheme="minorHAnsi" w:cstheme="minorHAnsi"/>
        </w:rPr>
        <w:footnoteRef/>
      </w:r>
      <w:r w:rsidRPr="00367A07">
        <w:rPr>
          <w:rFonts w:asciiTheme="minorHAnsi" w:hAnsiTheme="minorHAnsi" w:cstheme="minorHAnsi"/>
        </w:rPr>
        <w:t xml:space="preserve"> Relevant to Conference Abstracts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F600A8"/>
    <w:rsid w:val="000017A4"/>
    <w:rsid w:val="000046B4"/>
    <w:rsid w:val="00030D1F"/>
    <w:rsid w:val="00033FF8"/>
    <w:rsid w:val="00045282"/>
    <w:rsid w:val="0005550B"/>
    <w:rsid w:val="00063E25"/>
    <w:rsid w:val="000849CD"/>
    <w:rsid w:val="000E28DE"/>
    <w:rsid w:val="000F448E"/>
    <w:rsid w:val="001536DD"/>
    <w:rsid w:val="00156604"/>
    <w:rsid w:val="001652C0"/>
    <w:rsid w:val="00181240"/>
    <w:rsid w:val="001A31AE"/>
    <w:rsid w:val="00203836"/>
    <w:rsid w:val="00296F6E"/>
    <w:rsid w:val="002B3E34"/>
    <w:rsid w:val="003251C5"/>
    <w:rsid w:val="00336CFC"/>
    <w:rsid w:val="00374FAD"/>
    <w:rsid w:val="00380147"/>
    <w:rsid w:val="003A7001"/>
    <w:rsid w:val="003B745B"/>
    <w:rsid w:val="003C0223"/>
    <w:rsid w:val="00416981"/>
    <w:rsid w:val="004314F9"/>
    <w:rsid w:val="004320F7"/>
    <w:rsid w:val="00495255"/>
    <w:rsid w:val="004C1E67"/>
    <w:rsid w:val="00513C44"/>
    <w:rsid w:val="00530527"/>
    <w:rsid w:val="00582E1C"/>
    <w:rsid w:val="005849F6"/>
    <w:rsid w:val="00603557"/>
    <w:rsid w:val="006379D7"/>
    <w:rsid w:val="006D7B5A"/>
    <w:rsid w:val="006E59B7"/>
    <w:rsid w:val="00737CE2"/>
    <w:rsid w:val="007920D7"/>
    <w:rsid w:val="007B6CDF"/>
    <w:rsid w:val="00801AB5"/>
    <w:rsid w:val="00844473"/>
    <w:rsid w:val="00844A6C"/>
    <w:rsid w:val="00856310"/>
    <w:rsid w:val="00886CFF"/>
    <w:rsid w:val="008E331F"/>
    <w:rsid w:val="009058E6"/>
    <w:rsid w:val="009112A2"/>
    <w:rsid w:val="00936DEC"/>
    <w:rsid w:val="009A0910"/>
    <w:rsid w:val="009C726C"/>
    <w:rsid w:val="00A46F85"/>
    <w:rsid w:val="00A740FD"/>
    <w:rsid w:val="00A86249"/>
    <w:rsid w:val="00A9519E"/>
    <w:rsid w:val="00AB3A60"/>
    <w:rsid w:val="00AB7577"/>
    <w:rsid w:val="00AC5B17"/>
    <w:rsid w:val="00AF31AA"/>
    <w:rsid w:val="00AF57C6"/>
    <w:rsid w:val="00B26428"/>
    <w:rsid w:val="00B44CAE"/>
    <w:rsid w:val="00B66F52"/>
    <w:rsid w:val="00BF43EB"/>
    <w:rsid w:val="00C11F08"/>
    <w:rsid w:val="00CA19D9"/>
    <w:rsid w:val="00CA5763"/>
    <w:rsid w:val="00CB0BCE"/>
    <w:rsid w:val="00CB7EFB"/>
    <w:rsid w:val="00CF4AB4"/>
    <w:rsid w:val="00D33F26"/>
    <w:rsid w:val="00D5205A"/>
    <w:rsid w:val="00DD586B"/>
    <w:rsid w:val="00DF0144"/>
    <w:rsid w:val="00E24B93"/>
    <w:rsid w:val="00E5741A"/>
    <w:rsid w:val="00E664A2"/>
    <w:rsid w:val="00E879C1"/>
    <w:rsid w:val="00EA579C"/>
    <w:rsid w:val="00EE707C"/>
    <w:rsid w:val="00F0617B"/>
    <w:rsid w:val="00F60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BBDD0-802C-0F4A-AC9F-5F02FB340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pbacang</cp:lastModifiedBy>
  <cp:revision>5</cp:revision>
  <dcterms:created xsi:type="dcterms:W3CDTF">2013-06-19T01:26:00Z</dcterms:created>
  <dcterms:modified xsi:type="dcterms:W3CDTF">2013-11-04T14:23:00Z</dcterms:modified>
</cp:coreProperties>
</file>