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AC2" w:rsidRPr="002A6F7F" w:rsidRDefault="002A2AC2" w:rsidP="002A2AC2">
      <w:pPr>
        <w:spacing w:line="240" w:lineRule="auto"/>
        <w:rPr>
          <w:rFonts w:cs="Times New Roman"/>
          <w:b/>
          <w:lang w:eastAsia="en-CA"/>
        </w:rPr>
      </w:pPr>
      <w:proofErr w:type="gramStart"/>
      <w:r>
        <w:rPr>
          <w:rFonts w:cs="Times New Roman"/>
          <w:b/>
          <w:lang w:eastAsia="en-CA"/>
        </w:rPr>
        <w:t>Table 5</w:t>
      </w:r>
      <w:r w:rsidRPr="002A6F7F">
        <w:rPr>
          <w:rFonts w:cs="Times New Roman"/>
          <w:b/>
          <w:lang w:eastAsia="en-CA"/>
        </w:rPr>
        <w:t>.</w:t>
      </w:r>
      <w:proofErr w:type="gramEnd"/>
      <w:r w:rsidRPr="002A6F7F">
        <w:rPr>
          <w:rFonts w:cs="Times New Roman"/>
          <w:b/>
          <w:lang w:eastAsia="en-CA"/>
        </w:rPr>
        <w:t xml:space="preserve"> </w:t>
      </w:r>
      <w:r>
        <w:rPr>
          <w:rFonts w:cs="Times New Roman"/>
          <w:b/>
          <w:lang w:eastAsia="en-CA"/>
        </w:rPr>
        <w:t>Outcomes for patients receiving feedback plus the goal-setting and action-planning worksheet versus feedback alone</w:t>
      </w:r>
    </w:p>
    <w:tbl>
      <w:tblPr>
        <w:tblStyle w:val="TableGrid"/>
        <w:tblW w:w="13868" w:type="dxa"/>
        <w:tblLayout w:type="fixed"/>
        <w:tblLook w:val="04A0"/>
      </w:tblPr>
      <w:tblGrid>
        <w:gridCol w:w="2660"/>
        <w:gridCol w:w="1559"/>
        <w:gridCol w:w="1418"/>
        <w:gridCol w:w="1417"/>
        <w:gridCol w:w="1559"/>
        <w:gridCol w:w="992"/>
        <w:gridCol w:w="977"/>
        <w:gridCol w:w="725"/>
        <w:gridCol w:w="1568"/>
        <w:gridCol w:w="74"/>
        <w:gridCol w:w="919"/>
      </w:tblGrid>
      <w:tr w:rsidR="002A2AC2" w:rsidRPr="003D362A" w:rsidTr="00D26C70">
        <w:tc>
          <w:tcPr>
            <w:tcW w:w="2660" w:type="dxa"/>
            <w:tcBorders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b/>
                <w:bCs/>
                <w:szCs w:val="24"/>
                <w:lang w:eastAsia="en-CA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  <w:r>
              <w:rPr>
                <w:rFonts w:cs="Times New Roman"/>
                <w:b/>
                <w:szCs w:val="24"/>
                <w:lang w:eastAsia="en-CA"/>
              </w:rPr>
              <w:t>F</w:t>
            </w:r>
            <w:r w:rsidRPr="003D362A">
              <w:rPr>
                <w:rFonts w:cs="Times New Roman"/>
                <w:b/>
                <w:szCs w:val="24"/>
                <w:lang w:eastAsia="en-CA"/>
              </w:rPr>
              <w:t>eedback</w:t>
            </w:r>
            <w:r>
              <w:rPr>
                <w:rFonts w:cs="Times New Roman"/>
                <w:b/>
                <w:szCs w:val="24"/>
                <w:lang w:eastAsia="en-CA"/>
              </w:rPr>
              <w:t xml:space="preserve"> +Worksheet</w:t>
            </w:r>
          </w:p>
        </w:tc>
        <w:tc>
          <w:tcPr>
            <w:tcW w:w="1418" w:type="dxa"/>
            <w:tcBorders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  <w:r w:rsidRPr="003D362A">
              <w:rPr>
                <w:rFonts w:cs="Times New Roman"/>
                <w:b/>
                <w:szCs w:val="24"/>
                <w:lang w:eastAsia="en-CA"/>
              </w:rPr>
              <w:t>Feedback</w:t>
            </w:r>
            <w:r>
              <w:rPr>
                <w:rFonts w:cs="Times New Roman"/>
                <w:b/>
                <w:szCs w:val="24"/>
                <w:lang w:eastAsia="en-CA"/>
              </w:rPr>
              <w:t xml:space="preserve"> Alone</w:t>
            </w:r>
          </w:p>
        </w:tc>
        <w:tc>
          <w:tcPr>
            <w:tcW w:w="8231" w:type="dxa"/>
            <w:gridSpan w:val="8"/>
            <w:tcBorders>
              <w:left w:val="single" w:sz="4" w:space="0" w:color="auto"/>
              <w:bottom w:val="nil"/>
            </w:tcBorders>
            <w:vAlign w:val="center"/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  <w:r w:rsidRPr="003D362A">
              <w:rPr>
                <w:rFonts w:cs="Times New Roman"/>
                <w:b/>
                <w:szCs w:val="24"/>
                <w:lang w:eastAsia="en-CA"/>
              </w:rPr>
              <w:t>Model-based differences in quality of care outcomes</w:t>
            </w: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single" w:sz="4" w:space="0" w:color="000000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b/>
                <w:bCs/>
                <w:szCs w:val="24"/>
                <w:lang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  <w:r>
              <w:rPr>
                <w:rFonts w:cs="Times New Roman"/>
                <w:b/>
                <w:szCs w:val="24"/>
                <w:lang w:eastAsia="en-CA"/>
              </w:rPr>
              <w:t>n=1832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ind w:left="11" w:hanging="11"/>
              <w:jc w:val="center"/>
              <w:rPr>
                <w:rFonts w:cs="Times New Roman"/>
                <w:b/>
                <w:szCs w:val="24"/>
                <w:lang w:eastAsia="en-CA"/>
              </w:rPr>
            </w:pPr>
            <w:r>
              <w:rPr>
                <w:rFonts w:cs="Times New Roman"/>
                <w:b/>
                <w:szCs w:val="24"/>
                <w:lang w:eastAsia="en-CA"/>
              </w:rPr>
              <w:t>n=2223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b/>
                <w:szCs w:val="24"/>
                <w:lang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b/>
                <w:szCs w:val="24"/>
                <w:lang w:eastAsia="en-CA"/>
              </w:rPr>
            </w:pPr>
          </w:p>
        </w:tc>
        <w:tc>
          <w:tcPr>
            <w:tcW w:w="23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  <w:vAlign w:val="center"/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b/>
                <w:szCs w:val="24"/>
                <w:lang w:eastAsia="en-CA"/>
              </w:rPr>
            </w:pPr>
            <w:r>
              <w:rPr>
                <w:rFonts w:cs="Times New Roman"/>
                <w:b/>
                <w:szCs w:val="24"/>
                <w:lang w:eastAsia="en-CA"/>
              </w:rPr>
              <w:t>Continuous outcomes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  <w:r>
              <w:rPr>
                <w:rFonts w:cs="Times New Roman"/>
                <w:b/>
                <w:szCs w:val="24"/>
                <w:lang w:eastAsia="en-CA"/>
              </w:rPr>
              <w:t>MD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  <w:r w:rsidRPr="003D362A">
              <w:rPr>
                <w:rFonts w:cs="Times New Roman"/>
                <w:b/>
                <w:szCs w:val="24"/>
                <w:lang w:eastAsia="en-CA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2AC2" w:rsidRPr="00FE4978" w:rsidRDefault="002A2AC2" w:rsidP="00D26C70">
            <w:pPr>
              <w:spacing w:line="240" w:lineRule="auto"/>
              <w:jc w:val="center"/>
              <w:rPr>
                <w:rFonts w:cs="Times New Roman"/>
                <w:i/>
                <w:szCs w:val="24"/>
                <w:lang w:eastAsia="en-CA"/>
              </w:rPr>
            </w:pPr>
            <w:r w:rsidRPr="00FE4978">
              <w:rPr>
                <w:rFonts w:cs="Times New Roman"/>
                <w:i/>
                <w:szCs w:val="24"/>
                <w:lang w:eastAsia="en-CA"/>
              </w:rPr>
              <w:t>Missing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b/>
                <w:szCs w:val="24"/>
                <w:lang w:eastAsia="en-CA"/>
              </w:rPr>
              <w:t xml:space="preserve">Adjusted </w:t>
            </w:r>
            <w:r>
              <w:rPr>
                <w:rFonts w:cs="Times New Roman"/>
                <w:b/>
                <w:szCs w:val="24"/>
                <w:lang w:eastAsia="en-CA"/>
              </w:rPr>
              <w:t>MD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b/>
                <w:szCs w:val="24"/>
                <w:lang w:eastAsia="en-CA"/>
              </w:rPr>
              <w:t>95% CI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A2AC2" w:rsidRPr="00FE4978" w:rsidRDefault="002A2AC2" w:rsidP="00D26C70">
            <w:pPr>
              <w:spacing w:line="240" w:lineRule="auto"/>
              <w:jc w:val="center"/>
              <w:rPr>
                <w:rFonts w:cs="Times New Roman"/>
                <w:i/>
                <w:szCs w:val="24"/>
                <w:lang w:eastAsia="en-CA"/>
              </w:rPr>
            </w:pPr>
            <w:r w:rsidRPr="00FE4978">
              <w:rPr>
                <w:rFonts w:cs="Times New Roman"/>
                <w:i/>
                <w:szCs w:val="24"/>
                <w:lang w:eastAsia="en-CA"/>
              </w:rPr>
              <w:t>Missing</w:t>
            </w: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Systolic BP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128 ±18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128 ±16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 xml:space="preserve"> 0.35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-2.24, 2.95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FE4978" w:rsidRDefault="002A2AC2" w:rsidP="00D26C70">
            <w:pPr>
              <w:spacing w:line="240" w:lineRule="auto"/>
              <w:jc w:val="center"/>
              <w:rPr>
                <w:rFonts w:cs="Times New Roman"/>
                <w:i/>
                <w:szCs w:val="24"/>
                <w:lang w:eastAsia="en-CA"/>
              </w:rPr>
            </w:pPr>
            <w:r w:rsidRPr="00FE4978">
              <w:rPr>
                <w:rFonts w:cs="Times New Roman"/>
                <w:i/>
                <w:szCs w:val="24"/>
                <w:lang w:eastAsia="en-CA"/>
              </w:rPr>
              <w:t>554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-0.05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-2.11, 2.02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FE4978" w:rsidRDefault="002A2AC2" w:rsidP="00D26C70">
            <w:pPr>
              <w:spacing w:line="240" w:lineRule="auto"/>
              <w:jc w:val="center"/>
              <w:rPr>
                <w:rFonts w:cs="Times New Roman"/>
                <w:i/>
                <w:szCs w:val="24"/>
                <w:lang w:eastAsia="en-CA"/>
              </w:rPr>
            </w:pPr>
            <w:r w:rsidRPr="00FE4978">
              <w:rPr>
                <w:rFonts w:cs="Times New Roman"/>
                <w:i/>
                <w:szCs w:val="24"/>
                <w:lang w:eastAsia="en-CA"/>
              </w:rPr>
              <w:t>743</w:t>
            </w: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Diastolic BP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72 ±11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73 ±11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</w:t>
            </w:r>
            <w:r w:rsidRPr="003D362A">
              <w:rPr>
                <w:rFonts w:cs="Times New Roman"/>
                <w:szCs w:val="24"/>
                <w:lang w:eastAsia="en-CA"/>
              </w:rPr>
              <w:t>1.48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-3.34, 0.38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FE4978" w:rsidRDefault="002A2AC2" w:rsidP="00D26C70">
            <w:pPr>
              <w:spacing w:line="240" w:lineRule="auto"/>
              <w:jc w:val="center"/>
              <w:rPr>
                <w:rFonts w:cs="Times New Roman"/>
                <w:i/>
                <w:szCs w:val="24"/>
                <w:lang w:eastAsia="en-CA"/>
              </w:rPr>
            </w:pPr>
            <w:r w:rsidRPr="00FE4978">
              <w:rPr>
                <w:rFonts w:cs="Times New Roman"/>
                <w:i/>
                <w:szCs w:val="24"/>
                <w:lang w:eastAsia="en-CA"/>
              </w:rPr>
              <w:t>554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-0.72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-2.18, 0.75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FE4978" w:rsidRDefault="002A2AC2" w:rsidP="00D26C70">
            <w:pPr>
              <w:spacing w:line="240" w:lineRule="auto"/>
              <w:jc w:val="center"/>
              <w:rPr>
                <w:rFonts w:cs="Times New Roman"/>
                <w:i/>
                <w:szCs w:val="24"/>
                <w:lang w:eastAsia="en-CA"/>
              </w:rPr>
            </w:pPr>
            <w:r w:rsidRPr="00FE4978">
              <w:rPr>
                <w:rFonts w:cs="Times New Roman"/>
                <w:i/>
                <w:szCs w:val="24"/>
                <w:lang w:eastAsia="en-CA"/>
              </w:rPr>
              <w:t>743</w:t>
            </w: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LDL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2.1 ±0.8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2.0 ±0.8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 xml:space="preserve"> </w:t>
            </w:r>
            <w:r w:rsidRPr="003D362A">
              <w:rPr>
                <w:rFonts w:cs="Times New Roman"/>
                <w:szCs w:val="24"/>
                <w:lang w:eastAsia="en-CA"/>
              </w:rPr>
              <w:t>0.04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-0.06, 0.14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FE4978" w:rsidRDefault="002A2AC2" w:rsidP="00D26C70">
            <w:pPr>
              <w:spacing w:line="240" w:lineRule="auto"/>
              <w:jc w:val="center"/>
              <w:rPr>
                <w:rFonts w:cs="Times New Roman"/>
                <w:i/>
                <w:szCs w:val="24"/>
                <w:lang w:eastAsia="en-CA"/>
              </w:rPr>
            </w:pPr>
            <w:r w:rsidRPr="00FE4978">
              <w:rPr>
                <w:rFonts w:cs="Times New Roman"/>
                <w:i/>
                <w:szCs w:val="24"/>
                <w:lang w:eastAsia="en-CA"/>
              </w:rPr>
              <w:t>643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 xml:space="preserve"> 0.04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-0.02, 0.10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FE4978" w:rsidRDefault="002A2AC2" w:rsidP="00D26C70">
            <w:pPr>
              <w:spacing w:line="240" w:lineRule="auto"/>
              <w:jc w:val="center"/>
              <w:rPr>
                <w:rFonts w:cs="Times New Roman"/>
                <w:i/>
                <w:szCs w:val="24"/>
                <w:lang w:eastAsia="en-CA"/>
              </w:rPr>
            </w:pPr>
            <w:r w:rsidRPr="00FE4978">
              <w:rPr>
                <w:rFonts w:cs="Times New Roman"/>
                <w:i/>
                <w:szCs w:val="24"/>
                <w:lang w:eastAsia="en-CA"/>
              </w:rPr>
              <w:t>927</w:t>
            </w: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HbA1c</w:t>
            </w:r>
            <w:r>
              <w:rPr>
                <w:rFonts w:cs="Times New Roman"/>
                <w:szCs w:val="24"/>
                <w:lang w:eastAsia="en-CA"/>
              </w:rPr>
              <w:t>%</w:t>
            </w:r>
            <w:r w:rsidRPr="003D362A">
              <w:rPr>
                <w:rFonts w:cs="Times New Roman"/>
                <w:szCs w:val="24"/>
                <w:lang w:eastAsia="en-CA"/>
              </w:rPr>
              <w:t>^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7.2 ±1.3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7.4 ±1.5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</w:t>
            </w:r>
            <w:r w:rsidRPr="003D362A">
              <w:rPr>
                <w:rFonts w:cs="Times New Roman"/>
                <w:szCs w:val="24"/>
                <w:lang w:eastAsia="en-CA"/>
              </w:rPr>
              <w:t>0.24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-0.38, -0.09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FE4978" w:rsidRDefault="002A2AC2" w:rsidP="00D26C70">
            <w:pPr>
              <w:spacing w:line="240" w:lineRule="auto"/>
              <w:jc w:val="center"/>
              <w:rPr>
                <w:rFonts w:cs="Times New Roman"/>
                <w:i/>
                <w:szCs w:val="24"/>
                <w:lang w:eastAsia="en-CA"/>
              </w:rPr>
            </w:pPr>
            <w:r w:rsidRPr="00FE4978">
              <w:rPr>
                <w:rFonts w:cs="Times New Roman"/>
                <w:i/>
                <w:szCs w:val="24"/>
                <w:lang w:eastAsia="en-CA"/>
              </w:rPr>
              <w:t>572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-0.20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-0.33, -0.06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FE4978" w:rsidRDefault="002A2AC2" w:rsidP="00D26C70">
            <w:pPr>
              <w:spacing w:line="240" w:lineRule="auto"/>
              <w:jc w:val="center"/>
              <w:rPr>
                <w:rFonts w:cs="Times New Roman"/>
                <w:i/>
                <w:szCs w:val="24"/>
                <w:lang w:eastAsia="en-CA"/>
              </w:rPr>
            </w:pPr>
            <w:r w:rsidRPr="00FE4978">
              <w:rPr>
                <w:rFonts w:cs="Times New Roman"/>
                <w:i/>
                <w:szCs w:val="24"/>
                <w:lang w:eastAsia="en-CA"/>
              </w:rPr>
              <w:t>794</w:t>
            </w: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Composite score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72 ±26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70 ±28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 xml:space="preserve"> 4</w:t>
            </w:r>
            <w:r w:rsidRPr="00081166">
              <w:rPr>
                <w:rFonts w:cs="Times New Roman"/>
                <w:szCs w:val="24"/>
                <w:lang w:eastAsia="en-CA"/>
              </w:rPr>
              <w:t>.8</w:t>
            </w:r>
            <w:r>
              <w:rPr>
                <w:rFonts w:cs="Times New Roman"/>
                <w:szCs w:val="24"/>
                <w:lang w:eastAsia="en-CA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-0.52, 10.21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FE4978" w:rsidRDefault="002A2AC2" w:rsidP="00D26C70">
            <w:pPr>
              <w:spacing w:line="240" w:lineRule="auto"/>
              <w:jc w:val="center"/>
              <w:rPr>
                <w:rFonts w:cs="Times New Roman"/>
                <w:i/>
                <w:szCs w:val="24"/>
                <w:lang w:eastAsia="en-CA"/>
              </w:rPr>
            </w:pPr>
            <w:r w:rsidRPr="00FE4978">
              <w:rPr>
                <w:rFonts w:cs="Times New Roman"/>
                <w:i/>
                <w:szCs w:val="24"/>
                <w:lang w:eastAsia="en-CA"/>
              </w:rPr>
              <w:t>0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 xml:space="preserve"> 1.76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-1.37, 4.89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FE4978" w:rsidRDefault="002A2AC2" w:rsidP="00D26C70">
            <w:pPr>
              <w:spacing w:line="240" w:lineRule="auto"/>
              <w:jc w:val="center"/>
              <w:rPr>
                <w:rFonts w:cs="Times New Roman"/>
                <w:i/>
                <w:szCs w:val="24"/>
                <w:lang w:eastAsia="en-CA"/>
              </w:rPr>
            </w:pPr>
            <w:r w:rsidRPr="00FE4978">
              <w:rPr>
                <w:rFonts w:cs="Times New Roman"/>
                <w:i/>
                <w:szCs w:val="24"/>
                <w:lang w:eastAsia="en-CA"/>
              </w:rPr>
              <w:t>0</w:t>
            </w: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  <w:vAlign w:val="center"/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b/>
                <w:szCs w:val="24"/>
                <w:lang w:eastAsia="en-CA"/>
              </w:rPr>
            </w:pPr>
            <w:r>
              <w:rPr>
                <w:rFonts w:cs="Times New Roman"/>
                <w:b/>
                <w:szCs w:val="24"/>
                <w:lang w:eastAsia="en-CA"/>
              </w:rPr>
              <w:t>Dichotomous outcomes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b/>
                <w:szCs w:val="24"/>
                <w:lang w:eastAsia="en-C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  <w:r>
              <w:rPr>
                <w:rFonts w:cs="Times New Roman"/>
                <w:b/>
                <w:szCs w:val="24"/>
                <w:lang w:eastAsia="en-CA"/>
              </w:rPr>
              <w:t>RR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  <w:r w:rsidRPr="003D362A">
              <w:rPr>
                <w:rFonts w:cs="Times New Roman"/>
                <w:b/>
                <w:szCs w:val="24"/>
                <w:lang w:eastAsia="en-CA"/>
              </w:rPr>
              <w:t>95% 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  <w:r w:rsidRPr="003D362A">
              <w:rPr>
                <w:rFonts w:cs="Times New Roman"/>
                <w:b/>
                <w:szCs w:val="24"/>
                <w:lang w:eastAsia="en-CA"/>
              </w:rPr>
              <w:t xml:space="preserve">Adjusted </w:t>
            </w:r>
            <w:r>
              <w:rPr>
                <w:rFonts w:cs="Times New Roman"/>
                <w:b/>
                <w:szCs w:val="24"/>
                <w:lang w:eastAsia="en-CA"/>
              </w:rPr>
              <w:t>RR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  <w:r w:rsidRPr="003D362A">
              <w:rPr>
                <w:rFonts w:cs="Times New Roman"/>
                <w:b/>
                <w:szCs w:val="24"/>
                <w:lang w:eastAsia="en-CA"/>
              </w:rPr>
              <w:t>95% CI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b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LDL at target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866 (47%)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1119 (50%)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0.85, 1.13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0.90, 1.06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BP at target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965 (53%)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1023 (46%)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1.05, 1.40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1.15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1.02, 1.29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BP test in 6M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1491 (81%)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1541 (69%)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1.11, 1.42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1.16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1.06, 1.26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A1C test in 6M^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947 (71%)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1067 (65%)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1.</w:t>
            </w:r>
            <w:r>
              <w:rPr>
                <w:rFonts w:cs="Times New Roman"/>
                <w:szCs w:val="24"/>
                <w:lang w:eastAsia="en-CA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0.98, 1.28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0.95, 1.21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FBG test in 24M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1596 (87%)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1918 (86%)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0.97, 1.10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0.98, 1.08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LDL test in 12M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1217 (66%)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1480 (67%)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0.93, 1.16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0.93, 1.12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ACR test in 12M^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851 (64%)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1060 (65%)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0.87, 1.20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0.93, 1.20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Rx ASA*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552 (75%)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615 (73%)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0.95, 1.11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0.96, 1.03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 xml:space="preserve">Rx </w:t>
            </w:r>
            <w:proofErr w:type="spellStart"/>
            <w:r w:rsidRPr="003D362A">
              <w:rPr>
                <w:rFonts w:cs="Times New Roman"/>
                <w:szCs w:val="24"/>
                <w:lang w:eastAsia="en-CA"/>
              </w:rPr>
              <w:t>Statin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1309 (72%)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1686 (76%)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0.89, 1.03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0.94, 1.00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Rx ACE/ARB^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647 (83%)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679 (84%)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0.97, 1.14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0.95, 1.00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Rx Beta blocker*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440 (59%)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514 (61%)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1.00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0.90, 1.10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0.95, 1.03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</w:tr>
      <w:tr w:rsidR="002A2AC2" w:rsidRPr="003D362A" w:rsidTr="00D26C70">
        <w:tc>
          <w:tcPr>
            <w:tcW w:w="2660" w:type="dxa"/>
            <w:tcBorders>
              <w:top w:val="nil"/>
              <w:bottom w:val="single" w:sz="4" w:space="0" w:color="auto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Rx Insulin^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351 (26%)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 w:rsidRPr="003D362A">
              <w:rPr>
                <w:rFonts w:cs="Times New Roman"/>
                <w:szCs w:val="24"/>
                <w:lang w:eastAsia="en-CA"/>
              </w:rPr>
              <w:t>426 (26%)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0.85, 1.16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1.01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  <w:r>
              <w:rPr>
                <w:rFonts w:cs="Times New Roman"/>
                <w:szCs w:val="24"/>
                <w:lang w:eastAsia="en-CA"/>
              </w:rPr>
              <w:t>0.99, 1.04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2A2AC2" w:rsidRPr="003D362A" w:rsidRDefault="002A2AC2" w:rsidP="00D26C70">
            <w:pPr>
              <w:spacing w:line="240" w:lineRule="auto"/>
              <w:jc w:val="center"/>
              <w:rPr>
                <w:rFonts w:cs="Times New Roman"/>
                <w:szCs w:val="24"/>
                <w:lang w:eastAsia="en-CA"/>
              </w:rPr>
            </w:pPr>
          </w:p>
        </w:tc>
      </w:tr>
    </w:tbl>
    <w:p w:rsidR="002A2AC2" w:rsidRDefault="002A2AC2" w:rsidP="002A2AC2">
      <w:pPr>
        <w:spacing w:line="240" w:lineRule="auto"/>
        <w:rPr>
          <w:rFonts w:cs="Times New Roman"/>
          <w:sz w:val="20"/>
          <w:szCs w:val="20"/>
          <w:lang w:eastAsia="en-CA"/>
        </w:rPr>
      </w:pPr>
      <w:r w:rsidRPr="009920C2">
        <w:rPr>
          <w:rFonts w:cs="Times New Roman"/>
          <w:sz w:val="20"/>
          <w:szCs w:val="20"/>
          <w:lang w:eastAsia="en-CA"/>
        </w:rPr>
        <w:t>All models adjusted for clustering. Adjusted models also controlled for baseli</w:t>
      </w:r>
      <w:r>
        <w:rPr>
          <w:rFonts w:cs="Times New Roman"/>
          <w:sz w:val="20"/>
          <w:szCs w:val="20"/>
          <w:lang w:eastAsia="en-CA"/>
        </w:rPr>
        <w:t xml:space="preserve">ne values of dependent variable. </w:t>
      </w:r>
    </w:p>
    <w:p w:rsidR="002A2AC2" w:rsidRPr="009920C2" w:rsidRDefault="002A2AC2" w:rsidP="002A2AC2">
      <w:pPr>
        <w:spacing w:line="240" w:lineRule="auto"/>
        <w:rPr>
          <w:rFonts w:cs="Times New Roman"/>
          <w:sz w:val="20"/>
          <w:szCs w:val="20"/>
          <w:lang w:eastAsia="en-CA"/>
        </w:rPr>
      </w:pPr>
      <w:r>
        <w:rPr>
          <w:rFonts w:cs="Times New Roman"/>
          <w:sz w:val="20"/>
          <w:szCs w:val="20"/>
          <w:lang w:eastAsia="en-CA"/>
        </w:rPr>
        <w:t>Legend: ^Analysis r</w:t>
      </w:r>
      <w:r w:rsidRPr="009920C2">
        <w:rPr>
          <w:rFonts w:cs="Times New Roman"/>
          <w:sz w:val="20"/>
          <w:szCs w:val="20"/>
          <w:lang w:eastAsia="en-CA"/>
        </w:rPr>
        <w:t>estric</w:t>
      </w:r>
      <w:r>
        <w:rPr>
          <w:rFonts w:cs="Times New Roman"/>
          <w:sz w:val="20"/>
          <w:szCs w:val="20"/>
          <w:lang w:eastAsia="en-CA"/>
        </w:rPr>
        <w:t>ted to patients with diabetes, *Analysis r</w:t>
      </w:r>
      <w:r w:rsidRPr="009920C2">
        <w:rPr>
          <w:rFonts w:cs="Times New Roman"/>
          <w:sz w:val="20"/>
          <w:szCs w:val="20"/>
          <w:lang w:eastAsia="en-CA"/>
        </w:rPr>
        <w:t>estr</w:t>
      </w:r>
      <w:r>
        <w:rPr>
          <w:rFonts w:cs="Times New Roman"/>
          <w:sz w:val="20"/>
          <w:szCs w:val="20"/>
          <w:lang w:eastAsia="en-CA"/>
        </w:rPr>
        <w:t xml:space="preserve">icted to patients with IHD, ~ </w:t>
      </w:r>
      <w:r w:rsidRPr="009920C2">
        <w:rPr>
          <w:rFonts w:cs="Times New Roman"/>
          <w:sz w:val="20"/>
          <w:szCs w:val="20"/>
          <w:lang w:eastAsia="en-CA"/>
        </w:rPr>
        <w:t xml:space="preserve">Target BP 130/80 for diabetes </w:t>
      </w:r>
      <w:r>
        <w:rPr>
          <w:rFonts w:cs="Times New Roman"/>
          <w:sz w:val="20"/>
          <w:szCs w:val="20"/>
          <w:lang w:eastAsia="en-CA"/>
        </w:rPr>
        <w:t>and</w:t>
      </w:r>
      <w:r w:rsidRPr="009920C2">
        <w:rPr>
          <w:rFonts w:cs="Times New Roman"/>
          <w:sz w:val="20"/>
          <w:szCs w:val="20"/>
          <w:lang w:eastAsia="en-CA"/>
        </w:rPr>
        <w:t xml:space="preserve"> 14</w:t>
      </w:r>
      <w:r>
        <w:rPr>
          <w:rFonts w:cs="Times New Roman"/>
          <w:sz w:val="20"/>
          <w:szCs w:val="20"/>
          <w:lang w:eastAsia="en-CA"/>
        </w:rPr>
        <w:t>0/90 for IHD and Target LDL&lt;2</w:t>
      </w:r>
      <w:r w:rsidRPr="009920C2">
        <w:rPr>
          <w:rFonts w:cs="Times New Roman"/>
          <w:sz w:val="20"/>
          <w:szCs w:val="20"/>
          <w:lang w:eastAsia="en-CA"/>
        </w:rPr>
        <w:t xml:space="preserve"> </w:t>
      </w:r>
    </w:p>
    <w:p w:rsidR="002A2AC2" w:rsidRPr="009920C2" w:rsidRDefault="002A2AC2" w:rsidP="002A2AC2">
      <w:pPr>
        <w:spacing w:line="240" w:lineRule="auto"/>
        <w:rPr>
          <w:rFonts w:cs="Times New Roman"/>
          <w:sz w:val="20"/>
          <w:szCs w:val="20"/>
          <w:lang w:eastAsia="en-CA"/>
        </w:rPr>
      </w:pPr>
      <w:r>
        <w:rPr>
          <w:rFonts w:cs="Times New Roman"/>
          <w:sz w:val="20"/>
          <w:szCs w:val="20"/>
          <w:lang w:eastAsia="en-CA"/>
        </w:rPr>
        <w:t>MD=mean difference, RR=relative risk, IHD=ischemic heart disease, BP=blood pressure, A1C=</w:t>
      </w:r>
      <w:r w:rsidRPr="009920C2">
        <w:rPr>
          <w:rFonts w:cs="Times New Roman"/>
          <w:sz w:val="20"/>
          <w:szCs w:val="20"/>
          <w:lang w:eastAsia="en-CA"/>
        </w:rPr>
        <w:t>haemoglobin</w:t>
      </w:r>
      <w:r>
        <w:rPr>
          <w:rFonts w:cs="Times New Roman"/>
          <w:sz w:val="20"/>
          <w:szCs w:val="20"/>
          <w:lang w:eastAsia="en-CA"/>
        </w:rPr>
        <w:t xml:space="preserve"> </w:t>
      </w:r>
      <w:proofErr w:type="gramStart"/>
      <w:r>
        <w:rPr>
          <w:rFonts w:cs="Times New Roman"/>
          <w:sz w:val="20"/>
          <w:szCs w:val="20"/>
          <w:lang w:eastAsia="en-CA"/>
        </w:rPr>
        <w:t>A1c</w:t>
      </w:r>
      <w:proofErr w:type="gramEnd"/>
      <w:r>
        <w:rPr>
          <w:rFonts w:cs="Times New Roman"/>
          <w:sz w:val="20"/>
          <w:szCs w:val="20"/>
          <w:lang w:eastAsia="en-CA"/>
        </w:rPr>
        <w:t>, FBG=fasting blood glucose, LDL=l</w:t>
      </w:r>
      <w:r w:rsidRPr="009920C2">
        <w:rPr>
          <w:rFonts w:cs="Times New Roman"/>
          <w:sz w:val="20"/>
          <w:szCs w:val="20"/>
          <w:lang w:eastAsia="en-CA"/>
        </w:rPr>
        <w:t>ow densi</w:t>
      </w:r>
      <w:r>
        <w:rPr>
          <w:rFonts w:cs="Times New Roman"/>
          <w:sz w:val="20"/>
          <w:szCs w:val="20"/>
          <w:lang w:eastAsia="en-CA"/>
        </w:rPr>
        <w:t>ty lipoprotein cholesterol, ACR=</w:t>
      </w:r>
      <w:r w:rsidRPr="009920C2">
        <w:rPr>
          <w:rFonts w:cs="Times New Roman"/>
          <w:sz w:val="20"/>
          <w:szCs w:val="20"/>
          <w:lang w:eastAsia="en-CA"/>
        </w:rPr>
        <w:t>albumin-to-</w:t>
      </w:r>
      <w:proofErr w:type="spellStart"/>
      <w:r w:rsidRPr="009920C2">
        <w:rPr>
          <w:rFonts w:cs="Times New Roman"/>
          <w:sz w:val="20"/>
          <w:szCs w:val="20"/>
          <w:lang w:eastAsia="en-CA"/>
        </w:rPr>
        <w:t>creatin</w:t>
      </w:r>
      <w:r>
        <w:rPr>
          <w:rFonts w:cs="Times New Roman"/>
          <w:sz w:val="20"/>
          <w:szCs w:val="20"/>
          <w:lang w:eastAsia="en-CA"/>
        </w:rPr>
        <w:t>ine</w:t>
      </w:r>
      <w:proofErr w:type="spellEnd"/>
      <w:r>
        <w:rPr>
          <w:rFonts w:cs="Times New Roman"/>
          <w:sz w:val="20"/>
          <w:szCs w:val="20"/>
          <w:lang w:eastAsia="en-CA"/>
        </w:rPr>
        <w:t xml:space="preserve"> ratio, ASA=aspirin, ACE/ARB=</w:t>
      </w:r>
      <w:proofErr w:type="spellStart"/>
      <w:r w:rsidRPr="009920C2">
        <w:rPr>
          <w:rFonts w:cs="Times New Roman"/>
          <w:sz w:val="20"/>
          <w:szCs w:val="20"/>
          <w:lang w:eastAsia="en-CA"/>
        </w:rPr>
        <w:t>angiotensin</w:t>
      </w:r>
      <w:proofErr w:type="spellEnd"/>
      <w:r w:rsidRPr="009920C2">
        <w:rPr>
          <w:rFonts w:cs="Times New Roman"/>
          <w:sz w:val="20"/>
          <w:szCs w:val="20"/>
          <w:lang w:eastAsia="en-CA"/>
        </w:rPr>
        <w:t xml:space="preserve">-modifying agent, </w:t>
      </w:r>
      <w:r>
        <w:rPr>
          <w:rFonts w:cs="Times New Roman"/>
          <w:sz w:val="20"/>
          <w:szCs w:val="20"/>
          <w:lang w:eastAsia="en-CA"/>
        </w:rPr>
        <w:t>Rx=active prescription, CI=confidence interval, M=months</w:t>
      </w:r>
    </w:p>
    <w:p w:rsidR="008E6C34" w:rsidRPr="002A2AC2" w:rsidRDefault="002A2AC2" w:rsidP="002A2AC2"/>
    <w:sectPr w:rsidR="008E6C34" w:rsidRPr="002A2AC2" w:rsidSect="002A2AC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C47877"/>
    <w:rsid w:val="00027862"/>
    <w:rsid w:val="00061C6A"/>
    <w:rsid w:val="002019B9"/>
    <w:rsid w:val="00202103"/>
    <w:rsid w:val="00227A4F"/>
    <w:rsid w:val="002A2AC2"/>
    <w:rsid w:val="00472F61"/>
    <w:rsid w:val="004E57F8"/>
    <w:rsid w:val="005F01C9"/>
    <w:rsid w:val="00831D08"/>
    <w:rsid w:val="00A42CE8"/>
    <w:rsid w:val="00B30CE6"/>
    <w:rsid w:val="00BE752E"/>
    <w:rsid w:val="00C47877"/>
    <w:rsid w:val="00C54829"/>
    <w:rsid w:val="00CE32D5"/>
    <w:rsid w:val="00DB2E98"/>
    <w:rsid w:val="00E4094D"/>
    <w:rsid w:val="00FC5EE3"/>
    <w:rsid w:val="00FD1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877"/>
    <w:pPr>
      <w:spacing w:after="0" w:line="480" w:lineRule="auto"/>
    </w:pPr>
    <w:rPr>
      <w:rFonts w:ascii="Times New Roman" w:eastAsia="Calibri" w:hAnsi="Times New Roman" w:cs="Calibri"/>
      <w:sz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7877"/>
    <w:pPr>
      <w:spacing w:after="0" w:line="240" w:lineRule="auto"/>
    </w:pPr>
    <w:rPr>
      <w:rFonts w:ascii="Calibri" w:eastAsia="Calibri" w:hAnsi="Calibri" w:cs="Calibri"/>
      <w:lang w:val="en-CA"/>
    </w:rPr>
  </w:style>
  <w:style w:type="table" w:styleId="TableGrid">
    <w:name w:val="Table Grid"/>
    <w:basedOn w:val="TableNormal"/>
    <w:uiPriority w:val="99"/>
    <w:rsid w:val="00C47877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1827</Characters>
  <Application>Microsoft Office Word</Application>
  <DocSecurity>0</DocSecurity>
  <Lines>15</Lines>
  <Paragraphs>4</Paragraphs>
  <ScaleCrop>false</ScaleCrop>
  <Company>Sunnybrook Health Sciences Centre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ShJohnston</dc:creator>
  <cp:keywords/>
  <dc:description/>
  <cp:lastModifiedBy>ShJohnston</cp:lastModifiedBy>
  <cp:revision>2</cp:revision>
  <dcterms:created xsi:type="dcterms:W3CDTF">2013-09-23T15:07:00Z</dcterms:created>
  <dcterms:modified xsi:type="dcterms:W3CDTF">2013-09-23T15:07:00Z</dcterms:modified>
</cp:coreProperties>
</file>