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E83" w:rsidRPr="00B20BEC" w:rsidRDefault="009F6672" w:rsidP="008F5E83">
      <w:pPr>
        <w:jc w:val="center"/>
        <w:rPr>
          <w:rFonts w:ascii="Times New Roman" w:hAnsi="Times New Roman" w:cs="Times New Roman"/>
          <w:b/>
          <w:sz w:val="32"/>
          <w:szCs w:val="28"/>
        </w:rPr>
      </w:pPr>
      <w:r>
        <w:rPr>
          <w:rFonts w:ascii="Times New Roman" w:hAnsi="Times New Roman" w:cs="Times New Roman"/>
          <w:b/>
          <w:sz w:val="32"/>
          <w:szCs w:val="28"/>
        </w:rPr>
        <w:t>Experimental Design</w:t>
      </w:r>
    </w:p>
    <w:p w:rsidR="008F5E83" w:rsidRPr="00B20BEC" w:rsidRDefault="008F5E83" w:rsidP="008F5E83">
      <w:pPr>
        <w:pStyle w:val="Heading2"/>
        <w:jc w:val="center"/>
        <w:rPr>
          <w:b w:val="0"/>
          <w:sz w:val="28"/>
        </w:rPr>
      </w:pPr>
      <w:r w:rsidRPr="00B20BEC">
        <w:rPr>
          <w:b w:val="0"/>
          <w:sz w:val="28"/>
        </w:rPr>
        <w:t>M</w:t>
      </w:r>
      <w:r w:rsidRPr="00B20BEC">
        <w:rPr>
          <w:rFonts w:hint="eastAsia"/>
          <w:b w:val="0"/>
          <w:sz w:val="28"/>
        </w:rPr>
        <w:t>icrobial communit</w:t>
      </w:r>
      <w:r w:rsidRPr="00B20BEC">
        <w:rPr>
          <w:b w:val="0"/>
          <w:sz w:val="28"/>
        </w:rPr>
        <w:t>y pattern detection</w:t>
      </w:r>
      <w:r w:rsidRPr="00B20BEC">
        <w:rPr>
          <w:rFonts w:hint="eastAsia"/>
          <w:b w:val="0"/>
          <w:sz w:val="28"/>
        </w:rPr>
        <w:t xml:space="preserve"> </w:t>
      </w:r>
      <w:r w:rsidRPr="00B20BEC">
        <w:rPr>
          <w:b w:val="0"/>
          <w:sz w:val="28"/>
        </w:rPr>
        <w:t>in human body habitats via ensemble framework</w:t>
      </w:r>
    </w:p>
    <w:p w:rsidR="008F5E83" w:rsidRDefault="008F5E83" w:rsidP="008F5E83"/>
    <w:p w:rsidR="00B23F9D" w:rsidRPr="00B23F9D" w:rsidRDefault="00B23F9D" w:rsidP="00B23F9D">
      <w:pPr>
        <w:jc w:val="center"/>
        <w:rPr>
          <w:sz w:val="24"/>
          <w:szCs w:val="24"/>
          <w:vertAlign w:val="superscript"/>
        </w:rPr>
      </w:pPr>
      <w:proofErr w:type="spellStart"/>
      <w:r w:rsidRPr="00B23F9D">
        <w:rPr>
          <w:sz w:val="24"/>
          <w:szCs w:val="24"/>
        </w:rPr>
        <w:t>Peng</w:t>
      </w:r>
      <w:proofErr w:type="spellEnd"/>
      <w:r w:rsidRPr="00B23F9D">
        <w:rPr>
          <w:sz w:val="24"/>
          <w:szCs w:val="24"/>
        </w:rPr>
        <w:t xml:space="preserve"> Yang,</w:t>
      </w:r>
      <w:r w:rsidRPr="00B23F9D">
        <w:rPr>
          <w:rFonts w:hint="eastAsia"/>
          <w:sz w:val="24"/>
          <w:szCs w:val="24"/>
        </w:rPr>
        <w:t xml:space="preserve"> </w:t>
      </w:r>
      <w:proofErr w:type="spellStart"/>
      <w:r w:rsidRPr="00B23F9D">
        <w:rPr>
          <w:sz w:val="24"/>
          <w:szCs w:val="24"/>
        </w:rPr>
        <w:t>Xiaoquan</w:t>
      </w:r>
      <w:proofErr w:type="spellEnd"/>
      <w:r w:rsidRPr="00B23F9D">
        <w:rPr>
          <w:sz w:val="24"/>
          <w:szCs w:val="24"/>
        </w:rPr>
        <w:t xml:space="preserve"> Su</w:t>
      </w:r>
      <w:r w:rsidRPr="00B23F9D">
        <w:rPr>
          <w:rFonts w:hint="eastAsia"/>
          <w:sz w:val="24"/>
          <w:szCs w:val="24"/>
        </w:rPr>
        <w:t>,</w:t>
      </w:r>
      <w:r w:rsidRPr="00B23F9D">
        <w:rPr>
          <w:sz w:val="24"/>
          <w:szCs w:val="24"/>
        </w:rPr>
        <w:t xml:space="preserve"> Le </w:t>
      </w:r>
      <w:proofErr w:type="spellStart"/>
      <w:r w:rsidRPr="00B23F9D">
        <w:rPr>
          <w:sz w:val="24"/>
          <w:szCs w:val="24"/>
        </w:rPr>
        <w:t>Ouyang</w:t>
      </w:r>
      <w:proofErr w:type="spellEnd"/>
      <w:r w:rsidRPr="00B23F9D">
        <w:rPr>
          <w:sz w:val="24"/>
          <w:szCs w:val="24"/>
        </w:rPr>
        <w:t>, Hon-</w:t>
      </w:r>
      <w:proofErr w:type="spellStart"/>
      <w:r w:rsidRPr="00B23F9D">
        <w:rPr>
          <w:sz w:val="24"/>
          <w:szCs w:val="24"/>
        </w:rPr>
        <w:t>Nian</w:t>
      </w:r>
      <w:proofErr w:type="spellEnd"/>
      <w:r w:rsidRPr="00B23F9D">
        <w:rPr>
          <w:sz w:val="24"/>
          <w:szCs w:val="24"/>
        </w:rPr>
        <w:t xml:space="preserve"> Chua</w:t>
      </w:r>
      <w:r w:rsidRPr="00B23F9D">
        <w:rPr>
          <w:rFonts w:hint="eastAsia"/>
          <w:sz w:val="24"/>
          <w:szCs w:val="24"/>
        </w:rPr>
        <w:t xml:space="preserve">, </w:t>
      </w:r>
      <w:r w:rsidRPr="00B23F9D">
        <w:rPr>
          <w:sz w:val="24"/>
          <w:szCs w:val="24"/>
        </w:rPr>
        <w:t>Xiao-Li Li</w:t>
      </w:r>
      <w:r w:rsidR="00C90BF3">
        <w:rPr>
          <w:sz w:val="24"/>
          <w:szCs w:val="24"/>
        </w:rPr>
        <w:t xml:space="preserve">, </w:t>
      </w:r>
      <w:r w:rsidR="00C90BF3" w:rsidRPr="00B23F9D">
        <w:rPr>
          <w:sz w:val="24"/>
          <w:szCs w:val="24"/>
        </w:rPr>
        <w:t xml:space="preserve">Kang </w:t>
      </w:r>
      <w:proofErr w:type="spellStart"/>
      <w:r w:rsidR="00C90BF3" w:rsidRPr="00B23F9D">
        <w:rPr>
          <w:sz w:val="24"/>
          <w:szCs w:val="24"/>
        </w:rPr>
        <w:t>Ning</w:t>
      </w:r>
      <w:proofErr w:type="spellEnd"/>
      <w:r w:rsidR="00C90BF3" w:rsidRPr="00B23F9D">
        <w:rPr>
          <w:sz w:val="24"/>
          <w:szCs w:val="24"/>
          <w:vertAlign w:val="superscript"/>
        </w:rPr>
        <w:t>§</w:t>
      </w:r>
    </w:p>
    <w:p w:rsidR="008F5E83" w:rsidRPr="00987996" w:rsidRDefault="008F5E83" w:rsidP="008F5E83">
      <w:pPr>
        <w:jc w:val="center"/>
        <w:rPr>
          <w:sz w:val="24"/>
          <w:szCs w:val="24"/>
          <w:vertAlign w:val="superscript"/>
        </w:rPr>
      </w:pPr>
    </w:p>
    <w:p w:rsidR="008F5E83" w:rsidRDefault="008F5E83" w:rsidP="008F5E83">
      <w:pPr>
        <w:jc w:val="center"/>
        <w:rPr>
          <w:sz w:val="24"/>
          <w:szCs w:val="24"/>
        </w:rPr>
      </w:pPr>
      <w:r w:rsidRPr="00987996">
        <w:rPr>
          <w:sz w:val="24"/>
          <w:szCs w:val="24"/>
          <w:vertAlign w:val="superscript"/>
        </w:rPr>
        <w:t>§</w:t>
      </w:r>
      <w:r w:rsidRPr="00987996">
        <w:rPr>
          <w:sz w:val="24"/>
          <w:szCs w:val="24"/>
        </w:rPr>
        <w:t>Corresponding author</w:t>
      </w:r>
    </w:p>
    <w:p w:rsidR="003E7609" w:rsidRDefault="003E7609" w:rsidP="008F5E83">
      <w:pPr>
        <w:jc w:val="center"/>
        <w:rPr>
          <w:sz w:val="24"/>
          <w:szCs w:val="24"/>
        </w:rPr>
      </w:pPr>
      <w:r>
        <w:rPr>
          <w:sz w:val="24"/>
          <w:szCs w:val="24"/>
        </w:rPr>
        <w:t xml:space="preserve">Kang </w:t>
      </w:r>
      <w:proofErr w:type="spellStart"/>
      <w:r>
        <w:rPr>
          <w:sz w:val="24"/>
          <w:szCs w:val="24"/>
        </w:rPr>
        <w:t>Ning</w:t>
      </w:r>
      <w:proofErr w:type="spellEnd"/>
      <w:r w:rsidR="00F67B3A">
        <w:rPr>
          <w:sz w:val="24"/>
          <w:szCs w:val="24"/>
        </w:rPr>
        <w:t>: e</w:t>
      </w:r>
      <w:r>
        <w:rPr>
          <w:sz w:val="24"/>
          <w:szCs w:val="24"/>
        </w:rPr>
        <w:t xml:space="preserve">mail: </w:t>
      </w:r>
      <w:hyperlink r:id="rId5" w:history="1">
        <w:r w:rsidR="00AE4875" w:rsidRPr="00D24241">
          <w:rPr>
            <w:rStyle w:val="Hyperlink"/>
          </w:rPr>
          <w:t>ningkang@qibebt.ac.cn</w:t>
        </w:r>
      </w:hyperlink>
    </w:p>
    <w:p w:rsidR="007D7C0C" w:rsidRDefault="007D7C0C" w:rsidP="007D7C0C">
      <w:pPr>
        <w:rPr>
          <w:rFonts w:ascii="Times New Roman" w:hAnsi="Times New Roman" w:cs="Times New Roman"/>
          <w:b/>
          <w:sz w:val="28"/>
          <w:szCs w:val="28"/>
        </w:rPr>
      </w:pPr>
    </w:p>
    <w:p w:rsidR="004C2CD1" w:rsidRPr="00E06DE9" w:rsidRDefault="004C2CD1" w:rsidP="00E06DE9">
      <w:pPr>
        <w:pStyle w:val="ListParagraph"/>
        <w:numPr>
          <w:ilvl w:val="0"/>
          <w:numId w:val="1"/>
        </w:numPr>
        <w:spacing w:before="120" w:after="120"/>
        <w:ind w:left="357" w:hanging="357"/>
        <w:rPr>
          <w:rFonts w:ascii="Times New Roman" w:hAnsi="Times New Roman" w:cs="Times New Roman"/>
          <w:b/>
          <w:sz w:val="28"/>
          <w:szCs w:val="24"/>
        </w:rPr>
      </w:pPr>
      <w:r w:rsidRPr="00E06DE9">
        <w:rPr>
          <w:rFonts w:ascii="Times New Roman" w:hAnsi="Times New Roman" w:cs="Times New Roman"/>
          <w:b/>
          <w:sz w:val="28"/>
          <w:szCs w:val="24"/>
        </w:rPr>
        <w:t>Introductory of four base clustering approaches</w:t>
      </w:r>
    </w:p>
    <w:p w:rsidR="004C2CD1" w:rsidRPr="00213006" w:rsidRDefault="004C2CD1" w:rsidP="009A7DC2">
      <w:pPr>
        <w:spacing w:line="276" w:lineRule="auto"/>
        <w:rPr>
          <w:rFonts w:ascii="Times New Roman" w:hAnsi="Times New Roman" w:cs="Times New Roman"/>
          <w:sz w:val="24"/>
          <w:szCs w:val="24"/>
        </w:rPr>
      </w:pPr>
      <w:r w:rsidRPr="00213006">
        <w:rPr>
          <w:rFonts w:ascii="Times New Roman" w:hAnsi="Times New Roman" w:cs="Times New Roman"/>
          <w:sz w:val="24"/>
          <w:szCs w:val="24"/>
        </w:rPr>
        <w:t xml:space="preserve">The goal of ensemble clustering is to obtain a comprehensive consensus clustering by integrating </w:t>
      </w:r>
      <w:r w:rsidRPr="00213006">
        <w:rPr>
          <w:rFonts w:ascii="Times New Roman" w:hAnsi="Times New Roman" w:cs="Times New Roman"/>
          <w:i/>
          <w:sz w:val="24"/>
          <w:szCs w:val="24"/>
        </w:rPr>
        <w:t>m</w:t>
      </w:r>
      <w:r w:rsidRPr="00213006">
        <w:rPr>
          <w:rFonts w:ascii="Times New Roman" w:hAnsi="Times New Roman" w:cs="Times New Roman"/>
          <w:sz w:val="24"/>
          <w:szCs w:val="24"/>
        </w:rPr>
        <w:t xml:space="preserve"> component clustering results. Given the </w:t>
      </w:r>
      <w:proofErr w:type="spellStart"/>
      <w:r w:rsidRPr="00213006">
        <w:rPr>
          <w:rFonts w:ascii="Times New Roman" w:hAnsi="Times New Roman" w:cs="Times New Roman"/>
          <w:sz w:val="24"/>
          <w:szCs w:val="24"/>
        </w:rPr>
        <w:t>metagenomic</w:t>
      </w:r>
      <w:proofErr w:type="spellEnd"/>
      <w:r w:rsidRPr="00213006">
        <w:rPr>
          <w:rFonts w:ascii="Times New Roman" w:hAnsi="Times New Roman" w:cs="Times New Roman"/>
          <w:sz w:val="24"/>
          <w:szCs w:val="24"/>
        </w:rPr>
        <w:t xml:space="preserve"> similarity network, there are several ways to obtain diverse clustering results. They can be generated by different clustering algorithms as well as a given algorithm with different initializations. These clustering results should be generated by diverse and independent computational approaches, called base clustering algorithms.</w:t>
      </w:r>
    </w:p>
    <w:p w:rsidR="004C2CD1" w:rsidRPr="00213006" w:rsidRDefault="004C2CD1" w:rsidP="009A7DC2">
      <w:pPr>
        <w:spacing w:line="276" w:lineRule="auto"/>
        <w:rPr>
          <w:rFonts w:ascii="Times New Roman" w:hAnsi="Times New Roman" w:cs="Times New Roman"/>
          <w:sz w:val="24"/>
          <w:szCs w:val="24"/>
        </w:rPr>
      </w:pPr>
      <w:r>
        <w:rPr>
          <w:rFonts w:ascii="Times New Roman" w:hAnsi="Times New Roman" w:cs="Times New Roman"/>
          <w:sz w:val="24"/>
          <w:szCs w:val="24"/>
        </w:rPr>
        <w:t xml:space="preserve">In our experiment, proposed </w:t>
      </w:r>
      <w:r w:rsidRPr="00213006">
        <w:rPr>
          <w:rFonts w:ascii="Times New Roman" w:hAnsi="Times New Roman" w:cs="Times New Roman"/>
          <w:sz w:val="24"/>
          <w:szCs w:val="24"/>
        </w:rPr>
        <w:t>ensemble algorithm</w:t>
      </w:r>
      <w:r>
        <w:rPr>
          <w:rFonts w:ascii="Times New Roman" w:hAnsi="Times New Roman" w:cs="Times New Roman"/>
          <w:sz w:val="24"/>
          <w:szCs w:val="24"/>
        </w:rPr>
        <w:t xml:space="preserve"> </w:t>
      </w:r>
      <w:r w:rsidRPr="00B34033">
        <w:rPr>
          <w:rFonts w:ascii="Times New Roman" w:hAnsi="Times New Roman" w:cs="Times New Roman"/>
          <w:sz w:val="24"/>
          <w:szCs w:val="24"/>
        </w:rPr>
        <w:t>Meta-EC</w:t>
      </w:r>
      <w:r w:rsidRPr="00213006">
        <w:rPr>
          <w:rFonts w:ascii="Times New Roman" w:hAnsi="Times New Roman" w:cs="Times New Roman"/>
          <w:sz w:val="24"/>
          <w:szCs w:val="24"/>
        </w:rPr>
        <w:t xml:space="preserve"> </w:t>
      </w:r>
      <w:r>
        <w:rPr>
          <w:rFonts w:ascii="Times New Roman" w:hAnsi="Times New Roman" w:cs="Times New Roman"/>
          <w:sz w:val="24"/>
          <w:szCs w:val="24"/>
        </w:rPr>
        <w:t>is composed of</w:t>
      </w:r>
      <w:r w:rsidRPr="00213006">
        <w:rPr>
          <w:rFonts w:ascii="Times New Roman" w:hAnsi="Times New Roman" w:cs="Times New Roman"/>
          <w:sz w:val="24"/>
          <w:szCs w:val="24"/>
        </w:rPr>
        <w:t xml:space="preserve"> </w:t>
      </w:r>
      <w:r>
        <w:rPr>
          <w:rFonts w:ascii="Times New Roman" w:hAnsi="Times New Roman" w:cs="Times New Roman"/>
          <w:sz w:val="24"/>
          <w:szCs w:val="24"/>
        </w:rPr>
        <w:t>four base clustering approaches:</w:t>
      </w:r>
    </w:p>
    <w:p w:rsidR="004C2CD1" w:rsidRPr="00213006" w:rsidRDefault="004C2CD1" w:rsidP="009A7DC2">
      <w:pPr>
        <w:spacing w:line="276" w:lineRule="auto"/>
        <w:rPr>
          <w:rFonts w:ascii="Times New Roman" w:hAnsi="Times New Roman" w:cs="Times New Roman"/>
          <w:sz w:val="24"/>
          <w:szCs w:val="24"/>
        </w:rPr>
      </w:pPr>
      <w:r w:rsidRPr="00213006">
        <w:rPr>
          <w:rFonts w:ascii="Times New Roman" w:hAnsi="Times New Roman" w:cs="Times New Roman"/>
          <w:b/>
          <w:sz w:val="24"/>
          <w:szCs w:val="24"/>
        </w:rPr>
        <w:t>HIERARCHICAL CLUSTERING</w:t>
      </w:r>
      <w:r w:rsidRPr="00213006">
        <w:rPr>
          <w:rFonts w:ascii="Times New Roman" w:hAnsi="Times New Roman" w:cs="Times New Roman"/>
          <w:sz w:val="24"/>
          <w:szCs w:val="24"/>
        </w:rPr>
        <w:t xml:space="preserve"> builds clusters based on distance connectivity </w:t>
      </w:r>
      <w:r w:rsidR="0051680A" w:rsidRPr="00213006">
        <w:rPr>
          <w:rFonts w:ascii="Times New Roman" w:hAnsi="Times New Roman" w:cs="Times New Roman"/>
          <w:sz w:val="24"/>
          <w:szCs w:val="24"/>
        </w:rPr>
        <w:fldChar w:fldCharType="begin"/>
      </w:r>
      <w:r w:rsidRPr="00213006">
        <w:rPr>
          <w:rFonts w:ascii="Times New Roman" w:hAnsi="Times New Roman" w:cs="Times New Roman"/>
          <w:sz w:val="24"/>
          <w:szCs w:val="24"/>
        </w:rPr>
        <w:instrText xml:space="preserve"> ADDIN EN.CITE &lt;EndNote&gt;&lt;Cite&gt;&lt;Author&gt;Székely&lt;/Author&gt;&lt;Year&gt;2005&lt;/Year&gt;&lt;RecNum&gt;1346&lt;/RecNum&gt;&lt;DisplayText&gt;[19]&lt;/DisplayText&gt;&lt;record&gt;&lt;rec-number&gt;1346&lt;/rec-number&gt;&lt;foreign-keys&gt;&lt;key app="EN" db-id="d25er9ada20fvzeva2oxafvjzs2ezez2rzar"&gt;1346&lt;/key&gt;&lt;/foreign-keys&gt;&lt;ref-type name="Web Page"&gt;12&lt;/ref-type&gt;&lt;contributors&gt;&lt;authors&gt;&lt;author&gt;Székely, G. J. and Rizzo, M. L.&lt;/author&gt;&lt;/authors&gt;&lt;/contributors&gt;&lt;titles&gt;&lt;title&gt;Hierarchical clustering via Joint Between-Within Distances: Extending Ward&amp;apos;s Minimum Variance Method&lt;/title&gt;&lt;secondary-title&gt;Journal of Classification&lt;/secondary-title&gt;&lt;/titles&gt;&lt;pages&gt;151-183&lt;/pages&gt;&lt;volume&gt; 22&lt;/volume&gt;&lt;dates&gt;&lt;year&gt;2005&lt;/year&gt;&lt;/dates&gt;&lt;urls&gt;&lt;/urls&gt;&lt;/record&gt;&lt;/Cite&gt;&lt;/EndNote&gt;</w:instrText>
      </w:r>
      <w:r w:rsidR="0051680A" w:rsidRPr="00213006">
        <w:rPr>
          <w:rFonts w:ascii="Times New Roman" w:hAnsi="Times New Roman" w:cs="Times New Roman"/>
          <w:sz w:val="24"/>
          <w:szCs w:val="24"/>
        </w:rPr>
        <w:fldChar w:fldCharType="separate"/>
      </w:r>
      <w:r w:rsidRPr="00213006">
        <w:rPr>
          <w:rFonts w:ascii="Times New Roman" w:hAnsi="Times New Roman" w:cs="Times New Roman"/>
          <w:sz w:val="24"/>
          <w:szCs w:val="24"/>
        </w:rPr>
        <w:t>[</w:t>
      </w:r>
      <w:hyperlink w:anchor="_ENREF_19" w:tooltip="Székely, 2005 #1346" w:history="1">
        <w:r>
          <w:rPr>
            <w:rFonts w:ascii="Times New Roman" w:hAnsi="Times New Roman" w:cs="Times New Roman"/>
            <w:sz w:val="24"/>
            <w:szCs w:val="24"/>
          </w:rPr>
          <w:t>1</w:t>
        </w:r>
      </w:hyperlink>
      <w:r w:rsidRPr="00213006">
        <w:rPr>
          <w:rFonts w:ascii="Times New Roman" w:hAnsi="Times New Roman" w:cs="Times New Roman"/>
          <w:sz w:val="24"/>
          <w:szCs w:val="24"/>
        </w:rPr>
        <w:t>]</w:t>
      </w:r>
      <w:r w:rsidR="0051680A" w:rsidRPr="00213006">
        <w:rPr>
          <w:rFonts w:ascii="Times New Roman" w:hAnsi="Times New Roman" w:cs="Times New Roman"/>
          <w:sz w:val="24"/>
          <w:szCs w:val="24"/>
        </w:rPr>
        <w:fldChar w:fldCharType="end"/>
      </w:r>
      <w:r w:rsidRPr="00213006">
        <w:rPr>
          <w:rFonts w:ascii="Times New Roman" w:hAnsi="Times New Roman" w:cs="Times New Roman"/>
          <w:sz w:val="24"/>
          <w:szCs w:val="24"/>
        </w:rPr>
        <w:t xml:space="preserve">. Initially, each vertex in </w:t>
      </w:r>
      <w:r w:rsidRPr="00213006">
        <w:rPr>
          <w:rFonts w:ascii="Times New Roman" w:hAnsi="Times New Roman" w:cs="Times New Roman"/>
          <w:i/>
          <w:sz w:val="24"/>
          <w:szCs w:val="24"/>
        </w:rPr>
        <w:t>V</w:t>
      </w:r>
      <w:r w:rsidRPr="00213006">
        <w:rPr>
          <w:rFonts w:ascii="Times New Roman" w:hAnsi="Times New Roman" w:cs="Times New Roman"/>
          <w:sz w:val="24"/>
          <w:szCs w:val="24"/>
        </w:rPr>
        <w:t xml:space="preserve"> is represented as a cluster, </w:t>
      </w:r>
      <w:proofErr w:type="gramStart"/>
      <w:r w:rsidRPr="00213006">
        <w:rPr>
          <w:rFonts w:ascii="Times New Roman" w:hAnsi="Times New Roman" w:cs="Times New Roman"/>
          <w:sz w:val="24"/>
          <w:szCs w:val="24"/>
        </w:rPr>
        <w:t xml:space="preserve">namely </w:t>
      </w:r>
      <m:oMath>
        <w:proofErr w:type="gramEnd"/>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1</m:t>
                </m:r>
              </m:sub>
            </m:sSub>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m:t>
                </m:r>
              </m:sub>
            </m:sSub>
          </m:e>
        </m:d>
      </m:oMath>
      <w:r w:rsidRPr="00213006">
        <w:rPr>
          <w:rFonts w:ascii="Times New Roman" w:hAnsi="Times New Roman" w:cs="Times New Roman"/>
          <w:sz w:val="24"/>
          <w:szCs w:val="24"/>
        </w:rPr>
        <w:t xml:space="preserve">, where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ϵV</m:t>
        </m:r>
      </m:oMath>
      <w:r w:rsidRPr="00213006">
        <w:rPr>
          <w:rFonts w:ascii="Times New Roman" w:hAnsi="Times New Roman" w:cs="Times New Roman"/>
          <w:sz w:val="24"/>
          <w:szCs w:val="24"/>
        </w:rPr>
        <w:t xml:space="preserve"> and </w:t>
      </w:r>
      <w:r w:rsidRPr="00213006">
        <w:rPr>
          <w:rFonts w:ascii="Times New Roman" w:hAnsi="Times New Roman" w:cs="Times New Roman"/>
          <w:i/>
          <w:sz w:val="24"/>
          <w:szCs w:val="24"/>
        </w:rPr>
        <w:t>n</w:t>
      </w:r>
      <w:r w:rsidRPr="00213006">
        <w:rPr>
          <w:rFonts w:ascii="Times New Roman" w:hAnsi="Times New Roman" w:cs="Times New Roman"/>
          <w:sz w:val="24"/>
          <w:szCs w:val="24"/>
        </w:rPr>
        <w:t xml:space="preserve"> is number of vertex in </w:t>
      </w:r>
      <w:r w:rsidRPr="00213006">
        <w:rPr>
          <w:rFonts w:ascii="Times New Roman" w:hAnsi="Times New Roman" w:cs="Times New Roman"/>
          <w:i/>
          <w:sz w:val="24"/>
          <w:szCs w:val="24"/>
        </w:rPr>
        <w:t>V</w:t>
      </w:r>
      <w:r w:rsidRPr="00213006">
        <w:rPr>
          <w:rFonts w:ascii="Times New Roman" w:hAnsi="Times New Roman" w:cs="Times New Roman"/>
          <w:sz w:val="24"/>
          <w:szCs w:val="24"/>
        </w:rPr>
        <w:t xml:space="preserve">. </w:t>
      </w:r>
      <w:proofErr w:type="gramStart"/>
      <w:r w:rsidRPr="00213006">
        <w:rPr>
          <w:rFonts w:ascii="Times New Roman" w:hAnsi="Times New Roman" w:cs="Times New Roman"/>
          <w:sz w:val="24"/>
          <w:szCs w:val="24"/>
        </w:rPr>
        <w:t>In each iteration</w:t>
      </w:r>
      <w:proofErr w:type="gramEnd"/>
      <w:r w:rsidRPr="00213006">
        <w:rPr>
          <w:rFonts w:ascii="Times New Roman" w:hAnsi="Times New Roman" w:cs="Times New Roman"/>
          <w:sz w:val="24"/>
          <w:szCs w:val="24"/>
        </w:rPr>
        <w:t xml:space="preserve"> of hierarchical clustering, the algorithm chooses two closest clusters to merge in a new cluster. Given two clusters A and B, the distance between two clusters can be defined in many ways. Here we use the popular average linkage, which captures the average distance between two sets of vertices</w:t>
      </w:r>
      <w:proofErr w:type="gramStart"/>
      <w:r w:rsidRPr="00213006">
        <w:rPr>
          <w:rFonts w:ascii="Times New Roman" w:hAnsi="Times New Roman" w:cs="Times New Roman"/>
          <w:sz w:val="24"/>
          <w:szCs w:val="24"/>
        </w:rPr>
        <w:t xml:space="preserve">: </w:t>
      </w:r>
      <m:oMath>
        <w:proofErr w:type="gramEnd"/>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m:t>
            </m:r>
            <m:r>
              <w:rPr>
                <w:rFonts w:ascii="Cambria Math" w:hAnsi="Cambria Math" w:cs="Times New Roman"/>
                <w:sz w:val="24"/>
                <w:szCs w:val="24"/>
              </w:rPr>
              <m:t>A</m:t>
            </m:r>
            <m:r>
              <w:rPr>
                <w:rFonts w:ascii="Cambria Math" w:hAnsi="Times New Roman" w:cs="Times New Roman"/>
                <w:sz w:val="24"/>
                <w:szCs w:val="24"/>
              </w:rPr>
              <m:t>|</m:t>
            </m:r>
            <m:r>
              <w:rPr>
                <w:rFonts w:ascii="Cambria Math" w:hAnsi="Times New Roman" w:cs="Times New Roman"/>
                <w:sz w:val="24"/>
                <w:szCs w:val="24"/>
              </w:rPr>
              <m:t>∙</m:t>
            </m:r>
            <m:r>
              <w:rPr>
                <w:rFonts w:ascii="Cambria Math" w:hAnsi="Times New Roman" w:cs="Times New Roman"/>
                <w:sz w:val="24"/>
                <w:szCs w:val="24"/>
              </w:rPr>
              <m:t>|</m:t>
            </m:r>
            <m:r>
              <w:rPr>
                <w:rFonts w:ascii="Cambria Math" w:hAnsi="Cambria Math" w:cs="Times New Roman"/>
                <w:sz w:val="24"/>
                <w:szCs w:val="24"/>
              </w:rPr>
              <m:t>B</m:t>
            </m:r>
            <m:r>
              <w:rPr>
                <w:rFonts w:ascii="Cambria Math" w:hAnsi="Times New Roman" w:cs="Times New Roman"/>
                <w:sz w:val="24"/>
                <w:szCs w:val="24"/>
              </w:rPr>
              <m:t>|</m:t>
            </m:r>
          </m:den>
        </m:f>
        <m:nary>
          <m:naryPr>
            <m:chr m:val="∑"/>
            <m:limLoc m:val="undOvr"/>
            <m:supHide m:val="on"/>
            <m:ctrlPr>
              <w:rPr>
                <w:rFonts w:ascii="Cambria Math" w:hAnsi="Times New Roman" w:cs="Times New Roman"/>
                <w:i/>
                <w:sz w:val="24"/>
                <w:szCs w:val="24"/>
              </w:rPr>
            </m:ctrlPr>
          </m:naryPr>
          <m:sub>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ϵA</m:t>
            </m:r>
          </m:sub>
          <m:sup/>
          <m:e>
            <m:nary>
              <m:naryPr>
                <m:chr m:val="∑"/>
                <m:limLoc m:val="undOvr"/>
                <m:supHide m:val="on"/>
                <m:ctrlPr>
                  <w:rPr>
                    <w:rFonts w:ascii="Cambria Math" w:hAnsi="Times New Roman" w:cs="Times New Roman"/>
                    <w:i/>
                    <w:sz w:val="24"/>
                    <w:szCs w:val="24"/>
                  </w:rPr>
                </m:ctrlPr>
              </m:naryPr>
              <m:sub>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j</m:t>
                    </m:r>
                  </m:sub>
                </m:sSub>
                <m:r>
                  <w:rPr>
                    <w:rFonts w:ascii="Cambria Math" w:hAnsi="Cambria Math" w:cs="Times New Roman"/>
                    <w:sz w:val="24"/>
                    <w:szCs w:val="24"/>
                  </w:rPr>
                  <m:t>ϵB</m:t>
                </m:r>
              </m:sub>
              <m:sup/>
              <m:e>
                <m:r>
                  <w:rPr>
                    <w:rFonts w:ascii="Cambria Math" w:hAnsi="Cambria Math" w:cs="Times New Roman"/>
                    <w:sz w:val="24"/>
                    <w:szCs w:val="24"/>
                  </w:rPr>
                  <m:t>d</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j</m:t>
                    </m:r>
                  </m:sub>
                </m:sSub>
                <m:r>
                  <w:rPr>
                    <w:rFonts w:ascii="Cambria Math" w:hAnsi="Times New Roman" w:cs="Times New Roman"/>
                    <w:sz w:val="24"/>
                    <w:szCs w:val="24"/>
                  </w:rPr>
                  <m:t>)</m:t>
                </m:r>
              </m:e>
            </m:nary>
          </m:e>
        </m:nary>
      </m:oMath>
      <w:r w:rsidRPr="00213006">
        <w:rPr>
          <w:rFonts w:ascii="Times New Roman" w:hAnsi="Times New Roman" w:cs="Times New Roman"/>
          <w:sz w:val="24"/>
          <w:szCs w:val="24"/>
        </w:rPr>
        <w:t>. The algorithm stops clustering when the number of merged clusters reaches a sufficiently small number.</w:t>
      </w:r>
    </w:p>
    <w:p w:rsidR="004C2CD1" w:rsidRPr="00213006" w:rsidRDefault="004C2CD1" w:rsidP="009A7DC2">
      <w:pPr>
        <w:spacing w:line="276" w:lineRule="auto"/>
        <w:rPr>
          <w:rFonts w:ascii="Times New Roman" w:hAnsi="Times New Roman" w:cs="Times New Roman"/>
          <w:sz w:val="24"/>
          <w:szCs w:val="24"/>
        </w:rPr>
      </w:pPr>
      <w:r w:rsidRPr="00213006">
        <w:rPr>
          <w:rFonts w:ascii="Times New Roman" w:hAnsi="Times New Roman" w:cs="Times New Roman"/>
          <w:b/>
          <w:sz w:val="24"/>
          <w:szCs w:val="24"/>
        </w:rPr>
        <w:t>K-MEANS CLUSTERING</w:t>
      </w:r>
      <w:r w:rsidRPr="00213006">
        <w:rPr>
          <w:rFonts w:ascii="Times New Roman" w:hAnsi="Times New Roman" w:cs="Times New Roman"/>
          <w:sz w:val="24"/>
          <w:szCs w:val="24"/>
        </w:rPr>
        <w:t xml:space="preserve"> aims to partition the vertexes into </w:t>
      </w:r>
      <w:r w:rsidRPr="00213006">
        <w:rPr>
          <w:rFonts w:ascii="Times New Roman" w:hAnsi="Times New Roman" w:cs="Times New Roman"/>
          <w:i/>
          <w:sz w:val="24"/>
          <w:szCs w:val="24"/>
        </w:rPr>
        <w:t>k</w:t>
      </w:r>
      <w:r w:rsidRPr="00213006">
        <w:rPr>
          <w:rFonts w:ascii="Times New Roman" w:hAnsi="Times New Roman" w:cs="Times New Roman"/>
          <w:sz w:val="24"/>
          <w:szCs w:val="24"/>
        </w:rPr>
        <w:t xml:space="preserve"> clusters where each vertex in identical clusters has the nearest mean </w:t>
      </w:r>
      <w:r w:rsidR="0051680A" w:rsidRPr="00213006">
        <w:rPr>
          <w:rFonts w:ascii="Times New Roman" w:hAnsi="Times New Roman" w:cs="Times New Roman"/>
          <w:sz w:val="24"/>
          <w:szCs w:val="24"/>
        </w:rPr>
        <w:fldChar w:fldCharType="begin"/>
      </w:r>
      <w:r w:rsidRPr="00213006">
        <w:rPr>
          <w:rFonts w:ascii="Times New Roman" w:hAnsi="Times New Roman" w:cs="Times New Roman"/>
          <w:sz w:val="24"/>
          <w:szCs w:val="24"/>
        </w:rPr>
        <w:instrText xml:space="preserve"> ADDIN EN.CITE &lt;EndNote&gt;&lt;Cite&gt;&lt;Author&gt;Lloyd&lt;/Author&gt;&lt;Year&gt;1982&lt;/Year&gt;&lt;RecNum&gt;1347&lt;/RecNum&gt;&lt;DisplayText&gt;[20]&lt;/DisplayText&gt;&lt;record&gt;&lt;rec-number&gt;1347&lt;/rec-number&gt;&lt;foreign-keys&gt;&lt;key app="EN" db-id="d25er9ada20fvzeva2oxafvjzs2ezez2rzar"&gt;1347&lt;/key&gt;&lt;/foreign-keys&gt;&lt;ref-type name="Journal Article"&gt;17&lt;/ref-type&gt;&lt;contributors&gt;&lt;authors&gt;&lt;author&gt;Lloyd, S. P.&lt;/author&gt;&lt;/authors&gt;&lt;/contributors&gt;&lt;titles&gt;&lt;title&gt;Least squares quantization in PCM&lt;/title&gt;&lt;secondary-title&gt; IEEE Transactions on Information Theory&lt;/secondary-title&gt;&lt;/titles&gt;&lt;pages&gt;&lt;style face="normal" font="default" size="100%"&gt;129&lt;/style&gt;&lt;style face="normal" font="default" charset="134" size="100%"&gt;-137&lt;/style&gt;&lt;/pages&gt;&lt;volume&gt;28&lt;/volume&gt;&lt;number&gt;2&lt;/number&gt;&lt;dates&gt;&lt;year&gt;1982&lt;/year&gt;&lt;/dates&gt;&lt;urls&gt;&lt;/urls&gt;&lt;/record&gt;&lt;/Cite&gt;&lt;/EndNote&gt;</w:instrText>
      </w:r>
      <w:r w:rsidR="0051680A" w:rsidRPr="00213006">
        <w:rPr>
          <w:rFonts w:ascii="Times New Roman" w:hAnsi="Times New Roman" w:cs="Times New Roman"/>
          <w:sz w:val="24"/>
          <w:szCs w:val="24"/>
        </w:rPr>
        <w:fldChar w:fldCharType="separate"/>
      </w:r>
      <w:r w:rsidRPr="00213006">
        <w:rPr>
          <w:rFonts w:ascii="Times New Roman" w:hAnsi="Times New Roman" w:cs="Times New Roman"/>
          <w:sz w:val="24"/>
          <w:szCs w:val="24"/>
        </w:rPr>
        <w:t>[</w:t>
      </w:r>
      <w:hyperlink w:anchor="_ENREF_20" w:tooltip="Lloyd, 1982 #1347" w:history="1">
        <w:r>
          <w:rPr>
            <w:rFonts w:ascii="Times New Roman" w:hAnsi="Times New Roman" w:cs="Times New Roman"/>
            <w:sz w:val="24"/>
            <w:szCs w:val="24"/>
          </w:rPr>
          <w:t>2</w:t>
        </w:r>
      </w:hyperlink>
      <w:r w:rsidRPr="00213006">
        <w:rPr>
          <w:rFonts w:ascii="Times New Roman" w:hAnsi="Times New Roman" w:cs="Times New Roman"/>
          <w:sz w:val="24"/>
          <w:szCs w:val="24"/>
        </w:rPr>
        <w:t>]</w:t>
      </w:r>
      <w:r w:rsidR="0051680A" w:rsidRPr="00213006">
        <w:rPr>
          <w:rFonts w:ascii="Times New Roman" w:hAnsi="Times New Roman" w:cs="Times New Roman"/>
          <w:sz w:val="24"/>
          <w:szCs w:val="24"/>
        </w:rPr>
        <w:fldChar w:fldCharType="end"/>
      </w:r>
      <w:r w:rsidRPr="00213006">
        <w:rPr>
          <w:rFonts w:ascii="Times New Roman" w:hAnsi="Times New Roman" w:cs="Times New Roman"/>
          <w:sz w:val="24"/>
          <w:szCs w:val="24"/>
        </w:rPr>
        <w:t xml:space="preserve">. In </w:t>
      </w:r>
      <w:r w:rsidRPr="00213006">
        <w:rPr>
          <w:rFonts w:ascii="Times New Roman" w:hAnsi="Times New Roman" w:cs="Times New Roman"/>
          <w:i/>
          <w:sz w:val="24"/>
          <w:szCs w:val="24"/>
        </w:rPr>
        <w:t>k</w:t>
      </w:r>
      <w:r w:rsidRPr="00213006">
        <w:rPr>
          <w:rFonts w:ascii="Times New Roman" w:hAnsi="Times New Roman" w:cs="Times New Roman"/>
          <w:sz w:val="24"/>
          <w:szCs w:val="24"/>
        </w:rPr>
        <w:t xml:space="preserve">-means algorithm, the similarity network </w:t>
      </w:r>
      <w:r w:rsidRPr="00213006">
        <w:rPr>
          <w:rFonts w:ascii="Times New Roman" w:hAnsi="Times New Roman" w:cs="Times New Roman"/>
          <w:i/>
          <w:sz w:val="24"/>
          <w:szCs w:val="24"/>
        </w:rPr>
        <w:t>G</w:t>
      </w:r>
      <w:r w:rsidRPr="00213006">
        <w:rPr>
          <w:rFonts w:ascii="Times New Roman" w:hAnsi="Times New Roman" w:cs="Times New Roman"/>
          <w:sz w:val="24"/>
          <w:szCs w:val="24"/>
        </w:rPr>
        <w:t xml:space="preserve"> is represented as its matrix format, i.e. </w:t>
      </w:r>
      <m:oMath>
        <m:r>
          <w:rPr>
            <w:rFonts w:ascii="Cambria Math" w:hAnsi="Cambria Math" w:cs="Times New Roman"/>
            <w:sz w:val="24"/>
            <w:szCs w:val="24"/>
          </w:rPr>
          <m:t>W</m:t>
        </m:r>
        <m:r>
          <w:rPr>
            <w:rFonts w:ascii="Cambria Math" w:hAnsi="Times New Roman" w:cs="Times New Roman"/>
            <w:sz w:val="24"/>
            <w:szCs w:val="24"/>
          </w:rPr>
          <m:t xml:space="preserve"> = [</m:t>
        </m:r>
        <m:sSub>
          <m:sSubPr>
            <m:ctrlPr>
              <w:rPr>
                <w:rFonts w:ascii="Cambria Math" w:hAnsi="Times New Roman"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ij</m:t>
            </m:r>
          </m:sub>
        </m:sSub>
        <m:r>
          <w:rPr>
            <w:rFonts w:ascii="Cambria Math" w:hAnsi="Times New Roman" w:cs="Times New Roman"/>
            <w:sz w:val="24"/>
            <w:szCs w:val="24"/>
          </w:rPr>
          <m:t>]</m:t>
        </m:r>
      </m:oMath>
      <w:r w:rsidRPr="00213006">
        <w:rPr>
          <w:rFonts w:ascii="Times New Roman" w:hAnsi="Times New Roman" w:cs="Times New Roman"/>
          <w:sz w:val="24"/>
          <w:szCs w:val="24"/>
        </w:rPr>
        <w:t xml:space="preserve"> where </w:t>
      </w:r>
      <m:oMath>
        <m:sSub>
          <m:sSubPr>
            <m:ctrlPr>
              <w:rPr>
                <w:rFonts w:ascii="Cambria Math" w:hAnsi="Times New Roman"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ij</m:t>
            </m:r>
          </m:sub>
        </m:sSub>
      </m:oMath>
      <w:r w:rsidRPr="00213006">
        <w:rPr>
          <w:rFonts w:ascii="Times New Roman" w:hAnsi="Times New Roman" w:cs="Times New Roman"/>
          <w:sz w:val="24"/>
          <w:szCs w:val="24"/>
        </w:rPr>
        <w:t xml:space="preserve"> equals to the similarity between vertex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 </w:t>
      </w:r>
      <w:proofErr w:type="gramStart"/>
      <w:r w:rsidRPr="00213006">
        <w:rPr>
          <w:rFonts w:ascii="Times New Roman" w:hAnsi="Times New Roman" w:cs="Times New Roman"/>
          <w:sz w:val="24"/>
          <w:szCs w:val="24"/>
        </w:rPr>
        <w:t xml:space="preserve">and </w:t>
      </w:r>
      <m:oMath>
        <w:proofErr w:type="gramEnd"/>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j</m:t>
            </m:r>
          </m:sub>
        </m:sSub>
      </m:oMath>
      <w:r w:rsidRPr="00213006">
        <w:rPr>
          <w:rFonts w:ascii="Times New Roman" w:hAnsi="Times New Roman" w:cs="Times New Roman"/>
          <w:sz w:val="24"/>
          <w:szCs w:val="24"/>
        </w:rPr>
        <w:t>. In this way, each vertex</w:t>
      </w:r>
      <w:r w:rsidRPr="00213006">
        <w:rPr>
          <w:rFonts w:ascii="Times New Roman" w:hAnsi="Times New Roman" w:cs="Times New Roman"/>
          <w:i/>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 in </w:t>
      </w:r>
      <w:r w:rsidRPr="00213006">
        <w:rPr>
          <w:rFonts w:ascii="Times New Roman" w:hAnsi="Times New Roman" w:cs="Times New Roman"/>
          <w:i/>
          <w:sz w:val="24"/>
          <w:szCs w:val="24"/>
        </w:rPr>
        <w:t>V</w:t>
      </w:r>
      <w:r w:rsidRPr="00213006">
        <w:rPr>
          <w:rFonts w:ascii="Times New Roman" w:hAnsi="Times New Roman" w:cs="Times New Roman"/>
          <w:sz w:val="24"/>
          <w:szCs w:val="24"/>
        </w:rPr>
        <w:t xml:space="preserve"> is represented as a </w:t>
      </w:r>
      <w:r w:rsidRPr="00213006">
        <w:rPr>
          <w:rFonts w:ascii="Times New Roman" w:hAnsi="Times New Roman" w:cs="Times New Roman"/>
          <w:i/>
          <w:sz w:val="24"/>
          <w:szCs w:val="24"/>
        </w:rPr>
        <w:t>n</w:t>
      </w:r>
      <w:r w:rsidRPr="00213006">
        <w:rPr>
          <w:rFonts w:ascii="Times New Roman" w:hAnsi="Times New Roman" w:cs="Times New Roman"/>
          <w:sz w:val="24"/>
          <w:szCs w:val="24"/>
        </w:rPr>
        <w:t xml:space="preserve">-dimensional real vector, </w:t>
      </w:r>
      <w:proofErr w:type="gramStart"/>
      <w:r w:rsidRPr="00213006">
        <w:rPr>
          <w:rFonts w:ascii="Times New Roman" w:hAnsi="Times New Roman" w:cs="Times New Roman"/>
          <w:sz w:val="24"/>
          <w:szCs w:val="24"/>
        </w:rPr>
        <w:t xml:space="preserve">namely </w:t>
      </w:r>
      <m:oMath>
        <w:proofErr w:type="gramEnd"/>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i</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r>
              <w:rPr>
                <w:rFonts w:ascii="Cambria Math" w:hAnsi="Times New Roman" w:cs="Times New Roman"/>
                <w:sz w:val="24"/>
                <w:szCs w:val="24"/>
              </w:rPr>
              <m:t>1</m:t>
            </m:r>
          </m:sub>
        </m:sSub>
        <m:r>
          <w:rPr>
            <w:rFonts w:ascii="Cambria Math" w:hAnsi="Times New Roman" w:cs="Times New Roman"/>
            <w:sz w:val="24"/>
            <w:szCs w:val="24"/>
          </w:rPr>
          <m:t>,</m:t>
        </m:r>
        <m:r>
          <w:rPr>
            <w:rFonts w:ascii="Cambria Math" w:hAnsi="Times New Roman" w:cs="Times New Roman"/>
            <w:sz w:val="24"/>
            <w:szCs w:val="24"/>
          </w:rPr>
          <m:t>…</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in</m:t>
            </m:r>
          </m:sub>
        </m:sSub>
        <m:r>
          <w:rPr>
            <w:rFonts w:ascii="Cambria Math" w:hAnsi="Times New Roman" w:cs="Times New Roman"/>
            <w:sz w:val="24"/>
            <w:szCs w:val="24"/>
          </w:rPr>
          <m:t>}</m:t>
        </m:r>
      </m:oMath>
      <w:r w:rsidRPr="00213006">
        <w:rPr>
          <w:rFonts w:ascii="Times New Roman" w:hAnsi="Times New Roman" w:cs="Times New Roman"/>
          <w:sz w:val="24"/>
          <w:szCs w:val="24"/>
        </w:rPr>
        <w:t xml:space="preserve">. Given </w:t>
      </w:r>
      <w:r w:rsidRPr="00213006">
        <w:rPr>
          <w:rFonts w:ascii="Times New Roman" w:hAnsi="Times New Roman" w:cs="Times New Roman"/>
          <w:i/>
          <w:sz w:val="24"/>
          <w:szCs w:val="24"/>
        </w:rPr>
        <w:t>k</w:t>
      </w:r>
      <w:r w:rsidRPr="00213006">
        <w:rPr>
          <w:rFonts w:ascii="Times New Roman" w:hAnsi="Times New Roman" w:cs="Times New Roman"/>
          <w:sz w:val="24"/>
          <w:szCs w:val="24"/>
        </w:rPr>
        <w:t xml:space="preserve"> cluster set </w:t>
      </w:r>
      <m:oMath>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S</m:t>
            </m:r>
          </m:e>
          <m:sub>
            <m:r>
              <w:rPr>
                <w:rFonts w:ascii="Cambria Math" w:hAnsi="Times New Roman" w:cs="Times New Roman"/>
                <w:sz w:val="24"/>
                <w:szCs w:val="24"/>
              </w:rPr>
              <m:t>1</m:t>
            </m:r>
          </m:sub>
        </m:sSub>
        <m:r>
          <w:rPr>
            <w:rFonts w:ascii="Cambria Math" w:hAnsi="Times New Roman" w:cs="Times New Roman"/>
            <w:sz w:val="24"/>
            <w:szCs w:val="24"/>
          </w:rPr>
          <m:t>,</m:t>
        </m:r>
        <m:r>
          <w:rPr>
            <w:rFonts w:ascii="Cambria Math" w:hAnsi="Times New Roman" w:cs="Times New Roman"/>
            <w:sz w:val="24"/>
            <w:szCs w:val="24"/>
          </w:rPr>
          <m:t>…</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k</m:t>
            </m:r>
          </m:sub>
        </m:sSub>
        <m:r>
          <w:rPr>
            <w:rFonts w:ascii="Cambria Math" w:hAnsi="Times New Roman" w:cs="Times New Roman"/>
            <w:sz w:val="24"/>
            <w:szCs w:val="24"/>
          </w:rPr>
          <m:t>}</m:t>
        </m:r>
      </m:oMath>
      <w:r w:rsidRPr="00213006">
        <w:rPr>
          <w:rFonts w:ascii="Times New Roman" w:hAnsi="Times New Roman" w:cs="Times New Roman"/>
          <w:sz w:val="24"/>
          <w:szCs w:val="24"/>
        </w:rPr>
        <w:t xml:space="preserve"> with randomly initialized points, </w:t>
      </w:r>
      <w:r w:rsidRPr="00213006">
        <w:rPr>
          <w:rFonts w:ascii="Times New Roman" w:hAnsi="Times New Roman" w:cs="Times New Roman"/>
          <w:i/>
          <w:sz w:val="24"/>
          <w:szCs w:val="24"/>
        </w:rPr>
        <w:t>k</w:t>
      </w:r>
      <w:r w:rsidRPr="00213006">
        <w:rPr>
          <w:rFonts w:ascii="Times New Roman" w:hAnsi="Times New Roman" w:cs="Times New Roman"/>
          <w:sz w:val="24"/>
          <w:szCs w:val="24"/>
        </w:rPr>
        <w:t xml:space="preserve">-means clustering aims to partition each vertex </w:t>
      </w:r>
      <m:oMath>
        <m:sSub>
          <m:sSubPr>
            <m:ctrlPr>
              <w:rPr>
                <w:rFonts w:ascii="Cambria Math" w:hAnsi="Times New Roman" w:cs="Times New Roman"/>
                <w:sz w:val="24"/>
                <w:szCs w:val="24"/>
              </w:rPr>
            </m:ctrlPr>
          </m:sSubPr>
          <m:e>
            <m:acc>
              <m:accPr>
                <m:chr m:val="⃗"/>
                <m:ctrlPr>
                  <w:rPr>
                    <w:rFonts w:ascii="Cambria Math" w:hAnsi="Times New Roman" w:cs="Times New Roman"/>
                    <w:sz w:val="24"/>
                    <w:szCs w:val="24"/>
                  </w:rPr>
                </m:ctrlPr>
              </m:accPr>
              <m:e>
                <m:r>
                  <m:rPr>
                    <m:sty m:val="p"/>
                  </m:rPr>
                  <w:rPr>
                    <w:rFonts w:ascii="Cambria Math" w:hAnsi="Times New Roman" w:cs="Times New Roman"/>
                    <w:sz w:val="24"/>
                    <w:szCs w:val="24"/>
                  </w:rPr>
                  <m:t>v</m:t>
                </m:r>
              </m:e>
            </m:acc>
          </m:e>
          <m:sub>
            <m:r>
              <m:rPr>
                <m:sty m:val="p"/>
              </m:rPr>
              <w:rPr>
                <w:rFonts w:ascii="Cambria Math" w:hAnsi="Times New Roman" w:cs="Times New Roman"/>
                <w:sz w:val="24"/>
                <w:szCs w:val="24"/>
              </w:rPr>
              <m:t>i</m:t>
            </m:r>
          </m:sub>
        </m:sSub>
      </m:oMath>
      <w:r w:rsidRPr="00213006">
        <w:rPr>
          <w:rFonts w:ascii="Times New Roman" w:hAnsi="Times New Roman" w:cs="Times New Roman"/>
          <w:sz w:val="24"/>
          <w:szCs w:val="24"/>
        </w:rPr>
        <w:t xml:space="preserve"> into k clusters in order to minimize the similarity as</w:t>
      </w:r>
      <w:proofErr w:type="gramStart"/>
      <w:r w:rsidRPr="00213006">
        <w:rPr>
          <w:rFonts w:ascii="Times New Roman" w:hAnsi="Times New Roman" w:cs="Times New Roman"/>
          <w:sz w:val="24"/>
          <w:szCs w:val="24"/>
        </w:rPr>
        <w:t xml:space="preserve">: </w:t>
      </w:r>
      <m:oMath>
        <w:proofErr w:type="gramEnd"/>
        <m:func>
          <m:funcPr>
            <m:ctrlPr>
              <w:rPr>
                <w:rFonts w:ascii="Cambria Math" w:hAnsi="Times New Roman" w:cs="Times New Roman"/>
                <w:i/>
                <w:sz w:val="24"/>
                <w:szCs w:val="24"/>
              </w:rPr>
            </m:ctrlPr>
          </m:funcPr>
          <m:fName>
            <m:r>
              <w:rPr>
                <w:rFonts w:ascii="Cambria Math" w:hAnsi="Cambria Math" w:cs="Times New Roman"/>
                <w:sz w:val="24"/>
                <w:szCs w:val="24"/>
              </w:rPr>
              <m:t>arg</m:t>
            </m:r>
          </m:fName>
          <m:e>
            <m:func>
              <m:funcPr>
                <m:ctrlPr>
                  <w:rPr>
                    <w:rFonts w:ascii="Cambria Math" w:hAnsi="Times New Roman" w:cs="Times New Roman"/>
                    <w:i/>
                    <w:sz w:val="24"/>
                    <w:szCs w:val="24"/>
                  </w:rPr>
                </m:ctrlPr>
              </m:funcPr>
              <m:fName>
                <m:limLow>
                  <m:limLowPr>
                    <m:ctrlPr>
                      <w:rPr>
                        <w:rFonts w:ascii="Cambria Math" w:hAnsi="Times New Roman" w:cs="Times New Roman"/>
                        <w:i/>
                        <w:sz w:val="24"/>
                        <w:szCs w:val="24"/>
                      </w:rPr>
                    </m:ctrlPr>
                  </m:limLowPr>
                  <m:e>
                    <m:r>
                      <w:rPr>
                        <w:rFonts w:ascii="Cambria Math" w:hAnsi="Cambria Math" w:cs="Times New Roman"/>
                        <w:sz w:val="24"/>
                        <w:szCs w:val="24"/>
                      </w:rPr>
                      <m:t>min</m:t>
                    </m:r>
                  </m:e>
                  <m:lim>
                    <m:r>
                      <w:rPr>
                        <w:rFonts w:ascii="Cambria Math" w:hAnsi="Cambria Math" w:cs="Times New Roman"/>
                        <w:sz w:val="24"/>
                        <w:szCs w:val="24"/>
                      </w:rPr>
                      <m:t>S</m:t>
                    </m:r>
                  </m:lim>
                </m:limLow>
              </m:fName>
              <m:e>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w:rPr>
                        <w:rFonts w:ascii="Cambria Math" w:hAnsi="Cambria Math" w:cs="Times New Roman"/>
                        <w:sz w:val="24"/>
                        <w:szCs w:val="24"/>
                      </w:rPr>
                      <m:t>k</m:t>
                    </m:r>
                  </m:sup>
                  <m:e>
                    <m:nary>
                      <m:naryPr>
                        <m:chr m:val="∑"/>
                        <m:limLoc m:val="undOvr"/>
                        <m:supHide m:val="on"/>
                        <m:ctrlPr>
                          <w:rPr>
                            <w:rFonts w:ascii="Cambria Math" w:hAnsi="Times New Roman" w:cs="Times New Roman"/>
                            <w:i/>
                            <w:sz w:val="24"/>
                            <w:szCs w:val="24"/>
                          </w:rPr>
                        </m:ctrlPr>
                      </m:naryPr>
                      <m:sub>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j</m:t>
                            </m:r>
                          </m:sub>
                        </m:sSub>
                        <m:r>
                          <w:rPr>
                            <w:rFonts w:ascii="Cambria Math" w:hAnsi="Cambria Math" w:cs="Times New Roman"/>
                            <w:sz w:val="24"/>
                            <w:szCs w:val="24"/>
                          </w:rPr>
                          <m:t>ϵ</m:t>
                        </m:r>
                        <m:sSub>
                          <m:sSubPr>
                            <m:ctrlPr>
                              <w:rPr>
                                <w:rFonts w:ascii="Cambria Math" w:hAnsi="Times New Roman"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sub>
                      <m:sup/>
                      <m:e>
                        <m:sSup>
                          <m:sSupPr>
                            <m:ctrlPr>
                              <w:rPr>
                                <w:rFonts w:ascii="Cambria Math" w:hAnsi="Times New Roman" w:cs="Times New Roman"/>
                                <w:i/>
                                <w:sz w:val="24"/>
                                <w:szCs w:val="24"/>
                              </w:rPr>
                            </m:ctrlPr>
                          </m:sSupPr>
                          <m:e>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j</m:t>
                                    </m:r>
                                  </m:sub>
                                </m:sSub>
                                <m:r>
                                  <w:rPr>
                                    <w:rFonts w:ascii="Times New Roman" w:hAnsi="Times New Roman" w:cs="Times New Roman"/>
                                    <w:sz w:val="24"/>
                                    <w:szCs w:val="24"/>
                                  </w:rPr>
                                  <m:t>-</m:t>
                                </m:r>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μ</m:t>
                                        </m:r>
                                      </m:e>
                                    </m:acc>
                                  </m:e>
                                  <m:sub>
                                    <m:r>
                                      <w:rPr>
                                        <w:rFonts w:ascii="Cambria Math" w:hAnsi="Cambria Math" w:cs="Times New Roman"/>
                                        <w:sz w:val="24"/>
                                        <w:szCs w:val="24"/>
                                      </w:rPr>
                                      <m:t>i</m:t>
                                    </m:r>
                                  </m:sub>
                                </m:sSub>
                              </m:e>
                            </m:d>
                          </m:e>
                          <m:sup>
                            <m:r>
                              <w:rPr>
                                <w:rFonts w:ascii="Cambria Math" w:hAnsi="Times New Roman" w:cs="Times New Roman"/>
                                <w:sz w:val="24"/>
                                <w:szCs w:val="24"/>
                              </w:rPr>
                              <m:t>2</m:t>
                            </m:r>
                          </m:sup>
                        </m:sSup>
                      </m:e>
                    </m:nary>
                  </m:e>
                </m:nary>
              </m:e>
            </m:func>
          </m:e>
        </m:func>
      </m:oMath>
      <w:r w:rsidRPr="00213006">
        <w:rPr>
          <w:rFonts w:ascii="Times New Roman" w:hAnsi="Times New Roman" w:cs="Times New Roman"/>
          <w:sz w:val="24"/>
          <w:szCs w:val="24"/>
        </w:rPr>
        <w:t xml:space="preserve">, where </w:t>
      </w:r>
      <m:oMath>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μ</m:t>
                </m:r>
              </m:e>
            </m:acc>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 is the mean of points in </w:t>
      </w:r>
      <m:oMath>
        <m:sSub>
          <m:sSubPr>
            <m:ctrlPr>
              <w:rPr>
                <w:rFonts w:ascii="Cambria Math" w:hAnsi="Times New Roman"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oMath>
      <w:r w:rsidRPr="00213006">
        <w:rPr>
          <w:rFonts w:ascii="Times New Roman" w:hAnsi="Times New Roman" w:cs="Times New Roman"/>
          <w:sz w:val="24"/>
          <w:szCs w:val="24"/>
        </w:rPr>
        <w:t>.</w:t>
      </w:r>
    </w:p>
    <w:p w:rsidR="004C2CD1" w:rsidRPr="00213006" w:rsidRDefault="004C2CD1" w:rsidP="009A7DC2">
      <w:pPr>
        <w:spacing w:line="276" w:lineRule="auto"/>
        <w:rPr>
          <w:rFonts w:ascii="Times New Roman" w:hAnsi="Times New Roman" w:cs="Times New Roman"/>
          <w:sz w:val="24"/>
          <w:szCs w:val="24"/>
        </w:rPr>
      </w:pPr>
      <w:r w:rsidRPr="00213006">
        <w:rPr>
          <w:rFonts w:ascii="Times New Roman" w:hAnsi="Times New Roman" w:cs="Times New Roman"/>
          <w:b/>
          <w:sz w:val="24"/>
          <w:szCs w:val="24"/>
        </w:rPr>
        <w:t>EM ALGORITHM</w:t>
      </w:r>
      <w:r w:rsidRPr="00213006">
        <w:rPr>
          <w:rFonts w:ascii="Times New Roman" w:hAnsi="Times New Roman" w:cs="Times New Roman"/>
          <w:sz w:val="24"/>
          <w:szCs w:val="24"/>
        </w:rPr>
        <w:t xml:space="preserve"> assigns a probability distribution to each vertex to indicate the likelihood it belongs to each of the clusters </w:t>
      </w:r>
      <w:r w:rsidR="0051680A" w:rsidRPr="00213006">
        <w:rPr>
          <w:rFonts w:ascii="Times New Roman" w:hAnsi="Times New Roman" w:cs="Times New Roman"/>
          <w:sz w:val="24"/>
          <w:szCs w:val="24"/>
        </w:rPr>
        <w:fldChar w:fldCharType="begin"/>
      </w:r>
      <w:r w:rsidRPr="00213006">
        <w:rPr>
          <w:rFonts w:ascii="Times New Roman" w:hAnsi="Times New Roman" w:cs="Times New Roman"/>
          <w:sz w:val="24"/>
          <w:szCs w:val="24"/>
        </w:rPr>
        <w:instrText xml:space="preserve"> ADDIN EN.CITE &lt;EndNote&gt;&lt;Cite&gt;&lt;Author&gt;Lloyd&lt;/Author&gt;&lt;Year&gt;1982&lt;/Year&gt;&lt;RecNum&gt;1347&lt;/RecNum&gt;&lt;DisplayText&gt;[20]&lt;/DisplayText&gt;&lt;record&gt;&lt;rec-number&gt;1347&lt;/rec-number&gt;&lt;foreign-keys&gt;&lt;key app="EN" db-id="d25er9ada20fvzeva2oxafvjzs2ezez2rzar"&gt;1347&lt;/key&gt;&lt;/foreign-keys&gt;&lt;ref-type name="Journal Article"&gt;17&lt;/ref-type&gt;&lt;contributors&gt;&lt;authors&gt;&lt;author&gt;Lloyd, S. P.&lt;/author&gt;&lt;/authors&gt;&lt;/contributors&gt;&lt;titles&gt;&lt;title&gt;Least squares quantization in PCM&lt;/title&gt;&lt;secondary-title&gt; IEEE Transactions on Information Theory&lt;/secondary-title&gt;&lt;/titles&gt;&lt;pages&gt;&lt;style face="normal" font="default" size="100%"&gt;129&lt;/style&gt;&lt;style face="normal" font="default" charset="134" size="100%"&gt;-137&lt;/style&gt;&lt;/pages&gt;&lt;volume&gt;28&lt;/volume&gt;&lt;number&gt;2&lt;/number&gt;&lt;dates&gt;&lt;year&gt;1982&lt;/year&gt;&lt;/dates&gt;&lt;urls&gt;&lt;/urls&gt;&lt;/record&gt;&lt;/Cite&gt;&lt;/EndNote&gt;</w:instrText>
      </w:r>
      <w:r w:rsidR="0051680A" w:rsidRPr="00213006">
        <w:rPr>
          <w:rFonts w:ascii="Times New Roman" w:hAnsi="Times New Roman" w:cs="Times New Roman"/>
          <w:sz w:val="24"/>
          <w:szCs w:val="24"/>
        </w:rPr>
        <w:fldChar w:fldCharType="separate"/>
      </w:r>
      <w:r w:rsidRPr="00213006">
        <w:rPr>
          <w:rFonts w:ascii="Times New Roman" w:hAnsi="Times New Roman" w:cs="Times New Roman"/>
          <w:sz w:val="24"/>
          <w:szCs w:val="24"/>
        </w:rPr>
        <w:t>[</w:t>
      </w:r>
      <w:hyperlink w:anchor="_ENREF_20" w:tooltip="Lloyd, 1982 #1347" w:history="1">
        <w:r>
          <w:rPr>
            <w:rFonts w:ascii="Times New Roman" w:hAnsi="Times New Roman" w:cs="Times New Roman"/>
            <w:sz w:val="24"/>
            <w:szCs w:val="24"/>
          </w:rPr>
          <w:t>2</w:t>
        </w:r>
      </w:hyperlink>
      <w:r w:rsidRPr="00213006">
        <w:rPr>
          <w:rFonts w:ascii="Times New Roman" w:hAnsi="Times New Roman" w:cs="Times New Roman"/>
          <w:sz w:val="24"/>
          <w:szCs w:val="24"/>
        </w:rPr>
        <w:t>]</w:t>
      </w:r>
      <w:r w:rsidR="0051680A" w:rsidRPr="00213006">
        <w:rPr>
          <w:rFonts w:ascii="Times New Roman" w:hAnsi="Times New Roman" w:cs="Times New Roman"/>
          <w:sz w:val="24"/>
          <w:szCs w:val="24"/>
        </w:rPr>
        <w:fldChar w:fldCharType="end"/>
      </w:r>
      <w:r w:rsidRPr="00213006">
        <w:rPr>
          <w:rFonts w:ascii="Times New Roman" w:hAnsi="Times New Roman" w:cs="Times New Roman"/>
          <w:sz w:val="24"/>
          <w:szCs w:val="24"/>
        </w:rPr>
        <w:t xml:space="preserve">. Given the similarity network consisting of a vertex set </w:t>
      </w:r>
      <w:r w:rsidRPr="00213006">
        <w:rPr>
          <w:rFonts w:ascii="Times New Roman" w:hAnsi="Times New Roman" w:cs="Times New Roman"/>
          <w:i/>
          <w:sz w:val="24"/>
          <w:szCs w:val="24"/>
        </w:rPr>
        <w:t>V</w:t>
      </w:r>
      <w:r w:rsidRPr="00213006">
        <w:rPr>
          <w:rFonts w:ascii="Times New Roman" w:hAnsi="Times New Roman" w:cs="Times New Roman"/>
          <w:sz w:val="24"/>
          <w:szCs w:val="24"/>
        </w:rPr>
        <w:t xml:space="preserve"> and </w:t>
      </w:r>
      <w:r w:rsidRPr="00213006">
        <w:rPr>
          <w:rFonts w:ascii="Times New Roman" w:hAnsi="Times New Roman" w:cs="Times New Roman"/>
          <w:i/>
          <w:sz w:val="24"/>
          <w:szCs w:val="24"/>
        </w:rPr>
        <w:t>k</w:t>
      </w:r>
      <w:r w:rsidRPr="00213006">
        <w:rPr>
          <w:rFonts w:ascii="Times New Roman" w:hAnsi="Times New Roman" w:cs="Times New Roman"/>
          <w:sz w:val="24"/>
          <w:szCs w:val="24"/>
        </w:rPr>
        <w:t xml:space="preserve"> initialized cluster </w:t>
      </w:r>
      <w:proofErr w:type="gramStart"/>
      <w:r w:rsidRPr="00213006">
        <w:rPr>
          <w:rFonts w:ascii="Times New Roman" w:hAnsi="Times New Roman" w:cs="Times New Roman"/>
          <w:sz w:val="24"/>
          <w:szCs w:val="24"/>
        </w:rPr>
        <w:t>set</w:t>
      </w:r>
      <w:r w:rsidRPr="00213006">
        <w:rPr>
          <w:rFonts w:ascii="Times New Roman" w:hAnsi="Times New Roman" w:cs="Times New Roman"/>
          <w:i/>
          <w:sz w:val="24"/>
          <w:szCs w:val="24"/>
        </w:rPr>
        <w:t xml:space="preserve"> </w:t>
      </w:r>
      <m:oMath>
        <w:proofErr w:type="gramEnd"/>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Times New Roman" w:cs="Times New Roman"/>
                    <w:sz w:val="24"/>
                    <w:szCs w:val="24"/>
                  </w:rPr>
                  <m:t>1</m:t>
                </m:r>
              </m:sub>
            </m:sSub>
          </m:e>
        </m:d>
        <m:r>
          <w:rPr>
            <w:rFonts w:ascii="Cambria Math" w:hAnsi="Times New Roman" w:cs="Times New Roman"/>
            <w:sz w:val="24"/>
            <w:szCs w:val="24"/>
          </w:rPr>
          <m:t>…</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k</m:t>
            </m:r>
          </m:sub>
        </m:sSub>
        <m:r>
          <w:rPr>
            <w:rFonts w:ascii="Cambria Math" w:hAnsi="Times New Roman" w:cs="Times New Roman"/>
            <w:sz w:val="24"/>
            <w:szCs w:val="24"/>
          </w:rPr>
          <m:t>}</m:t>
        </m:r>
      </m:oMath>
      <w:r w:rsidRPr="00213006">
        <w:rPr>
          <w:rFonts w:ascii="Times New Roman" w:hAnsi="Times New Roman" w:cs="Times New Roman"/>
          <w:sz w:val="24"/>
          <w:szCs w:val="24"/>
        </w:rPr>
        <w:t xml:space="preserve">, where </w:t>
      </w:r>
      <m:oMath>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j</m:t>
            </m:r>
          </m:sub>
        </m:sSub>
        <m:r>
          <w:rPr>
            <w:rFonts w:ascii="Cambria Math" w:hAnsi="Times New Roman" w:cs="Times New Roman"/>
            <w:sz w:val="24"/>
            <w:szCs w:val="24"/>
          </w:rPr>
          <m:t>}</m:t>
        </m:r>
      </m:oMath>
      <w:r w:rsidRPr="00213006">
        <w:rPr>
          <w:rFonts w:ascii="Times New Roman" w:hAnsi="Times New Roman" w:cs="Times New Roman"/>
          <w:sz w:val="24"/>
          <w:szCs w:val="24"/>
        </w:rPr>
        <w:t xml:space="preserve"> is a random initial cluster point, EM algorithm repeats the following two steps to re-estimate cluster set until </w:t>
      </w:r>
      <w:r>
        <w:rPr>
          <w:rFonts w:ascii="Times New Roman" w:hAnsi="Times New Roman" w:cs="Times New Roman"/>
          <w:sz w:val="24"/>
          <w:szCs w:val="24"/>
        </w:rPr>
        <w:t xml:space="preserve">each </w:t>
      </w:r>
      <w:r w:rsidRPr="00213006">
        <w:rPr>
          <w:rFonts w:ascii="Times New Roman" w:hAnsi="Times New Roman" w:cs="Times New Roman"/>
          <w:sz w:val="24"/>
          <w:szCs w:val="24"/>
        </w:rPr>
        <w:t xml:space="preserve">cluster </w:t>
      </w:r>
      <w:r>
        <w:rPr>
          <w:rFonts w:ascii="Times New Roman" w:hAnsi="Times New Roman" w:cs="Times New Roman"/>
          <w:sz w:val="24"/>
          <w:szCs w:val="24"/>
        </w:rPr>
        <w:t>point</w:t>
      </w:r>
      <w:r w:rsidRPr="00213006">
        <w:rPr>
          <w:rFonts w:ascii="Times New Roman" w:hAnsi="Times New Roman" w:cs="Times New Roman"/>
          <w:i/>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j</m:t>
            </m:r>
          </m:sub>
        </m:sSub>
      </m:oMath>
      <w:r w:rsidRPr="00213006">
        <w:rPr>
          <w:rFonts w:ascii="Times New Roman" w:hAnsi="Times New Roman" w:cs="Times New Roman"/>
          <w:sz w:val="24"/>
          <w:szCs w:val="24"/>
        </w:rPr>
        <w:t xml:space="preserve"> converges to a steady state:</w:t>
      </w:r>
    </w:p>
    <w:p w:rsidR="004C2CD1" w:rsidRPr="00213006" w:rsidRDefault="004C2CD1" w:rsidP="009A7DC2">
      <w:pPr>
        <w:spacing w:line="276" w:lineRule="auto"/>
        <w:rPr>
          <w:rFonts w:ascii="Times New Roman" w:hAnsi="Times New Roman" w:cs="Times New Roman"/>
          <w:sz w:val="24"/>
          <w:szCs w:val="24"/>
        </w:rPr>
      </w:pPr>
      <w:r w:rsidRPr="00213006">
        <w:rPr>
          <w:rFonts w:ascii="Times New Roman" w:hAnsi="Times New Roman" w:cs="Times New Roman"/>
          <w:sz w:val="24"/>
          <w:szCs w:val="24"/>
        </w:rPr>
        <w:t xml:space="preserve">Expectation step </w:t>
      </w:r>
      <w:r w:rsidRPr="00213006">
        <w:rPr>
          <w:rFonts w:ascii="Times New Roman" w:hAnsi="Times New Roman" w:cs="Times New Roman"/>
          <w:i/>
          <w:sz w:val="24"/>
          <w:szCs w:val="24"/>
        </w:rPr>
        <w:t>(E step</w:t>
      </w:r>
      <w:r w:rsidRPr="00213006">
        <w:rPr>
          <w:rFonts w:ascii="Times New Roman" w:hAnsi="Times New Roman" w:cs="Times New Roman"/>
          <w:sz w:val="24"/>
          <w:szCs w:val="24"/>
        </w:rPr>
        <w:t xml:space="preserve">): compute expectation value of each vertex </w:t>
      </w:r>
      <m:oMath>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 that belongs to cluster </w:t>
      </w:r>
      <w:proofErr w:type="gramStart"/>
      <w:r w:rsidRPr="00213006">
        <w:rPr>
          <w:rFonts w:ascii="Times New Roman" w:hAnsi="Times New Roman" w:cs="Times New Roman"/>
          <w:sz w:val="24"/>
          <w:szCs w:val="24"/>
        </w:rPr>
        <w:t xml:space="preserve">point </w:t>
      </w:r>
      <m:oMath>
        <w:proofErr w:type="gramEnd"/>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j</m:t>
            </m:r>
          </m:sub>
        </m:sSub>
        <m:r>
          <w:rPr>
            <w:rFonts w:ascii="Cambria Math" w:hAnsi="Times New Roman" w:cs="Times New Roman"/>
            <w:sz w:val="24"/>
            <w:szCs w:val="24"/>
          </w:rPr>
          <m:t>}</m:t>
        </m:r>
      </m:oMath>
      <w:r w:rsidRPr="00213006">
        <w:rPr>
          <w:rFonts w:ascii="Times New Roman" w:hAnsi="Times New Roman" w:cs="Times New Roman"/>
          <w:sz w:val="24"/>
          <w:szCs w:val="24"/>
        </w:rPr>
        <w:t xml:space="preserve">, denoted as </w:t>
      </w:r>
      <m:oMath>
        <m:r>
          <w:rPr>
            <w:rFonts w:ascii="Cambria Math" w:hAnsi="Cambria Math" w:cs="Times New Roman"/>
            <w:sz w:val="24"/>
            <w:szCs w:val="24"/>
          </w:rPr>
          <m:t>E</m:t>
        </m:r>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ij</m:t>
                </m:r>
              </m:sub>
            </m:sSub>
          </m:e>
        </m:d>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p</m:t>
            </m:r>
            <m:r>
              <w:rPr>
                <w:rFonts w:ascii="Cambria Math" w:hAnsi="Times New Roman" w:cs="Times New Roman"/>
                <w:sz w:val="24"/>
                <w:szCs w:val="24"/>
              </w:rPr>
              <m:t>(</m:t>
            </m:r>
            <m:r>
              <w:rPr>
                <w:rFonts w:ascii="Cambria Math" w:hAnsi="Cambria Math" w:cs="Times New Roman"/>
                <w:sz w:val="24"/>
                <w:szCs w:val="24"/>
              </w:rPr>
              <m:t>v</m:t>
            </m:r>
            <m:r>
              <w:rPr>
                <w:rFonts w:ascii="Cambria Math" w:hAnsi="Times New Roman" w:cs="Times New Roman"/>
                <w:sz w:val="24"/>
                <w:szCs w:val="24"/>
              </w:rPr>
              <m:t>=</m:t>
            </m:r>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i</m:t>
                </m:r>
              </m:sub>
            </m:sSub>
            <m:r>
              <w:rPr>
                <w:rFonts w:ascii="Cambria Math" w:hAnsi="Times New Roman" w:cs="Times New Roman"/>
                <w:sz w:val="24"/>
                <w:szCs w:val="24"/>
              </w:rPr>
              <m:t>|</m:t>
            </m:r>
            <m:r>
              <w:rPr>
                <w:rFonts w:ascii="Cambria Math" w:hAnsi="Cambria Math" w:cs="Times New Roman"/>
                <w:sz w:val="24"/>
                <w:szCs w:val="24"/>
              </w:rPr>
              <m:t>μ</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j</m:t>
                </m:r>
              </m:sub>
            </m:sSub>
            <m:r>
              <w:rPr>
                <w:rFonts w:ascii="Cambria Math" w:hAnsi="Times New Roman" w:cs="Times New Roman"/>
                <w:sz w:val="24"/>
                <w:szCs w:val="24"/>
              </w:rPr>
              <m:t>)</m:t>
            </m:r>
          </m:num>
          <m:den>
            <m:nary>
              <m:naryPr>
                <m:chr m:val="∑"/>
                <m:limLoc m:val="subSup"/>
                <m:ctrlPr>
                  <w:rPr>
                    <w:rFonts w:ascii="Cambria Math" w:hAnsi="Times New Roman" w:cs="Times New Roman"/>
                    <w:i/>
                    <w:sz w:val="24"/>
                    <w:szCs w:val="24"/>
                  </w:rPr>
                </m:ctrlPr>
              </m:naryPr>
              <m:sub>
                <m:r>
                  <w:rPr>
                    <w:rFonts w:ascii="Times New Roman" w:hAnsi="Cambria Math" w:cs="Times New Roman"/>
                    <w:sz w:val="24"/>
                    <w:szCs w:val="24"/>
                  </w:rPr>
                  <m:t>h</m:t>
                </m:r>
                <m:r>
                  <w:rPr>
                    <w:rFonts w:ascii="Cambria Math" w:hAnsi="Times New Roman" w:cs="Times New Roman"/>
                    <w:sz w:val="24"/>
                    <w:szCs w:val="24"/>
                  </w:rPr>
                  <m:t>=1</m:t>
                </m:r>
              </m:sub>
              <m:sup>
                <m:r>
                  <w:rPr>
                    <w:rFonts w:ascii="Cambria Math" w:hAnsi="Cambria Math" w:cs="Times New Roman"/>
                    <w:sz w:val="24"/>
                    <w:szCs w:val="24"/>
                  </w:rPr>
                  <m:t>k</m:t>
                </m:r>
              </m:sup>
              <m:e>
                <m:r>
                  <w:rPr>
                    <w:rFonts w:ascii="Cambria Math" w:hAnsi="Cambria Math" w:cs="Times New Roman"/>
                    <w:sz w:val="24"/>
                    <w:szCs w:val="24"/>
                  </w:rPr>
                  <m:t>p</m:t>
                </m:r>
                <m:r>
                  <w:rPr>
                    <w:rFonts w:ascii="Cambria Math" w:hAnsi="Times New Roman" w:cs="Times New Roman"/>
                    <w:sz w:val="24"/>
                    <w:szCs w:val="24"/>
                  </w:rPr>
                  <m:t>(</m:t>
                </m:r>
                <m:r>
                  <w:rPr>
                    <w:rFonts w:ascii="Cambria Math" w:hAnsi="Cambria Math" w:cs="Times New Roman"/>
                    <w:sz w:val="24"/>
                    <w:szCs w:val="24"/>
                  </w:rPr>
                  <m:t>v</m:t>
                </m:r>
                <m:r>
                  <w:rPr>
                    <w:rFonts w:ascii="Cambria Math" w:hAnsi="Times New Roman" w:cs="Times New Roman"/>
                    <w:sz w:val="24"/>
                    <w:szCs w:val="24"/>
                  </w:rPr>
                  <m:t>=</m:t>
                </m:r>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i</m:t>
                    </m:r>
                  </m:sub>
                </m:sSub>
                <m:r>
                  <w:rPr>
                    <w:rFonts w:ascii="Cambria Math" w:hAnsi="Times New Roman" w:cs="Times New Roman"/>
                    <w:sz w:val="24"/>
                    <w:szCs w:val="24"/>
                  </w:rPr>
                  <m:t>|</m:t>
                </m:r>
                <m:r>
                  <w:rPr>
                    <w:rFonts w:ascii="Cambria Math" w:hAnsi="Cambria Math" w:cs="Times New Roman"/>
                    <w:sz w:val="24"/>
                    <w:szCs w:val="24"/>
                  </w:rPr>
                  <m:t>μ</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Times New Roman" w:hAnsi="Cambria Math" w:cs="Times New Roman"/>
                        <w:sz w:val="24"/>
                        <w:szCs w:val="24"/>
                      </w:rPr>
                      <m:t>h</m:t>
                    </m:r>
                  </m:sub>
                </m:sSub>
                <m:r>
                  <w:rPr>
                    <w:rFonts w:ascii="Cambria Math" w:hAnsi="Times New Roman" w:cs="Times New Roman"/>
                    <w:sz w:val="24"/>
                    <w:szCs w:val="24"/>
                  </w:rPr>
                  <m:t>)</m:t>
                </m:r>
              </m:e>
            </m:nary>
          </m:den>
        </m:f>
      </m:oMath>
      <w:r w:rsidRPr="00213006">
        <w:rPr>
          <w:rFonts w:ascii="Times New Roman" w:hAnsi="Times New Roman" w:cs="Times New Roman"/>
          <w:sz w:val="24"/>
          <w:szCs w:val="24"/>
        </w:rPr>
        <w:t>;</w:t>
      </w:r>
    </w:p>
    <w:p w:rsidR="004C2CD1" w:rsidRPr="00213006" w:rsidRDefault="004C2CD1" w:rsidP="009A7DC2">
      <w:pPr>
        <w:spacing w:line="276" w:lineRule="auto"/>
        <w:rPr>
          <w:rFonts w:ascii="Times New Roman" w:hAnsi="Times New Roman" w:cs="Times New Roman"/>
          <w:sz w:val="24"/>
          <w:szCs w:val="24"/>
        </w:rPr>
      </w:pPr>
      <w:r w:rsidRPr="00213006">
        <w:rPr>
          <w:rFonts w:ascii="Times New Roman" w:hAnsi="Times New Roman" w:cs="Times New Roman"/>
          <w:sz w:val="24"/>
          <w:szCs w:val="24"/>
        </w:rPr>
        <w:lastRenderedPageBreak/>
        <w:t>Maximization step (</w:t>
      </w:r>
      <w:r w:rsidRPr="00213006">
        <w:rPr>
          <w:rFonts w:ascii="Times New Roman" w:hAnsi="Times New Roman" w:cs="Times New Roman"/>
          <w:i/>
          <w:sz w:val="24"/>
          <w:szCs w:val="24"/>
        </w:rPr>
        <w:t>M step</w:t>
      </w:r>
      <w:r w:rsidRPr="00213006">
        <w:rPr>
          <w:rFonts w:ascii="Times New Roman" w:hAnsi="Times New Roman" w:cs="Times New Roman"/>
          <w:sz w:val="24"/>
          <w:szCs w:val="24"/>
        </w:rPr>
        <w:t xml:space="preserve">): re-compute </w:t>
      </w:r>
      <m:oMath>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μ</m:t>
                </m:r>
              </m:e>
              <m:sub>
                <m:sSup>
                  <m:sSupPr>
                    <m:ctrlPr>
                      <w:rPr>
                        <w:rFonts w:ascii="Cambria Math" w:hAnsi="Times New Roman" w:cs="Times New Roman"/>
                        <w:i/>
                        <w:sz w:val="24"/>
                        <w:szCs w:val="24"/>
                      </w:rPr>
                    </m:ctrlPr>
                  </m:sSupPr>
                  <m:e>
                    <m:r>
                      <w:rPr>
                        <w:rFonts w:ascii="Cambria Math" w:hAnsi="Times New Roman" w:cs="Times New Roman"/>
                        <w:sz w:val="24"/>
                        <w:szCs w:val="24"/>
                      </w:rPr>
                      <m:t>1</m:t>
                    </m:r>
                  </m:e>
                  <m:sup>
                    <m:r>
                      <w:rPr>
                        <w:rFonts w:ascii="Cambria Math" w:hAnsi="Times New Roman" w:cs="Times New Roman"/>
                        <w:sz w:val="24"/>
                        <w:szCs w:val="24"/>
                      </w:rPr>
                      <m:t>'</m:t>
                    </m:r>
                  </m:sup>
                </m:sSup>
              </m:sub>
            </m:sSub>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μ</m:t>
                </m:r>
              </m:e>
              <m:sub>
                <m:sSup>
                  <m:sSupPr>
                    <m:ctrlPr>
                      <w:rPr>
                        <w:rFonts w:ascii="Cambria Math" w:hAnsi="Times New Roman" w:cs="Times New Roman"/>
                        <w:i/>
                        <w:sz w:val="24"/>
                        <w:szCs w:val="24"/>
                      </w:rPr>
                    </m:ctrlPr>
                  </m:sSupPr>
                  <m:e>
                    <m:r>
                      <w:rPr>
                        <w:rFonts w:ascii="Cambria Math" w:hAnsi="Times New Roman" w:cs="Times New Roman"/>
                        <w:sz w:val="24"/>
                        <w:szCs w:val="24"/>
                      </w:rPr>
                      <m:t>k</m:t>
                    </m:r>
                  </m:e>
                  <m:sup>
                    <m:r>
                      <w:rPr>
                        <w:rFonts w:ascii="Cambria Math" w:hAnsi="Times New Roman" w:cs="Times New Roman"/>
                        <w:sz w:val="24"/>
                        <w:szCs w:val="24"/>
                      </w:rPr>
                      <m:t>'</m:t>
                    </m:r>
                  </m:sup>
                </m:sSup>
              </m:sub>
            </m:sSub>
          </m:e>
        </m:d>
      </m:oMath>
      <w:r w:rsidRPr="00213006">
        <w:rPr>
          <w:rFonts w:ascii="Times New Roman" w:hAnsi="Times New Roman" w:cs="Times New Roman"/>
          <w:sz w:val="24"/>
          <w:szCs w:val="24"/>
        </w:rPr>
        <w:t xml:space="preserve"> </w:t>
      </w:r>
      <w:proofErr w:type="gramStart"/>
      <w:r w:rsidRPr="00213006">
        <w:rPr>
          <w:rFonts w:ascii="Times New Roman" w:hAnsi="Times New Roman" w:cs="Times New Roman"/>
          <w:sz w:val="24"/>
          <w:szCs w:val="24"/>
        </w:rPr>
        <w:t xml:space="preserve">as </w:t>
      </w:r>
      <m:oMath>
        <w:proofErr w:type="gramEnd"/>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μ</m:t>
                </m:r>
              </m:e>
              <m:sub>
                <m:sSup>
                  <m:sSupPr>
                    <m:ctrlPr>
                      <w:rPr>
                        <w:rFonts w:ascii="Cambria Math" w:hAnsi="Times New Roman" w:cs="Times New Roman"/>
                        <w:i/>
                        <w:sz w:val="24"/>
                        <w:szCs w:val="24"/>
                      </w:rPr>
                    </m:ctrlPr>
                  </m:sSupPr>
                  <m:e>
                    <m:r>
                      <w:rPr>
                        <w:rFonts w:ascii="Cambria Math" w:hAnsi="Times New Roman" w:cs="Times New Roman"/>
                        <w:sz w:val="24"/>
                        <w:szCs w:val="24"/>
                      </w:rPr>
                      <m:t>j</m:t>
                    </m:r>
                  </m:e>
                  <m:sup>
                    <m:r>
                      <w:rPr>
                        <w:rFonts w:ascii="Cambria Math" w:hAnsi="Times New Roman" w:cs="Times New Roman"/>
                        <w:sz w:val="24"/>
                        <w:szCs w:val="24"/>
                      </w:rPr>
                      <m:t>'</m:t>
                    </m:r>
                  </m:sup>
                </m:sSup>
              </m:sub>
            </m:sSub>
          </m:e>
        </m:d>
        <m:r>
          <w:rPr>
            <w:rFonts w:ascii="Cambria Math" w:hAnsi="Times New Roman" w:cs="Times New Roman"/>
            <w:sz w:val="24"/>
            <w:szCs w:val="24"/>
          </w:rPr>
          <m:t>←</m:t>
        </m:r>
        <m:f>
          <m:fPr>
            <m:ctrlPr>
              <w:rPr>
                <w:rFonts w:ascii="Cambria Math" w:hAnsi="Times New Roman" w:cs="Times New Roman"/>
                <w:i/>
                <w:sz w:val="24"/>
                <w:szCs w:val="24"/>
              </w:rPr>
            </m:ctrlPr>
          </m:fPr>
          <m:num>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w:rPr>
                    <w:rFonts w:ascii="Cambria Math" w:hAnsi="Cambria Math" w:cs="Times New Roman"/>
                    <w:sz w:val="24"/>
                    <w:szCs w:val="24"/>
                  </w:rPr>
                  <m:t>n</m:t>
                </m:r>
              </m:sup>
              <m:e>
                <m:r>
                  <w:rPr>
                    <w:rFonts w:ascii="Cambria Math" w:hAnsi="Cambria Math" w:cs="Times New Roman"/>
                    <w:sz w:val="24"/>
                    <w:szCs w:val="24"/>
                  </w:rPr>
                  <m:t>E</m:t>
                </m:r>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ij</m:t>
                        </m:r>
                      </m:sub>
                    </m:sSub>
                  </m:e>
                </m:d>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i</m:t>
                    </m:r>
                  </m:sub>
                </m:sSub>
              </m:e>
            </m:nary>
          </m:num>
          <m:den>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=1</m:t>
                </m:r>
              </m:sub>
              <m:sup>
                <m:r>
                  <w:rPr>
                    <w:rFonts w:ascii="Cambria Math" w:hAnsi="Cambria Math" w:cs="Times New Roman"/>
                    <w:sz w:val="24"/>
                    <w:szCs w:val="24"/>
                  </w:rPr>
                  <m:t>n</m:t>
                </m:r>
              </m:sup>
              <m:e>
                <m:r>
                  <w:rPr>
                    <w:rFonts w:ascii="Cambria Math" w:hAnsi="Cambria Math" w:cs="Times New Roman"/>
                    <w:sz w:val="24"/>
                    <w:szCs w:val="24"/>
                  </w:rPr>
                  <m:t>E</m:t>
                </m:r>
                <m:d>
                  <m:dPr>
                    <m:begChr m:val="["/>
                    <m:endChr m:val="]"/>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ij</m:t>
                        </m:r>
                      </m:sub>
                    </m:sSub>
                  </m:e>
                </m:d>
              </m:e>
            </m:nary>
          </m:den>
        </m:f>
      </m:oMath>
      <w:r w:rsidRPr="00213006">
        <w:rPr>
          <w:rFonts w:ascii="Times New Roman" w:hAnsi="Times New Roman" w:cs="Times New Roman"/>
          <w:sz w:val="24"/>
          <w:szCs w:val="24"/>
        </w:rPr>
        <w:t xml:space="preserve">, where </w:t>
      </w:r>
      <w:r w:rsidRPr="00213006">
        <w:rPr>
          <w:rFonts w:ascii="Times New Roman" w:hAnsi="Times New Roman" w:cs="Times New Roman"/>
          <w:i/>
          <w:sz w:val="24"/>
          <w:szCs w:val="24"/>
        </w:rPr>
        <w:t>n</w:t>
      </w:r>
      <w:r w:rsidRPr="00213006">
        <w:rPr>
          <w:rFonts w:ascii="Times New Roman" w:hAnsi="Times New Roman" w:cs="Times New Roman"/>
          <w:sz w:val="24"/>
          <w:szCs w:val="24"/>
        </w:rPr>
        <w:t xml:space="preserve"> is number of vertexes in </w:t>
      </w:r>
      <w:r w:rsidRPr="00213006">
        <w:rPr>
          <w:rFonts w:ascii="Times New Roman" w:hAnsi="Times New Roman" w:cs="Times New Roman"/>
          <w:i/>
          <w:sz w:val="24"/>
          <w:szCs w:val="24"/>
        </w:rPr>
        <w:t>V</w:t>
      </w:r>
      <w:r w:rsidRPr="00213006">
        <w:rPr>
          <w:rFonts w:ascii="Times New Roman" w:hAnsi="Times New Roman" w:cs="Times New Roman"/>
          <w:sz w:val="24"/>
          <w:szCs w:val="24"/>
        </w:rPr>
        <w:t>.</w:t>
      </w:r>
    </w:p>
    <w:p w:rsidR="004C2CD1" w:rsidRPr="001E2BF6" w:rsidRDefault="004C2CD1" w:rsidP="009A7DC2">
      <w:pPr>
        <w:spacing w:line="276" w:lineRule="auto"/>
        <w:rPr>
          <w:rFonts w:ascii="Times New Roman" w:hAnsi="Times New Roman" w:cs="Times New Roman"/>
        </w:rPr>
      </w:pPr>
      <w:r w:rsidRPr="00213006">
        <w:rPr>
          <w:rFonts w:ascii="Times New Roman" w:hAnsi="Times New Roman" w:cs="Times New Roman"/>
          <w:b/>
          <w:sz w:val="24"/>
          <w:szCs w:val="24"/>
        </w:rPr>
        <w:t>DENSITY-BASED CLUSTERING</w:t>
      </w:r>
      <w:r w:rsidRPr="00213006">
        <w:rPr>
          <w:rFonts w:ascii="Times New Roman" w:hAnsi="Times New Roman" w:cs="Times New Roman"/>
          <w:sz w:val="24"/>
          <w:szCs w:val="24"/>
        </w:rPr>
        <w:t xml:space="preserve"> defines clusters as areas of high local density relative to the rest of the network space </w:t>
      </w:r>
      <w:r w:rsidR="0051680A" w:rsidRPr="00213006">
        <w:rPr>
          <w:rFonts w:ascii="Times New Roman" w:hAnsi="Times New Roman" w:cs="Times New Roman"/>
          <w:sz w:val="24"/>
          <w:szCs w:val="24"/>
        </w:rPr>
        <w:fldChar w:fldCharType="begin"/>
      </w:r>
      <w:r w:rsidRPr="00213006">
        <w:rPr>
          <w:rFonts w:ascii="Times New Roman" w:hAnsi="Times New Roman" w:cs="Times New Roman"/>
          <w:sz w:val="24"/>
          <w:szCs w:val="24"/>
        </w:rPr>
        <w:instrText xml:space="preserve"> ADDIN EN.CITE &lt;EndNote&gt;&lt;Cite&gt;&lt;Author&gt;Dempster&lt;/Author&gt;&lt;Year&gt;1977&lt;/Year&gt;&lt;RecNum&gt;1348&lt;/RecNum&gt;&lt;DisplayText&gt;[21]&lt;/DisplayText&gt;&lt;record&gt;&lt;rec-number&gt;1348&lt;/rec-number&gt;&lt;foreign-keys&gt;&lt;key app="EN" db-id="d25er9ada20fvzeva2oxafvjzs2ezez2rzar"&gt;1348&lt;/key&gt;&lt;/foreign-keys&gt;&lt;ref-type name="Journal Article"&gt;17&lt;/ref-type&gt;&lt;contributors&gt;&lt;authors&gt;&lt;author&gt;Dempster, A.P., Laird, N.M., Rubin, D.B.&lt;/author&gt;&lt;/authors&gt;&lt;/contributors&gt;&lt;titles&gt;&lt;title&gt;Maximum Likelihood from Incomplete Data via the EM Algorithm&lt;/title&gt;&lt;secondary-title&gt;Journal of the Royal Statistical Society&lt;/secondary-title&gt;&lt;/titles&gt;&lt;pages&gt;&lt;style face="normal" font="default" size="100%"&gt;1&lt;/style&gt;&lt;style face="normal" font="default" charset="134" size="100%"&gt;–38&lt;/style&gt;&lt;/pages&gt;&lt;volume&gt;39&lt;/volume&gt;&lt;number&gt;1&lt;/number&gt;&lt;dates&gt;&lt;year&gt;1977&lt;/year&gt;&lt;/dates&gt;&lt;urls&gt;&lt;/urls&gt;&lt;/record&gt;&lt;/Cite&gt;&lt;/EndNote&gt;</w:instrText>
      </w:r>
      <w:r w:rsidR="0051680A" w:rsidRPr="00213006">
        <w:rPr>
          <w:rFonts w:ascii="Times New Roman" w:hAnsi="Times New Roman" w:cs="Times New Roman"/>
          <w:sz w:val="24"/>
          <w:szCs w:val="24"/>
        </w:rPr>
        <w:fldChar w:fldCharType="separate"/>
      </w:r>
      <w:r w:rsidRPr="00213006">
        <w:rPr>
          <w:rFonts w:ascii="Times New Roman" w:hAnsi="Times New Roman" w:cs="Times New Roman"/>
          <w:sz w:val="24"/>
          <w:szCs w:val="24"/>
        </w:rPr>
        <w:t>[</w:t>
      </w:r>
      <w:hyperlink w:anchor="_ENREF_21" w:tooltip="Dempster, 1977 #1348" w:history="1">
        <w:r>
          <w:rPr>
            <w:rFonts w:ascii="Times New Roman" w:hAnsi="Times New Roman" w:cs="Times New Roman"/>
            <w:sz w:val="24"/>
            <w:szCs w:val="24"/>
          </w:rPr>
          <w:t>3</w:t>
        </w:r>
      </w:hyperlink>
      <w:r w:rsidRPr="00213006">
        <w:rPr>
          <w:rFonts w:ascii="Times New Roman" w:hAnsi="Times New Roman" w:cs="Times New Roman"/>
          <w:sz w:val="24"/>
          <w:szCs w:val="24"/>
        </w:rPr>
        <w:t>]</w:t>
      </w:r>
      <w:r w:rsidR="0051680A" w:rsidRPr="00213006">
        <w:rPr>
          <w:rFonts w:ascii="Times New Roman" w:hAnsi="Times New Roman" w:cs="Times New Roman"/>
          <w:sz w:val="24"/>
          <w:szCs w:val="24"/>
        </w:rPr>
        <w:fldChar w:fldCharType="end"/>
      </w:r>
      <w:r w:rsidRPr="00213006">
        <w:rPr>
          <w:rFonts w:ascii="Times New Roman" w:hAnsi="Times New Roman" w:cs="Times New Roman"/>
          <w:sz w:val="24"/>
          <w:szCs w:val="24"/>
        </w:rPr>
        <w:t xml:space="preserve">. A typical example in this category is </w:t>
      </w:r>
      <w:proofErr w:type="spellStart"/>
      <w:r w:rsidRPr="00213006">
        <w:rPr>
          <w:rFonts w:ascii="Times New Roman" w:hAnsi="Times New Roman" w:cs="Times New Roman"/>
          <w:sz w:val="24"/>
          <w:szCs w:val="24"/>
        </w:rPr>
        <w:t>CFinder</w:t>
      </w:r>
      <w:proofErr w:type="spellEnd"/>
      <w:r w:rsidRPr="00213006">
        <w:rPr>
          <w:rFonts w:ascii="Times New Roman" w:hAnsi="Times New Roman" w:cs="Times New Roman"/>
          <w:sz w:val="24"/>
          <w:szCs w:val="24"/>
        </w:rPr>
        <w:t xml:space="preserve"> which detects the k-clique percolation clusters as functional modules. A parameter </w:t>
      </w:r>
      <m:oMath>
        <m:r>
          <m:rPr>
            <m:sty m:val="p"/>
          </m:rPr>
          <w:rPr>
            <w:rFonts w:ascii="Cambria Math" w:hAnsi="Times New Roman" w:cs="Times New Roman"/>
            <w:sz w:val="24"/>
            <w:szCs w:val="24"/>
          </w:rPr>
          <m:t>ε</m:t>
        </m:r>
      </m:oMath>
      <w:r w:rsidRPr="00213006">
        <w:rPr>
          <w:rFonts w:ascii="Times New Roman" w:hAnsi="Times New Roman" w:cs="Times New Roman"/>
          <w:sz w:val="24"/>
          <w:szCs w:val="24"/>
        </w:rPr>
        <w:t xml:space="preserve"> is required in the algorithm. The algorithm randomly prioritizes an unvisited </w:t>
      </w:r>
      <w:proofErr w:type="gramStart"/>
      <w:r w:rsidRPr="00213006">
        <w:rPr>
          <w:rFonts w:ascii="Times New Roman" w:hAnsi="Times New Roman" w:cs="Times New Roman"/>
          <w:sz w:val="24"/>
          <w:szCs w:val="24"/>
        </w:rPr>
        <w:t xml:space="preserve">vertex </w:t>
      </w:r>
      <m:oMath>
        <w:proofErr w:type="gramEnd"/>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 If the vertex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 has sufficient sized </w:t>
      </w:r>
      <m:oMath>
        <m:r>
          <m:rPr>
            <m:sty m:val="p"/>
          </m:rPr>
          <w:rPr>
            <w:rFonts w:ascii="Cambria Math" w:hAnsi="Times New Roman" w:cs="Times New Roman"/>
            <w:sz w:val="24"/>
            <w:szCs w:val="24"/>
          </w:rPr>
          <m:t>ε</m:t>
        </m:r>
      </m:oMath>
      <w:r w:rsidRPr="00213006">
        <w:rPr>
          <w:rFonts w:ascii="Times New Roman" w:hAnsi="Times New Roman" w:cs="Times New Roman"/>
          <w:sz w:val="24"/>
          <w:szCs w:val="24"/>
        </w:rPr>
        <w:t xml:space="preserve">-neighborhood, a cluster is generated. If one vertex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j</m:t>
            </m:r>
          </m:sub>
        </m:sSub>
      </m:oMath>
      <w:r w:rsidRPr="00213006">
        <w:rPr>
          <w:rFonts w:ascii="Times New Roman" w:hAnsi="Times New Roman" w:cs="Times New Roman"/>
          <w:sz w:val="24"/>
          <w:szCs w:val="24"/>
        </w:rPr>
        <w:t xml:space="preserve"> is found to be a dense part </w:t>
      </w:r>
      <w:proofErr w:type="gramStart"/>
      <w:r w:rsidRPr="00213006">
        <w:rPr>
          <w:rFonts w:ascii="Times New Roman" w:hAnsi="Times New Roman" w:cs="Times New Roman"/>
          <w:sz w:val="24"/>
          <w:szCs w:val="24"/>
        </w:rPr>
        <w:t xml:space="preserve">of </w:t>
      </w:r>
      <m:oMath>
        <w:proofErr w:type="gramEnd"/>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213006">
        <w:rPr>
          <w:rFonts w:ascii="Times New Roman" w:hAnsi="Times New Roman" w:cs="Times New Roman"/>
          <w:sz w:val="24"/>
          <w:szCs w:val="24"/>
        </w:rPr>
        <w:t xml:space="preserve">’s cluster, all vertexes in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j</m:t>
            </m:r>
          </m:sub>
        </m:sSub>
      </m:oMath>
      <w:r w:rsidRPr="00213006">
        <w:rPr>
          <w:rFonts w:ascii="Times New Roman" w:hAnsi="Times New Roman" w:cs="Times New Roman"/>
          <w:sz w:val="24"/>
          <w:szCs w:val="24"/>
        </w:rPr>
        <w:t xml:space="preserve">’s </w:t>
      </w:r>
      <m:oMath>
        <m:r>
          <m:rPr>
            <m:sty m:val="p"/>
          </m:rPr>
          <w:rPr>
            <w:rFonts w:ascii="Cambria Math" w:hAnsi="Times New Roman" w:cs="Times New Roman"/>
            <w:sz w:val="24"/>
            <w:szCs w:val="24"/>
          </w:rPr>
          <m:t>ε</m:t>
        </m:r>
      </m:oMath>
      <w:r w:rsidRPr="00213006">
        <w:rPr>
          <w:rFonts w:ascii="Times New Roman" w:hAnsi="Times New Roman" w:cs="Times New Roman"/>
          <w:sz w:val="24"/>
          <w:szCs w:val="24"/>
        </w:rPr>
        <w:t xml:space="preserve">-neighborhood add to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213006">
        <w:rPr>
          <w:rFonts w:ascii="Times New Roman" w:hAnsi="Times New Roman" w:cs="Times New Roman"/>
          <w:sz w:val="24"/>
          <w:szCs w:val="24"/>
        </w:rPr>
        <w:t>’s cluster. This process continues until the density-connected cluster is completely found. Then a new unvisited vertex is retrieved and processed.</w:t>
      </w:r>
    </w:p>
    <w:p w:rsidR="004C2CD1" w:rsidRPr="00A13959" w:rsidRDefault="004C2CD1" w:rsidP="009A7DC2">
      <w:pPr>
        <w:pStyle w:val="ListParagraph"/>
        <w:numPr>
          <w:ilvl w:val="0"/>
          <w:numId w:val="1"/>
        </w:numPr>
        <w:spacing w:before="120" w:after="120" w:line="276" w:lineRule="auto"/>
        <w:ind w:left="357" w:hanging="357"/>
        <w:rPr>
          <w:rFonts w:ascii="Times New Roman" w:hAnsi="Times New Roman" w:cs="Times New Roman"/>
          <w:b/>
          <w:sz w:val="28"/>
          <w:szCs w:val="24"/>
        </w:rPr>
      </w:pPr>
      <w:r w:rsidRPr="00A13959">
        <w:rPr>
          <w:rFonts w:ascii="Times New Roman" w:hAnsi="Times New Roman" w:cs="Times New Roman"/>
          <w:b/>
          <w:sz w:val="28"/>
          <w:szCs w:val="24"/>
        </w:rPr>
        <w:t xml:space="preserve">Evaluation of </w:t>
      </w:r>
      <w:r w:rsidR="008B35C6">
        <w:rPr>
          <w:rFonts w:ascii="Times New Roman" w:hAnsi="Times New Roman" w:cs="Times New Roman"/>
          <w:b/>
          <w:sz w:val="28"/>
          <w:szCs w:val="24"/>
        </w:rPr>
        <w:t>m</w:t>
      </w:r>
      <w:r w:rsidRPr="00A13959">
        <w:rPr>
          <w:rFonts w:ascii="Times New Roman" w:hAnsi="Times New Roman" w:cs="Times New Roman"/>
          <w:b/>
          <w:sz w:val="28"/>
          <w:szCs w:val="24"/>
        </w:rPr>
        <w:t xml:space="preserve">icrobial </w:t>
      </w:r>
      <w:r w:rsidR="008B35C6">
        <w:rPr>
          <w:rFonts w:ascii="Times New Roman" w:hAnsi="Times New Roman" w:cs="Times New Roman"/>
          <w:b/>
          <w:sz w:val="28"/>
          <w:szCs w:val="24"/>
        </w:rPr>
        <w:t>c</w:t>
      </w:r>
      <w:r w:rsidRPr="00A13959">
        <w:rPr>
          <w:rFonts w:ascii="Times New Roman" w:hAnsi="Times New Roman" w:cs="Times New Roman"/>
          <w:b/>
          <w:sz w:val="28"/>
          <w:szCs w:val="24"/>
        </w:rPr>
        <w:t xml:space="preserve">lusters </w:t>
      </w:r>
    </w:p>
    <w:p w:rsidR="004C2CD1" w:rsidRPr="00CE08D8" w:rsidRDefault="004C2CD1" w:rsidP="009A7DC2">
      <w:pPr>
        <w:spacing w:line="276" w:lineRule="auto"/>
        <w:rPr>
          <w:rFonts w:ascii="Times New Roman" w:hAnsi="Times New Roman" w:cs="Times New Roman"/>
          <w:sz w:val="24"/>
          <w:szCs w:val="24"/>
        </w:rPr>
      </w:pPr>
      <w:r w:rsidRPr="00CE08D8">
        <w:rPr>
          <w:rFonts w:ascii="Times New Roman" w:hAnsi="Times New Roman" w:cs="Times New Roman"/>
          <w:sz w:val="24"/>
          <w:szCs w:val="24"/>
        </w:rPr>
        <w:t>To evaluate the accuracy of different clus</w:t>
      </w:r>
      <w:r>
        <w:rPr>
          <w:rFonts w:ascii="Times New Roman" w:hAnsi="Times New Roman" w:cs="Times New Roman"/>
          <w:sz w:val="24"/>
          <w:szCs w:val="24"/>
        </w:rPr>
        <w:t xml:space="preserve">tering methods in grouping </w:t>
      </w:r>
      <w:r>
        <w:rPr>
          <w:rFonts w:ascii="Times New Roman" w:hAnsi="Times New Roman" w:cs="Times New Roman" w:hint="eastAsia"/>
          <w:sz w:val="24"/>
          <w:szCs w:val="24"/>
        </w:rPr>
        <w:t>sample</w:t>
      </w:r>
      <w:r w:rsidRPr="00CE08D8">
        <w:rPr>
          <w:rFonts w:ascii="Times New Roman" w:hAnsi="Times New Roman" w:cs="Times New Roman"/>
          <w:sz w:val="24"/>
          <w:szCs w:val="24"/>
        </w:rPr>
        <w:t xml:space="preserve"> wi</w:t>
      </w:r>
      <w:r>
        <w:rPr>
          <w:rFonts w:ascii="Times New Roman" w:hAnsi="Times New Roman" w:cs="Times New Roman"/>
          <w:sz w:val="24"/>
          <w:szCs w:val="24"/>
        </w:rPr>
        <w:t>th s</w:t>
      </w:r>
      <w:r>
        <w:rPr>
          <w:rFonts w:ascii="Times New Roman" w:hAnsi="Times New Roman" w:cs="Times New Roman" w:hint="eastAsia"/>
          <w:sz w:val="24"/>
          <w:szCs w:val="24"/>
        </w:rPr>
        <w:t>ame</w:t>
      </w:r>
      <w:r w:rsidRPr="00CE08D8">
        <w:rPr>
          <w:rFonts w:ascii="Times New Roman" w:hAnsi="Times New Roman" w:cs="Times New Roman"/>
          <w:sz w:val="24"/>
          <w:szCs w:val="24"/>
        </w:rPr>
        <w:t xml:space="preserve"> features, we introduce three scoring measures</w:t>
      </w:r>
      <w:r>
        <w:rPr>
          <w:rFonts w:ascii="Times New Roman" w:hAnsi="Times New Roman" w:cs="Times New Roman" w:hint="eastAsia"/>
          <w:sz w:val="24"/>
          <w:szCs w:val="24"/>
        </w:rPr>
        <w:t xml:space="preserve"> to assess how well the detected clusters match the reference communities</w:t>
      </w:r>
      <w:r w:rsidRPr="00CE08D8">
        <w:rPr>
          <w:rFonts w:ascii="Times New Roman" w:hAnsi="Times New Roman" w:cs="Times New Roman"/>
          <w:sz w:val="24"/>
          <w:szCs w:val="24"/>
        </w:rPr>
        <w:t xml:space="preserve">. We first introduce some notations before describing </w:t>
      </w:r>
      <w:r>
        <w:rPr>
          <w:rFonts w:ascii="Times New Roman" w:hAnsi="Times New Roman" w:cs="Times New Roman"/>
          <w:sz w:val="24"/>
          <w:szCs w:val="24"/>
        </w:rPr>
        <w:t xml:space="preserve">these measures. Let </w:t>
      </w:r>
      <m:oMath>
        <m:r>
          <m:rPr>
            <m:sty m:val="p"/>
          </m:rPr>
          <w:rPr>
            <w:rFonts w:ascii="Cambria Math" w:hAnsi="Cambria Math" w:cs="Times New Roman"/>
            <w:sz w:val="24"/>
            <w:szCs w:val="24"/>
          </w:rPr>
          <m:t>C={</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m:rPr>
            <m:sty m:val="p"/>
          </m:rPr>
          <w:rPr>
            <w:rFonts w:ascii="Cambria Math" w:hAnsi="Cambria Math"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r>
          <m:rPr>
            <m:sty m:val="p"/>
          </m:rPr>
          <w:rPr>
            <w:rFonts w:ascii="Cambria Math" w:hAnsi="Cambria Math" w:cs="Times New Roman"/>
            <w:sz w:val="24"/>
            <w:szCs w:val="24"/>
          </w:rPr>
          <m:t>}</m:t>
        </m:r>
      </m:oMath>
      <w:r w:rsidRPr="00CE08D8">
        <w:rPr>
          <w:rFonts w:ascii="Times New Roman" w:hAnsi="Times New Roman" w:cs="Times New Roman"/>
          <w:sz w:val="24"/>
          <w:szCs w:val="24"/>
        </w:rPr>
        <w:t xml:space="preserve"> denotes the clusters detected by a particular c</w:t>
      </w:r>
      <w:r>
        <w:rPr>
          <w:rFonts w:ascii="Times New Roman" w:hAnsi="Times New Roman" w:cs="Times New Roman"/>
          <w:sz w:val="24"/>
          <w:szCs w:val="24"/>
        </w:rPr>
        <w:t xml:space="preserve">lustering algorithm, where </w:t>
      </w:r>
      <w:proofErr w:type="gramStart"/>
      <w:r>
        <w:rPr>
          <w:rFonts w:ascii="Times New Roman" w:hAnsi="Times New Roman" w:cs="Times New Roman" w:hint="eastAsia"/>
          <w:sz w:val="24"/>
          <w:szCs w:val="24"/>
        </w:rPr>
        <w:t xml:space="preserve">each </w:t>
      </w:r>
      <m:oMath>
        <w:proofErr w:type="gramEnd"/>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z</m:t>
            </m:r>
          </m:sub>
        </m:sSub>
      </m:oMath>
      <w:r>
        <w:rPr>
          <w:rFonts w:ascii="Times New Roman" w:hAnsi="Times New Roman" w:cs="Times New Roman" w:hint="eastAsia"/>
          <w:sz w:val="24"/>
          <w:szCs w:val="24"/>
        </w:rPr>
        <w:t xml:space="preserve">, </w:t>
      </w:r>
      <m:oMath>
        <m:r>
          <m:rPr>
            <m:sty m:val="p"/>
          </m:rPr>
          <w:rPr>
            <w:rFonts w:ascii="Cambria Math" w:hAnsi="Cambria Math" w:cs="Times New Roman"/>
            <w:sz w:val="24"/>
            <w:szCs w:val="24"/>
          </w:rPr>
          <m:t>z=1,⋯,K</m:t>
        </m:r>
      </m:oMath>
      <w:r>
        <w:rPr>
          <w:rFonts w:ascii="Times New Roman" w:hAnsi="Times New Roman" w:cs="Times New Roman"/>
          <w:sz w:val="24"/>
          <w:szCs w:val="24"/>
        </w:rPr>
        <w:t xml:space="preserve"> is consist of </w:t>
      </w:r>
      <w:r>
        <w:rPr>
          <w:rFonts w:ascii="Times New Roman" w:hAnsi="Times New Roman" w:cs="Times New Roman" w:hint="eastAsia"/>
          <w:sz w:val="24"/>
          <w:szCs w:val="24"/>
        </w:rPr>
        <w:t>samples</w:t>
      </w:r>
      <w:r>
        <w:rPr>
          <w:rFonts w:ascii="Times New Roman" w:hAnsi="Times New Roman" w:cs="Times New Roman"/>
          <w:sz w:val="24"/>
          <w:szCs w:val="24"/>
        </w:rPr>
        <w:t xml:space="preserve"> in the </w:t>
      </w:r>
      <w:r>
        <w:rPr>
          <w:rFonts w:ascii="Times New Roman" w:hAnsi="Times New Roman" w:cs="Times New Roman" w:hint="eastAsia"/>
          <w:sz w:val="24"/>
          <w:szCs w:val="24"/>
        </w:rPr>
        <w:t>z</w:t>
      </w:r>
      <w:r w:rsidRPr="00CE08D8">
        <w:rPr>
          <w:rFonts w:ascii="Times New Roman" w:hAnsi="Times New Roman" w:cs="Times New Roman"/>
          <w:sz w:val="24"/>
          <w:szCs w:val="24"/>
        </w:rPr>
        <w:t>-</w:t>
      </w:r>
      <w:proofErr w:type="spellStart"/>
      <w:r w:rsidRPr="00CE08D8">
        <w:rPr>
          <w:rFonts w:ascii="Times New Roman" w:hAnsi="Times New Roman" w:cs="Times New Roman"/>
          <w:sz w:val="24"/>
          <w:szCs w:val="24"/>
        </w:rPr>
        <w:t>th</w:t>
      </w:r>
      <w:proofErr w:type="spellEnd"/>
      <w:r w:rsidRPr="00CE08D8">
        <w:rPr>
          <w:rFonts w:ascii="Times New Roman" w:hAnsi="Times New Roman" w:cs="Times New Roman"/>
          <w:sz w:val="24"/>
          <w:szCs w:val="24"/>
        </w:rPr>
        <w:t xml:space="preserve"> cluster and</w:t>
      </w:r>
      <w:r>
        <w:rPr>
          <w:rFonts w:ascii="Times New Roman" w:hAnsi="Times New Roman" w:cs="Times New Roman" w:hint="eastAsia"/>
          <w:sz w:val="24"/>
          <w:szCs w:val="24"/>
        </w:rPr>
        <w:t xml:space="preserve"> </w:t>
      </w:r>
      <m:oMath>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C</m:t>
            </m:r>
            <m:ctrlPr>
              <w:rPr>
                <w:rFonts w:ascii="Cambria Math" w:hAnsi="Cambria Math" w:cs="Times New Roman"/>
                <w:i/>
                <w:sz w:val="24"/>
                <w:szCs w:val="24"/>
              </w:rPr>
            </m:ctrlPr>
          </m:e>
        </m:d>
        <m:r>
          <w:rPr>
            <w:rFonts w:ascii="Cambria Math" w:hAnsi="Cambria Math" w:cs="Times New Roman"/>
            <w:sz w:val="24"/>
            <w:szCs w:val="24"/>
          </w:rPr>
          <m:t>=K</m:t>
        </m:r>
      </m:oMath>
      <w:r w:rsidRPr="00CE08D8">
        <w:rPr>
          <w:rFonts w:ascii="Times New Roman" w:hAnsi="Times New Roman" w:cs="Times New Roman"/>
          <w:sz w:val="24"/>
          <w:szCs w:val="24"/>
        </w:rPr>
        <w:t xml:space="preserve"> denotes the number of clusters. Let </w:t>
      </w:r>
      <m:oMath>
        <m:r>
          <m:rPr>
            <m:sty m:val="p"/>
          </m:rPr>
          <w:rPr>
            <w:rFonts w:ascii="Cambria Math" w:hAnsi="Cambria Math" w:cs="Times New Roman"/>
            <w:sz w:val="24"/>
            <w:szCs w:val="24"/>
          </w:rPr>
          <m:t>F={</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r>
          <m:rPr>
            <m:sty m:val="p"/>
          </m:rPr>
          <w:rPr>
            <w:rFonts w:ascii="Cambria Math" w:hAnsi="Cambria Math"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m:rPr>
            <m:sty m:val="p"/>
          </m:rPr>
          <w:rPr>
            <w:rFonts w:ascii="Cambria Math" w:hAnsi="Cambria Math" w:cs="Times New Roman"/>
            <w:sz w:val="24"/>
            <w:szCs w:val="24"/>
          </w:rPr>
          <m:t>}</m:t>
        </m:r>
      </m:oMath>
      <w:r>
        <w:rPr>
          <w:rFonts w:ascii="Times New Roman" w:hAnsi="Times New Roman" w:cs="Times New Roman"/>
          <w:sz w:val="24"/>
          <w:szCs w:val="24"/>
        </w:rPr>
        <w:t xml:space="preserve"> denotes the </w:t>
      </w:r>
      <w:r>
        <w:rPr>
          <w:rFonts w:ascii="Times New Roman" w:hAnsi="Times New Roman" w:cs="Times New Roman" w:hint="eastAsia"/>
          <w:sz w:val="24"/>
          <w:szCs w:val="24"/>
        </w:rPr>
        <w:t>reference set</w:t>
      </w:r>
      <w:r w:rsidRPr="00CE08D8">
        <w:rPr>
          <w:rFonts w:ascii="Times New Roman" w:hAnsi="Times New Roman" w:cs="Times New Roman"/>
          <w:sz w:val="24"/>
          <w:szCs w:val="24"/>
        </w:rPr>
        <w:t xml:space="preserve">, where each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m:rPr>
            <m:sty m:val="p"/>
          </m:rPr>
          <w:rPr>
            <w:rFonts w:ascii="Cambria Math" w:hAnsi="Cambria Math" w:cs="Times New Roman"/>
            <w:sz w:val="24"/>
            <w:szCs w:val="24"/>
          </w:rPr>
          <m:t>, t=1, ⋯,T</m:t>
        </m:r>
      </m:oMath>
      <w:r>
        <w:rPr>
          <w:rFonts w:ascii="Times New Roman" w:hAnsi="Times New Roman" w:cs="Times New Roman"/>
          <w:sz w:val="24"/>
          <w:szCs w:val="24"/>
        </w:rPr>
        <w:t xml:space="preserve"> is consist of </w:t>
      </w:r>
      <w:r>
        <w:rPr>
          <w:rFonts w:ascii="Times New Roman" w:hAnsi="Times New Roman" w:cs="Times New Roman" w:hint="eastAsia"/>
          <w:sz w:val="24"/>
          <w:szCs w:val="24"/>
        </w:rPr>
        <w:t>samples</w:t>
      </w:r>
      <w:r w:rsidRPr="00CE08D8">
        <w:rPr>
          <w:rFonts w:ascii="Times New Roman" w:hAnsi="Times New Roman" w:cs="Times New Roman"/>
          <w:sz w:val="24"/>
          <w:szCs w:val="24"/>
        </w:rPr>
        <w:t xml:space="preserve"> with</w:t>
      </w:r>
      <w:r>
        <w:rPr>
          <w:rFonts w:ascii="Times New Roman" w:hAnsi="Times New Roman" w:cs="Times New Roman" w:hint="eastAsia"/>
          <w:sz w:val="24"/>
          <w:szCs w:val="24"/>
        </w:rPr>
        <w:t>in</w:t>
      </w:r>
      <w:r>
        <w:rPr>
          <w:rFonts w:ascii="Times New Roman" w:hAnsi="Times New Roman" w:cs="Times New Roman"/>
          <w:sz w:val="24"/>
          <w:szCs w:val="24"/>
        </w:rPr>
        <w:t xml:space="preserve"> the </w:t>
      </w:r>
      <w:r>
        <w:rPr>
          <w:rFonts w:ascii="Times New Roman" w:hAnsi="Times New Roman" w:cs="Times New Roman" w:hint="eastAsia"/>
          <w:sz w:val="24"/>
          <w:szCs w:val="24"/>
        </w:rPr>
        <w:t>t</w:t>
      </w:r>
      <w:r>
        <w:rPr>
          <w:rFonts w:ascii="Times New Roman" w:hAnsi="Times New Roman" w:cs="Times New Roman"/>
          <w:sz w:val="24"/>
          <w:szCs w:val="24"/>
        </w:rPr>
        <w:t>-</w:t>
      </w:r>
      <w:proofErr w:type="spellStart"/>
      <w:r>
        <w:rPr>
          <w:rFonts w:ascii="Times New Roman" w:hAnsi="Times New Roman" w:cs="Times New Roman"/>
          <w:sz w:val="24"/>
          <w:szCs w:val="24"/>
        </w:rPr>
        <w:t>th</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rPr>
        <w:t>reference community</w:t>
      </w:r>
      <w:r w:rsidRPr="00CE08D8">
        <w:rPr>
          <w:rFonts w:ascii="Times New Roman" w:hAnsi="Times New Roman" w:cs="Times New Roman"/>
          <w:sz w:val="24"/>
          <w:szCs w:val="24"/>
        </w:rPr>
        <w:t xml:space="preserve">. </w:t>
      </w:r>
      <m:oMath>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F</m:t>
            </m:r>
          </m:e>
        </m:d>
        <m:r>
          <w:rPr>
            <w:rFonts w:ascii="Cambria Math" w:hAnsi="Cambria Math" w:cs="Times New Roman"/>
            <w:sz w:val="24"/>
            <w:szCs w:val="24"/>
          </w:rPr>
          <m:t>=T</m:t>
        </m:r>
      </m:oMath>
      <w:r>
        <w:rPr>
          <w:rFonts w:ascii="Times New Roman" w:hAnsi="Times New Roman" w:cs="Times New Roman"/>
          <w:sz w:val="24"/>
          <w:szCs w:val="24"/>
        </w:rPr>
        <w:t xml:space="preserve"> </w:t>
      </w:r>
      <w:proofErr w:type="gramStart"/>
      <w:r>
        <w:rPr>
          <w:rFonts w:ascii="Times New Roman" w:hAnsi="Times New Roman" w:cs="Times New Roman"/>
          <w:sz w:val="24"/>
          <w:szCs w:val="24"/>
        </w:rPr>
        <w:t>denote</w:t>
      </w:r>
      <w:r>
        <w:rPr>
          <w:rFonts w:ascii="Times New Roman" w:hAnsi="Times New Roman" w:cs="Times New Roman" w:hint="eastAsia"/>
          <w:sz w:val="24"/>
          <w:szCs w:val="24"/>
        </w:rPr>
        <w:t>s</w:t>
      </w:r>
      <w:proofErr w:type="gramEnd"/>
      <w:r>
        <w:rPr>
          <w:rFonts w:ascii="Times New Roman" w:hAnsi="Times New Roman" w:cs="Times New Roman"/>
          <w:sz w:val="24"/>
          <w:szCs w:val="24"/>
        </w:rPr>
        <w:t xml:space="preserve"> the number of </w:t>
      </w:r>
      <w:r>
        <w:rPr>
          <w:rFonts w:ascii="Times New Roman" w:hAnsi="Times New Roman" w:cs="Times New Roman" w:hint="eastAsia"/>
          <w:sz w:val="24"/>
          <w:szCs w:val="24"/>
        </w:rPr>
        <w:t>reference communities</w:t>
      </w:r>
      <w:r>
        <w:rPr>
          <w:rFonts w:ascii="Times New Roman" w:hAnsi="Times New Roman" w:cs="Times New Roman"/>
          <w:sz w:val="24"/>
          <w:szCs w:val="24"/>
        </w:rPr>
        <w:t>.</w:t>
      </w:r>
    </w:p>
    <w:p w:rsidR="004C2CD1" w:rsidRDefault="004C2CD1" w:rsidP="009A7DC2">
      <w:pPr>
        <w:pStyle w:val="ListParagraph"/>
        <w:numPr>
          <w:ilvl w:val="0"/>
          <w:numId w:val="2"/>
        </w:numPr>
        <w:autoSpaceDE w:val="0"/>
        <w:autoSpaceDN w:val="0"/>
        <w:adjustRightInd w:val="0"/>
        <w:spacing w:line="276" w:lineRule="auto"/>
        <w:ind w:left="0" w:firstLine="57"/>
        <w:jc w:val="left"/>
        <w:rPr>
          <w:rFonts w:ascii="Times New Roman" w:hAnsi="Times New Roman" w:cs="Times New Roman"/>
          <w:sz w:val="24"/>
          <w:szCs w:val="24"/>
        </w:rPr>
      </w:pPr>
      <w:r w:rsidRPr="003D6BFF">
        <w:rPr>
          <w:rFonts w:ascii="Times New Roman" w:hAnsi="Times New Roman" w:cs="Times New Roman" w:hint="eastAsia"/>
          <w:b/>
          <w:sz w:val="24"/>
          <w:szCs w:val="24"/>
        </w:rPr>
        <w:t>PR-based metric</w:t>
      </w:r>
      <w:r w:rsidRPr="00EA1F2B">
        <w:rPr>
          <w:rFonts w:ascii="Times New Roman" w:hAnsi="Times New Roman" w:cs="Times New Roman"/>
          <w:sz w:val="24"/>
          <w:szCs w:val="24"/>
        </w:rPr>
        <w:t xml:space="preserve">: For each cluster </w:t>
      </w:r>
      <w:r w:rsidRPr="00EA1F2B">
        <w:rPr>
          <w:rFonts w:ascii="Times New Roman" w:hAnsi="Times New Roman" w:cs="Times New Roman" w:hint="eastAsia"/>
          <w:sz w:val="24"/>
          <w:szCs w:val="24"/>
        </w:rPr>
        <w:t>z</w:t>
      </w:r>
      <w:r w:rsidRPr="00EA1F2B">
        <w:rPr>
          <w:rFonts w:ascii="Times New Roman" w:hAnsi="Times New Roman" w:cs="Times New Roman"/>
          <w:sz w:val="24"/>
          <w:szCs w:val="24"/>
        </w:rPr>
        <w:t xml:space="preserve"> and each </w:t>
      </w:r>
      <w:r w:rsidRPr="00EA1F2B">
        <w:rPr>
          <w:rFonts w:ascii="Times New Roman" w:hAnsi="Times New Roman" w:cs="Times New Roman" w:hint="eastAsia"/>
          <w:sz w:val="24"/>
          <w:szCs w:val="24"/>
        </w:rPr>
        <w:t>reference community t</w:t>
      </w:r>
      <w:r w:rsidRPr="00EA1F2B">
        <w:rPr>
          <w:rFonts w:ascii="Times New Roman" w:hAnsi="Times New Roman" w:cs="Times New Roman"/>
          <w:sz w:val="24"/>
          <w:szCs w:val="24"/>
        </w:rPr>
        <w:t xml:space="preserve">, the Precision-based score between them is calculated </w:t>
      </w:r>
      <w:proofErr w:type="gramStart"/>
      <w:r w:rsidRPr="00EA1F2B">
        <w:rPr>
          <w:rFonts w:ascii="Times New Roman" w:hAnsi="Times New Roman" w:cs="Times New Roman"/>
          <w:sz w:val="24"/>
          <w:szCs w:val="24"/>
        </w:rPr>
        <w:t xml:space="preserve">by </w:t>
      </w:r>
      <m:oMath>
        <w:proofErr w:type="gramEnd"/>
        <m:sSub>
          <m:sSubPr>
            <m:ctrlPr>
              <w:rPr>
                <w:rFonts w:ascii="Cambria Math" w:hAnsi="Cambria Math" w:cs="Times New Roman"/>
                <w:sz w:val="24"/>
                <w:szCs w:val="24"/>
              </w:rPr>
            </m:ctrlPr>
          </m:sSubPr>
          <m:e>
            <m:r>
              <w:rPr>
                <w:rFonts w:ascii="Cambria Math" w:hAnsi="Cambria Math" w:cs="Times New Roman"/>
                <w:sz w:val="24"/>
                <w:szCs w:val="24"/>
              </w:rPr>
              <m:t>Pre</m:t>
            </m:r>
          </m:e>
          <m:sub>
            <m:r>
              <w:rPr>
                <w:rFonts w:ascii="Cambria Math" w:hAnsi="Cambria Math" w:cs="Times New Roman"/>
                <w:sz w:val="24"/>
                <w:szCs w:val="24"/>
              </w:rPr>
              <m:t>zt</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z</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z</m:t>
                </m:r>
              </m:sub>
            </m:sSub>
            <m:r>
              <w:rPr>
                <w:rFonts w:ascii="Cambria Math" w:hAnsi="Cambria Math" w:cs="Times New Roman"/>
                <w:sz w:val="24"/>
                <w:szCs w:val="24"/>
              </w:rPr>
              <m:t>|</m:t>
            </m:r>
          </m:den>
        </m:f>
      </m:oMath>
      <w:r w:rsidRPr="00EA1F2B">
        <w:rPr>
          <w:rFonts w:ascii="Times New Roman" w:hAnsi="Times New Roman" w:cs="Times New Roman" w:hint="eastAsia"/>
          <w:sz w:val="24"/>
          <w:szCs w:val="24"/>
        </w:rPr>
        <w:t>,</w:t>
      </w:r>
      <w:r w:rsidRPr="00EA1F2B">
        <w:rPr>
          <w:rFonts w:ascii="Times New Roman" w:hAnsi="Times New Roman" w:cs="Times New Roman"/>
          <w:sz w:val="24"/>
          <w:szCs w:val="24"/>
        </w:rPr>
        <w:t xml:space="preserve"> which measures what fraction of the </w:t>
      </w:r>
      <w:r w:rsidRPr="00EA1F2B">
        <w:rPr>
          <w:rFonts w:ascii="Times New Roman" w:hAnsi="Times New Roman" w:cs="Times New Roman" w:hint="eastAsia"/>
          <w:sz w:val="24"/>
          <w:szCs w:val="24"/>
        </w:rPr>
        <w:t>sample</w:t>
      </w:r>
      <w:r w:rsidRPr="00EA1F2B">
        <w:rPr>
          <w:rFonts w:ascii="Times New Roman" w:hAnsi="Times New Roman" w:cs="Times New Roman"/>
          <w:sz w:val="24"/>
          <w:szCs w:val="24"/>
        </w:rPr>
        <w:t xml:space="preserve">s in cluster </w:t>
      </w:r>
      <w:r w:rsidRPr="00EA1F2B">
        <w:rPr>
          <w:rFonts w:ascii="Times New Roman" w:hAnsi="Times New Roman" w:cs="Times New Roman" w:hint="eastAsia"/>
          <w:sz w:val="24"/>
          <w:szCs w:val="24"/>
        </w:rPr>
        <w:t>z</w:t>
      </w:r>
      <w:r w:rsidRPr="00EA1F2B">
        <w:rPr>
          <w:rFonts w:ascii="Times New Roman" w:hAnsi="Times New Roman" w:cs="Times New Roman"/>
          <w:sz w:val="24"/>
          <w:szCs w:val="24"/>
        </w:rPr>
        <w:t xml:space="preserve"> </w:t>
      </w:r>
      <w:r w:rsidRPr="00EA1F2B">
        <w:rPr>
          <w:rFonts w:ascii="Times New Roman" w:hAnsi="Times New Roman" w:cs="Times New Roman" w:hint="eastAsia"/>
          <w:sz w:val="24"/>
          <w:szCs w:val="24"/>
        </w:rPr>
        <w:t xml:space="preserve">correspond to reference community </w:t>
      </w:r>
      <w:r w:rsidRPr="00EA1F2B">
        <w:rPr>
          <w:rFonts w:ascii="Times New Roman" w:hAnsi="Times New Roman" w:cs="Times New Roman"/>
          <w:sz w:val="24"/>
          <w:szCs w:val="24"/>
        </w:rPr>
        <w:t xml:space="preserve"> </w:t>
      </w:r>
      <w:r w:rsidRPr="00EA1F2B">
        <w:rPr>
          <w:rFonts w:ascii="Times New Roman" w:hAnsi="Times New Roman" w:cs="Times New Roman" w:hint="eastAsia"/>
          <w:sz w:val="24"/>
          <w:szCs w:val="24"/>
        </w:rPr>
        <w:t>t</w:t>
      </w:r>
      <w:r w:rsidRPr="00EA1F2B">
        <w:rPr>
          <w:rFonts w:ascii="Times New Roman" w:hAnsi="Times New Roman" w:cs="Times New Roman"/>
          <w:sz w:val="24"/>
          <w:szCs w:val="24"/>
        </w:rPr>
        <w:t>. The Recall</w:t>
      </w:r>
      <w:r w:rsidRPr="00EA1F2B">
        <w:rPr>
          <w:rFonts w:ascii="Times New Roman" w:hAnsi="Times New Roman" w:cs="Times New Roman" w:hint="eastAsia"/>
          <w:sz w:val="24"/>
          <w:szCs w:val="24"/>
        </w:rPr>
        <w:t>-</w:t>
      </w:r>
      <w:r w:rsidRPr="00EA1F2B">
        <w:rPr>
          <w:rFonts w:ascii="Times New Roman" w:hAnsi="Times New Roman" w:cs="Times New Roman"/>
          <w:sz w:val="24"/>
          <w:szCs w:val="24"/>
        </w:rPr>
        <w:t xml:space="preserve">based score between them is calculated by </w:t>
      </w:r>
      <m:oMath>
        <m:sSub>
          <m:sSubPr>
            <m:ctrlPr>
              <w:rPr>
                <w:rFonts w:ascii="Cambria Math" w:hAnsi="Cambria Math" w:cs="Times New Roman"/>
                <w:sz w:val="24"/>
                <w:szCs w:val="24"/>
              </w:rPr>
            </m:ctrlPr>
          </m:sSubPr>
          <m:e>
            <m:r>
              <w:rPr>
                <w:rFonts w:ascii="Cambria Math" w:hAnsi="Cambria Math" w:cs="Times New Roman"/>
                <w:sz w:val="24"/>
                <w:szCs w:val="24"/>
              </w:rPr>
              <m:t>Rec</m:t>
            </m:r>
          </m:e>
          <m:sub>
            <m:r>
              <w:rPr>
                <w:rFonts w:ascii="Cambria Math" w:hAnsi="Cambria Math" w:cs="Times New Roman"/>
                <w:sz w:val="24"/>
                <w:szCs w:val="24"/>
              </w:rPr>
              <m:t>zt</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z</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m:t>
            </m:r>
          </m:den>
        </m:f>
      </m:oMath>
      <w:r w:rsidRPr="00EA1F2B">
        <w:rPr>
          <w:rFonts w:ascii="Times New Roman" w:hAnsi="Times New Roman" w:cs="Times New Roman"/>
          <w:sz w:val="24"/>
          <w:szCs w:val="24"/>
        </w:rPr>
        <w:t xml:space="preserve"> which measures what fraction of the </w:t>
      </w:r>
      <w:r w:rsidRPr="00EA1F2B">
        <w:rPr>
          <w:rFonts w:ascii="Times New Roman" w:hAnsi="Times New Roman" w:cs="Times New Roman" w:hint="eastAsia"/>
          <w:sz w:val="24"/>
          <w:szCs w:val="24"/>
        </w:rPr>
        <w:t>reference community t is</w:t>
      </w:r>
      <w:r w:rsidRPr="00EA1F2B">
        <w:rPr>
          <w:rFonts w:ascii="Times New Roman" w:hAnsi="Times New Roman" w:cs="Times New Roman"/>
          <w:sz w:val="24"/>
          <w:szCs w:val="24"/>
        </w:rPr>
        <w:t xml:space="preserve"> </w:t>
      </w:r>
      <w:r w:rsidRPr="00EA1F2B">
        <w:rPr>
          <w:rFonts w:ascii="Times New Roman" w:hAnsi="Times New Roman" w:cs="Times New Roman" w:hint="eastAsia"/>
          <w:sz w:val="24"/>
          <w:szCs w:val="24"/>
        </w:rPr>
        <w:t>recover</w:t>
      </w:r>
      <w:r w:rsidRPr="00EA1F2B">
        <w:rPr>
          <w:rFonts w:ascii="Times New Roman" w:hAnsi="Times New Roman" w:cs="Times New Roman"/>
          <w:sz w:val="24"/>
          <w:szCs w:val="24"/>
        </w:rPr>
        <w:t xml:space="preserve">ed </w:t>
      </w:r>
      <w:r w:rsidRPr="00EA1F2B">
        <w:rPr>
          <w:rFonts w:ascii="Times New Roman" w:hAnsi="Times New Roman" w:cs="Times New Roman" w:hint="eastAsia"/>
          <w:sz w:val="24"/>
          <w:szCs w:val="24"/>
        </w:rPr>
        <w:t>by</w:t>
      </w:r>
      <w:r w:rsidRPr="00EA1F2B">
        <w:rPr>
          <w:rFonts w:ascii="Times New Roman" w:hAnsi="Times New Roman" w:cs="Times New Roman"/>
          <w:sz w:val="24"/>
          <w:szCs w:val="24"/>
        </w:rPr>
        <w:t xml:space="preserve"> cluster z. The Precision-Recall based score is defined </w:t>
      </w:r>
      <w:proofErr w:type="gramStart"/>
      <w:r w:rsidRPr="00EA1F2B">
        <w:rPr>
          <w:rFonts w:ascii="Times New Roman" w:hAnsi="Times New Roman" w:cs="Times New Roman"/>
          <w:sz w:val="24"/>
          <w:szCs w:val="24"/>
        </w:rPr>
        <w:t xml:space="preserve">as </w:t>
      </w:r>
      <m:oMath>
        <w:proofErr w:type="gramEnd"/>
        <m:sSub>
          <m:sSubPr>
            <m:ctrlPr>
              <w:rPr>
                <w:rFonts w:ascii="Cambria Math" w:hAnsi="Cambria Math" w:cs="Times New Roman"/>
                <w:sz w:val="24"/>
                <w:szCs w:val="24"/>
              </w:rPr>
            </m:ctrlPr>
          </m:sSubPr>
          <m:e>
            <m:r>
              <w:rPr>
                <w:rFonts w:ascii="Cambria Math" w:hAnsi="Cambria Math" w:cs="Times New Roman"/>
                <w:sz w:val="24"/>
                <w:szCs w:val="24"/>
              </w:rPr>
              <m:t>PR</m:t>
            </m:r>
          </m:e>
          <m:sub>
            <m:r>
              <w:rPr>
                <w:rFonts w:ascii="Cambria Math" w:hAnsi="Cambria Math" w:cs="Times New Roman"/>
                <w:sz w:val="24"/>
                <w:szCs w:val="24"/>
              </w:rPr>
              <m:t>zt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Pre</m:t>
            </m:r>
          </m:e>
          <m:sub>
            <m:r>
              <w:rPr>
                <w:rFonts w:ascii="Cambria Math" w:hAnsi="Cambria Math" w:cs="Times New Roman"/>
                <w:sz w:val="24"/>
                <w:szCs w:val="24"/>
              </w:rPr>
              <m:t>zt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Rec</m:t>
            </m:r>
          </m:e>
          <m:sub>
            <m:r>
              <w:rPr>
                <w:rFonts w:ascii="Cambria Math" w:hAnsi="Cambria Math" w:cs="Times New Roman"/>
                <w:sz w:val="24"/>
                <w:szCs w:val="24"/>
              </w:rPr>
              <m:t>zt</m:t>
            </m:r>
          </m:sub>
        </m:sSub>
      </m:oMath>
      <w:r w:rsidRPr="00EA1F2B">
        <w:rPr>
          <w:rFonts w:ascii="Times New Roman" w:hAnsi="Times New Roman" w:cs="Times New Roman"/>
          <w:sz w:val="24"/>
          <w:szCs w:val="24"/>
        </w:rPr>
        <w:t xml:space="preserve">. For each cluster z, we </w:t>
      </w:r>
      <w:r w:rsidRPr="00EA1F2B">
        <w:rPr>
          <w:rFonts w:ascii="Times New Roman" w:hAnsi="Times New Roman" w:cs="Times New Roman" w:hint="eastAsia"/>
          <w:sz w:val="24"/>
          <w:szCs w:val="24"/>
        </w:rPr>
        <w:t xml:space="preserve">try to </w:t>
      </w:r>
      <w:r w:rsidRPr="00EA1F2B">
        <w:rPr>
          <w:rFonts w:ascii="Times New Roman" w:hAnsi="Times New Roman" w:cs="Times New Roman"/>
          <w:sz w:val="24"/>
          <w:szCs w:val="24"/>
        </w:rPr>
        <w:t xml:space="preserve">find the </w:t>
      </w:r>
      <w:r w:rsidRPr="00EA1F2B">
        <w:rPr>
          <w:rFonts w:ascii="Times New Roman" w:hAnsi="Times New Roman" w:cs="Times New Roman" w:hint="eastAsia"/>
          <w:sz w:val="24"/>
          <w:szCs w:val="24"/>
        </w:rPr>
        <w:t>reference community</w:t>
      </w:r>
      <w:r w:rsidRPr="00EA1F2B">
        <w:rPr>
          <w:rFonts w:ascii="Times New Roman" w:hAnsi="Times New Roman" w:cs="Times New Roman"/>
          <w:sz w:val="24"/>
          <w:szCs w:val="24"/>
        </w:rPr>
        <w:t xml:space="preserve"> that maximizes the Precision-Recall based score between them, which is defined </w:t>
      </w:r>
      <w:proofErr w:type="gramStart"/>
      <w:r w:rsidRPr="00EA1F2B">
        <w:rPr>
          <w:rFonts w:ascii="Times New Roman" w:hAnsi="Times New Roman" w:cs="Times New Roman"/>
          <w:sz w:val="24"/>
          <w:szCs w:val="24"/>
        </w:rPr>
        <w:t xml:space="preserve">as </w:t>
      </w:r>
      <m:oMath>
        <w:proofErr w:type="gramEnd"/>
        <m:sSub>
          <m:sSubPr>
            <m:ctrlPr>
              <w:rPr>
                <w:rFonts w:ascii="Cambria Math" w:hAnsi="Cambria Math" w:cs="Times New Roman"/>
                <w:sz w:val="24"/>
                <w:szCs w:val="24"/>
              </w:rPr>
            </m:ctrlPr>
          </m:sSubPr>
          <m:e>
            <m:r>
              <w:rPr>
                <w:rFonts w:ascii="Cambria Math" w:hAnsi="Cambria Math" w:cs="Times New Roman"/>
                <w:sz w:val="24"/>
                <w:szCs w:val="24"/>
              </w:rPr>
              <m:t>PRC</m:t>
            </m:r>
          </m:e>
          <m:sub>
            <m:r>
              <w:rPr>
                <w:rFonts w:ascii="Cambria Math" w:hAnsi="Cambria Math" w:cs="Times New Roman"/>
                <w:sz w:val="24"/>
                <w:szCs w:val="24"/>
              </w:rPr>
              <m:t>z</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max</m:t>
            </m:r>
          </m:e>
          <m:sub>
            <m:r>
              <w:rPr>
                <w:rFonts w:ascii="Cambria Math" w:hAnsi="Cambria Math" w:cs="Times New Roman"/>
                <w:sz w:val="24"/>
                <w:szCs w:val="24"/>
              </w:rPr>
              <m:t>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PR</m:t>
            </m:r>
          </m:e>
          <m:sub>
            <m:r>
              <w:rPr>
                <w:rFonts w:ascii="Cambria Math" w:hAnsi="Cambria Math" w:cs="Times New Roman"/>
                <w:sz w:val="24"/>
                <w:szCs w:val="24"/>
              </w:rPr>
              <m:t>zt</m:t>
            </m:r>
          </m:sub>
        </m:sSub>
      </m:oMath>
      <w:r w:rsidRPr="00EA1F2B">
        <w:rPr>
          <w:rFonts w:ascii="Times New Roman" w:hAnsi="Times New Roman" w:cs="Times New Roman"/>
          <w:sz w:val="24"/>
          <w:szCs w:val="24"/>
        </w:rPr>
        <w:t xml:space="preserve">. Similarly, for each </w:t>
      </w:r>
      <w:r w:rsidRPr="00EA1F2B">
        <w:rPr>
          <w:rFonts w:ascii="Times New Roman" w:hAnsi="Times New Roman" w:cs="Times New Roman" w:hint="eastAsia"/>
          <w:sz w:val="24"/>
          <w:szCs w:val="24"/>
        </w:rPr>
        <w:t>reference community t</w:t>
      </w:r>
      <w:r w:rsidRPr="00EA1F2B">
        <w:rPr>
          <w:rFonts w:ascii="Times New Roman" w:hAnsi="Times New Roman" w:cs="Times New Roman"/>
          <w:sz w:val="24"/>
          <w:szCs w:val="24"/>
        </w:rPr>
        <w:t xml:space="preserve">, we try to find the cluster that maximizes the Precision-Recall based score between them, that </w:t>
      </w:r>
      <w:proofErr w:type="gramStart"/>
      <w:r w:rsidRPr="00EA1F2B">
        <w:rPr>
          <w:rFonts w:ascii="Times New Roman" w:hAnsi="Times New Roman" w:cs="Times New Roman"/>
          <w:sz w:val="24"/>
          <w:szCs w:val="24"/>
        </w:rPr>
        <w:t xml:space="preserve">is </w:t>
      </w:r>
      <m:oMath>
        <w:proofErr w:type="gramEnd"/>
        <m:sSub>
          <m:sSubPr>
            <m:ctrlPr>
              <w:rPr>
                <w:rFonts w:ascii="Cambria Math" w:hAnsi="Cambria Math" w:cs="Times New Roman"/>
                <w:sz w:val="24"/>
                <w:szCs w:val="24"/>
              </w:rPr>
            </m:ctrlPr>
          </m:sSubPr>
          <m:e>
            <m:r>
              <w:rPr>
                <w:rFonts w:ascii="Cambria Math" w:hAnsi="Cambria Math" w:cs="Times New Roman"/>
                <w:sz w:val="24"/>
                <w:szCs w:val="24"/>
              </w:rPr>
              <m:t>PRF</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max</m:t>
            </m:r>
          </m:e>
          <m:sub>
            <m:r>
              <w:rPr>
                <w:rFonts w:ascii="Cambria Math" w:hAnsi="Cambria Math" w:cs="Times New Roman"/>
                <w:sz w:val="24"/>
                <w:szCs w:val="24"/>
              </w:rPr>
              <m:t>z</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PR</m:t>
            </m:r>
          </m:e>
          <m:sub>
            <m:r>
              <w:rPr>
                <w:rFonts w:ascii="Cambria Math" w:hAnsi="Cambria Math" w:cs="Times New Roman"/>
                <w:sz w:val="24"/>
                <w:szCs w:val="24"/>
              </w:rPr>
              <m:t>zt</m:t>
            </m:r>
          </m:sub>
        </m:sSub>
      </m:oMath>
      <w:r w:rsidRPr="00EA1F2B">
        <w:rPr>
          <w:rFonts w:ascii="Times New Roman" w:hAnsi="Times New Roman" w:cs="Times New Roman" w:hint="eastAsia"/>
          <w:sz w:val="24"/>
          <w:szCs w:val="24"/>
        </w:rPr>
        <w:t xml:space="preserve">. </w:t>
      </w:r>
      <w:r>
        <w:rPr>
          <w:rFonts w:ascii="Times New Roman" w:hAnsi="Times New Roman" w:cs="Times New Roman"/>
          <w:sz w:val="24"/>
          <w:szCs w:val="24"/>
        </w:rPr>
        <w:t>After</w:t>
      </w:r>
      <w:r w:rsidRPr="00EA1F2B">
        <w:rPr>
          <w:rFonts w:ascii="Times New Roman" w:hAnsi="Times New Roman" w:cs="Times New Roman" w:hint="eastAsia"/>
          <w:sz w:val="24"/>
          <w:szCs w:val="24"/>
        </w:rPr>
        <w:t xml:space="preserve"> </w:t>
      </w:r>
      <w:r>
        <w:rPr>
          <w:rFonts w:ascii="Times New Roman" w:hAnsi="Times New Roman" w:cs="Times New Roman" w:hint="eastAsia"/>
          <w:sz w:val="24"/>
          <w:szCs w:val="24"/>
        </w:rPr>
        <w:t>measur</w:t>
      </w:r>
      <w:r>
        <w:rPr>
          <w:rFonts w:ascii="Times New Roman" w:hAnsi="Times New Roman" w:cs="Times New Roman"/>
          <w:sz w:val="24"/>
          <w:szCs w:val="24"/>
        </w:rPr>
        <w:t xml:space="preserve">ing </w:t>
      </w:r>
      <m:oMath>
        <m:sSub>
          <m:sSubPr>
            <m:ctrlPr>
              <w:rPr>
                <w:rFonts w:ascii="Cambria Math" w:hAnsi="Cambria Math" w:cs="Times New Roman"/>
                <w:sz w:val="24"/>
                <w:szCs w:val="24"/>
              </w:rPr>
            </m:ctrlPr>
          </m:sSubPr>
          <m:e>
            <m:r>
              <w:rPr>
                <w:rFonts w:ascii="Cambria Math" w:hAnsi="Cambria Math" w:cs="Times New Roman"/>
                <w:sz w:val="24"/>
                <w:szCs w:val="24"/>
              </w:rPr>
              <m:t>PRC</m:t>
            </m:r>
          </m:e>
          <m:sub>
            <m:r>
              <w:rPr>
                <w:rFonts w:ascii="Cambria Math" w:hAnsi="Cambria Math" w:cs="Times New Roman"/>
                <w:sz w:val="24"/>
                <w:szCs w:val="24"/>
              </w:rPr>
              <m:t>z</m:t>
            </m:r>
          </m:sub>
        </m:sSub>
      </m:oMath>
      <w:r w:rsidRPr="00EA1F2B">
        <w:rPr>
          <w:rFonts w:ascii="Times New Roman" w:hAnsi="Times New Roman" w:cs="Times New Roman" w:hint="eastAsia"/>
          <w:sz w:val="24"/>
          <w:szCs w:val="24"/>
        </w:rPr>
        <w:t xml:space="preserve"> for the </w:t>
      </w:r>
      <w:r>
        <w:rPr>
          <w:rFonts w:ascii="Times New Roman" w:hAnsi="Times New Roman" w:cs="Times New Roman"/>
          <w:sz w:val="24"/>
          <w:szCs w:val="24"/>
        </w:rPr>
        <w:t xml:space="preserve">each </w:t>
      </w:r>
      <w:r w:rsidRPr="00EA1F2B">
        <w:rPr>
          <w:rFonts w:ascii="Times New Roman" w:hAnsi="Times New Roman" w:cs="Times New Roman" w:hint="eastAsia"/>
          <w:sz w:val="24"/>
          <w:szCs w:val="24"/>
        </w:rPr>
        <w:t>detected clusters,</w:t>
      </w:r>
      <w:r>
        <w:rPr>
          <w:rFonts w:ascii="Times New Roman" w:hAnsi="Times New Roman" w:cs="Times New Roman"/>
          <w:sz w:val="24"/>
          <w:szCs w:val="24"/>
        </w:rPr>
        <w:t xml:space="preserve"> we </w:t>
      </w:r>
      <w:proofErr w:type="gramStart"/>
      <w:r>
        <w:rPr>
          <w:rFonts w:ascii="Times New Roman" w:hAnsi="Times New Roman" w:cs="Times New Roman"/>
          <w:sz w:val="24"/>
          <w:szCs w:val="24"/>
        </w:rPr>
        <w:t>define</w:t>
      </w:r>
      <w:r w:rsidRPr="00EA1F2B">
        <w:rPr>
          <w:rFonts w:ascii="Times New Roman" w:hAnsi="Times New Roman" w:cs="Times New Roman" w:hint="eastAsia"/>
          <w:sz w:val="24"/>
          <w:szCs w:val="24"/>
        </w:rPr>
        <w:t xml:space="preserve"> </w:t>
      </w:r>
      <m:oMath>
        <w:proofErr w:type="gramEnd"/>
        <m:r>
          <m:rPr>
            <m:sty m:val="bi"/>
          </m:rPr>
          <w:rPr>
            <w:rFonts w:ascii="Cambria Math" w:hAnsi="Cambria Math" w:cs="Times New Roman"/>
            <w:sz w:val="24"/>
            <w:szCs w:val="24"/>
          </w:rPr>
          <m:t>PRC</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z=1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PRC</m:t>
                    </m:r>
                  </m:e>
                  <m:sub>
                    <m:r>
                      <w:rPr>
                        <w:rFonts w:ascii="Cambria Math" w:hAnsi="Cambria Math" w:cs="Times New Roman"/>
                        <w:sz w:val="24"/>
                        <w:szCs w:val="24"/>
                      </w:rPr>
                      <m:t>z</m:t>
                    </m:r>
                  </m:sub>
                </m:sSub>
              </m:e>
            </m:nary>
          </m:num>
          <m:den>
            <m:r>
              <w:rPr>
                <w:rFonts w:ascii="Cambria Math" w:hAnsi="Cambria Math" w:cs="Times New Roman"/>
                <w:sz w:val="24"/>
                <w:szCs w:val="24"/>
              </w:rPr>
              <m:t>K</m:t>
            </m:r>
          </m:den>
        </m:f>
      </m:oMath>
      <w:r w:rsidRPr="00EA1F2B">
        <w:rPr>
          <w:rFonts w:ascii="Times New Roman" w:hAnsi="Times New Roman" w:cs="Times New Roman" w:hint="eastAsia"/>
          <w:sz w:val="24"/>
          <w:szCs w:val="24"/>
        </w:rPr>
        <w:t xml:space="preserve">. Similarly, for the T reference communities, we </w:t>
      </w:r>
      <w:proofErr w:type="gramStart"/>
      <w:r w:rsidRPr="00EA1F2B">
        <w:rPr>
          <w:rFonts w:ascii="Times New Roman" w:hAnsi="Times New Roman" w:cs="Times New Roman" w:hint="eastAsia"/>
          <w:sz w:val="24"/>
          <w:szCs w:val="24"/>
        </w:rPr>
        <w:t xml:space="preserve">define </w:t>
      </w:r>
      <m:oMath>
        <w:proofErr w:type="gramEnd"/>
        <m:r>
          <m:rPr>
            <m:sty m:val="bi"/>
          </m:rPr>
          <w:rPr>
            <w:rFonts w:ascii="Cambria Math" w:hAnsi="Cambria Math" w:cs="Times New Roman"/>
            <w:sz w:val="24"/>
            <w:szCs w:val="24"/>
          </w:rPr>
          <m:t>PRF</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sSub>
                  <m:sSubPr>
                    <m:ctrlPr>
                      <w:rPr>
                        <w:rFonts w:ascii="Cambria Math" w:hAnsi="Cambria Math" w:cs="Times New Roman"/>
                        <w:i/>
                        <w:sz w:val="24"/>
                        <w:szCs w:val="24"/>
                      </w:rPr>
                    </m:ctrlPr>
                  </m:sSubPr>
                  <m:e>
                    <m:r>
                      <w:rPr>
                        <w:rFonts w:ascii="Cambria Math" w:hAnsi="Cambria Math" w:cs="Times New Roman"/>
                        <w:sz w:val="24"/>
                        <w:szCs w:val="24"/>
                      </w:rPr>
                      <m:t>PRF</m:t>
                    </m:r>
                  </m:e>
                  <m:sub>
                    <m:r>
                      <w:rPr>
                        <w:rFonts w:ascii="Cambria Math" w:hAnsi="Cambria Math" w:cs="Times New Roman"/>
                        <w:sz w:val="24"/>
                        <w:szCs w:val="24"/>
                      </w:rPr>
                      <m:t>t</m:t>
                    </m:r>
                  </m:sub>
                </m:sSub>
              </m:e>
            </m:nary>
          </m:num>
          <m:den>
            <m:r>
              <w:rPr>
                <w:rFonts w:ascii="Cambria Math" w:hAnsi="Cambria Math" w:cs="Times New Roman"/>
                <w:sz w:val="24"/>
                <w:szCs w:val="24"/>
              </w:rPr>
              <m:t>T</m:t>
            </m:r>
          </m:den>
        </m:f>
      </m:oMath>
      <w:r w:rsidRPr="00EA1F2B">
        <w:rPr>
          <w:rFonts w:ascii="Times New Roman" w:hAnsi="Times New Roman" w:cs="Times New Roman" w:hint="eastAsia"/>
          <w:sz w:val="24"/>
          <w:szCs w:val="24"/>
        </w:rPr>
        <w:t xml:space="preserve">. To quantify how the K detected clusters overlap with the T reference communities, the PR between detected clusters and reference communities is defined as the harmonic mean of </w:t>
      </w:r>
      <w:r w:rsidRPr="00C71970">
        <w:rPr>
          <w:rFonts w:ascii="Times New Roman" w:hAnsi="Times New Roman" w:cs="Times New Roman" w:hint="eastAsia"/>
          <w:b/>
          <w:i/>
          <w:sz w:val="24"/>
          <w:szCs w:val="24"/>
        </w:rPr>
        <w:t>PRC</w:t>
      </w:r>
      <w:r w:rsidRPr="00EA1F2B">
        <w:rPr>
          <w:rFonts w:ascii="Times New Roman" w:hAnsi="Times New Roman" w:cs="Times New Roman" w:hint="eastAsia"/>
          <w:sz w:val="24"/>
          <w:szCs w:val="24"/>
        </w:rPr>
        <w:t xml:space="preserve"> and </w:t>
      </w:r>
      <w:r w:rsidRPr="00C71970">
        <w:rPr>
          <w:rFonts w:ascii="Times New Roman" w:hAnsi="Times New Roman" w:cs="Times New Roman" w:hint="eastAsia"/>
          <w:b/>
          <w:i/>
          <w:sz w:val="24"/>
          <w:szCs w:val="24"/>
        </w:rPr>
        <w:t>PRF</w:t>
      </w:r>
      <w:r w:rsidRPr="00EA1F2B">
        <w:rPr>
          <w:rFonts w:ascii="Times New Roman" w:hAnsi="Times New Roman" w:cs="Times New Roman" w:hint="eastAsia"/>
          <w:sz w:val="24"/>
          <w:szCs w:val="24"/>
        </w:rPr>
        <w:t>, which is</w:t>
      </w:r>
    </w:p>
    <w:p w:rsidR="004C2CD1" w:rsidRPr="00EA1F2B" w:rsidRDefault="004C2CD1" w:rsidP="009A7DC2">
      <w:pPr>
        <w:pStyle w:val="ListParagraph"/>
        <w:autoSpaceDE w:val="0"/>
        <w:autoSpaceDN w:val="0"/>
        <w:adjustRightInd w:val="0"/>
        <w:spacing w:line="276" w:lineRule="auto"/>
        <w:ind w:left="57"/>
        <w:jc w:val="right"/>
        <w:rPr>
          <w:rFonts w:ascii="Times New Roman" w:hAnsi="Times New Roman" w:cs="Times New Roman"/>
          <w:sz w:val="24"/>
          <w:szCs w:val="24"/>
        </w:rPr>
      </w:pPr>
      <m:oMath>
        <m:r>
          <w:rPr>
            <w:rFonts w:ascii="Cambria Math" w:hAnsi="Cambria Math" w:cs="Times New Roman"/>
            <w:sz w:val="24"/>
            <w:szCs w:val="24"/>
          </w:rPr>
          <m:t>PR</m:t>
        </m:r>
        <m:r>
          <m:rPr>
            <m:sty m:val="p"/>
          </m:rP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2×PRC×PRF</m:t>
            </m:r>
          </m:num>
          <m:den>
            <m:r>
              <w:rPr>
                <w:rFonts w:ascii="Cambria Math" w:hAnsi="Cambria Math" w:cs="Times New Roman"/>
                <w:sz w:val="24"/>
                <w:szCs w:val="24"/>
              </w:rPr>
              <m:t>PRC+PRF</m:t>
            </m:r>
          </m:den>
        </m:f>
      </m:oMath>
      <w:r w:rsidR="009A7DC2">
        <w:rPr>
          <w:rFonts w:ascii="Times New Roman" w:hAnsi="Times New Roman" w:cs="Times New Roman"/>
          <w:sz w:val="24"/>
          <w:szCs w:val="24"/>
        </w:rPr>
        <w:tab/>
      </w:r>
      <w:r w:rsidR="009A7DC2">
        <w:rPr>
          <w:rFonts w:ascii="Times New Roman" w:hAnsi="Times New Roman" w:cs="Times New Roman"/>
          <w:sz w:val="24"/>
          <w:szCs w:val="24"/>
        </w:rPr>
        <w:tab/>
      </w:r>
      <w:r w:rsidR="009A7DC2">
        <w:rPr>
          <w:rFonts w:ascii="Times New Roman" w:hAnsi="Times New Roman" w:cs="Times New Roman"/>
          <w:sz w:val="24"/>
          <w:szCs w:val="24"/>
        </w:rPr>
        <w:tab/>
      </w:r>
      <w:r w:rsidR="009A7DC2">
        <w:rPr>
          <w:rFonts w:ascii="Times New Roman" w:hAnsi="Times New Roman" w:cs="Times New Roman"/>
          <w:sz w:val="24"/>
          <w:szCs w:val="24"/>
        </w:rPr>
        <w:tab/>
      </w:r>
      <w:r>
        <w:rPr>
          <w:rFonts w:ascii="Times New Roman" w:hAnsi="Times New Roman" w:cs="Times New Roman"/>
          <w:sz w:val="24"/>
          <w:szCs w:val="24"/>
        </w:rPr>
        <w:tab/>
        <w:t>(1)</w:t>
      </w:r>
    </w:p>
    <w:p w:rsidR="004C2CD1" w:rsidRPr="00B14ADF" w:rsidRDefault="004C2CD1" w:rsidP="009A7DC2">
      <w:pPr>
        <w:pStyle w:val="ListParagraph"/>
        <w:numPr>
          <w:ilvl w:val="0"/>
          <w:numId w:val="2"/>
        </w:numPr>
        <w:autoSpaceDE w:val="0"/>
        <w:autoSpaceDN w:val="0"/>
        <w:adjustRightInd w:val="0"/>
        <w:spacing w:line="276" w:lineRule="auto"/>
        <w:ind w:left="0" w:firstLine="57"/>
        <w:jc w:val="left"/>
        <w:rPr>
          <w:rFonts w:ascii="Times New Roman" w:hAnsi="Times New Roman" w:cs="Times New Roman"/>
          <w:sz w:val="24"/>
          <w:szCs w:val="24"/>
        </w:rPr>
      </w:pPr>
      <w:proofErr w:type="gramStart"/>
      <w:r w:rsidRPr="003D6BFF">
        <w:rPr>
          <w:rFonts w:ascii="Times New Roman" w:hAnsi="Times New Roman" w:cs="Times New Roman" w:hint="eastAsia"/>
          <w:b/>
          <w:i/>
          <w:sz w:val="24"/>
          <w:szCs w:val="24"/>
        </w:rPr>
        <w:t>f</w:t>
      </w:r>
      <w:r w:rsidRPr="003D6BFF">
        <w:rPr>
          <w:rFonts w:ascii="Times New Roman" w:hAnsi="Times New Roman" w:cs="Times New Roman" w:hint="eastAsia"/>
          <w:b/>
          <w:sz w:val="24"/>
          <w:szCs w:val="24"/>
        </w:rPr>
        <w:t>-measure</w:t>
      </w:r>
      <w:proofErr w:type="gramEnd"/>
      <w:r w:rsidRPr="00A1333A">
        <w:rPr>
          <w:rFonts w:ascii="Times New Roman" w:hAnsi="Times New Roman" w:cs="Times New Roman" w:hint="eastAsia"/>
          <w:sz w:val="24"/>
          <w:szCs w:val="24"/>
        </w:rPr>
        <w:t xml:space="preserve">: Another evaluation metric is </w:t>
      </w:r>
      <w:r w:rsidRPr="00A1333A">
        <w:rPr>
          <w:rFonts w:ascii="Times New Roman" w:hAnsi="Times New Roman" w:cs="Times New Roman" w:hint="eastAsia"/>
          <w:i/>
          <w:sz w:val="24"/>
          <w:szCs w:val="24"/>
        </w:rPr>
        <w:t>f</w:t>
      </w:r>
      <w:r w:rsidRPr="00A1333A">
        <w:rPr>
          <w:rFonts w:ascii="Times New Roman" w:hAnsi="Times New Roman" w:cs="Times New Roman" w:hint="eastAsia"/>
          <w:sz w:val="24"/>
          <w:szCs w:val="24"/>
        </w:rPr>
        <w:t xml:space="preserve">-measure which is also based on precision and recall, but the definition of precision and recall is different from PR-based metric. </w:t>
      </w:r>
      <w:proofErr w:type="gramStart"/>
      <w:r w:rsidRPr="00A1333A">
        <w:rPr>
          <w:rFonts w:ascii="Times New Roman" w:hAnsi="Times New Roman" w:cs="Times New Roman" w:hint="eastAsia"/>
          <w:i/>
          <w:sz w:val="24"/>
          <w:szCs w:val="24"/>
        </w:rPr>
        <w:t>f</w:t>
      </w:r>
      <w:r w:rsidRPr="00A1333A">
        <w:rPr>
          <w:rFonts w:ascii="Times New Roman" w:hAnsi="Times New Roman" w:cs="Times New Roman" w:hint="eastAsia"/>
          <w:sz w:val="24"/>
          <w:szCs w:val="24"/>
        </w:rPr>
        <w:t>-measure</w:t>
      </w:r>
      <w:proofErr w:type="gramEnd"/>
      <w:r w:rsidRPr="00A1333A">
        <w:rPr>
          <w:rFonts w:ascii="Times New Roman" w:hAnsi="Times New Roman" w:cs="Times New Roman" w:hint="eastAsia"/>
          <w:sz w:val="24"/>
          <w:szCs w:val="24"/>
        </w:rPr>
        <w:t xml:space="preserve"> assesses the performance of a clustering algorithm at cluster level, whereas PR-based metric is at cluster-sample level. For a detected cluster z and a reference community t, they are considered to be matched </w:t>
      </w:r>
      <w:proofErr w:type="gramStart"/>
      <w:r w:rsidRPr="00A1333A">
        <w:rPr>
          <w:rFonts w:ascii="Times New Roman" w:hAnsi="Times New Roman" w:cs="Times New Roman" w:hint="eastAsia"/>
          <w:sz w:val="24"/>
          <w:szCs w:val="24"/>
        </w:rPr>
        <w:t xml:space="preserve">if </w:t>
      </w:r>
      <m:oMath>
        <w:proofErr w:type="gramEnd"/>
        <m:sSub>
          <m:sSubPr>
            <m:ctrlPr>
              <w:rPr>
                <w:rFonts w:ascii="Cambria Math" w:hAnsi="Cambria Math" w:cs="Times New Roman"/>
                <w:sz w:val="24"/>
                <w:szCs w:val="24"/>
              </w:rPr>
            </m:ctrlPr>
          </m:sSubPr>
          <m:e>
            <m:r>
              <w:rPr>
                <w:rFonts w:ascii="Cambria Math" w:hAnsi="Cambria Math" w:cs="Times New Roman"/>
                <w:sz w:val="24"/>
                <w:szCs w:val="24"/>
              </w:rPr>
              <m:t>PR</m:t>
            </m:r>
          </m:e>
          <m:sub>
            <m:r>
              <w:rPr>
                <w:rFonts w:ascii="Cambria Math" w:hAnsi="Cambria Math" w:cs="Times New Roman"/>
                <w:sz w:val="24"/>
                <w:szCs w:val="24"/>
              </w:rPr>
              <m:t>zt</m:t>
            </m:r>
          </m:sub>
        </m:sSub>
        <m:r>
          <w:rPr>
            <w:rFonts w:ascii="Cambria Math" w:hAnsi="Cambria Math" w:cs="Times New Roman"/>
            <w:sz w:val="24"/>
            <w:szCs w:val="24"/>
          </w:rPr>
          <m:t>≥ ρ</m:t>
        </m:r>
      </m:oMath>
      <w:r w:rsidRPr="00A1333A">
        <w:rPr>
          <w:rFonts w:ascii="Times New Roman" w:hAnsi="Times New Roman" w:cs="Times New Roman" w:hint="eastAsia"/>
          <w:sz w:val="24"/>
          <w:szCs w:val="24"/>
        </w:rPr>
        <w:t xml:space="preserve">, here </w:t>
      </w:r>
      <m:oMath>
        <m:r>
          <w:rPr>
            <w:rFonts w:ascii="Cambria Math" w:hAnsi="Cambria Math" w:cs="Times New Roman"/>
            <w:sz w:val="24"/>
            <w:szCs w:val="24"/>
          </w:rPr>
          <m:t>ρ</m:t>
        </m:r>
      </m:oMath>
      <w:r w:rsidRPr="00A1333A">
        <w:rPr>
          <w:rFonts w:ascii="Times New Roman" w:hAnsi="Times New Roman" w:cs="Times New Roman" w:hint="eastAsia"/>
          <w:sz w:val="24"/>
          <w:szCs w:val="24"/>
        </w:rPr>
        <w:t xml:space="preserve"> is a predefined threshold, which is generally set to 0.25 in the literature. So in this paper, the value of </w:t>
      </w:r>
      <m:oMath>
        <m:r>
          <w:rPr>
            <w:rFonts w:ascii="Cambria Math" w:hAnsi="Cambria Math" w:cs="Times New Roman"/>
            <w:sz w:val="24"/>
            <w:szCs w:val="24"/>
          </w:rPr>
          <m:t>ρ</m:t>
        </m:r>
      </m:oMath>
      <w:r w:rsidRPr="00A1333A">
        <w:rPr>
          <w:rFonts w:ascii="Times New Roman" w:hAnsi="Times New Roman" w:cs="Times New Roman" w:hint="eastAsia"/>
          <w:sz w:val="24"/>
          <w:szCs w:val="24"/>
        </w:rPr>
        <w:t xml:space="preserve"> is fixed at 0.25. Let N be </w:t>
      </w:r>
      <w:r w:rsidRPr="00A1333A">
        <w:rPr>
          <w:rFonts w:ascii="Times New Roman" w:hAnsi="Times New Roman" w:cs="Times New Roman" w:hint="eastAsia"/>
          <w:sz w:val="24"/>
          <w:szCs w:val="24"/>
        </w:rPr>
        <w:lastRenderedPageBreak/>
        <w:t xml:space="preserve">the number of detected clusters that match at least one reference community and M be the number of reference communities that are matched by at least one detected clusters. </w:t>
      </w:r>
      <w:r w:rsidRPr="00B14ADF">
        <w:rPr>
          <w:rFonts w:ascii="Times New Roman" w:hAnsi="Times New Roman" w:cs="Times New Roman" w:hint="eastAsia"/>
          <w:sz w:val="24"/>
          <w:szCs w:val="24"/>
        </w:rPr>
        <w:t xml:space="preserve">The precision is defined </w:t>
      </w:r>
      <w:proofErr w:type="gramStart"/>
      <w:r w:rsidRPr="00B14ADF">
        <w:rPr>
          <w:rFonts w:ascii="Times New Roman" w:hAnsi="Times New Roman" w:cs="Times New Roman" w:hint="eastAsia"/>
          <w:sz w:val="24"/>
          <w:szCs w:val="24"/>
        </w:rPr>
        <w:t xml:space="preserve">as </w:t>
      </w:r>
      <m:oMath>
        <w:proofErr w:type="gramEnd"/>
        <m:r>
          <m:rPr>
            <m:sty m:val="p"/>
          </m:rPr>
          <w:rPr>
            <w:rFonts w:ascii="Cambria Math" w:hAnsi="Cambria Math" w:cs="Times New Roman"/>
            <w:sz w:val="24"/>
            <w:szCs w:val="24"/>
          </w:rPr>
          <m:t xml:space="preserve">Precision= </m:t>
        </m:r>
        <m:f>
          <m:fPr>
            <m:ctrlPr>
              <w:rPr>
                <w:rFonts w:ascii="Cambria Math" w:hAnsi="Cambria Math" w:cs="Times New Roman"/>
                <w:sz w:val="24"/>
                <w:szCs w:val="24"/>
              </w:rPr>
            </m:ctrlPr>
          </m:fPr>
          <m:num>
            <m:r>
              <w:rPr>
                <w:rFonts w:ascii="Cambria Math" w:hAnsi="Cambria Math" w:cs="Times New Roman"/>
                <w:sz w:val="24"/>
                <w:szCs w:val="24"/>
              </w:rPr>
              <m:t>N</m:t>
            </m:r>
          </m:num>
          <m:den>
            <m:r>
              <w:rPr>
                <w:rFonts w:ascii="Cambria Math" w:hAnsi="Cambria Math" w:cs="Times New Roman"/>
                <w:sz w:val="24"/>
                <w:szCs w:val="24"/>
              </w:rPr>
              <m:t>K</m:t>
            </m:r>
          </m:den>
        </m:f>
      </m:oMath>
      <w:r w:rsidRPr="00B14ADF">
        <w:rPr>
          <w:rFonts w:ascii="Times New Roman" w:hAnsi="Times New Roman" w:cs="Times New Roman" w:hint="eastAsia"/>
          <w:sz w:val="24"/>
          <w:szCs w:val="24"/>
        </w:rPr>
        <w:t xml:space="preserve">, and the recall is defined as </w:t>
      </w:r>
      <m:oMath>
        <m:r>
          <m:rPr>
            <m:sty m:val="p"/>
          </m:rPr>
          <w:rPr>
            <w:rFonts w:ascii="Cambria Math" w:hAnsi="Cambria Math" w:cs="Times New Roman"/>
            <w:sz w:val="24"/>
            <w:szCs w:val="24"/>
          </w:rPr>
          <m:t xml:space="preserve">Recall= </m:t>
        </m:r>
        <m:f>
          <m:fPr>
            <m:ctrlPr>
              <w:rPr>
                <w:rFonts w:ascii="Cambria Math" w:hAnsi="Cambria Math" w:cs="Times New Roman"/>
                <w:sz w:val="24"/>
                <w:szCs w:val="24"/>
              </w:rPr>
            </m:ctrlPr>
          </m:fPr>
          <m:num>
            <m:r>
              <w:rPr>
                <w:rFonts w:ascii="Cambria Math" w:hAnsi="Cambria Math" w:cs="Times New Roman"/>
                <w:sz w:val="24"/>
                <w:szCs w:val="24"/>
              </w:rPr>
              <m:t>M</m:t>
            </m:r>
          </m:num>
          <m:den>
            <m:r>
              <w:rPr>
                <w:rFonts w:ascii="Cambria Math" w:hAnsi="Cambria Math" w:cs="Times New Roman"/>
                <w:sz w:val="24"/>
                <w:szCs w:val="24"/>
              </w:rPr>
              <m:t>T</m:t>
            </m:r>
          </m:den>
        </m:f>
      </m:oMath>
      <w:r w:rsidRPr="00B14ADF">
        <w:rPr>
          <w:rFonts w:ascii="Times New Roman" w:hAnsi="Times New Roman" w:cs="Times New Roman" w:hint="eastAsia"/>
          <w:sz w:val="24"/>
          <w:szCs w:val="24"/>
        </w:rPr>
        <w:t>.</w:t>
      </w:r>
      <w:r w:rsidRPr="00B14ADF">
        <w:rPr>
          <w:rFonts w:ascii="Times New Roman" w:hAnsi="Times New Roman" w:cs="Times New Roman"/>
          <w:sz w:val="24"/>
          <w:szCs w:val="24"/>
        </w:rPr>
        <w:t xml:space="preserve"> </w:t>
      </w:r>
      <w:r w:rsidRPr="00B14ADF">
        <w:rPr>
          <w:rFonts w:ascii="Times New Roman" w:hAnsi="Times New Roman" w:cs="Times New Roman" w:hint="eastAsia"/>
          <w:sz w:val="24"/>
          <w:szCs w:val="24"/>
        </w:rPr>
        <w:t xml:space="preserve">The </w:t>
      </w:r>
      <w:r w:rsidRPr="00B14ADF">
        <w:rPr>
          <w:rFonts w:ascii="Times New Roman" w:hAnsi="Times New Roman" w:cs="Times New Roman" w:hint="eastAsia"/>
          <w:i/>
          <w:sz w:val="24"/>
          <w:szCs w:val="24"/>
        </w:rPr>
        <w:t>f</w:t>
      </w:r>
      <w:r w:rsidRPr="00B14ADF">
        <w:rPr>
          <w:rFonts w:ascii="Times New Roman" w:hAnsi="Times New Roman" w:cs="Times New Roman" w:hint="eastAsia"/>
          <w:sz w:val="24"/>
          <w:szCs w:val="24"/>
        </w:rPr>
        <w:t>-measure is defined as the harmonic mean of recall and precision, that is</w:t>
      </w:r>
    </w:p>
    <w:p w:rsidR="004C2CD1" w:rsidRDefault="004C2CD1" w:rsidP="009A7DC2">
      <w:pPr>
        <w:autoSpaceDE w:val="0"/>
        <w:autoSpaceDN w:val="0"/>
        <w:adjustRightInd w:val="0"/>
        <w:spacing w:line="276" w:lineRule="auto"/>
        <w:jc w:val="right"/>
        <w:rPr>
          <w:rFonts w:ascii="Times New Roman" w:hAnsi="Times New Roman" w:cs="Times New Roman"/>
          <w:sz w:val="24"/>
          <w:szCs w:val="24"/>
        </w:rPr>
      </w:pPr>
      <m:oMath>
        <m:r>
          <w:rPr>
            <w:rFonts w:ascii="Cambria Math" w:hAnsi="Cambria Math" w:cs="Times New Roman"/>
            <w:sz w:val="24"/>
            <w:szCs w:val="24"/>
          </w:rPr>
          <m:t>f</m:t>
        </m:r>
        <m:r>
          <m:rPr>
            <m:sty m:val="p"/>
          </m:rPr>
          <w:rPr>
            <w:rFonts w:ascii="Cambria Math" w:hAnsi="Cambria Math" w:cs="Times New Roman"/>
            <w:sz w:val="24"/>
            <w:szCs w:val="24"/>
          </w:rPr>
          <m:t xml:space="preserve">-measure= </m:t>
        </m:r>
        <m:f>
          <m:fPr>
            <m:ctrlPr>
              <w:rPr>
                <w:rFonts w:ascii="Cambria Math" w:hAnsi="Cambria Math" w:cs="Times New Roman"/>
                <w:sz w:val="24"/>
                <w:szCs w:val="24"/>
              </w:rPr>
            </m:ctrlPr>
          </m:fPr>
          <m:num>
            <m:r>
              <w:rPr>
                <w:rFonts w:ascii="Cambria Math" w:hAnsi="Cambria Math" w:cs="Times New Roman"/>
                <w:sz w:val="24"/>
                <w:szCs w:val="24"/>
              </w:rPr>
              <m:t>2×Precision×Recall</m:t>
            </m:r>
          </m:num>
          <m:den>
            <m:r>
              <w:rPr>
                <w:rFonts w:ascii="Cambria Math" w:hAnsi="Cambria Math" w:cs="Times New Roman"/>
                <w:sz w:val="24"/>
                <w:szCs w:val="24"/>
              </w:rPr>
              <m:t>Precision+Recall</m:t>
            </m:r>
          </m:den>
        </m:f>
      </m:oMath>
      <w:r w:rsidR="009A7DC2">
        <w:rPr>
          <w:rFonts w:ascii="Times New Roman" w:hAnsi="Times New Roman" w:cs="Times New Roman"/>
          <w:sz w:val="24"/>
          <w:szCs w:val="24"/>
        </w:rPr>
        <w:tab/>
      </w:r>
      <w:r w:rsidR="009A7DC2">
        <w:rPr>
          <w:rFonts w:ascii="Times New Roman" w:hAnsi="Times New Roman" w:cs="Times New Roman"/>
          <w:sz w:val="24"/>
          <w:szCs w:val="24"/>
        </w:rPr>
        <w:tab/>
      </w:r>
      <w:r w:rsidR="009A7DC2">
        <w:rPr>
          <w:rFonts w:ascii="Times New Roman" w:hAnsi="Times New Roman" w:cs="Times New Roman"/>
          <w:sz w:val="24"/>
          <w:szCs w:val="24"/>
        </w:rPr>
        <w:tab/>
      </w:r>
      <w:r>
        <w:rPr>
          <w:rFonts w:ascii="Times New Roman" w:hAnsi="Times New Roman" w:cs="Times New Roman"/>
          <w:sz w:val="24"/>
          <w:szCs w:val="24"/>
        </w:rPr>
        <w:tab/>
        <w:t>(2)</w:t>
      </w:r>
    </w:p>
    <w:p w:rsidR="004C2CD1" w:rsidRDefault="004C2CD1" w:rsidP="009A7DC2">
      <w:pPr>
        <w:pStyle w:val="ListParagraph"/>
        <w:numPr>
          <w:ilvl w:val="0"/>
          <w:numId w:val="2"/>
        </w:numPr>
        <w:autoSpaceDE w:val="0"/>
        <w:autoSpaceDN w:val="0"/>
        <w:adjustRightInd w:val="0"/>
        <w:spacing w:line="276" w:lineRule="auto"/>
        <w:ind w:left="0" w:firstLine="57"/>
        <w:jc w:val="left"/>
        <w:rPr>
          <w:rFonts w:ascii="Times New Roman" w:hAnsi="Times New Roman" w:cs="Times New Roman"/>
          <w:sz w:val="24"/>
          <w:szCs w:val="24"/>
        </w:rPr>
      </w:pPr>
      <w:r w:rsidRPr="003D6BFF">
        <w:rPr>
          <w:rFonts w:ascii="Times New Roman" w:hAnsi="Times New Roman" w:cs="Times New Roman" w:hint="eastAsia"/>
          <w:b/>
          <w:sz w:val="24"/>
          <w:szCs w:val="24"/>
        </w:rPr>
        <w:t>F-score</w:t>
      </w:r>
      <w:r w:rsidRPr="00A1333A">
        <w:rPr>
          <w:rFonts w:ascii="Times New Roman" w:hAnsi="Times New Roman" w:cs="Times New Roman" w:hint="eastAsia"/>
          <w:sz w:val="24"/>
          <w:szCs w:val="24"/>
        </w:rPr>
        <w:t xml:space="preserve">: The third evaluation metric is F-score, which measures the performance of a clustering algorithm at sample level. Let TT denotes the number of sample pairs that belong to same reference </w:t>
      </w:r>
      <w:r w:rsidRPr="00A1333A">
        <w:rPr>
          <w:rFonts w:ascii="Times New Roman" w:hAnsi="Times New Roman" w:cs="Times New Roman"/>
          <w:sz w:val="24"/>
          <w:szCs w:val="24"/>
        </w:rPr>
        <w:t>communities</w:t>
      </w:r>
      <w:r w:rsidRPr="00A1333A">
        <w:rPr>
          <w:rFonts w:ascii="Times New Roman" w:hAnsi="Times New Roman" w:cs="Times New Roman" w:hint="eastAsia"/>
          <w:sz w:val="24"/>
          <w:szCs w:val="24"/>
        </w:rPr>
        <w:t xml:space="preserve">. Let PP denotes the number of sample pairs that are grouped together by a given clustering algorithm. Let TP denotes the number of sample pairs occur </w:t>
      </w:r>
      <w:r w:rsidRPr="00A1333A">
        <w:rPr>
          <w:rFonts w:ascii="Times New Roman" w:hAnsi="Times New Roman" w:cs="Times New Roman"/>
          <w:sz w:val="24"/>
          <w:szCs w:val="24"/>
        </w:rPr>
        <w:t>simultaneously</w:t>
      </w:r>
      <w:r w:rsidRPr="00A1333A">
        <w:rPr>
          <w:rFonts w:ascii="Times New Roman" w:hAnsi="Times New Roman" w:cs="Times New Roman" w:hint="eastAsia"/>
          <w:sz w:val="24"/>
          <w:szCs w:val="24"/>
        </w:rPr>
        <w:t xml:space="preserve"> in same reference communities and same detected clusters. </w:t>
      </w:r>
      <w:bookmarkStart w:id="0" w:name="_GoBack"/>
      <w:bookmarkEnd w:id="0"/>
      <w:r w:rsidRPr="00A1333A">
        <w:rPr>
          <w:rFonts w:ascii="Times New Roman" w:hAnsi="Times New Roman" w:cs="Times New Roman" w:hint="eastAsia"/>
          <w:sz w:val="24"/>
          <w:szCs w:val="24"/>
        </w:rPr>
        <w:t xml:space="preserve">In this way, precision-based score could be defined </w:t>
      </w:r>
      <w:proofErr w:type="gramStart"/>
      <w:r w:rsidRPr="00A1333A">
        <w:rPr>
          <w:rFonts w:ascii="Times New Roman" w:hAnsi="Times New Roman" w:cs="Times New Roman" w:hint="eastAsia"/>
          <w:sz w:val="24"/>
          <w:szCs w:val="24"/>
        </w:rPr>
        <w:t xml:space="preserve">as </w:t>
      </w:r>
      <m:oMath>
        <w:proofErr w:type="gramEnd"/>
        <m:r>
          <m:rPr>
            <m:sty m:val="p"/>
          </m:rPr>
          <w:rPr>
            <w:rFonts w:ascii="Cambria Math" w:hAnsi="Cambria Math" w:cs="Times New Roman"/>
            <w:sz w:val="24"/>
            <w:szCs w:val="24"/>
          </w:rPr>
          <m:t>pre=</m:t>
        </m:r>
        <m:f>
          <m:fPr>
            <m:ctrlPr>
              <w:rPr>
                <w:rFonts w:ascii="Cambria Math" w:hAnsi="Cambria Math" w:cs="Times New Roman"/>
                <w:sz w:val="24"/>
                <w:szCs w:val="24"/>
              </w:rPr>
            </m:ctrlPr>
          </m:fPr>
          <m:num>
            <m:r>
              <w:rPr>
                <w:rFonts w:ascii="Cambria Math" w:hAnsi="Cambria Math" w:cs="Times New Roman"/>
                <w:sz w:val="24"/>
                <w:szCs w:val="24"/>
              </w:rPr>
              <m:t>TP</m:t>
            </m:r>
          </m:num>
          <m:den>
            <m:r>
              <w:rPr>
                <w:rFonts w:ascii="Cambria Math" w:hAnsi="Cambria Math" w:cs="Times New Roman"/>
                <w:sz w:val="24"/>
                <w:szCs w:val="24"/>
              </w:rPr>
              <m:t>PP</m:t>
            </m:r>
          </m:den>
        </m:f>
      </m:oMath>
      <w:r w:rsidRPr="00A1333A">
        <w:rPr>
          <w:rFonts w:ascii="Times New Roman" w:hAnsi="Times New Roman" w:cs="Times New Roman" w:hint="eastAsia"/>
          <w:sz w:val="24"/>
          <w:szCs w:val="24"/>
        </w:rPr>
        <w:t xml:space="preserve">, whereas recall-based score is defined as </w:t>
      </w:r>
      <m:oMath>
        <m:r>
          <m:rPr>
            <m:sty m:val="p"/>
          </m:rPr>
          <w:rPr>
            <w:rFonts w:ascii="Cambria Math" w:hAnsi="Cambria Math" w:cs="Times New Roman"/>
            <w:sz w:val="24"/>
            <w:szCs w:val="24"/>
          </w:rPr>
          <m:t>rec=</m:t>
        </m:r>
        <m:f>
          <m:fPr>
            <m:ctrlPr>
              <w:rPr>
                <w:rFonts w:ascii="Cambria Math" w:hAnsi="Cambria Math" w:cs="Times New Roman"/>
                <w:sz w:val="24"/>
                <w:szCs w:val="24"/>
              </w:rPr>
            </m:ctrlPr>
          </m:fPr>
          <m:num>
            <m:r>
              <w:rPr>
                <w:rFonts w:ascii="Cambria Math" w:hAnsi="Cambria Math" w:cs="Times New Roman"/>
                <w:sz w:val="24"/>
                <w:szCs w:val="24"/>
              </w:rPr>
              <m:t>TP</m:t>
            </m:r>
          </m:num>
          <m:den>
            <m:r>
              <w:rPr>
                <w:rFonts w:ascii="Cambria Math" w:hAnsi="Cambria Math" w:cs="Times New Roman"/>
                <w:sz w:val="24"/>
                <w:szCs w:val="24"/>
              </w:rPr>
              <m:t>TT</m:t>
            </m:r>
          </m:den>
        </m:f>
      </m:oMath>
      <w:r w:rsidRPr="00A1333A">
        <w:rPr>
          <w:rFonts w:ascii="Times New Roman" w:hAnsi="Times New Roman" w:cs="Times New Roman" w:hint="eastAsia"/>
          <w:sz w:val="24"/>
          <w:szCs w:val="24"/>
        </w:rPr>
        <w:t>. Finally, F-score is defined as</w:t>
      </w:r>
    </w:p>
    <w:p w:rsidR="004C2CD1" w:rsidRPr="00A1333A" w:rsidRDefault="004C2CD1" w:rsidP="009A7DC2">
      <w:pPr>
        <w:pStyle w:val="ListParagraph"/>
        <w:autoSpaceDE w:val="0"/>
        <w:autoSpaceDN w:val="0"/>
        <w:adjustRightInd w:val="0"/>
        <w:spacing w:line="276" w:lineRule="auto"/>
        <w:ind w:left="57"/>
        <w:jc w:val="right"/>
        <w:rPr>
          <w:rFonts w:ascii="Times New Roman" w:hAnsi="Times New Roman" w:cs="Times New Roman"/>
          <w:sz w:val="24"/>
          <w:szCs w:val="24"/>
        </w:rPr>
      </w:pPr>
      <m:oMath>
        <m:r>
          <m:rPr>
            <m:sty m:val="p"/>
          </m:rPr>
          <w:rPr>
            <w:rFonts w:ascii="Cambria Math" w:hAnsi="Cambria Math" w:cs="Times New Roman"/>
            <w:sz w:val="24"/>
            <w:szCs w:val="24"/>
          </w:rPr>
          <m:t>F-score=</m:t>
        </m:r>
        <m:f>
          <m:fPr>
            <m:ctrlPr>
              <w:rPr>
                <w:rFonts w:ascii="Cambria Math" w:hAnsi="Cambria Math" w:cs="Times New Roman"/>
                <w:sz w:val="24"/>
                <w:szCs w:val="24"/>
              </w:rPr>
            </m:ctrlPr>
          </m:fPr>
          <m:num>
            <m:r>
              <w:rPr>
                <w:rFonts w:ascii="Cambria Math" w:hAnsi="Cambria Math" w:cs="Times New Roman"/>
                <w:sz w:val="24"/>
                <w:szCs w:val="24"/>
              </w:rPr>
              <m:t>2×pre×rec</m:t>
            </m:r>
          </m:num>
          <m:den>
            <m:r>
              <w:rPr>
                <w:rFonts w:ascii="Cambria Math" w:hAnsi="Cambria Math" w:cs="Times New Roman"/>
                <w:sz w:val="24"/>
                <w:szCs w:val="24"/>
              </w:rPr>
              <m:t>pre+rec</m:t>
            </m:r>
          </m:den>
        </m:f>
      </m:oMath>
      <w:r>
        <w:rPr>
          <w:rFonts w:ascii="Times New Roman" w:hAnsi="Times New Roman" w:cs="Times New Roman"/>
          <w:sz w:val="24"/>
          <w:szCs w:val="24"/>
        </w:rPr>
        <w:tab/>
      </w:r>
      <w:r>
        <w:rPr>
          <w:rFonts w:ascii="Times New Roman" w:hAnsi="Times New Roman" w:cs="Times New Roman"/>
          <w:sz w:val="24"/>
          <w:szCs w:val="24"/>
        </w:rPr>
        <w:tab/>
      </w:r>
      <w:r w:rsidR="0009608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(3)</w:t>
      </w:r>
    </w:p>
    <w:p w:rsidR="004C2CD1" w:rsidRDefault="004C2CD1" w:rsidP="009A7DC2">
      <w:pPr>
        <w:pStyle w:val="ListParagraph"/>
        <w:numPr>
          <w:ilvl w:val="0"/>
          <w:numId w:val="1"/>
        </w:numPr>
        <w:spacing w:before="120" w:after="120" w:line="276" w:lineRule="auto"/>
        <w:ind w:left="357" w:hanging="357"/>
        <w:rPr>
          <w:rFonts w:ascii="Times New Roman" w:hAnsi="Times New Roman" w:cs="Times New Roman"/>
          <w:b/>
          <w:sz w:val="28"/>
          <w:szCs w:val="24"/>
        </w:rPr>
      </w:pPr>
      <w:r>
        <w:rPr>
          <w:rFonts w:ascii="Times New Roman" w:hAnsi="Times New Roman" w:cs="Times New Roman"/>
          <w:b/>
          <w:sz w:val="28"/>
          <w:szCs w:val="24"/>
        </w:rPr>
        <w:t xml:space="preserve">Parameter </w:t>
      </w:r>
      <w:r w:rsidR="0057749F">
        <w:rPr>
          <w:rFonts w:ascii="Times New Roman" w:hAnsi="Times New Roman" w:cs="Times New Roman"/>
          <w:b/>
          <w:sz w:val="28"/>
          <w:szCs w:val="24"/>
        </w:rPr>
        <w:t>s</w:t>
      </w:r>
      <w:r>
        <w:rPr>
          <w:rFonts w:ascii="Times New Roman" w:hAnsi="Times New Roman" w:cs="Times New Roman"/>
          <w:b/>
          <w:sz w:val="28"/>
          <w:szCs w:val="24"/>
        </w:rPr>
        <w:t>etting</w:t>
      </w:r>
    </w:p>
    <w:p w:rsidR="004C2CD1" w:rsidRDefault="004C2CD1" w:rsidP="009A7DC2">
      <w:pPr>
        <w:spacing w:line="276" w:lineRule="auto"/>
        <w:rPr>
          <w:rFonts w:ascii="Times New Roman" w:hAnsi="Times New Roman" w:cs="Times New Roman"/>
          <w:color w:val="000000" w:themeColor="text1"/>
          <w:sz w:val="24"/>
          <w:szCs w:val="24"/>
        </w:rPr>
      </w:pPr>
      <w:r w:rsidRPr="00FC09E0">
        <w:rPr>
          <w:rFonts w:ascii="Times New Roman" w:hAnsi="Times New Roman" w:cs="Times New Roman"/>
          <w:color w:val="000000" w:themeColor="text1"/>
          <w:sz w:val="24"/>
          <w:szCs w:val="24"/>
        </w:rPr>
        <w:t xml:space="preserve">Ensemble learning algorithm strives to combine many components of the network </w:t>
      </w:r>
      <w:r w:rsidRPr="00FC09E0">
        <w:rPr>
          <w:rFonts w:ascii="Times New Roman" w:hAnsi="Times New Roman" w:cs="Times New Roman"/>
          <w:i/>
          <w:color w:val="000000" w:themeColor="text1"/>
          <w:sz w:val="24"/>
          <w:szCs w:val="24"/>
        </w:rPr>
        <w:t>G</w:t>
      </w:r>
      <w:r w:rsidRPr="00FC09E0">
        <w:rPr>
          <w:rFonts w:ascii="Times New Roman" w:hAnsi="Times New Roman" w:cs="Times New Roman"/>
          <w:color w:val="000000" w:themeColor="text1"/>
          <w:sz w:val="24"/>
          <w:szCs w:val="24"/>
        </w:rPr>
        <w:t xml:space="preserve"> into a more reliable clustering result. These components can be obtained from a base clustering algorithm with different initializations or from different clustering algorithms on a network. </w:t>
      </w:r>
    </w:p>
    <w:p w:rsidR="00A93DEF" w:rsidRPr="00883740" w:rsidRDefault="00A93DEF" w:rsidP="00B915C7">
      <w:pPr>
        <w:spacing w:line="276" w:lineRule="auto"/>
        <w:rPr>
          <w:rFonts w:ascii="Times New Roman" w:hAnsi="Times New Roman" w:cs="Times New Roman"/>
          <w:sz w:val="24"/>
          <w:szCs w:val="24"/>
        </w:rPr>
      </w:pPr>
      <w:r w:rsidRPr="00883740">
        <w:rPr>
          <w:rFonts w:ascii="Times New Roman" w:hAnsi="Times New Roman" w:cs="Times New Roman"/>
          <w:sz w:val="24"/>
          <w:szCs w:val="24"/>
        </w:rPr>
        <w:t xml:space="preserve">Clustering results are generated by base algorithms. Assuming that there are about one or two microbial structural patters within six particular habitats, we set number of generated clusters from 6 to 11. Our expectation is to find out all possible structural patterns within one habitat, therefore increasing cluster number for base algorithm may find out small sized clusters within one microbial habitat. Sensitive study has been performed to number of generated clusters in four base algorithms in </w:t>
      </w:r>
      <w:r w:rsidRPr="00883740">
        <w:rPr>
          <w:rFonts w:ascii="Times New Roman" w:hAnsi="Times New Roman" w:cs="Times New Roman"/>
          <w:b/>
          <w:sz w:val="24"/>
          <w:szCs w:val="24"/>
        </w:rPr>
        <w:t>Figure 5</w:t>
      </w:r>
      <w:r w:rsidRPr="00883740">
        <w:rPr>
          <w:rFonts w:ascii="Times New Roman" w:hAnsi="Times New Roman" w:cs="Times New Roman"/>
          <w:sz w:val="24"/>
          <w:szCs w:val="24"/>
        </w:rPr>
        <w:t xml:space="preserve">. The results show that it achieve better performance when generated cluster is set to 6 while higher number from 9 to 11 may lead to many small-sized cluster patterns that were far from referred meta-data of our samples and lead to poor performance on three measures. Hence, our predefined cluster number region from 6 to 11 is sufficient to identify the microbial structure patters in this study. </w:t>
      </w:r>
    </w:p>
    <w:p w:rsidR="00A93DEF" w:rsidRPr="00883740" w:rsidRDefault="00A93DEF" w:rsidP="009A7DC2">
      <w:pPr>
        <w:spacing w:line="276" w:lineRule="auto"/>
        <w:rPr>
          <w:rFonts w:ascii="Times New Roman" w:hAnsi="Times New Roman" w:cs="Times New Roman"/>
          <w:sz w:val="24"/>
          <w:szCs w:val="24"/>
        </w:rPr>
      </w:pPr>
      <w:r w:rsidRPr="00883740">
        <w:rPr>
          <w:rFonts w:ascii="Times New Roman" w:hAnsi="Times New Roman" w:cs="Times New Roman"/>
          <w:sz w:val="24"/>
          <w:szCs w:val="24"/>
        </w:rPr>
        <w:t xml:space="preserve">Four </w:t>
      </w:r>
      <w:r w:rsidR="00663588" w:rsidRPr="00883740">
        <w:rPr>
          <w:rFonts w:ascii="Times New Roman" w:hAnsi="Times New Roman" w:cs="Times New Roman"/>
          <w:sz w:val="24"/>
          <w:szCs w:val="24"/>
        </w:rPr>
        <w:t xml:space="preserve">state-of-art algorithms, </w:t>
      </w:r>
      <w:r w:rsidRPr="00883740">
        <w:rPr>
          <w:rFonts w:ascii="Times New Roman" w:hAnsi="Times New Roman" w:cs="Times New Roman"/>
          <w:sz w:val="24"/>
          <w:szCs w:val="24"/>
        </w:rPr>
        <w:t xml:space="preserve">Base clustering algorithms, including EM algorithm, K-mean clustering, hierarchical clustering and density-based clustering, have been </w:t>
      </w:r>
      <w:r w:rsidR="00663588" w:rsidRPr="00883740">
        <w:rPr>
          <w:rFonts w:ascii="Times New Roman" w:hAnsi="Times New Roman" w:cs="Times New Roman"/>
          <w:sz w:val="24"/>
          <w:szCs w:val="24"/>
        </w:rPr>
        <w:t xml:space="preserve">used as base algorithms and </w:t>
      </w:r>
      <w:r w:rsidRPr="00883740">
        <w:rPr>
          <w:rFonts w:ascii="Times New Roman" w:hAnsi="Times New Roman" w:cs="Times New Roman"/>
          <w:sz w:val="24"/>
          <w:szCs w:val="24"/>
        </w:rPr>
        <w:t xml:space="preserve">applied on </w:t>
      </w:r>
      <w:proofErr w:type="spellStart"/>
      <w:r w:rsidRPr="00883740">
        <w:rPr>
          <w:rFonts w:ascii="Times New Roman" w:hAnsi="Times New Roman" w:cs="Times New Roman"/>
          <w:sz w:val="24"/>
          <w:szCs w:val="24"/>
        </w:rPr>
        <w:t>metagenomic</w:t>
      </w:r>
      <w:proofErr w:type="spellEnd"/>
      <w:r w:rsidRPr="00883740">
        <w:rPr>
          <w:rFonts w:ascii="Times New Roman" w:hAnsi="Times New Roman" w:cs="Times New Roman"/>
          <w:sz w:val="24"/>
          <w:szCs w:val="24"/>
        </w:rPr>
        <w:t xml:space="preserve"> matrix to generate base clustering results. Hierarchical clustering computes the cluster distance with ‘COMPLETE’ </w:t>
      </w:r>
      <w:proofErr w:type="spellStart"/>
      <w:r w:rsidRPr="00883740">
        <w:rPr>
          <w:rFonts w:ascii="Times New Roman" w:hAnsi="Times New Roman" w:cs="Times New Roman"/>
          <w:sz w:val="24"/>
          <w:szCs w:val="24"/>
        </w:rPr>
        <w:t>linktype</w:t>
      </w:r>
      <w:proofErr w:type="spellEnd"/>
      <w:r w:rsidRPr="00883740">
        <w:rPr>
          <w:rFonts w:ascii="Times New Roman" w:hAnsi="Times New Roman" w:cs="Times New Roman"/>
          <w:sz w:val="24"/>
          <w:szCs w:val="24"/>
        </w:rPr>
        <w:t xml:space="preserve">, which considers the distance of all possible sample pairs between two clusters. K-mean clustering, density-based clustering and hierarchical clustering measure sample pair similarity with Euclidean distance. All base algorithms set maximal iteration with </w:t>
      </w:r>
      <w:r w:rsidR="00A768A5" w:rsidRPr="00883740">
        <w:rPr>
          <w:rFonts w:ascii="Times New Roman" w:hAnsi="Times New Roman" w:cs="Times New Roman"/>
          <w:sz w:val="24"/>
          <w:szCs w:val="24"/>
        </w:rPr>
        <w:t>5</w:t>
      </w:r>
      <w:r w:rsidRPr="00883740">
        <w:rPr>
          <w:rFonts w:ascii="Times New Roman" w:hAnsi="Times New Roman" w:cs="Times New Roman"/>
          <w:sz w:val="24"/>
          <w:szCs w:val="24"/>
        </w:rPr>
        <w:t>00, minimal standard deviation with 1.0E-6 and starting seeds with 100 in the experiments.</w:t>
      </w:r>
    </w:p>
    <w:p w:rsidR="00955037" w:rsidRDefault="00C2208A" w:rsidP="009A7DC2">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When we combine</w:t>
      </w:r>
      <w:r w:rsidR="006D0C21">
        <w:rPr>
          <w:rFonts w:ascii="Times New Roman" w:hAnsi="Times New Roman" w:cs="Times New Roman"/>
          <w:color w:val="000000" w:themeColor="text1"/>
          <w:sz w:val="24"/>
          <w:szCs w:val="24"/>
        </w:rPr>
        <w:t xml:space="preserve"> base clustering results into one ensemble matrix, </w:t>
      </w:r>
      <w:r>
        <w:rPr>
          <w:rFonts w:ascii="Times New Roman" w:hAnsi="Times New Roman" w:cs="Times New Roman"/>
          <w:color w:val="000000" w:themeColor="text1"/>
          <w:sz w:val="24"/>
          <w:szCs w:val="24"/>
        </w:rPr>
        <w:t xml:space="preserve">we apply the symmetric NMF-based clustering algorithm on the matrix to derive the clusters. </w:t>
      </w:r>
      <w:r w:rsidR="004C2CD1" w:rsidRPr="00FC09E0">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this step</w:t>
      </w:r>
      <w:r w:rsidR="004C2CD1" w:rsidRPr="00FC09E0">
        <w:rPr>
          <w:rFonts w:ascii="Times New Roman" w:hAnsi="Times New Roman" w:cs="Times New Roman"/>
          <w:color w:val="000000" w:themeColor="text1"/>
          <w:sz w:val="24"/>
          <w:szCs w:val="24"/>
        </w:rPr>
        <w:t xml:space="preserve">, there are three parameters need to predefined, the first one is the number of possible clusters </w:t>
      </w:r>
      <w:r w:rsidR="004C2CD1" w:rsidRPr="00FC09E0">
        <w:rPr>
          <w:rFonts w:ascii="Times New Roman" w:hAnsi="Times New Roman" w:cs="Times New Roman"/>
          <w:i/>
          <w:color w:val="000000" w:themeColor="text1"/>
          <w:sz w:val="24"/>
          <w:szCs w:val="24"/>
        </w:rPr>
        <w:t>K</w:t>
      </w:r>
      <w:r w:rsidR="004C2CD1" w:rsidRPr="00FC09E0">
        <w:rPr>
          <w:rFonts w:ascii="Times New Roman" w:hAnsi="Times New Roman" w:cs="Times New Roman"/>
          <w:color w:val="000000" w:themeColor="text1"/>
          <w:sz w:val="24"/>
          <w:szCs w:val="24"/>
        </w:rPr>
        <w:t xml:space="preserve">, the second one is the hyper-parameter </w:t>
      </w:r>
      <m:oMath>
        <m:r>
          <w:rPr>
            <w:rFonts w:ascii="Cambria Math" w:hAnsi="Cambria Math" w:cs="Times New Roman"/>
            <w:color w:val="000000" w:themeColor="text1"/>
            <w:sz w:val="24"/>
            <w:szCs w:val="24"/>
          </w:rPr>
          <m:t>β</m:t>
        </m:r>
      </m:oMath>
      <w:r w:rsidR="004C2CD1" w:rsidRPr="00FC09E0">
        <w:rPr>
          <w:rFonts w:ascii="Times New Roman" w:hAnsi="Times New Roman" w:cs="Times New Roman"/>
          <w:color w:val="000000" w:themeColor="text1"/>
          <w:sz w:val="24"/>
          <w:szCs w:val="24"/>
        </w:rPr>
        <w:t xml:space="preserve"> and the last one is the </w:t>
      </w:r>
      <w:proofErr w:type="gramStart"/>
      <w:r w:rsidR="004C2CD1" w:rsidRPr="00FC09E0">
        <w:rPr>
          <w:rFonts w:ascii="Times New Roman" w:hAnsi="Times New Roman" w:cs="Times New Roman"/>
          <w:color w:val="000000" w:themeColor="text1"/>
          <w:sz w:val="24"/>
          <w:szCs w:val="24"/>
        </w:rPr>
        <w:t xml:space="preserve">threshold </w:t>
      </w:r>
      <m:oMath>
        <w:proofErr w:type="gramEnd"/>
        <m:r>
          <w:rPr>
            <w:rFonts w:ascii="Cambria Math" w:hAnsi="Cambria Math" w:cs="Times New Roman"/>
            <w:color w:val="000000" w:themeColor="text1"/>
            <w:sz w:val="24"/>
            <w:szCs w:val="24"/>
          </w:rPr>
          <m:t>τ</m:t>
        </m:r>
      </m:oMath>
      <w:r w:rsidR="004C2CD1" w:rsidRPr="00FC09E0">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τ</m:t>
        </m:r>
      </m:oMath>
      <w:r w:rsidR="004C2CD1" w:rsidRPr="00FC09E0">
        <w:rPr>
          <w:rFonts w:ascii="Times New Roman" w:hAnsi="Times New Roman" w:cs="Times New Roman"/>
          <w:color w:val="000000" w:themeColor="text1"/>
          <w:sz w:val="24"/>
          <w:szCs w:val="24"/>
        </w:rPr>
        <w:t xml:space="preserve"> </w:t>
      </w:r>
      <w:proofErr w:type="gramStart"/>
      <w:r w:rsidR="004C2CD1" w:rsidRPr="00FC09E0">
        <w:rPr>
          <w:rFonts w:ascii="Times New Roman" w:hAnsi="Times New Roman" w:cs="Times New Roman"/>
          <w:color w:val="000000" w:themeColor="text1"/>
          <w:sz w:val="24"/>
          <w:szCs w:val="24"/>
        </w:rPr>
        <w:t>is</w:t>
      </w:r>
      <w:proofErr w:type="gramEnd"/>
      <w:r w:rsidR="004C2CD1" w:rsidRPr="00FC09E0">
        <w:rPr>
          <w:rFonts w:ascii="Times New Roman" w:hAnsi="Times New Roman" w:cs="Times New Roman"/>
          <w:color w:val="000000" w:themeColor="text1"/>
          <w:sz w:val="24"/>
          <w:szCs w:val="24"/>
        </w:rPr>
        <w:t xml:space="preserve"> the threshold parameter to obtain the sample-cluster membership matrix. We find experimentally that </w:t>
      </w:r>
      <m:oMath>
        <m:r>
          <w:rPr>
            <w:rFonts w:ascii="Cambria Math" w:hAnsi="Cambria Math" w:cs="Times New Roman"/>
            <w:color w:val="000000" w:themeColor="text1"/>
            <w:sz w:val="24"/>
            <w:szCs w:val="24"/>
          </w:rPr>
          <m:t>τ</m:t>
        </m:r>
        <m:r>
          <m:rPr>
            <m:sty m:val="p"/>
          </m:rPr>
          <w:rPr>
            <w:rFonts w:ascii="Cambria Math" w:hAnsi="Times New Roman" w:cs="Times New Roman"/>
            <w:color w:val="000000" w:themeColor="text1"/>
            <w:sz w:val="24"/>
            <w:szCs w:val="24"/>
          </w:rPr>
          <m:t>=0.3</m:t>
        </m:r>
      </m:oMath>
      <w:r w:rsidR="004C2CD1" w:rsidRPr="00FC09E0">
        <w:rPr>
          <w:rFonts w:ascii="Times New Roman" w:hAnsi="Times New Roman" w:cs="Times New Roman"/>
          <w:color w:val="000000" w:themeColor="text1"/>
          <w:sz w:val="24"/>
          <w:szCs w:val="24"/>
        </w:rPr>
        <w:t xml:space="preserve"> always corresponds to reasonable performance, thus, we fix the value </w:t>
      </w:r>
      <w:proofErr w:type="gramStart"/>
      <w:r w:rsidR="004C2CD1" w:rsidRPr="00FC09E0">
        <w:rPr>
          <w:rFonts w:ascii="Times New Roman" w:hAnsi="Times New Roman" w:cs="Times New Roman"/>
          <w:color w:val="000000" w:themeColor="text1"/>
          <w:sz w:val="24"/>
          <w:szCs w:val="24"/>
        </w:rPr>
        <w:t xml:space="preserve">of </w:t>
      </w:r>
      <m:oMath>
        <w:proofErr w:type="gramEnd"/>
        <m:r>
          <w:rPr>
            <w:rFonts w:ascii="Cambria Math" w:hAnsi="Cambria Math" w:cs="Times New Roman"/>
            <w:color w:val="000000" w:themeColor="text1"/>
            <w:sz w:val="24"/>
            <w:szCs w:val="24"/>
          </w:rPr>
          <m:t>τ</m:t>
        </m:r>
        <m:r>
          <m:rPr>
            <m:sty m:val="p"/>
          </m:rPr>
          <w:rPr>
            <w:rFonts w:ascii="Cambria Math" w:hAnsi="Times New Roman" w:cs="Times New Roman"/>
            <w:color w:val="000000" w:themeColor="text1"/>
            <w:sz w:val="24"/>
            <w:szCs w:val="24"/>
          </w:rPr>
          <m:t>=0.3</m:t>
        </m:r>
      </m:oMath>
      <w:r w:rsidR="004C2CD1" w:rsidRPr="00FC09E0">
        <w:rPr>
          <w:rFonts w:ascii="Times New Roman" w:hAnsi="Times New Roman" w:cs="Times New Roman"/>
          <w:color w:val="000000" w:themeColor="text1"/>
          <w:sz w:val="24"/>
          <w:szCs w:val="24"/>
        </w:rPr>
        <w:t xml:space="preserve">. </w:t>
      </w:r>
      <w:r w:rsidR="004C2CD1" w:rsidRPr="00FC09E0">
        <w:rPr>
          <w:rFonts w:ascii="Times New Roman" w:hAnsi="Times New Roman" w:cs="Times New Roman"/>
          <w:color w:val="000000" w:themeColor="text1"/>
          <w:sz w:val="24"/>
          <w:szCs w:val="24"/>
        </w:rPr>
        <w:lastRenderedPageBreak/>
        <w:t xml:space="preserve">Since the true number of communities is previously unknown, how to decide the number of clusters is still an open problem. However, on one hand, given several base clustering results, we could choose the one with the best performance as the initial input for the ensemble-based approach. In this way, the number of possible clusters </w:t>
      </w:r>
      <w:r w:rsidR="004C2CD1" w:rsidRPr="00FC09E0">
        <w:rPr>
          <w:rFonts w:ascii="Times New Roman" w:hAnsi="Times New Roman" w:cs="Times New Roman"/>
          <w:i/>
          <w:color w:val="000000" w:themeColor="text1"/>
          <w:sz w:val="24"/>
          <w:szCs w:val="24"/>
        </w:rPr>
        <w:t>K</w:t>
      </w:r>
      <w:r w:rsidR="004C2CD1" w:rsidRPr="00FC09E0">
        <w:rPr>
          <w:rFonts w:ascii="Times New Roman" w:hAnsi="Times New Roman" w:cs="Times New Roman"/>
          <w:color w:val="000000" w:themeColor="text1"/>
          <w:sz w:val="24"/>
          <w:szCs w:val="24"/>
        </w:rPr>
        <w:t xml:space="preserve"> is the number of clusters of the initial input. On the other hand, if there is not any prior information, we could use random initialization as the input of our algorithm. In this case, the value of </w:t>
      </w:r>
      <w:r w:rsidR="004C2CD1" w:rsidRPr="00FC09E0">
        <w:rPr>
          <w:rFonts w:ascii="Times New Roman" w:hAnsi="Times New Roman" w:cs="Times New Roman"/>
          <w:i/>
          <w:color w:val="000000" w:themeColor="text1"/>
          <w:sz w:val="24"/>
          <w:szCs w:val="24"/>
        </w:rPr>
        <w:t>K</w:t>
      </w:r>
      <w:r w:rsidR="004C2CD1" w:rsidRPr="00FC09E0">
        <w:rPr>
          <w:rFonts w:ascii="Times New Roman" w:hAnsi="Times New Roman" w:cs="Times New Roman"/>
          <w:color w:val="000000" w:themeColor="text1"/>
          <w:sz w:val="24"/>
          <w:szCs w:val="24"/>
        </w:rPr>
        <w:t xml:space="preserve"> could be set to relatively large since in our algorithm, the final result is obtained by filtering out irrelevance clusters through </w:t>
      </w:r>
      <w:proofErr w:type="gramStart"/>
      <w:r w:rsidR="004C2CD1" w:rsidRPr="00FC09E0">
        <w:rPr>
          <w:rFonts w:ascii="Times New Roman" w:hAnsi="Times New Roman" w:cs="Times New Roman"/>
          <w:color w:val="000000" w:themeColor="text1"/>
          <w:sz w:val="24"/>
          <w:szCs w:val="24"/>
        </w:rPr>
        <w:t xml:space="preserve">threshold </w:t>
      </w:r>
      <m:oMath>
        <w:proofErr w:type="gramEnd"/>
        <m:r>
          <m:rPr>
            <m:sty m:val="p"/>
          </m:rPr>
          <w:rPr>
            <w:rFonts w:ascii="Cambria Math" w:hAnsi="Times New Roman" w:cs="Times New Roman"/>
            <w:color w:val="000000" w:themeColor="text1"/>
            <w:sz w:val="24"/>
            <w:szCs w:val="24"/>
          </w:rPr>
          <m:t>τ</m:t>
        </m:r>
      </m:oMath>
      <w:r w:rsidR="004C2CD1" w:rsidRPr="00FC09E0">
        <w:rPr>
          <w:rFonts w:ascii="Times New Roman" w:hAnsi="Times New Roman" w:cs="Times New Roman"/>
          <w:color w:val="000000" w:themeColor="text1"/>
          <w:sz w:val="24"/>
          <w:szCs w:val="24"/>
        </w:rPr>
        <w:t xml:space="preserve">. Furthermore, we experimentally find that given a base clustering result as an initial input, the performance of our algorithm is not very sensitive to the choice </w:t>
      </w:r>
      <w:proofErr w:type="gramStart"/>
      <w:r w:rsidR="004C2CD1" w:rsidRPr="00FC09E0">
        <w:rPr>
          <w:rFonts w:ascii="Times New Roman" w:hAnsi="Times New Roman" w:cs="Times New Roman"/>
          <w:color w:val="000000" w:themeColor="text1"/>
          <w:sz w:val="24"/>
          <w:szCs w:val="24"/>
        </w:rPr>
        <w:t xml:space="preserve">of </w:t>
      </w:r>
      <m:oMath>
        <w:proofErr w:type="gramEnd"/>
        <m:r>
          <w:rPr>
            <w:rFonts w:ascii="Cambria Math" w:hAnsi="Cambria Math" w:cs="Times New Roman"/>
            <w:color w:val="000000" w:themeColor="text1"/>
            <w:sz w:val="24"/>
            <w:szCs w:val="24"/>
          </w:rPr>
          <m:t>β</m:t>
        </m:r>
      </m:oMath>
      <w:r w:rsidR="004C2CD1" w:rsidRPr="00FC09E0">
        <w:rPr>
          <w:rFonts w:ascii="Times New Roman" w:hAnsi="Times New Roman" w:cs="Times New Roman"/>
          <w:color w:val="000000" w:themeColor="text1"/>
          <w:sz w:val="24"/>
          <w:szCs w:val="24"/>
        </w:rPr>
        <w:t xml:space="preserve">. Thus, we fix the value of </w:t>
      </w:r>
      <m:oMath>
        <m:r>
          <w:rPr>
            <w:rFonts w:ascii="Cambria Math" w:hAnsi="Cambria Math" w:cs="Times New Roman"/>
            <w:color w:val="000000" w:themeColor="text1"/>
            <w:sz w:val="24"/>
            <w:szCs w:val="24"/>
          </w:rPr>
          <m:t>β</m:t>
        </m:r>
      </m:oMath>
      <w:r w:rsidR="004C2CD1" w:rsidRPr="00FC09E0">
        <w:rPr>
          <w:rFonts w:ascii="Times New Roman" w:hAnsi="Times New Roman" w:cs="Times New Roman"/>
          <w:color w:val="000000" w:themeColor="text1"/>
          <w:sz w:val="24"/>
          <w:szCs w:val="24"/>
        </w:rPr>
        <w:t xml:space="preserve"> to be 1 in these cases. With random initialization, the value of </w:t>
      </w:r>
      <m:oMath>
        <m:r>
          <w:rPr>
            <w:rFonts w:ascii="Cambria Math" w:hAnsi="Cambria Math" w:cs="Times New Roman"/>
            <w:color w:val="000000" w:themeColor="text1"/>
            <w:sz w:val="24"/>
            <w:szCs w:val="24"/>
          </w:rPr>
          <m:t>β</m:t>
        </m:r>
      </m:oMath>
      <w:r w:rsidR="004C2CD1" w:rsidRPr="00FC09E0">
        <w:rPr>
          <w:rFonts w:ascii="Times New Roman" w:hAnsi="Times New Roman" w:cs="Times New Roman"/>
          <w:color w:val="000000" w:themeColor="text1"/>
          <w:sz w:val="24"/>
          <w:szCs w:val="24"/>
        </w:rPr>
        <w:t xml:space="preserve"> may affect the performance of our algorithm. Therefore, we choose the value of </w:t>
      </w:r>
      <m:oMath>
        <m:r>
          <w:rPr>
            <w:rFonts w:ascii="Cambria Math" w:hAnsi="Cambria Math" w:cs="Times New Roman"/>
            <w:color w:val="000000" w:themeColor="text1"/>
            <w:sz w:val="24"/>
            <w:szCs w:val="24"/>
          </w:rPr>
          <m:t>β</m:t>
        </m:r>
      </m:oMath>
      <w:r w:rsidR="004C2CD1" w:rsidRPr="00FC09E0">
        <w:rPr>
          <w:rFonts w:ascii="Times New Roman" w:hAnsi="Times New Roman" w:cs="Times New Roman"/>
          <w:color w:val="000000" w:themeColor="text1"/>
          <w:sz w:val="24"/>
          <w:szCs w:val="24"/>
        </w:rPr>
        <w:t xml:space="preserve"> from 2</w:t>
      </w:r>
      <w:r w:rsidR="004C2CD1" w:rsidRPr="00FC09E0">
        <w:rPr>
          <w:rFonts w:ascii="Times New Roman" w:hAnsi="Times New Roman" w:cs="Times New Roman"/>
          <w:color w:val="000000" w:themeColor="text1"/>
          <w:sz w:val="24"/>
          <w:szCs w:val="24"/>
          <w:vertAlign w:val="superscript"/>
        </w:rPr>
        <w:t>-5</w:t>
      </w:r>
      <w:r w:rsidR="004C2CD1" w:rsidRPr="00FC09E0">
        <w:rPr>
          <w:rFonts w:ascii="Times New Roman" w:hAnsi="Times New Roman" w:cs="Times New Roman"/>
          <w:color w:val="000000" w:themeColor="text1"/>
          <w:sz w:val="24"/>
          <w:szCs w:val="24"/>
        </w:rPr>
        <w:t xml:space="preserve"> to 2</w:t>
      </w:r>
      <w:r w:rsidR="004C2CD1" w:rsidRPr="00FC09E0">
        <w:rPr>
          <w:rFonts w:ascii="Times New Roman" w:hAnsi="Times New Roman" w:cs="Times New Roman"/>
          <w:color w:val="000000" w:themeColor="text1"/>
          <w:sz w:val="24"/>
          <w:szCs w:val="24"/>
          <w:vertAlign w:val="superscript"/>
        </w:rPr>
        <w:t>5</w:t>
      </w:r>
      <w:r w:rsidR="004C2CD1" w:rsidRPr="00FC09E0">
        <w:rPr>
          <w:rFonts w:ascii="Times New Roman" w:hAnsi="Times New Roman" w:cs="Times New Roman"/>
          <w:color w:val="000000" w:themeColor="text1"/>
          <w:sz w:val="24"/>
          <w:szCs w:val="24"/>
        </w:rPr>
        <w:t>, and selected the one which corresponds to the best performance.</w:t>
      </w:r>
    </w:p>
    <w:p w:rsidR="008D0741" w:rsidRDefault="008D0741" w:rsidP="009A7DC2">
      <w:pPr>
        <w:spacing w:line="276" w:lineRule="auto"/>
        <w:rPr>
          <w:rFonts w:ascii="Times New Roman" w:hAnsi="Times New Roman" w:cs="Times New Roman"/>
          <w:color w:val="000000" w:themeColor="text1"/>
          <w:sz w:val="24"/>
          <w:szCs w:val="24"/>
        </w:rPr>
      </w:pPr>
    </w:p>
    <w:p w:rsidR="008D0741" w:rsidRPr="00616459" w:rsidRDefault="008D0741" w:rsidP="008D0741">
      <w:pPr>
        <w:rPr>
          <w:rFonts w:ascii="Times New Roman" w:hAnsi="Times New Roman" w:cs="Times New Roman"/>
          <w:sz w:val="24"/>
          <w:szCs w:val="24"/>
        </w:rPr>
      </w:pPr>
      <w:r w:rsidRPr="00616459">
        <w:rPr>
          <w:rFonts w:ascii="Times New Roman" w:hAnsi="Times New Roman" w:cs="Times New Roman"/>
          <w:b/>
          <w:sz w:val="28"/>
          <w:szCs w:val="28"/>
        </w:rPr>
        <w:t>Reference</w:t>
      </w:r>
    </w:p>
    <w:p w:rsidR="008D0741" w:rsidRPr="005D0C33" w:rsidRDefault="008D0741" w:rsidP="008D0741">
      <w:pP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Szekely</w:t>
      </w:r>
      <w:proofErr w:type="spellEnd"/>
      <w:r>
        <w:rPr>
          <w:rFonts w:ascii="Times New Roman" w:hAnsi="Times New Roman" w:cs="Times New Roman"/>
          <w:sz w:val="24"/>
          <w:szCs w:val="24"/>
        </w:rPr>
        <w:t xml:space="preserve"> GJ, Rizzo</w:t>
      </w:r>
      <w:r w:rsidRPr="005D0C33">
        <w:rPr>
          <w:rFonts w:ascii="Times New Roman" w:hAnsi="Times New Roman" w:cs="Times New Roman"/>
          <w:sz w:val="24"/>
          <w:szCs w:val="24"/>
        </w:rPr>
        <w:t xml:space="preserve"> ML: </w:t>
      </w:r>
      <w:r w:rsidRPr="005D0C33">
        <w:rPr>
          <w:rFonts w:ascii="Times New Roman" w:hAnsi="Times New Roman" w:cs="Times New Roman"/>
          <w:b/>
          <w:sz w:val="24"/>
          <w:szCs w:val="24"/>
        </w:rPr>
        <w:t>Hierarchical clustering via Joint Between-Within Distances: Extending Ward's Minimum Variance Method</w:t>
      </w:r>
      <w:r w:rsidRPr="005D0C33">
        <w:rPr>
          <w:rFonts w:ascii="Times New Roman" w:hAnsi="Times New Roman" w:cs="Times New Roman"/>
          <w:sz w:val="24"/>
          <w:szCs w:val="24"/>
        </w:rPr>
        <w:t xml:space="preserve">. </w:t>
      </w:r>
      <w:r w:rsidRPr="000569B7">
        <w:rPr>
          <w:rFonts w:ascii="Times New Roman" w:hAnsi="Times New Roman" w:cs="Times New Roman"/>
          <w:i/>
          <w:sz w:val="24"/>
          <w:szCs w:val="24"/>
        </w:rPr>
        <w:t>Journal of classification</w:t>
      </w:r>
      <w:r>
        <w:rPr>
          <w:rFonts w:ascii="Times New Roman" w:hAnsi="Times New Roman" w:cs="Times New Roman"/>
          <w:i/>
          <w:sz w:val="24"/>
          <w:szCs w:val="24"/>
        </w:rPr>
        <w:t xml:space="preserve"> </w:t>
      </w:r>
      <w:r w:rsidRPr="00F65951">
        <w:rPr>
          <w:rFonts w:ascii="Times New Roman" w:hAnsi="Times New Roman" w:cs="Times New Roman"/>
          <w:sz w:val="24"/>
          <w:szCs w:val="24"/>
        </w:rPr>
        <w:t>2005,</w:t>
      </w:r>
      <w:r w:rsidRPr="005D0C33">
        <w:rPr>
          <w:rFonts w:ascii="Times New Roman" w:hAnsi="Times New Roman" w:cs="Times New Roman"/>
          <w:sz w:val="24"/>
          <w:szCs w:val="24"/>
        </w:rPr>
        <w:t xml:space="preserve"> </w:t>
      </w:r>
      <w:r w:rsidRPr="005D0C33">
        <w:rPr>
          <w:rFonts w:ascii="Times New Roman" w:hAnsi="Times New Roman" w:cs="Times New Roman"/>
          <w:b/>
          <w:sz w:val="24"/>
          <w:szCs w:val="24"/>
        </w:rPr>
        <w:t>22</w:t>
      </w:r>
      <w:r w:rsidRPr="005D0C33">
        <w:rPr>
          <w:rFonts w:ascii="Times New Roman" w:hAnsi="Times New Roman" w:cs="Times New Roman"/>
          <w:sz w:val="24"/>
          <w:szCs w:val="24"/>
        </w:rPr>
        <w:t>(2): 151-183.</w:t>
      </w:r>
    </w:p>
    <w:p w:rsidR="008D0741" w:rsidRPr="005D0C33" w:rsidRDefault="008D0741" w:rsidP="008D0741">
      <w:pPr>
        <w:rPr>
          <w:rFonts w:ascii="Times New Roman" w:hAnsi="Times New Roman" w:cs="Times New Roman"/>
          <w:sz w:val="24"/>
          <w:szCs w:val="24"/>
        </w:rPr>
      </w:pPr>
      <w:bookmarkStart w:id="1" w:name="_ENREF_20"/>
      <w:r>
        <w:rPr>
          <w:rFonts w:ascii="Times New Roman" w:hAnsi="Times New Roman" w:cs="Times New Roman"/>
          <w:sz w:val="24"/>
          <w:szCs w:val="24"/>
        </w:rPr>
        <w:t xml:space="preserve">2. </w:t>
      </w:r>
      <w:r w:rsidRPr="005D0C33">
        <w:rPr>
          <w:rFonts w:ascii="Times New Roman" w:hAnsi="Times New Roman" w:cs="Times New Roman"/>
          <w:sz w:val="24"/>
          <w:szCs w:val="24"/>
        </w:rPr>
        <w:t xml:space="preserve">Lloyd SP: </w:t>
      </w:r>
      <w:r w:rsidRPr="005D0C33">
        <w:rPr>
          <w:rFonts w:ascii="Times New Roman" w:hAnsi="Times New Roman" w:cs="Times New Roman"/>
          <w:b/>
          <w:sz w:val="24"/>
          <w:szCs w:val="24"/>
        </w:rPr>
        <w:t>Least squares quantization in PCM</w:t>
      </w:r>
      <w:r w:rsidRPr="005D0C33">
        <w:rPr>
          <w:rFonts w:ascii="Times New Roman" w:hAnsi="Times New Roman" w:cs="Times New Roman"/>
          <w:sz w:val="24"/>
          <w:szCs w:val="24"/>
        </w:rPr>
        <w:t xml:space="preserve">. IEEE Transactions on Information Theory 1982, </w:t>
      </w:r>
      <w:r w:rsidRPr="005D0C33">
        <w:rPr>
          <w:rFonts w:ascii="Times New Roman" w:hAnsi="Times New Roman" w:cs="Times New Roman"/>
          <w:b/>
          <w:sz w:val="24"/>
          <w:szCs w:val="24"/>
        </w:rPr>
        <w:t>28</w:t>
      </w:r>
      <w:r w:rsidRPr="005D0C33">
        <w:rPr>
          <w:rFonts w:ascii="Times New Roman" w:hAnsi="Times New Roman" w:cs="Times New Roman"/>
          <w:sz w:val="24"/>
          <w:szCs w:val="24"/>
        </w:rPr>
        <w:t>:129-137.</w:t>
      </w:r>
      <w:bookmarkEnd w:id="1"/>
    </w:p>
    <w:p w:rsidR="008D0741" w:rsidRPr="005D0C33" w:rsidRDefault="008D0741" w:rsidP="008D0741">
      <w:pPr>
        <w:rPr>
          <w:rFonts w:ascii="Times New Roman" w:hAnsi="Times New Roman" w:cs="Times New Roman"/>
          <w:sz w:val="24"/>
          <w:szCs w:val="24"/>
        </w:rPr>
      </w:pPr>
      <w:bookmarkStart w:id="2" w:name="_ENREF_21"/>
      <w:r w:rsidRPr="005D0C33">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sidRPr="005D0C33">
        <w:rPr>
          <w:rFonts w:ascii="Times New Roman" w:hAnsi="Times New Roman" w:cs="Times New Roman"/>
          <w:sz w:val="24"/>
          <w:szCs w:val="24"/>
        </w:rPr>
        <w:t>Demps</w:t>
      </w:r>
      <w:r>
        <w:rPr>
          <w:rFonts w:ascii="Times New Roman" w:hAnsi="Times New Roman" w:cs="Times New Roman"/>
          <w:sz w:val="24"/>
          <w:szCs w:val="24"/>
        </w:rPr>
        <w:t>ter</w:t>
      </w:r>
      <w:proofErr w:type="spellEnd"/>
      <w:r>
        <w:rPr>
          <w:rFonts w:ascii="Times New Roman" w:hAnsi="Times New Roman" w:cs="Times New Roman"/>
          <w:sz w:val="24"/>
          <w:szCs w:val="24"/>
        </w:rPr>
        <w:t xml:space="preserve"> AP, Laird NM, Rubin DB</w:t>
      </w:r>
      <w:r w:rsidRPr="005D0C33">
        <w:rPr>
          <w:rFonts w:ascii="Times New Roman" w:hAnsi="Times New Roman" w:cs="Times New Roman"/>
          <w:sz w:val="24"/>
          <w:szCs w:val="24"/>
        </w:rPr>
        <w:t xml:space="preserve">: </w:t>
      </w:r>
      <w:r w:rsidRPr="005D0C33">
        <w:rPr>
          <w:rFonts w:ascii="Times New Roman" w:hAnsi="Times New Roman" w:cs="Times New Roman"/>
          <w:b/>
          <w:sz w:val="24"/>
          <w:szCs w:val="24"/>
        </w:rPr>
        <w:t>Maximum Likelihood from Incomplete Data via the EM Algorithm</w:t>
      </w:r>
      <w:r w:rsidRPr="005D0C33">
        <w:rPr>
          <w:rFonts w:ascii="Times New Roman" w:hAnsi="Times New Roman" w:cs="Times New Roman"/>
          <w:sz w:val="24"/>
          <w:szCs w:val="24"/>
        </w:rPr>
        <w:t>.</w:t>
      </w:r>
      <w:r>
        <w:rPr>
          <w:rFonts w:ascii="Times New Roman" w:hAnsi="Times New Roman" w:cs="Times New Roman"/>
          <w:sz w:val="24"/>
          <w:szCs w:val="24"/>
        </w:rPr>
        <w:t xml:space="preserve"> </w:t>
      </w:r>
      <w:r w:rsidRPr="005D0C33">
        <w:rPr>
          <w:rFonts w:ascii="Times New Roman" w:hAnsi="Times New Roman" w:cs="Times New Roman"/>
          <w:i/>
          <w:sz w:val="24"/>
          <w:szCs w:val="24"/>
        </w:rPr>
        <w:t>Journal of the Royal Statistical Society</w:t>
      </w:r>
      <w:r w:rsidRPr="005D0C33">
        <w:rPr>
          <w:rFonts w:ascii="Times New Roman" w:hAnsi="Times New Roman" w:cs="Times New Roman"/>
          <w:sz w:val="24"/>
          <w:szCs w:val="24"/>
        </w:rPr>
        <w:t xml:space="preserve"> 1977, </w:t>
      </w:r>
      <w:r w:rsidRPr="005D0C33">
        <w:rPr>
          <w:rFonts w:ascii="Times New Roman" w:hAnsi="Times New Roman" w:cs="Times New Roman"/>
          <w:b/>
          <w:sz w:val="24"/>
          <w:szCs w:val="24"/>
        </w:rPr>
        <w:t>39</w:t>
      </w:r>
      <w:r w:rsidRPr="005D0C33">
        <w:rPr>
          <w:rFonts w:ascii="Times New Roman" w:hAnsi="Times New Roman" w:cs="Times New Roman"/>
          <w:sz w:val="24"/>
          <w:szCs w:val="24"/>
        </w:rPr>
        <w:t>:1–38.</w:t>
      </w:r>
      <w:bookmarkEnd w:id="2"/>
    </w:p>
    <w:p w:rsidR="008D0741" w:rsidRPr="009214DB" w:rsidRDefault="008D0741" w:rsidP="009A7DC2">
      <w:pPr>
        <w:spacing w:line="276" w:lineRule="auto"/>
        <w:rPr>
          <w:rFonts w:ascii="Times New Roman" w:hAnsi="Times New Roman" w:cs="Times New Roman"/>
          <w:color w:val="000000" w:themeColor="text1"/>
          <w:sz w:val="24"/>
          <w:szCs w:val="24"/>
        </w:rPr>
      </w:pPr>
    </w:p>
    <w:sectPr w:rsidR="008D0741" w:rsidRPr="009214DB" w:rsidSect="009550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F1FAE"/>
    <w:multiLevelType w:val="hybridMultilevel"/>
    <w:tmpl w:val="98C686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5F643913"/>
    <w:multiLevelType w:val="hybridMultilevel"/>
    <w:tmpl w:val="892E354C"/>
    <w:lvl w:ilvl="0" w:tplc="48090011">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nsid w:val="64A276F9"/>
    <w:multiLevelType w:val="hybridMultilevel"/>
    <w:tmpl w:val="9D626A0A"/>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20"/>
  <w:characterSpacingControl w:val="doNotCompress"/>
  <w:compat>
    <w:useFELayout/>
  </w:compat>
  <w:rsids>
    <w:rsidRoot w:val="004C2CD1"/>
    <w:rsid w:val="00064C73"/>
    <w:rsid w:val="0009608C"/>
    <w:rsid w:val="000F6671"/>
    <w:rsid w:val="002D2F59"/>
    <w:rsid w:val="00310187"/>
    <w:rsid w:val="00375750"/>
    <w:rsid w:val="003E7609"/>
    <w:rsid w:val="003F43B7"/>
    <w:rsid w:val="00482E2D"/>
    <w:rsid w:val="004C2CD1"/>
    <w:rsid w:val="004D59DF"/>
    <w:rsid w:val="0051680A"/>
    <w:rsid w:val="0057749F"/>
    <w:rsid w:val="00580F8C"/>
    <w:rsid w:val="00651EBF"/>
    <w:rsid w:val="00663588"/>
    <w:rsid w:val="006B24C9"/>
    <w:rsid w:val="006D0C21"/>
    <w:rsid w:val="006E0F4B"/>
    <w:rsid w:val="006E3975"/>
    <w:rsid w:val="006E3C29"/>
    <w:rsid w:val="006F35D2"/>
    <w:rsid w:val="00712C8F"/>
    <w:rsid w:val="00766C2E"/>
    <w:rsid w:val="007D5938"/>
    <w:rsid w:val="007D7C0C"/>
    <w:rsid w:val="0080194C"/>
    <w:rsid w:val="00874F0C"/>
    <w:rsid w:val="00883740"/>
    <w:rsid w:val="008B35C6"/>
    <w:rsid w:val="008D0741"/>
    <w:rsid w:val="008F5E83"/>
    <w:rsid w:val="009214DB"/>
    <w:rsid w:val="00926838"/>
    <w:rsid w:val="00933934"/>
    <w:rsid w:val="00935018"/>
    <w:rsid w:val="00955037"/>
    <w:rsid w:val="009841A9"/>
    <w:rsid w:val="009A7DC2"/>
    <w:rsid w:val="009F4160"/>
    <w:rsid w:val="009F6672"/>
    <w:rsid w:val="00A768A5"/>
    <w:rsid w:val="00A93DEF"/>
    <w:rsid w:val="00AE4875"/>
    <w:rsid w:val="00AF3813"/>
    <w:rsid w:val="00B23F9D"/>
    <w:rsid w:val="00B915C7"/>
    <w:rsid w:val="00C03B77"/>
    <w:rsid w:val="00C2208A"/>
    <w:rsid w:val="00C90BF3"/>
    <w:rsid w:val="00CA6754"/>
    <w:rsid w:val="00CF3E0D"/>
    <w:rsid w:val="00D413DC"/>
    <w:rsid w:val="00E06DE9"/>
    <w:rsid w:val="00E2215C"/>
    <w:rsid w:val="00E46525"/>
    <w:rsid w:val="00EA4697"/>
    <w:rsid w:val="00EB1DE1"/>
    <w:rsid w:val="00ED07D8"/>
    <w:rsid w:val="00EE6372"/>
    <w:rsid w:val="00F61D32"/>
    <w:rsid w:val="00F67B3A"/>
  </w:rsids>
  <m:mathPr>
    <m:mathFont m:val="Cambria Math"/>
    <m:brkBin m:val="before"/>
    <m:brkBinSub m:val="--"/>
    <m:smallFrac m:val="off"/>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CD1"/>
    <w:pPr>
      <w:widowControl w:val="0"/>
      <w:spacing w:after="0" w:line="240" w:lineRule="auto"/>
      <w:jc w:val="both"/>
    </w:pPr>
    <w:rPr>
      <w:kern w:val="2"/>
      <w:sz w:val="21"/>
      <w:lang w:val="en-US"/>
    </w:rPr>
  </w:style>
  <w:style w:type="paragraph" w:styleId="Heading2">
    <w:name w:val="heading 2"/>
    <w:basedOn w:val="Normal"/>
    <w:next w:val="Normal"/>
    <w:link w:val="Heading2Char"/>
    <w:qFormat/>
    <w:rsid w:val="008F5E83"/>
    <w:pPr>
      <w:keepNext/>
      <w:widowControl/>
      <w:spacing w:before="240" w:after="60"/>
      <w:jc w:val="left"/>
      <w:outlineLvl w:val="1"/>
    </w:pPr>
    <w:rPr>
      <w:rFonts w:ascii="Arial" w:hAnsi="Arial" w:cs="Arial"/>
      <w:b/>
      <w:bCs/>
      <w:kern w:val="0"/>
      <w:sz w:val="22"/>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CD1"/>
    <w:pPr>
      <w:ind w:left="720"/>
      <w:contextualSpacing/>
    </w:pPr>
  </w:style>
  <w:style w:type="paragraph" w:styleId="BalloonText">
    <w:name w:val="Balloon Text"/>
    <w:basedOn w:val="Normal"/>
    <w:link w:val="BalloonTextChar"/>
    <w:uiPriority w:val="99"/>
    <w:semiHidden/>
    <w:unhideWhenUsed/>
    <w:rsid w:val="004C2CD1"/>
    <w:rPr>
      <w:rFonts w:ascii="Tahoma" w:hAnsi="Tahoma" w:cs="Tahoma"/>
      <w:sz w:val="16"/>
      <w:szCs w:val="16"/>
    </w:rPr>
  </w:style>
  <w:style w:type="character" w:customStyle="1" w:styleId="BalloonTextChar">
    <w:name w:val="Balloon Text Char"/>
    <w:basedOn w:val="DefaultParagraphFont"/>
    <w:link w:val="BalloonText"/>
    <w:uiPriority w:val="99"/>
    <w:semiHidden/>
    <w:rsid w:val="004C2CD1"/>
    <w:rPr>
      <w:rFonts w:ascii="Tahoma" w:hAnsi="Tahoma" w:cs="Tahoma"/>
      <w:kern w:val="2"/>
      <w:sz w:val="16"/>
      <w:szCs w:val="16"/>
      <w:lang w:val="en-US"/>
    </w:rPr>
  </w:style>
  <w:style w:type="character" w:customStyle="1" w:styleId="Heading2Char">
    <w:name w:val="Heading 2 Char"/>
    <w:basedOn w:val="DefaultParagraphFont"/>
    <w:link w:val="Heading2"/>
    <w:rsid w:val="008F5E83"/>
    <w:rPr>
      <w:rFonts w:ascii="Arial" w:hAnsi="Arial" w:cs="Arial"/>
      <w:b/>
      <w:bCs/>
      <w:szCs w:val="28"/>
      <w:lang w:val="en-GB" w:eastAsia="en-US"/>
    </w:rPr>
  </w:style>
  <w:style w:type="character" w:styleId="Hyperlink">
    <w:name w:val="Hyperlink"/>
    <w:basedOn w:val="DefaultParagraphFont"/>
    <w:rsid w:val="00AE487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ngkang@qibebt.ac.c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2218</Words>
  <Characters>12644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I2R</Company>
  <LinksUpToDate>false</LinksUpToDate>
  <CharactersWithSpaces>14833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Peng</dc:creator>
  <cp:keywords/>
  <dc:description/>
  <cp:lastModifiedBy>Yang Peng</cp:lastModifiedBy>
  <cp:revision>62</cp:revision>
  <dcterms:created xsi:type="dcterms:W3CDTF">2014-03-11T01:23:00Z</dcterms:created>
  <dcterms:modified xsi:type="dcterms:W3CDTF">2014-08-06T05:18:00Z</dcterms:modified>
</cp:coreProperties>
</file>