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B81" w:rsidRPr="00090B81" w:rsidRDefault="00090B81" w:rsidP="00090B81">
      <w:r w:rsidRPr="00090B81">
        <w:t>Table</w:t>
      </w:r>
      <w:r w:rsidRPr="00090B81">
        <w:rPr>
          <w:rFonts w:hint="eastAsia"/>
        </w:rPr>
        <w:t>1.</w:t>
      </w:r>
      <w:r w:rsidRPr="00090B81">
        <w:t xml:space="preserve"> </w:t>
      </w:r>
      <w:proofErr w:type="spellStart"/>
      <w:r w:rsidRPr="00090B81">
        <w:t>Polysomnographic</w:t>
      </w:r>
      <w:proofErr w:type="spellEnd"/>
      <w:r w:rsidRPr="00090B81">
        <w:t xml:space="preserve"> data in non- NHFOTS and NHF</w:t>
      </w:r>
      <w:r w:rsidRPr="00090B81">
        <w:rPr>
          <w:rFonts w:hint="eastAsia"/>
        </w:rPr>
        <w:t>O</w:t>
      </w:r>
      <w:r w:rsidRPr="00090B81">
        <w:t>TS</w:t>
      </w:r>
    </w:p>
    <w:tbl>
      <w:tblPr>
        <w:tblW w:w="0" w:type="auto"/>
        <w:jc w:val="center"/>
        <w:tblBorders>
          <w:top w:val="single" w:sz="18" w:space="0" w:color="auto"/>
          <w:bottom w:val="single" w:sz="18" w:space="0" w:color="auto"/>
        </w:tblBorders>
        <w:tblLayout w:type="fixed"/>
        <w:tblLook w:val="0060" w:firstRow="1" w:lastRow="1" w:firstColumn="0" w:lastColumn="0" w:noHBand="0" w:noVBand="0"/>
      </w:tblPr>
      <w:tblGrid>
        <w:gridCol w:w="3696"/>
        <w:gridCol w:w="2185"/>
        <w:gridCol w:w="2511"/>
      </w:tblGrid>
      <w:tr w:rsidR="00090B81" w:rsidRPr="00090B81" w:rsidTr="00BB2ADC">
        <w:trPr>
          <w:jc w:val="center"/>
        </w:trPr>
        <w:tc>
          <w:tcPr>
            <w:tcW w:w="369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4472C4"/>
            <w:noWrap/>
          </w:tcPr>
          <w:p w:rsidR="00090B81" w:rsidRPr="00090B81" w:rsidRDefault="00090B81" w:rsidP="00090B81">
            <w:pPr>
              <w:rPr>
                <w:b/>
                <w:bCs/>
              </w:rPr>
            </w:pPr>
          </w:p>
        </w:tc>
        <w:tc>
          <w:tcPr>
            <w:tcW w:w="218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4472C4"/>
          </w:tcPr>
          <w:p w:rsidR="00090B81" w:rsidRPr="00090B81" w:rsidRDefault="00090B81" w:rsidP="00090B81">
            <w:pPr>
              <w:rPr>
                <w:b/>
                <w:bCs/>
              </w:rPr>
            </w:pPr>
            <w:r w:rsidRPr="00090B81">
              <w:rPr>
                <w:b/>
                <w:bCs/>
              </w:rPr>
              <w:t xml:space="preserve">   Non-NHF</w:t>
            </w:r>
            <w:r w:rsidRPr="00090B81">
              <w:rPr>
                <w:rFonts w:hint="eastAsia"/>
                <w:b/>
                <w:bCs/>
              </w:rPr>
              <w:t>O</w:t>
            </w:r>
            <w:r w:rsidRPr="00090B81">
              <w:rPr>
                <w:b/>
                <w:bCs/>
              </w:rPr>
              <w:t>TS</w:t>
            </w:r>
          </w:p>
        </w:tc>
        <w:tc>
          <w:tcPr>
            <w:tcW w:w="251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4472C4"/>
          </w:tcPr>
          <w:p w:rsidR="00090B81" w:rsidRPr="00090B81" w:rsidRDefault="00090B81" w:rsidP="00090B81">
            <w:pPr>
              <w:rPr>
                <w:b/>
                <w:bCs/>
              </w:rPr>
            </w:pPr>
            <w:r w:rsidRPr="00090B81">
              <w:rPr>
                <w:b/>
                <w:bCs/>
              </w:rPr>
              <w:t xml:space="preserve"> NHF</w:t>
            </w:r>
            <w:r w:rsidRPr="00090B81">
              <w:rPr>
                <w:rFonts w:hint="eastAsia"/>
                <w:b/>
                <w:bCs/>
              </w:rPr>
              <w:t>O</w:t>
            </w:r>
            <w:r w:rsidRPr="00090B81">
              <w:rPr>
                <w:b/>
                <w:bCs/>
              </w:rPr>
              <w:t>TS</w:t>
            </w:r>
          </w:p>
        </w:tc>
      </w:tr>
      <w:tr w:rsidR="00090B81" w:rsidRPr="00090B81" w:rsidTr="00BB2ADC">
        <w:trPr>
          <w:trHeight w:val="680"/>
          <w:jc w:val="center"/>
        </w:trPr>
        <w:tc>
          <w:tcPr>
            <w:tcW w:w="3696" w:type="dxa"/>
            <w:noWrap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AHI             (events/h)</w:t>
            </w:r>
          </w:p>
        </w:tc>
        <w:tc>
          <w:tcPr>
            <w:tcW w:w="2185" w:type="dxa"/>
            <w:vAlign w:val="center"/>
          </w:tcPr>
          <w:p w:rsidR="00090B81" w:rsidRPr="00090B81" w:rsidRDefault="00090B81" w:rsidP="00090B81">
            <w:pPr>
              <w:rPr>
                <w:b/>
                <w:iCs/>
              </w:rPr>
            </w:pPr>
            <w:r w:rsidRPr="00090B81">
              <w:rPr>
                <w:b/>
                <w:iCs/>
              </w:rPr>
              <w:t>12.1</w:t>
            </w:r>
          </w:p>
        </w:tc>
        <w:tc>
          <w:tcPr>
            <w:tcW w:w="2511" w:type="dxa"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3.7</w:t>
            </w:r>
          </w:p>
        </w:tc>
      </w:tr>
      <w:tr w:rsidR="00090B81" w:rsidRPr="00090B81" w:rsidTr="00BB2ADC">
        <w:trPr>
          <w:trHeight w:val="680"/>
          <w:jc w:val="center"/>
        </w:trPr>
        <w:tc>
          <w:tcPr>
            <w:tcW w:w="3696" w:type="dxa"/>
            <w:noWrap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AI              (events/h)</w:t>
            </w:r>
          </w:p>
        </w:tc>
        <w:tc>
          <w:tcPr>
            <w:tcW w:w="2185" w:type="dxa"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0.26</w:t>
            </w:r>
          </w:p>
        </w:tc>
        <w:tc>
          <w:tcPr>
            <w:tcW w:w="2511" w:type="dxa"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0.0</w:t>
            </w:r>
          </w:p>
        </w:tc>
      </w:tr>
      <w:tr w:rsidR="00090B81" w:rsidRPr="00090B81" w:rsidTr="00BB2ADC">
        <w:trPr>
          <w:trHeight w:val="680"/>
          <w:jc w:val="center"/>
        </w:trPr>
        <w:tc>
          <w:tcPr>
            <w:tcW w:w="3696" w:type="dxa"/>
            <w:noWrap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HI              (events/h)</w:t>
            </w:r>
          </w:p>
        </w:tc>
        <w:tc>
          <w:tcPr>
            <w:tcW w:w="2185" w:type="dxa"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11.9</w:t>
            </w:r>
          </w:p>
        </w:tc>
        <w:tc>
          <w:tcPr>
            <w:tcW w:w="2511" w:type="dxa"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3.7</w:t>
            </w:r>
          </w:p>
        </w:tc>
      </w:tr>
      <w:tr w:rsidR="00090B81" w:rsidRPr="00090B81" w:rsidTr="00BB2ADC">
        <w:trPr>
          <w:trHeight w:val="680"/>
          <w:jc w:val="center"/>
        </w:trPr>
        <w:tc>
          <w:tcPr>
            <w:tcW w:w="3696" w:type="dxa"/>
            <w:noWrap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Mean SpO</w:t>
            </w:r>
            <w:r w:rsidRPr="00090B81">
              <w:rPr>
                <w:b/>
                <w:vertAlign w:val="subscript"/>
              </w:rPr>
              <w:t>2</w:t>
            </w:r>
            <w:r w:rsidRPr="00090B81">
              <w:rPr>
                <w:b/>
              </w:rPr>
              <w:t xml:space="preserve">           (%)</w:t>
            </w:r>
          </w:p>
        </w:tc>
        <w:tc>
          <w:tcPr>
            <w:tcW w:w="2185" w:type="dxa"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89</w:t>
            </w:r>
          </w:p>
        </w:tc>
        <w:tc>
          <w:tcPr>
            <w:tcW w:w="2511" w:type="dxa"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93.0</w:t>
            </w:r>
          </w:p>
        </w:tc>
      </w:tr>
      <w:tr w:rsidR="00090B81" w:rsidRPr="00090B81" w:rsidTr="00BB2ADC">
        <w:trPr>
          <w:trHeight w:val="680"/>
          <w:jc w:val="center"/>
        </w:trPr>
        <w:tc>
          <w:tcPr>
            <w:tcW w:w="3696" w:type="dxa"/>
            <w:noWrap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Minimum SpO</w:t>
            </w:r>
            <w:r w:rsidRPr="00090B81">
              <w:rPr>
                <w:b/>
                <w:vertAlign w:val="subscript"/>
              </w:rPr>
              <w:t>2</w:t>
            </w:r>
            <w:r w:rsidRPr="00090B81">
              <w:rPr>
                <w:b/>
              </w:rPr>
              <w:t xml:space="preserve">        (%)</w:t>
            </w:r>
          </w:p>
        </w:tc>
        <w:tc>
          <w:tcPr>
            <w:tcW w:w="2185" w:type="dxa"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63</w:t>
            </w:r>
          </w:p>
        </w:tc>
        <w:tc>
          <w:tcPr>
            <w:tcW w:w="2511" w:type="dxa"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79</w:t>
            </w:r>
          </w:p>
        </w:tc>
      </w:tr>
      <w:tr w:rsidR="00090B81" w:rsidRPr="00090B81" w:rsidTr="00BB2ADC">
        <w:trPr>
          <w:trHeight w:val="680"/>
          <w:jc w:val="center"/>
        </w:trPr>
        <w:tc>
          <w:tcPr>
            <w:tcW w:w="3696" w:type="dxa"/>
            <w:noWrap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CT90                (%)</w:t>
            </w:r>
          </w:p>
        </w:tc>
        <w:tc>
          <w:tcPr>
            <w:tcW w:w="2185" w:type="dxa"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30.8</w:t>
            </w:r>
          </w:p>
        </w:tc>
        <w:tc>
          <w:tcPr>
            <w:tcW w:w="2511" w:type="dxa"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2.5</w:t>
            </w:r>
          </w:p>
        </w:tc>
      </w:tr>
      <w:tr w:rsidR="00090B81" w:rsidRPr="00090B81" w:rsidTr="00BB2ADC">
        <w:trPr>
          <w:trHeight w:val="680"/>
          <w:jc w:val="center"/>
        </w:trPr>
        <w:tc>
          <w:tcPr>
            <w:tcW w:w="3696" w:type="dxa"/>
            <w:noWrap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Sleep Stage 1        (min)</w:t>
            </w:r>
          </w:p>
        </w:tc>
        <w:tc>
          <w:tcPr>
            <w:tcW w:w="2185" w:type="dxa"/>
            <w:vAlign w:val="center"/>
          </w:tcPr>
          <w:p w:rsidR="00090B81" w:rsidRPr="00090B81" w:rsidRDefault="00090B81" w:rsidP="00090B81">
            <w:pPr>
              <w:rPr>
                <w:b/>
                <w:iCs/>
              </w:rPr>
            </w:pPr>
            <w:r w:rsidRPr="00090B81">
              <w:rPr>
                <w:b/>
                <w:iCs/>
              </w:rPr>
              <w:t>109.5</w:t>
            </w:r>
          </w:p>
        </w:tc>
        <w:tc>
          <w:tcPr>
            <w:tcW w:w="2511" w:type="dxa"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65.0</w:t>
            </w:r>
          </w:p>
        </w:tc>
      </w:tr>
      <w:tr w:rsidR="00090B81" w:rsidRPr="00090B81" w:rsidTr="00BB2ADC">
        <w:trPr>
          <w:trHeight w:val="680"/>
          <w:jc w:val="center"/>
        </w:trPr>
        <w:tc>
          <w:tcPr>
            <w:tcW w:w="3696" w:type="dxa"/>
            <w:noWrap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Sleep Stage 2         (min)</w:t>
            </w:r>
          </w:p>
        </w:tc>
        <w:tc>
          <w:tcPr>
            <w:tcW w:w="2185" w:type="dxa"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210.5</w:t>
            </w:r>
          </w:p>
        </w:tc>
        <w:tc>
          <w:tcPr>
            <w:tcW w:w="2511" w:type="dxa"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268.0</w:t>
            </w:r>
          </w:p>
        </w:tc>
      </w:tr>
      <w:tr w:rsidR="00090B81" w:rsidRPr="00090B81" w:rsidTr="00BB2ADC">
        <w:trPr>
          <w:trHeight w:val="680"/>
          <w:jc w:val="center"/>
        </w:trPr>
        <w:tc>
          <w:tcPr>
            <w:tcW w:w="3696" w:type="dxa"/>
            <w:noWrap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Sleep Stage 3         (min)</w:t>
            </w:r>
          </w:p>
        </w:tc>
        <w:tc>
          <w:tcPr>
            <w:tcW w:w="2185" w:type="dxa"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68.0</w:t>
            </w:r>
          </w:p>
        </w:tc>
        <w:tc>
          <w:tcPr>
            <w:tcW w:w="2511" w:type="dxa"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84.0</w:t>
            </w:r>
          </w:p>
        </w:tc>
      </w:tr>
      <w:tr w:rsidR="00090B81" w:rsidRPr="00090B81" w:rsidTr="00BB2ADC">
        <w:trPr>
          <w:trHeight w:val="680"/>
          <w:jc w:val="center"/>
        </w:trPr>
        <w:tc>
          <w:tcPr>
            <w:tcW w:w="3696" w:type="dxa"/>
            <w:noWrap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Sleep Stage 4         (min)</w:t>
            </w:r>
          </w:p>
        </w:tc>
        <w:tc>
          <w:tcPr>
            <w:tcW w:w="2185" w:type="dxa"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0.0</w:t>
            </w:r>
          </w:p>
        </w:tc>
        <w:tc>
          <w:tcPr>
            <w:tcW w:w="2511" w:type="dxa"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38.5</w:t>
            </w:r>
          </w:p>
        </w:tc>
      </w:tr>
      <w:tr w:rsidR="00090B81" w:rsidRPr="00090B81" w:rsidTr="00BB2ADC">
        <w:trPr>
          <w:trHeight w:val="680"/>
          <w:jc w:val="center"/>
        </w:trPr>
        <w:tc>
          <w:tcPr>
            <w:tcW w:w="3696" w:type="dxa"/>
            <w:noWrap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Sleep Stage REM     (min)</w:t>
            </w:r>
          </w:p>
        </w:tc>
        <w:tc>
          <w:tcPr>
            <w:tcW w:w="2185" w:type="dxa"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72.0</w:t>
            </w:r>
          </w:p>
        </w:tc>
        <w:tc>
          <w:tcPr>
            <w:tcW w:w="2511" w:type="dxa"/>
            <w:vAlign w:val="center"/>
          </w:tcPr>
          <w:p w:rsidR="00090B81" w:rsidRPr="00090B81" w:rsidRDefault="00090B81" w:rsidP="00090B81">
            <w:pPr>
              <w:rPr>
                <w:b/>
              </w:rPr>
            </w:pPr>
            <w:r w:rsidRPr="00090B81">
              <w:rPr>
                <w:b/>
              </w:rPr>
              <w:t>85.5</w:t>
            </w:r>
          </w:p>
        </w:tc>
      </w:tr>
      <w:tr w:rsidR="00090B81" w:rsidRPr="00090B81" w:rsidTr="00BB2ADC">
        <w:trPr>
          <w:jc w:val="center"/>
        </w:trPr>
        <w:tc>
          <w:tcPr>
            <w:tcW w:w="8392" w:type="dxa"/>
            <w:gridSpan w:val="3"/>
            <w:tcBorders>
              <w:top w:val="double" w:sz="6" w:space="0" w:color="auto"/>
              <w:bottom w:val="single" w:sz="18" w:space="0" w:color="auto"/>
            </w:tcBorders>
            <w:shd w:val="clear" w:color="auto" w:fill="FFFFFF"/>
            <w:noWrap/>
          </w:tcPr>
          <w:p w:rsidR="00090B81" w:rsidRPr="00090B81" w:rsidRDefault="00090B81" w:rsidP="00090B81">
            <w:r w:rsidRPr="00090B81">
              <w:t>NHFTS=Nasal High Flow Therapy System</w:t>
            </w:r>
            <w:r w:rsidRPr="00090B81">
              <w:rPr>
                <w:rFonts w:hint="eastAsia"/>
              </w:rPr>
              <w:t xml:space="preserve">; </w:t>
            </w:r>
            <w:r w:rsidRPr="00090B81">
              <w:t>AHI=Apnea-Hypopnea Index</w:t>
            </w:r>
            <w:r w:rsidRPr="00090B81">
              <w:rPr>
                <w:rFonts w:hint="eastAsia"/>
              </w:rPr>
              <w:t xml:space="preserve">; </w:t>
            </w:r>
            <w:r w:rsidRPr="00090B81">
              <w:t>AI=Apnea-Index</w:t>
            </w:r>
            <w:r w:rsidRPr="00090B81">
              <w:rPr>
                <w:rFonts w:hint="eastAsia"/>
              </w:rPr>
              <w:t xml:space="preserve">; </w:t>
            </w:r>
            <w:r w:rsidRPr="00090B81">
              <w:t>HI=Hypopnea Index</w:t>
            </w:r>
            <w:r w:rsidRPr="00090B81">
              <w:rPr>
                <w:rFonts w:hint="eastAsia"/>
              </w:rPr>
              <w:t xml:space="preserve">; </w:t>
            </w:r>
            <w:r w:rsidRPr="00090B81">
              <w:t>CT90=recording time with SpO</w:t>
            </w:r>
            <w:r w:rsidRPr="00090B81">
              <w:rPr>
                <w:vertAlign w:val="subscript"/>
              </w:rPr>
              <w:t>2</w:t>
            </w:r>
            <w:r w:rsidRPr="00090B81">
              <w:t>&lt;90%</w:t>
            </w:r>
            <w:r w:rsidRPr="00090B81">
              <w:rPr>
                <w:rFonts w:hint="eastAsia"/>
              </w:rPr>
              <w:t>.</w:t>
            </w:r>
          </w:p>
        </w:tc>
      </w:tr>
    </w:tbl>
    <w:p w:rsidR="00090B81" w:rsidRPr="00090B81" w:rsidRDefault="00090B81" w:rsidP="00090B81"/>
    <w:p w:rsidR="0087211A" w:rsidRPr="00090B81" w:rsidRDefault="0087211A">
      <w:bookmarkStart w:id="0" w:name="_GoBack"/>
      <w:bookmarkEnd w:id="0"/>
    </w:p>
    <w:sectPr w:rsidR="0087211A" w:rsidRPr="00090B8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B81"/>
    <w:rsid w:val="00090B81"/>
    <w:rsid w:val="007F6038"/>
    <w:rsid w:val="0087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MIYUKI</dc:creator>
  <cp:lastModifiedBy>MIYUKI</cp:lastModifiedBy>
  <cp:revision>1</cp:revision>
  <dcterms:created xsi:type="dcterms:W3CDTF">2014-03-31T02:30:00Z</dcterms:created>
  <dcterms:modified xsi:type="dcterms:W3CDTF">2014-03-31T02:31:00Z</dcterms:modified>
</cp:coreProperties>
</file>