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14" w:rsidRDefault="00E86314" w:rsidP="00C81DDE">
      <w:pPr>
        <w:tabs>
          <w:tab w:val="left" w:pos="960"/>
        </w:tabs>
      </w:pPr>
      <w:bookmarkStart w:id="0" w:name="_GoBack"/>
      <w:bookmarkEnd w:id="0"/>
    </w:p>
    <w:tbl>
      <w:tblPr>
        <w:tblStyle w:val="LightShading"/>
        <w:tblW w:w="9576" w:type="dxa"/>
        <w:jc w:val="center"/>
        <w:tblLook w:val="04A0" w:firstRow="1" w:lastRow="0" w:firstColumn="1" w:lastColumn="0" w:noHBand="0" w:noVBand="1"/>
      </w:tblPr>
      <w:tblGrid>
        <w:gridCol w:w="1572"/>
        <w:gridCol w:w="2060"/>
        <w:gridCol w:w="2950"/>
        <w:gridCol w:w="1176"/>
        <w:gridCol w:w="1818"/>
      </w:tblGrid>
      <w:tr w:rsidR="00C81DDE" w:rsidRPr="00294D95" w:rsidTr="00F23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noWrap/>
            <w:hideMark/>
          </w:tcPr>
          <w:p w:rsidR="00C81DDE" w:rsidRPr="00294D95" w:rsidRDefault="00C81DDE" w:rsidP="00F2366E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294D95">
              <w:rPr>
                <w:rFonts w:eastAsia="Times New Roman"/>
                <w:color w:val="000000"/>
                <w:sz w:val="22"/>
              </w:rPr>
              <w:t>Library</w:t>
            </w:r>
          </w:p>
        </w:tc>
        <w:tc>
          <w:tcPr>
            <w:tcW w:w="2060" w:type="dxa"/>
            <w:noWrap/>
            <w:hideMark/>
          </w:tcPr>
          <w:p w:rsidR="00C81DDE" w:rsidRPr="00294D95" w:rsidRDefault="00C81DDE" w:rsidP="00F23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294D95">
              <w:rPr>
                <w:rFonts w:eastAsia="Times New Roman"/>
                <w:color w:val="000000"/>
                <w:sz w:val="22"/>
              </w:rPr>
              <w:t>Total number of reads</w:t>
            </w:r>
          </w:p>
        </w:tc>
        <w:tc>
          <w:tcPr>
            <w:tcW w:w="2950" w:type="dxa"/>
            <w:noWrap/>
            <w:hideMark/>
          </w:tcPr>
          <w:p w:rsidR="00C81DDE" w:rsidRPr="00294D95" w:rsidRDefault="00C81DDE" w:rsidP="00F23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294D95">
              <w:rPr>
                <w:rFonts w:eastAsia="Times New Roman"/>
                <w:color w:val="000000"/>
                <w:sz w:val="22"/>
              </w:rPr>
              <w:t xml:space="preserve">Number of Unique </w:t>
            </w:r>
            <w:r>
              <w:rPr>
                <w:rFonts w:eastAsia="Times New Roman"/>
                <w:color w:val="000000"/>
                <w:sz w:val="22"/>
              </w:rPr>
              <w:t xml:space="preserve">filtered </w:t>
            </w:r>
            <w:r w:rsidRPr="00294D95">
              <w:rPr>
                <w:rFonts w:eastAsia="Times New Roman"/>
                <w:color w:val="000000"/>
                <w:sz w:val="22"/>
              </w:rPr>
              <w:t>aligned reads</w:t>
            </w:r>
          </w:p>
        </w:tc>
        <w:tc>
          <w:tcPr>
            <w:tcW w:w="1176" w:type="dxa"/>
            <w:noWrap/>
            <w:hideMark/>
          </w:tcPr>
          <w:p w:rsidR="00C81DDE" w:rsidRPr="00294D95" w:rsidRDefault="00C81DDE" w:rsidP="00F23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294D95">
              <w:rPr>
                <w:rFonts w:eastAsia="Times New Roman"/>
                <w:color w:val="000000"/>
                <w:sz w:val="22"/>
              </w:rPr>
              <w:t>% unique aligned</w:t>
            </w:r>
          </w:p>
        </w:tc>
        <w:tc>
          <w:tcPr>
            <w:tcW w:w="1818" w:type="dxa"/>
          </w:tcPr>
          <w:p w:rsidR="00C81DDE" w:rsidRDefault="00C81DDE" w:rsidP="00F23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Coverage</w:t>
            </w:r>
          </w:p>
          <w:p w:rsidR="00C81DDE" w:rsidRPr="00294D95" w:rsidRDefault="00C81DDE" w:rsidP="00F236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(reads x 50</w:t>
            </w:r>
            <w:r w:rsidRPr="0057073F">
              <w:rPr>
                <w:rFonts w:eastAsia="Times New Roman"/>
                <w:i/>
                <w:color w:val="000000"/>
                <w:sz w:val="22"/>
                <w:vertAlign w:val="superscript"/>
              </w:rPr>
              <w:t>b</w:t>
            </w:r>
            <w:r>
              <w:rPr>
                <w:rFonts w:eastAsia="Times New Roman"/>
                <w:color w:val="000000"/>
                <w:sz w:val="22"/>
              </w:rPr>
              <w:t xml:space="preserve">/ </w:t>
            </w:r>
            <w:r w:rsidRPr="0057073F">
              <w:rPr>
                <w:rFonts w:eastAsia="Times New Roman"/>
                <w:color w:val="000000"/>
                <w:sz w:val="22"/>
              </w:rPr>
              <w:t>3843301</w:t>
            </w:r>
            <w:r w:rsidRPr="0057073F">
              <w:rPr>
                <w:rFonts w:eastAsia="Times New Roman"/>
                <w:i/>
                <w:color w:val="000000"/>
                <w:sz w:val="22"/>
                <w:vertAlign w:val="superscript"/>
              </w:rPr>
              <w:t>c</w:t>
            </w:r>
            <w:r>
              <w:rPr>
                <w:rFonts w:eastAsia="Times New Roman"/>
                <w:color w:val="000000"/>
                <w:sz w:val="22"/>
              </w:rPr>
              <w:t xml:space="preserve">) </w:t>
            </w:r>
          </w:p>
        </w:tc>
      </w:tr>
      <w:tr w:rsidR="00C81DDE" w:rsidRPr="00294D95" w:rsidTr="00F2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F_185_12h_pop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97,536,278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69,149,731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70.9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900</w:t>
            </w:r>
          </w:p>
        </w:tc>
      </w:tr>
      <w:tr w:rsidR="00C81DDE" w:rsidRPr="00294D95" w:rsidTr="00F2366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F_185_37h_pop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99,617,075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67,224,918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67.5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875</w:t>
            </w:r>
          </w:p>
        </w:tc>
      </w:tr>
      <w:tr w:rsidR="00C81DDE" w:rsidRPr="00294D95" w:rsidTr="00F2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F_186_12h_swg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101,046,149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74,075,993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73.3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964</w:t>
            </w:r>
          </w:p>
        </w:tc>
      </w:tr>
      <w:tr w:rsidR="00C81DDE" w:rsidRPr="00294D95" w:rsidTr="00F2366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F_186_37h_swg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108,737,414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71,000,677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65.3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924</w:t>
            </w:r>
          </w:p>
        </w:tc>
      </w:tr>
      <w:tr w:rsidR="00C81DDE" w:rsidRPr="00294D95" w:rsidTr="00F2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F_187_12h_swg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102,051,295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78,334,143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76.8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1019</w:t>
            </w:r>
          </w:p>
        </w:tc>
      </w:tr>
      <w:tr w:rsidR="00C81DDE" w:rsidRPr="00294D95" w:rsidTr="00F2366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F_187_37h_swg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108,552,889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64,501,095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59.4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839</w:t>
            </w:r>
          </w:p>
        </w:tc>
      </w:tr>
      <w:tr w:rsidR="00C81DDE" w:rsidRPr="00294D95" w:rsidTr="00F2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F_188_12h_pop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94,935,856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45,162,906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47.6</w:t>
            </w:r>
            <w:r w:rsidRPr="0057073F">
              <w:rPr>
                <w:rFonts w:eastAsia="Times New Roman"/>
                <w:i/>
                <w:color w:val="000000"/>
                <w:sz w:val="20"/>
                <w:vertAlign w:val="superscript"/>
              </w:rPr>
              <w:t>a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588</w:t>
            </w:r>
          </w:p>
        </w:tc>
      </w:tr>
      <w:tr w:rsidR="00C81DDE" w:rsidRPr="00294D95" w:rsidTr="00F2366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F_188_37h_pop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114,917,791</w:t>
            </w:r>
          </w:p>
        </w:tc>
        <w:tc>
          <w:tcPr>
            <w:tcW w:w="2950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84,446,713</w:t>
            </w:r>
          </w:p>
        </w:tc>
        <w:tc>
          <w:tcPr>
            <w:tcW w:w="1176" w:type="dxa"/>
            <w:shd w:val="clear" w:color="auto" w:fill="FFFFFF" w:themeFill="background1"/>
            <w:noWrap/>
            <w:hideMark/>
          </w:tcPr>
          <w:p w:rsidR="00C81DDE" w:rsidRPr="00294D95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</w:rPr>
            </w:pPr>
            <w:r w:rsidRPr="00294D95">
              <w:rPr>
                <w:rFonts w:eastAsia="Times New Roman"/>
                <w:color w:val="000000"/>
                <w:sz w:val="20"/>
              </w:rPr>
              <w:t>73.5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C81DDE" w:rsidRPr="0057073F" w:rsidRDefault="00C81DDE" w:rsidP="00F23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57073F">
              <w:rPr>
                <w:color w:val="000000"/>
                <w:sz w:val="20"/>
              </w:rPr>
              <w:t>1099</w:t>
            </w:r>
          </w:p>
        </w:tc>
      </w:tr>
    </w:tbl>
    <w:p w:rsidR="00C81DDE" w:rsidRDefault="00C81DDE" w:rsidP="00C81DDE">
      <w:pPr>
        <w:tabs>
          <w:tab w:val="left" w:pos="960"/>
        </w:tabs>
        <w:rPr>
          <w:sz w:val="18"/>
        </w:rPr>
      </w:pPr>
      <w:proofErr w:type="gramStart"/>
      <w:r w:rsidRPr="0057073F">
        <w:rPr>
          <w:i/>
          <w:sz w:val="18"/>
          <w:vertAlign w:val="superscript"/>
        </w:rPr>
        <w:t>a</w:t>
      </w:r>
      <w:r>
        <w:rPr>
          <w:i/>
          <w:sz w:val="18"/>
          <w:vertAlign w:val="superscript"/>
        </w:rPr>
        <w:t xml:space="preserve">  </w:t>
      </w:r>
      <w:proofErr w:type="spellStart"/>
      <w:r w:rsidRPr="0057073F">
        <w:rPr>
          <w:sz w:val="18"/>
        </w:rPr>
        <w:t>PhiX</w:t>
      </w:r>
      <w:proofErr w:type="spellEnd"/>
      <w:proofErr w:type="gramEnd"/>
      <w:r w:rsidRPr="0057073F">
        <w:rPr>
          <w:sz w:val="18"/>
        </w:rPr>
        <w:t xml:space="preserve"> control included in lane run with F_188_12h_pop</w:t>
      </w:r>
    </w:p>
    <w:p w:rsidR="00C81DDE" w:rsidRDefault="00C81DDE" w:rsidP="00C81DDE">
      <w:pPr>
        <w:tabs>
          <w:tab w:val="left" w:pos="960"/>
        </w:tabs>
        <w:rPr>
          <w:sz w:val="18"/>
        </w:rPr>
      </w:pPr>
      <w:proofErr w:type="gramStart"/>
      <w:r w:rsidRPr="0057073F">
        <w:rPr>
          <w:i/>
          <w:sz w:val="18"/>
          <w:vertAlign w:val="superscript"/>
        </w:rPr>
        <w:t>b</w:t>
      </w:r>
      <w:proofErr w:type="gramEnd"/>
      <w:r>
        <w:rPr>
          <w:sz w:val="18"/>
        </w:rPr>
        <w:t xml:space="preserve"> Average read length</w:t>
      </w:r>
    </w:p>
    <w:p w:rsidR="00C81DDE" w:rsidRDefault="00C81DDE" w:rsidP="00C81DDE">
      <w:pPr>
        <w:tabs>
          <w:tab w:val="left" w:pos="960"/>
        </w:tabs>
        <w:rPr>
          <w:sz w:val="18"/>
        </w:rPr>
      </w:pPr>
      <w:proofErr w:type="gramStart"/>
      <w:r>
        <w:rPr>
          <w:i/>
          <w:sz w:val="18"/>
          <w:vertAlign w:val="superscript"/>
        </w:rPr>
        <w:t xml:space="preserve">c  </w:t>
      </w:r>
      <w:r>
        <w:rPr>
          <w:sz w:val="18"/>
        </w:rPr>
        <w:t>Size</w:t>
      </w:r>
      <w:proofErr w:type="gramEnd"/>
      <w:r>
        <w:rPr>
          <w:sz w:val="18"/>
        </w:rPr>
        <w:t xml:space="preserve"> of </w:t>
      </w:r>
      <w:r w:rsidRPr="0057073F">
        <w:rPr>
          <w:i/>
          <w:sz w:val="18"/>
        </w:rPr>
        <w:t>C. thermocellum</w:t>
      </w:r>
      <w:r>
        <w:rPr>
          <w:sz w:val="18"/>
        </w:rPr>
        <w:t xml:space="preserve"> ATCC 27405 genome</w:t>
      </w:r>
    </w:p>
    <w:p w:rsidR="00B326E4" w:rsidRDefault="00B326E4"/>
    <w:sectPr w:rsidR="00B32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DE"/>
    <w:rsid w:val="00111026"/>
    <w:rsid w:val="00367574"/>
    <w:rsid w:val="0054578A"/>
    <w:rsid w:val="006B400B"/>
    <w:rsid w:val="008A1A75"/>
    <w:rsid w:val="00B326E4"/>
    <w:rsid w:val="00C81DDE"/>
    <w:rsid w:val="00E8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D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81D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D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81D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587</Characters>
  <Application>Microsoft Office Word</Application>
  <DocSecurity>0</DocSecurity>
  <Lines>117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Charlotte M.</dc:creator>
  <cp:lastModifiedBy>Wilson, Charlotte M.</cp:lastModifiedBy>
  <cp:revision>2</cp:revision>
  <cp:lastPrinted>2013-05-14T17:18:00Z</cp:lastPrinted>
  <dcterms:created xsi:type="dcterms:W3CDTF">2013-05-15T18:32:00Z</dcterms:created>
  <dcterms:modified xsi:type="dcterms:W3CDTF">2013-05-15T18:32:00Z</dcterms:modified>
</cp:coreProperties>
</file>