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568" w:rsidRPr="00A53895" w:rsidRDefault="008502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</w:t>
      </w:r>
      <w:r w:rsidR="00AB01C5">
        <w:rPr>
          <w:rFonts w:ascii="Times New Roman" w:hAnsi="Times New Roman" w:cs="Times New Roman"/>
          <w:b/>
        </w:rPr>
        <w:t>file 8:</w:t>
      </w:r>
      <w:r w:rsidR="008F7AA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Table </w:t>
      </w:r>
      <w:bookmarkStart w:id="0" w:name="_GoBack"/>
      <w:bookmarkEnd w:id="0"/>
      <w:r w:rsidR="00AB01C5">
        <w:rPr>
          <w:rFonts w:ascii="Times New Roman" w:hAnsi="Times New Roman" w:cs="Times New Roman"/>
          <w:b/>
        </w:rPr>
        <w:t>S</w:t>
      </w:r>
      <w:r w:rsidR="00A53895" w:rsidRPr="00422C4C">
        <w:rPr>
          <w:rFonts w:ascii="Times New Roman" w:hAnsi="Times New Roman" w:cs="Times New Roman"/>
          <w:b/>
        </w:rPr>
        <w:t>4.</w:t>
      </w:r>
      <w:r w:rsidR="00A53895" w:rsidRPr="00A53895">
        <w:rPr>
          <w:rFonts w:ascii="Times New Roman" w:hAnsi="Times New Roman" w:cs="Times New Roman"/>
        </w:rPr>
        <w:t xml:space="preserve"> R</w:t>
      </w:r>
      <w:r w:rsidR="00D879CA">
        <w:rPr>
          <w:rFonts w:ascii="Times New Roman" w:hAnsi="Times New Roman" w:cs="Times New Roman"/>
        </w:rPr>
        <w:t>esult</w:t>
      </w:r>
      <w:r w:rsidR="00AD1B61">
        <w:rPr>
          <w:rFonts w:ascii="Times New Roman" w:hAnsi="Times New Roman" w:cs="Times New Roman"/>
        </w:rPr>
        <w:t>s</w:t>
      </w:r>
      <w:r w:rsidR="00D879CA">
        <w:rPr>
          <w:rFonts w:ascii="Times New Roman" w:hAnsi="Times New Roman" w:cs="Times New Roman"/>
        </w:rPr>
        <w:t xml:space="preserve"> of the R</w:t>
      </w:r>
      <w:r w:rsidR="00A53895" w:rsidRPr="00A53895">
        <w:rPr>
          <w:rFonts w:ascii="Times New Roman" w:hAnsi="Times New Roman" w:cs="Times New Roman"/>
        </w:rPr>
        <w:t>idge regression</w:t>
      </w:r>
      <w:r w:rsidR="00A53895">
        <w:rPr>
          <w:rFonts w:ascii="Times New Roman" w:hAnsi="Times New Roman" w:cs="Times New Roman"/>
        </w:rPr>
        <w:t xml:space="preserve"> </w:t>
      </w:r>
      <w:r w:rsidR="00D879CA">
        <w:rPr>
          <w:rFonts w:ascii="Times New Roman" w:hAnsi="Times New Roman" w:cs="Times New Roman"/>
        </w:rPr>
        <w:t xml:space="preserve">model performed with the </w:t>
      </w:r>
      <w:r w:rsidR="00CB4419">
        <w:rPr>
          <w:rFonts w:ascii="Times New Roman" w:hAnsi="Times New Roman" w:cs="Times New Roman"/>
        </w:rPr>
        <w:t xml:space="preserve">conventional </w:t>
      </w:r>
      <w:r w:rsidR="00500DBF">
        <w:rPr>
          <w:rFonts w:ascii="Times New Roman" w:hAnsi="Times New Roman" w:cs="Times New Roman"/>
        </w:rPr>
        <w:t xml:space="preserve">predictors </w:t>
      </w:r>
      <w:r w:rsidR="00CB4419">
        <w:rPr>
          <w:rFonts w:ascii="Times New Roman" w:hAnsi="Times New Roman" w:cs="Times New Roman"/>
        </w:rPr>
        <w:t xml:space="preserve">and transcriptomic </w:t>
      </w:r>
      <w:r w:rsidR="00D879CA">
        <w:rPr>
          <w:rFonts w:ascii="Times New Roman" w:hAnsi="Times New Roman" w:cs="Times New Roman"/>
        </w:rPr>
        <w:t xml:space="preserve">data (the combined </w:t>
      </w:r>
      <w:r w:rsidR="00492FD8">
        <w:rPr>
          <w:rFonts w:ascii="Times New Roman" w:hAnsi="Times New Roman" w:cs="Times New Roman"/>
        </w:rPr>
        <w:t>model). Only the 19 top-ranked variables</w:t>
      </w:r>
      <w:r w:rsidR="00D879CA">
        <w:rPr>
          <w:rFonts w:ascii="Times New Roman" w:hAnsi="Times New Roman" w:cs="Times New Roman"/>
        </w:rPr>
        <w:t xml:space="preserve"> </w:t>
      </w:r>
      <w:r w:rsidR="008525F8">
        <w:rPr>
          <w:rFonts w:ascii="Times New Roman" w:hAnsi="Times New Roman" w:cs="Times New Roman"/>
        </w:rPr>
        <w:t xml:space="preserve">exceeding the </w:t>
      </w:r>
      <w:r w:rsidR="006646E6">
        <w:rPr>
          <w:rFonts w:ascii="Times New Roman" w:hAnsi="Times New Roman" w:cs="Times New Roman"/>
        </w:rPr>
        <w:t>cut</w:t>
      </w:r>
      <w:r w:rsidR="008525F8">
        <w:rPr>
          <w:rFonts w:ascii="Times New Roman" w:hAnsi="Times New Roman" w:cs="Times New Roman"/>
        </w:rPr>
        <w:t>-</w:t>
      </w:r>
      <w:r w:rsidR="00D879CA">
        <w:rPr>
          <w:rFonts w:ascii="Times New Roman" w:hAnsi="Times New Roman" w:cs="Times New Roman"/>
        </w:rPr>
        <w:t>off point 0.36</w:t>
      </w:r>
      <w:r w:rsidR="00492FD8">
        <w:rPr>
          <w:rFonts w:ascii="Times New Roman" w:hAnsi="Times New Roman" w:cs="Times New Roman"/>
        </w:rPr>
        <w:t>5</w:t>
      </w:r>
      <w:r w:rsidR="00D879CA">
        <w:rPr>
          <w:rFonts w:ascii="Times New Roman" w:hAnsi="Times New Roman" w:cs="Times New Roman"/>
        </w:rPr>
        <w:t xml:space="preserve"> are displayed.</w:t>
      </w:r>
    </w:p>
    <w:tbl>
      <w:tblPr>
        <w:tblW w:w="8222" w:type="dxa"/>
        <w:tblInd w:w="250" w:type="dxa"/>
        <w:tblLayout w:type="fixed"/>
        <w:tblLook w:val="04A0"/>
      </w:tblPr>
      <w:tblGrid>
        <w:gridCol w:w="1559"/>
        <w:gridCol w:w="5245"/>
        <w:gridCol w:w="1418"/>
      </w:tblGrid>
      <w:tr w:rsidR="00500DBF" w:rsidRPr="00A53895" w:rsidTr="00B02F27">
        <w:trPr>
          <w:trHeight w:val="260"/>
        </w:trPr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b/>
              </w:rPr>
            </w:pPr>
            <w:r w:rsidRPr="00422C4C">
              <w:rPr>
                <w:rFonts w:ascii="Times New Roman" w:eastAsia="Times New Roman" w:hAnsi="Times New Roman" w:cs="Times New Roman"/>
                <w:b/>
              </w:rPr>
              <w:t>Variable</w:t>
            </w:r>
          </w:p>
        </w:tc>
        <w:tc>
          <w:tcPr>
            <w:tcW w:w="5245" w:type="dxa"/>
            <w:tcBorders>
              <w:bottom w:val="double" w:sz="4" w:space="0" w:color="auto"/>
            </w:tcBorders>
            <w:vAlign w:val="center"/>
          </w:tcPr>
          <w:p w:rsidR="00A53895" w:rsidRPr="00422C4C" w:rsidRDefault="00A53895" w:rsidP="00500DBF">
            <w:pPr>
              <w:rPr>
                <w:rFonts w:ascii="Times New Roman" w:eastAsia="Times New Roman" w:hAnsi="Times New Roman" w:cs="Times New Roman"/>
                <w:b/>
              </w:rPr>
            </w:pPr>
            <w:r w:rsidRPr="00422C4C">
              <w:rPr>
                <w:rFonts w:ascii="Times New Roman" w:eastAsia="Times New Roman" w:hAnsi="Times New Roman" w:cs="Times New Roman"/>
                <w:b/>
              </w:rPr>
              <w:t>Gene name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500DBF" w:rsidRDefault="00A53895" w:rsidP="00500DBF">
            <w:pPr>
              <w:rPr>
                <w:rFonts w:ascii="Times New Roman" w:eastAsia="Times New Roman" w:hAnsi="Times New Roman" w:cs="Times New Roman"/>
                <w:b/>
              </w:rPr>
            </w:pPr>
            <w:r w:rsidRPr="00422C4C">
              <w:rPr>
                <w:rFonts w:ascii="Times New Roman" w:eastAsia="Times New Roman" w:hAnsi="Times New Roman" w:cs="Times New Roman"/>
                <w:b/>
              </w:rPr>
              <w:t xml:space="preserve">Regression </w:t>
            </w:r>
          </w:p>
          <w:p w:rsidR="00A53895" w:rsidRPr="00A53895" w:rsidRDefault="00F70649" w:rsidP="00F7064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coefficient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A53895" w:rsidRPr="00A53895" w:rsidRDefault="00500DBF" w:rsidP="00500D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</w:t>
            </w:r>
            <w:r w:rsidR="00A53895" w:rsidRPr="00A53895">
              <w:rPr>
                <w:rFonts w:ascii="Times New Roman" w:eastAsia="Times New Roman" w:hAnsi="Times New Roman" w:cs="Times New Roman"/>
              </w:rPr>
              <w:t>railty</w:t>
            </w:r>
            <w:r>
              <w:rPr>
                <w:rFonts w:ascii="Times New Roman" w:eastAsia="Times New Roman" w:hAnsi="Times New Roman" w:cs="Times New Roman"/>
              </w:rPr>
              <w:t xml:space="preserve"> index     </w:t>
            </w:r>
          </w:p>
        </w:tc>
        <w:tc>
          <w:tcPr>
            <w:tcW w:w="5245" w:type="dxa"/>
            <w:tcBorders>
              <w:top w:val="double" w:sz="4" w:space="0" w:color="auto"/>
            </w:tcBorders>
          </w:tcPr>
          <w:p w:rsidR="00A53895" w:rsidRPr="00A53895" w:rsidRDefault="00A53895" w:rsidP="00A5389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</w:tcPr>
          <w:p w:rsidR="00500DBF" w:rsidRDefault="00500DBF" w:rsidP="00500D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frail</w:t>
            </w:r>
          </w:p>
        </w:tc>
        <w:tc>
          <w:tcPr>
            <w:tcW w:w="5245" w:type="dxa"/>
          </w:tcPr>
          <w:p w:rsidR="00500DBF" w:rsidRPr="00A53895" w:rsidRDefault="00500DBF" w:rsidP="00A5389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00DBF" w:rsidRPr="00A53895" w:rsidRDefault="00F70649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1090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500DBF" w:rsidP="00500D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pre-frail</w:t>
            </w:r>
          </w:p>
        </w:tc>
        <w:tc>
          <w:tcPr>
            <w:tcW w:w="5245" w:type="dxa"/>
          </w:tcPr>
          <w:p w:rsidR="00A53895" w:rsidRPr="00A53895" w:rsidRDefault="00A53895" w:rsidP="00A5389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1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5399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cf-DNA level</w:t>
            </w:r>
          </w:p>
        </w:tc>
        <w:tc>
          <w:tcPr>
            <w:tcW w:w="5245" w:type="dxa"/>
          </w:tcPr>
          <w:p w:rsidR="00A53895" w:rsidRPr="00A53895" w:rsidRDefault="00A53895" w:rsidP="00A5389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1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1461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BMI</w:t>
            </w:r>
          </w:p>
        </w:tc>
        <w:tc>
          <w:tcPr>
            <w:tcW w:w="5245" w:type="dxa"/>
          </w:tcPr>
          <w:p w:rsidR="00A53895" w:rsidRPr="00A53895" w:rsidRDefault="00A53895" w:rsidP="00531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-0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1174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53895" w:rsidRPr="00A53895" w:rsidRDefault="00A53895" w:rsidP="00944877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KIR2DL1</w:t>
            </w:r>
          </w:p>
        </w:tc>
        <w:tc>
          <w:tcPr>
            <w:tcW w:w="5245" w:type="dxa"/>
            <w:vAlign w:val="center"/>
          </w:tcPr>
          <w:p w:rsidR="00A53895" w:rsidRPr="00944877" w:rsidRDefault="00944877" w:rsidP="00FC5CF1">
            <w:pPr>
              <w:rPr>
                <w:rFonts w:ascii="Times New Roman" w:eastAsia="Times New Roman" w:hAnsi="Times New Roman" w:cs="Times New Roman"/>
                <w:i/>
              </w:rPr>
            </w:pPr>
            <w:r w:rsidRPr="00944877">
              <w:rPr>
                <w:rFonts w:ascii="Times New Roman" w:hAnsi="Times New Roman" w:cs="Times New Roman"/>
                <w:i/>
              </w:rPr>
              <w:t xml:space="preserve">killer cell immunoglobulin-like receptor, two domains, long cytoplasmic tail, </w:t>
            </w:r>
            <w:r w:rsidR="00FC5CF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53895" w:rsidRPr="00A53895" w:rsidRDefault="00944877" w:rsidP="009448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A53895" w:rsidRPr="00A53895">
              <w:rPr>
                <w:rFonts w:ascii="Times New Roman" w:eastAsia="Times New Roman" w:hAnsi="Times New Roman" w:cs="Times New Roman"/>
              </w:rPr>
              <w:t>-0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="00A53895" w:rsidRPr="00A53895">
              <w:rPr>
                <w:rFonts w:ascii="Times New Roman" w:eastAsia="Times New Roman" w:hAnsi="Times New Roman" w:cs="Times New Roman"/>
              </w:rPr>
              <w:t>0821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NME4</w:t>
            </w:r>
          </w:p>
        </w:tc>
        <w:tc>
          <w:tcPr>
            <w:tcW w:w="5245" w:type="dxa"/>
          </w:tcPr>
          <w:p w:rsidR="00A53895" w:rsidRPr="00A53895" w:rsidRDefault="00135D87" w:rsidP="0053148B">
            <w:pPr>
              <w:rPr>
                <w:rFonts w:ascii="Times New Roman" w:eastAsia="Times New Roman" w:hAnsi="Times New Roman" w:cs="Times New Roman"/>
              </w:rPr>
            </w:pPr>
            <w:r w:rsidRPr="00284539">
              <w:rPr>
                <w:rFonts w:ascii="Times New Roman" w:hAnsi="Times New Roman"/>
                <w:i/>
                <w:color w:val="000000"/>
              </w:rPr>
              <w:t>NME/NM23 nucleoside diphosphate kinase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0797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MBP</w:t>
            </w:r>
          </w:p>
        </w:tc>
        <w:tc>
          <w:tcPr>
            <w:tcW w:w="5245" w:type="dxa"/>
          </w:tcPr>
          <w:p w:rsidR="00A53895" w:rsidRPr="00A53895" w:rsidRDefault="0053148B" w:rsidP="0053148B">
            <w:pPr>
              <w:rPr>
                <w:rFonts w:ascii="Times New Roman" w:eastAsia="Times New Roman" w:hAnsi="Times New Roman" w:cs="Times New Roman"/>
              </w:rPr>
            </w:pPr>
            <w:r w:rsidRPr="00BF0F11">
              <w:rPr>
                <w:rFonts w:ascii="Times New Roman" w:hAnsi="Times New Roman"/>
                <w:i/>
                <w:color w:val="000000"/>
              </w:rPr>
              <w:t>myelin basic protein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-0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0732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CHEK2</w:t>
            </w:r>
          </w:p>
        </w:tc>
        <w:tc>
          <w:tcPr>
            <w:tcW w:w="5245" w:type="dxa"/>
          </w:tcPr>
          <w:p w:rsidR="00A53895" w:rsidRPr="00A53895" w:rsidRDefault="00D0053A" w:rsidP="0053148B">
            <w:pPr>
              <w:rPr>
                <w:rFonts w:ascii="Times New Roman" w:eastAsia="Times New Roman" w:hAnsi="Times New Roman" w:cs="Times New Roman"/>
              </w:rPr>
            </w:pPr>
            <w:r w:rsidRPr="00C20B1B">
              <w:rPr>
                <w:rFonts w:ascii="Times New Roman" w:hAnsi="Times New Roman"/>
                <w:i/>
                <w:color w:val="000000"/>
              </w:rPr>
              <w:t>checkpoint kinase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-0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0577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53895" w:rsidRPr="00A53895" w:rsidRDefault="00A53895" w:rsidP="00944877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AGAP1</w:t>
            </w:r>
          </w:p>
        </w:tc>
        <w:tc>
          <w:tcPr>
            <w:tcW w:w="5245" w:type="dxa"/>
            <w:vAlign w:val="center"/>
          </w:tcPr>
          <w:p w:rsidR="00A53895" w:rsidRPr="00944877" w:rsidRDefault="00944877" w:rsidP="00944877">
            <w:pPr>
              <w:rPr>
                <w:rFonts w:ascii="Times New Roman" w:eastAsia="Times New Roman" w:hAnsi="Times New Roman" w:cs="Times New Roman"/>
                <w:i/>
              </w:rPr>
            </w:pPr>
            <w:r w:rsidRPr="00944877">
              <w:rPr>
                <w:rFonts w:ascii="Times New Roman" w:hAnsi="Times New Roman" w:cs="Times New Roman"/>
                <w:i/>
              </w:rPr>
              <w:t>ArfGAP with GTPase domain, ankyrin repeat and PH domain 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53895" w:rsidRPr="00A53895" w:rsidRDefault="00944877" w:rsidP="009448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A53895" w:rsidRPr="00A53895">
              <w:rPr>
                <w:rFonts w:ascii="Times New Roman" w:eastAsia="Times New Roman" w:hAnsi="Times New Roman" w:cs="Times New Roman"/>
              </w:rPr>
              <w:t>-0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="00A53895" w:rsidRPr="00A53895">
              <w:rPr>
                <w:rFonts w:ascii="Times New Roman" w:eastAsia="Times New Roman" w:hAnsi="Times New Roman" w:cs="Times New Roman"/>
              </w:rPr>
              <w:t>0564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53895" w:rsidRPr="00A53895" w:rsidRDefault="00A53895" w:rsidP="00D0053A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LRCH3</w:t>
            </w:r>
          </w:p>
        </w:tc>
        <w:tc>
          <w:tcPr>
            <w:tcW w:w="5245" w:type="dxa"/>
            <w:vAlign w:val="center"/>
          </w:tcPr>
          <w:p w:rsidR="00A53895" w:rsidRPr="00A53895" w:rsidRDefault="00D0053A" w:rsidP="00D0053A">
            <w:pPr>
              <w:rPr>
                <w:rFonts w:ascii="Times New Roman" w:eastAsia="Times New Roman" w:hAnsi="Times New Roman" w:cs="Times New Roman"/>
              </w:rPr>
            </w:pPr>
            <w:r w:rsidRPr="00C20B1B">
              <w:rPr>
                <w:rFonts w:ascii="Times New Roman" w:hAnsi="Times New Roman"/>
                <w:i/>
                <w:color w:val="000000"/>
              </w:rPr>
              <w:t>leucine-rich repeats and calponin homology domain containing 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53895" w:rsidRPr="00A53895" w:rsidRDefault="00D0053A" w:rsidP="00D00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A53895" w:rsidRPr="00A53895">
              <w:rPr>
                <w:rFonts w:ascii="Times New Roman" w:eastAsia="Times New Roman" w:hAnsi="Times New Roman" w:cs="Times New Roman"/>
              </w:rPr>
              <w:t>-0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="00A53895" w:rsidRPr="00A53895">
              <w:rPr>
                <w:rFonts w:ascii="Times New Roman" w:eastAsia="Times New Roman" w:hAnsi="Times New Roman" w:cs="Times New Roman"/>
              </w:rPr>
              <w:t>0489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RALGPS1</w:t>
            </w:r>
          </w:p>
        </w:tc>
        <w:tc>
          <w:tcPr>
            <w:tcW w:w="5245" w:type="dxa"/>
          </w:tcPr>
          <w:p w:rsidR="00A53895" w:rsidRPr="000E3D11" w:rsidRDefault="000E3D11" w:rsidP="0053148B">
            <w:pPr>
              <w:rPr>
                <w:rFonts w:ascii="Times New Roman" w:eastAsia="Times New Roman" w:hAnsi="Times New Roman" w:cs="Times New Roman"/>
                <w:i/>
              </w:rPr>
            </w:pPr>
            <w:r w:rsidRPr="000E3D11">
              <w:rPr>
                <w:rFonts w:ascii="Times New Roman" w:hAnsi="Times New Roman" w:cs="Times New Roman"/>
                <w:i/>
              </w:rPr>
              <w:t>Ral GEF with PH domain and SH3 binding motif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-0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0472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IL1RN</w:t>
            </w:r>
          </w:p>
        </w:tc>
        <w:tc>
          <w:tcPr>
            <w:tcW w:w="5245" w:type="dxa"/>
          </w:tcPr>
          <w:p w:rsidR="00A53895" w:rsidRPr="000E3D11" w:rsidRDefault="000E3D11" w:rsidP="0053148B">
            <w:pPr>
              <w:rPr>
                <w:rFonts w:ascii="Times New Roman" w:eastAsia="Times New Roman" w:hAnsi="Times New Roman" w:cs="Times New Roman"/>
                <w:i/>
              </w:rPr>
            </w:pPr>
            <w:r w:rsidRPr="000E3D11">
              <w:rPr>
                <w:rFonts w:ascii="Times New Roman" w:eastAsia="Times New Roman" w:hAnsi="Times New Roman" w:cs="Times New Roman"/>
                <w:i/>
              </w:rPr>
              <w:t>interleukin 1 receptor antagonist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0462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TMEM70</w:t>
            </w:r>
          </w:p>
        </w:tc>
        <w:tc>
          <w:tcPr>
            <w:tcW w:w="5245" w:type="dxa"/>
          </w:tcPr>
          <w:p w:rsidR="00A53895" w:rsidRPr="00A53895" w:rsidRDefault="00D0053A" w:rsidP="0053148B">
            <w:pPr>
              <w:rPr>
                <w:rFonts w:ascii="Times New Roman" w:eastAsia="Times New Roman" w:hAnsi="Times New Roman" w:cs="Times New Roman"/>
              </w:rPr>
            </w:pPr>
            <w:r w:rsidRPr="00C20B1B">
              <w:rPr>
                <w:rFonts w:ascii="Times New Roman" w:hAnsi="Times New Roman"/>
                <w:i/>
                <w:color w:val="000000"/>
              </w:rPr>
              <w:t>transmembrane protein 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-0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0430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GADD45B</w:t>
            </w:r>
          </w:p>
        </w:tc>
        <w:tc>
          <w:tcPr>
            <w:tcW w:w="5245" w:type="dxa"/>
          </w:tcPr>
          <w:p w:rsidR="00A53895" w:rsidRPr="00A53895" w:rsidRDefault="00135D87" w:rsidP="0053148B">
            <w:pPr>
              <w:rPr>
                <w:rFonts w:ascii="Times New Roman" w:eastAsia="Times New Roman" w:hAnsi="Times New Roman" w:cs="Times New Roman"/>
              </w:rPr>
            </w:pPr>
            <w:r w:rsidRPr="00284539">
              <w:rPr>
                <w:rFonts w:ascii="Times New Roman" w:hAnsi="Times New Roman"/>
                <w:i/>
                <w:color w:val="000000"/>
              </w:rPr>
              <w:t xml:space="preserve">growth </w:t>
            </w:r>
            <w:r>
              <w:rPr>
                <w:rFonts w:ascii="Times New Roman" w:hAnsi="Times New Roman"/>
                <w:i/>
                <w:color w:val="000000"/>
              </w:rPr>
              <w:t>arrest and DNA-damage-inducible</w:t>
            </w:r>
            <w:r w:rsidRPr="00284539">
              <w:rPr>
                <w:rFonts w:ascii="Times New Roman" w:hAnsi="Times New Roman"/>
                <w:i/>
                <w:color w:val="000000"/>
              </w:rPr>
              <w:t xml:space="preserve"> beta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0411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CDK6</w:t>
            </w:r>
          </w:p>
        </w:tc>
        <w:tc>
          <w:tcPr>
            <w:tcW w:w="5245" w:type="dxa"/>
          </w:tcPr>
          <w:p w:rsidR="00A53895" w:rsidRPr="000E3D11" w:rsidRDefault="000E3D11" w:rsidP="0053148B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cyclin-dependent kinase 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0408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LTA</w:t>
            </w:r>
          </w:p>
        </w:tc>
        <w:tc>
          <w:tcPr>
            <w:tcW w:w="5245" w:type="dxa"/>
          </w:tcPr>
          <w:p w:rsidR="00A53895" w:rsidRPr="00A53895" w:rsidRDefault="001F1292" w:rsidP="00D0053A">
            <w:pPr>
              <w:rPr>
                <w:rFonts w:ascii="Times New Roman" w:eastAsia="Times New Roman" w:hAnsi="Times New Roman" w:cs="Times New Roman"/>
              </w:rPr>
            </w:pPr>
            <w:r w:rsidRPr="0032648A">
              <w:rPr>
                <w:rFonts w:ascii="Times New Roman" w:hAnsi="Times New Roman" w:cs="Times New Roman"/>
                <w:i/>
                <w:color w:val="000000"/>
              </w:rPr>
              <w:t>lymphotoxin alpha (TNF superfamily, member 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0394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SH2D1B</w:t>
            </w:r>
          </w:p>
        </w:tc>
        <w:tc>
          <w:tcPr>
            <w:tcW w:w="5245" w:type="dxa"/>
          </w:tcPr>
          <w:p w:rsidR="00A53895" w:rsidRPr="00A53895" w:rsidRDefault="00D0053A" w:rsidP="00D0053A">
            <w:pPr>
              <w:rPr>
                <w:rFonts w:ascii="Times New Roman" w:eastAsia="Times New Roman" w:hAnsi="Times New Roman" w:cs="Times New Roman"/>
              </w:rPr>
            </w:pPr>
            <w:r w:rsidRPr="00C20B1B">
              <w:rPr>
                <w:rFonts w:ascii="Times New Roman" w:hAnsi="Times New Roman"/>
                <w:i/>
                <w:color w:val="000000"/>
              </w:rPr>
              <w:t>SH2 domain containing 1B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-0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0388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VKORC1</w:t>
            </w:r>
          </w:p>
        </w:tc>
        <w:tc>
          <w:tcPr>
            <w:tcW w:w="5245" w:type="dxa"/>
          </w:tcPr>
          <w:p w:rsidR="00A53895" w:rsidRPr="00A53895" w:rsidRDefault="00D0053A" w:rsidP="00D0053A">
            <w:pPr>
              <w:rPr>
                <w:rFonts w:ascii="Times New Roman" w:eastAsia="Times New Roman" w:hAnsi="Times New Roman" w:cs="Times New Roman"/>
              </w:rPr>
            </w:pPr>
            <w:r w:rsidRPr="00C20B1B">
              <w:rPr>
                <w:rFonts w:ascii="Times New Roman" w:hAnsi="Times New Roman"/>
                <w:i/>
                <w:color w:val="000000"/>
              </w:rPr>
              <w:t>vitamin K epoxide reductase complex, subunit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-0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0381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IFRD2</w:t>
            </w:r>
          </w:p>
        </w:tc>
        <w:tc>
          <w:tcPr>
            <w:tcW w:w="5245" w:type="dxa"/>
          </w:tcPr>
          <w:p w:rsidR="00A53895" w:rsidRPr="001E628A" w:rsidRDefault="001E628A" w:rsidP="00D0053A">
            <w:pPr>
              <w:rPr>
                <w:rFonts w:ascii="Times New Roman" w:eastAsia="Times New Roman" w:hAnsi="Times New Roman" w:cs="Times New Roman"/>
                <w:i/>
              </w:rPr>
            </w:pPr>
            <w:r w:rsidRPr="001E628A">
              <w:rPr>
                <w:rFonts w:ascii="Times New Roman" w:hAnsi="Times New Roman" w:cs="Times New Roman"/>
                <w:i/>
              </w:rPr>
              <w:t>interferon-related developmental regulator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0367</w:t>
            </w:r>
          </w:p>
        </w:tc>
      </w:tr>
      <w:tr w:rsidR="00500DBF" w:rsidRPr="00A53895" w:rsidTr="00B02F27">
        <w:trPr>
          <w:trHeight w:val="260"/>
        </w:trPr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895" w:rsidRPr="00A53895" w:rsidRDefault="00A53895" w:rsidP="00500DBF">
            <w:pPr>
              <w:rPr>
                <w:rFonts w:ascii="Times New Roman" w:eastAsia="Times New Roman" w:hAnsi="Times New Roman" w:cs="Times New Roman"/>
                <w:i/>
              </w:rPr>
            </w:pPr>
            <w:r w:rsidRPr="00A53895">
              <w:rPr>
                <w:rFonts w:ascii="Times New Roman" w:eastAsia="Times New Roman" w:hAnsi="Times New Roman" w:cs="Times New Roman"/>
                <w:i/>
              </w:rPr>
              <w:t>LOC39157</w:t>
            </w:r>
            <w:r w:rsidR="006332C5"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53895" w:rsidRPr="00AB3C37" w:rsidRDefault="00AB3C37" w:rsidP="00DB7F3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B3C37">
              <w:rPr>
                <w:rFonts w:ascii="Times New Roman" w:eastAsia="Times New Roman" w:hAnsi="Times New Roman" w:cs="Times New Roman"/>
                <w:i/>
                <w:color w:val="000000"/>
              </w:rPr>
              <w:t>MAF1 homolog (S. cerevisiae) pseudogene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895" w:rsidRPr="00A53895" w:rsidRDefault="00A53895" w:rsidP="00F706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3895">
              <w:rPr>
                <w:rFonts w:ascii="Times New Roman" w:eastAsia="Times New Roman" w:hAnsi="Times New Roman" w:cs="Times New Roman"/>
              </w:rPr>
              <w:t>0</w:t>
            </w:r>
            <w:r w:rsidR="00422C4C">
              <w:rPr>
                <w:rFonts w:ascii="Times New Roman" w:eastAsia="Times New Roman" w:hAnsi="Times New Roman" w:cs="Times New Roman"/>
              </w:rPr>
              <w:t>.</w:t>
            </w:r>
            <w:r w:rsidRPr="00A53895">
              <w:rPr>
                <w:rFonts w:ascii="Times New Roman" w:eastAsia="Times New Roman" w:hAnsi="Times New Roman" w:cs="Times New Roman"/>
              </w:rPr>
              <w:t>0366</w:t>
            </w:r>
          </w:p>
        </w:tc>
      </w:tr>
    </w:tbl>
    <w:p w:rsidR="00A53895" w:rsidRPr="00A53895" w:rsidRDefault="00875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BMI, body mass index, cf-DNA, cell-free DNA</w:t>
      </w:r>
    </w:p>
    <w:sectPr w:rsidR="00A53895" w:rsidRPr="00A53895" w:rsidSect="00EF456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savePreviewPicture/>
  <w:compat>
    <w:useFELayout/>
  </w:compat>
  <w:rsids>
    <w:rsidRoot w:val="00A53895"/>
    <w:rsid w:val="000E3D11"/>
    <w:rsid w:val="00135D87"/>
    <w:rsid w:val="001E628A"/>
    <w:rsid w:val="001F1292"/>
    <w:rsid w:val="002627F1"/>
    <w:rsid w:val="00422C4C"/>
    <w:rsid w:val="00492FD8"/>
    <w:rsid w:val="00500DBF"/>
    <w:rsid w:val="0053148B"/>
    <w:rsid w:val="00536A57"/>
    <w:rsid w:val="006332C5"/>
    <w:rsid w:val="006646E6"/>
    <w:rsid w:val="008502E6"/>
    <w:rsid w:val="008525F8"/>
    <w:rsid w:val="00875453"/>
    <w:rsid w:val="008E6B7D"/>
    <w:rsid w:val="008F7AAA"/>
    <w:rsid w:val="00944877"/>
    <w:rsid w:val="00A53895"/>
    <w:rsid w:val="00AB01C5"/>
    <w:rsid w:val="00AB3C37"/>
    <w:rsid w:val="00AD1B61"/>
    <w:rsid w:val="00B02F27"/>
    <w:rsid w:val="00CB4419"/>
    <w:rsid w:val="00D0053A"/>
    <w:rsid w:val="00D879CA"/>
    <w:rsid w:val="00DB7F3E"/>
    <w:rsid w:val="00EF4568"/>
    <w:rsid w:val="00F70649"/>
    <w:rsid w:val="00FC5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10B809-3EB1-4CEE-9B6E-6312217F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201</Words>
  <Characters>1147</Characters>
  <Application>Microsoft Office Word</Application>
  <DocSecurity>0</DocSecurity>
  <Lines>9</Lines>
  <Paragraphs>2</Paragraphs>
  <ScaleCrop>false</ScaleCrop>
  <Company>-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T</dc:creator>
  <cp:keywords/>
  <dc:description/>
  <cp:lastModifiedBy>atomong</cp:lastModifiedBy>
  <cp:revision>25</cp:revision>
  <dcterms:created xsi:type="dcterms:W3CDTF">2014-04-09T22:34:00Z</dcterms:created>
  <dcterms:modified xsi:type="dcterms:W3CDTF">2014-09-09T12:10:00Z</dcterms:modified>
</cp:coreProperties>
</file>