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C7C9FD" w14:textId="47F9103D" w:rsidR="007E62F8" w:rsidRPr="007E62F8" w:rsidRDefault="00CF0001" w:rsidP="007E62F8">
      <w:pPr>
        <w:rPr>
          <w:b/>
          <w:sz w:val="32"/>
          <w:szCs w:val="32"/>
        </w:rPr>
      </w:pPr>
      <w:bookmarkStart w:id="0" w:name="_GoBack"/>
      <w:bookmarkEnd w:id="0"/>
      <w:r>
        <w:rPr>
          <w:b/>
          <w:sz w:val="32"/>
          <w:szCs w:val="32"/>
        </w:rPr>
        <w:t>Additional File 2</w:t>
      </w:r>
    </w:p>
    <w:tbl>
      <w:tblPr>
        <w:tblW w:w="13978" w:type="dxa"/>
        <w:tblInd w:w="51"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619"/>
        <w:gridCol w:w="4195"/>
        <w:gridCol w:w="2551"/>
        <w:gridCol w:w="3855"/>
        <w:gridCol w:w="964"/>
        <w:gridCol w:w="794"/>
      </w:tblGrid>
      <w:tr w:rsidR="007E62F8" w:rsidRPr="004B04B1" w14:paraId="63D9C019" w14:textId="77777777" w:rsidTr="000C4F1D">
        <w:trPr>
          <w:trHeight w:val="510"/>
        </w:trPr>
        <w:tc>
          <w:tcPr>
            <w:tcW w:w="1619" w:type="dxa"/>
            <w:tcBorders>
              <w:top w:val="single" w:sz="4" w:space="0" w:color="auto"/>
              <w:bottom w:val="single" w:sz="4" w:space="0" w:color="auto"/>
            </w:tcBorders>
            <w:shd w:val="clear" w:color="auto" w:fill="auto"/>
            <w:vAlign w:val="center"/>
            <w:hideMark/>
          </w:tcPr>
          <w:p w14:paraId="509CAE39" w14:textId="77777777" w:rsidR="007E62F8" w:rsidRPr="004B04B1" w:rsidRDefault="007E62F8" w:rsidP="000C4F1D">
            <w:pPr>
              <w:spacing w:after="0" w:line="240" w:lineRule="auto"/>
              <w:jc w:val="center"/>
              <w:rPr>
                <w:rFonts w:eastAsia="Times New Roman" w:cs="Arial"/>
                <w:b/>
                <w:bCs/>
                <w:lang w:eastAsia="fr-FR"/>
              </w:rPr>
            </w:pPr>
            <w:r w:rsidRPr="004B04B1">
              <w:rPr>
                <w:rFonts w:eastAsia="Times New Roman" w:cs="Arial"/>
                <w:b/>
                <w:bCs/>
                <w:lang w:eastAsia="fr-FR"/>
              </w:rPr>
              <w:t>Gene Symbol</w:t>
            </w:r>
          </w:p>
        </w:tc>
        <w:tc>
          <w:tcPr>
            <w:tcW w:w="4195" w:type="dxa"/>
            <w:tcBorders>
              <w:top w:val="single" w:sz="4" w:space="0" w:color="auto"/>
              <w:bottom w:val="single" w:sz="4" w:space="0" w:color="auto"/>
            </w:tcBorders>
            <w:shd w:val="clear" w:color="auto" w:fill="auto"/>
            <w:vAlign w:val="center"/>
            <w:hideMark/>
          </w:tcPr>
          <w:p w14:paraId="25D4AD35" w14:textId="77777777" w:rsidR="007E62F8" w:rsidRPr="004B04B1" w:rsidRDefault="007E62F8" w:rsidP="000C4F1D">
            <w:pPr>
              <w:spacing w:after="0" w:line="240" w:lineRule="auto"/>
              <w:jc w:val="center"/>
              <w:rPr>
                <w:rFonts w:eastAsia="Times New Roman" w:cs="Arial"/>
                <w:b/>
                <w:bCs/>
                <w:lang w:eastAsia="fr-FR"/>
              </w:rPr>
            </w:pPr>
            <w:r w:rsidRPr="004B04B1">
              <w:rPr>
                <w:rFonts w:eastAsia="Times New Roman" w:cs="Arial"/>
                <w:b/>
                <w:bCs/>
                <w:lang w:eastAsia="fr-FR"/>
              </w:rPr>
              <w:t>Gene Description</w:t>
            </w:r>
          </w:p>
        </w:tc>
        <w:tc>
          <w:tcPr>
            <w:tcW w:w="2551" w:type="dxa"/>
            <w:tcBorders>
              <w:top w:val="single" w:sz="4" w:space="0" w:color="auto"/>
              <w:bottom w:val="single" w:sz="4" w:space="0" w:color="auto"/>
            </w:tcBorders>
            <w:shd w:val="clear" w:color="auto" w:fill="auto"/>
            <w:vAlign w:val="center"/>
            <w:hideMark/>
          </w:tcPr>
          <w:p w14:paraId="6B057E54" w14:textId="77777777" w:rsidR="007E62F8" w:rsidRPr="004B04B1" w:rsidRDefault="007E62F8" w:rsidP="000C4F1D">
            <w:pPr>
              <w:spacing w:after="0" w:line="240" w:lineRule="auto"/>
              <w:jc w:val="center"/>
              <w:rPr>
                <w:rFonts w:eastAsia="Times New Roman" w:cs="Arial"/>
                <w:b/>
                <w:bCs/>
                <w:lang w:eastAsia="fr-FR"/>
              </w:rPr>
            </w:pPr>
            <w:r w:rsidRPr="004B04B1">
              <w:rPr>
                <w:rFonts w:eastAsia="Times New Roman" w:cs="Arial"/>
                <w:b/>
                <w:bCs/>
                <w:lang w:eastAsia="fr-FR"/>
              </w:rPr>
              <w:t>GO Cellular Component Term</w:t>
            </w:r>
          </w:p>
        </w:tc>
        <w:tc>
          <w:tcPr>
            <w:tcW w:w="3855" w:type="dxa"/>
            <w:tcBorders>
              <w:top w:val="single" w:sz="4" w:space="0" w:color="auto"/>
              <w:bottom w:val="single" w:sz="4" w:space="0" w:color="auto"/>
            </w:tcBorders>
            <w:shd w:val="clear" w:color="auto" w:fill="auto"/>
            <w:vAlign w:val="center"/>
            <w:hideMark/>
          </w:tcPr>
          <w:p w14:paraId="4CCC3F92" w14:textId="77777777" w:rsidR="007E62F8" w:rsidRPr="004B04B1" w:rsidRDefault="007E62F8" w:rsidP="000C4F1D">
            <w:pPr>
              <w:spacing w:after="0" w:line="240" w:lineRule="auto"/>
              <w:jc w:val="center"/>
              <w:rPr>
                <w:rFonts w:eastAsia="Times New Roman" w:cs="Arial"/>
                <w:b/>
                <w:bCs/>
                <w:lang w:eastAsia="fr-FR"/>
              </w:rPr>
            </w:pPr>
            <w:r w:rsidRPr="004B04B1">
              <w:rPr>
                <w:rFonts w:eastAsia="Times New Roman" w:cs="Arial"/>
                <w:b/>
                <w:bCs/>
                <w:lang w:eastAsia="fr-FR"/>
              </w:rPr>
              <w:t>GO Molecular Function Term</w:t>
            </w:r>
          </w:p>
        </w:tc>
        <w:tc>
          <w:tcPr>
            <w:tcW w:w="964" w:type="dxa"/>
            <w:tcBorders>
              <w:top w:val="single" w:sz="4" w:space="0" w:color="auto"/>
              <w:bottom w:val="single" w:sz="4" w:space="0" w:color="auto"/>
            </w:tcBorders>
            <w:shd w:val="clear" w:color="auto" w:fill="auto"/>
            <w:vAlign w:val="center"/>
            <w:hideMark/>
          </w:tcPr>
          <w:p w14:paraId="52AFA2F9" w14:textId="66AEA7CB" w:rsidR="007E62F8" w:rsidRPr="004B04B1" w:rsidRDefault="007E62F8" w:rsidP="000C4F1D">
            <w:pPr>
              <w:spacing w:after="0" w:line="240" w:lineRule="auto"/>
              <w:jc w:val="center"/>
              <w:rPr>
                <w:rFonts w:eastAsia="Times New Roman" w:cs="Arial"/>
                <w:b/>
                <w:bCs/>
                <w:lang w:eastAsia="fr-FR"/>
              </w:rPr>
            </w:pPr>
            <w:r w:rsidRPr="004B04B1">
              <w:rPr>
                <w:rFonts w:eastAsia="Times New Roman" w:cs="Arial"/>
                <w:b/>
                <w:bCs/>
                <w:lang w:eastAsia="fr-FR"/>
              </w:rPr>
              <w:t>p</w:t>
            </w:r>
            <w:r w:rsidR="00CF0001">
              <w:rPr>
                <w:rFonts w:eastAsia="Times New Roman" w:cs="Arial"/>
                <w:b/>
                <w:bCs/>
                <w:lang w:eastAsia="fr-FR"/>
              </w:rPr>
              <w:t>-</w:t>
            </w:r>
            <w:r w:rsidRPr="004B04B1">
              <w:rPr>
                <w:rFonts w:eastAsia="Times New Roman" w:cs="Arial"/>
                <w:b/>
                <w:bCs/>
                <w:lang w:eastAsia="fr-FR"/>
              </w:rPr>
              <w:t>value</w:t>
            </w:r>
          </w:p>
        </w:tc>
        <w:tc>
          <w:tcPr>
            <w:tcW w:w="794" w:type="dxa"/>
            <w:tcBorders>
              <w:top w:val="single" w:sz="4" w:space="0" w:color="auto"/>
              <w:bottom w:val="single" w:sz="4" w:space="0" w:color="auto"/>
            </w:tcBorders>
            <w:shd w:val="clear" w:color="auto" w:fill="auto"/>
            <w:vAlign w:val="center"/>
            <w:hideMark/>
          </w:tcPr>
          <w:p w14:paraId="370C099E" w14:textId="264FEE1C" w:rsidR="007E62F8" w:rsidRPr="004B04B1" w:rsidRDefault="00CF0001" w:rsidP="000C4F1D">
            <w:pPr>
              <w:spacing w:after="0" w:line="240" w:lineRule="auto"/>
              <w:jc w:val="center"/>
              <w:rPr>
                <w:rFonts w:eastAsia="Times New Roman" w:cs="Arial"/>
                <w:b/>
                <w:bCs/>
                <w:lang w:eastAsia="fr-FR"/>
              </w:rPr>
            </w:pPr>
            <w:r>
              <w:rPr>
                <w:rFonts w:eastAsia="Times New Roman" w:cs="Arial"/>
                <w:b/>
                <w:bCs/>
                <w:lang w:eastAsia="fr-FR"/>
              </w:rPr>
              <w:t>Fold change</w:t>
            </w:r>
          </w:p>
        </w:tc>
      </w:tr>
      <w:tr w:rsidR="007E62F8" w:rsidRPr="004B04B1" w14:paraId="246953DE" w14:textId="77777777" w:rsidTr="000C4F1D">
        <w:trPr>
          <w:trHeight w:val="510"/>
        </w:trPr>
        <w:tc>
          <w:tcPr>
            <w:tcW w:w="1619" w:type="dxa"/>
            <w:tcBorders>
              <w:top w:val="single" w:sz="4" w:space="0" w:color="auto"/>
            </w:tcBorders>
            <w:shd w:val="clear" w:color="auto" w:fill="auto"/>
            <w:noWrap/>
            <w:vAlign w:val="center"/>
            <w:hideMark/>
          </w:tcPr>
          <w:p w14:paraId="33AB66C9"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Barx1</w:t>
            </w:r>
          </w:p>
        </w:tc>
        <w:tc>
          <w:tcPr>
            <w:tcW w:w="4195" w:type="dxa"/>
            <w:tcBorders>
              <w:top w:val="single" w:sz="4" w:space="0" w:color="auto"/>
            </w:tcBorders>
            <w:shd w:val="clear" w:color="auto" w:fill="auto"/>
            <w:noWrap/>
            <w:vAlign w:val="center"/>
            <w:hideMark/>
          </w:tcPr>
          <w:p w14:paraId="5192EF7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BarH-like homeobox 1</w:t>
            </w:r>
          </w:p>
        </w:tc>
        <w:tc>
          <w:tcPr>
            <w:tcW w:w="2551" w:type="dxa"/>
            <w:tcBorders>
              <w:top w:val="single" w:sz="4" w:space="0" w:color="auto"/>
            </w:tcBorders>
            <w:shd w:val="clear" w:color="auto" w:fill="auto"/>
            <w:noWrap/>
            <w:vAlign w:val="center"/>
            <w:hideMark/>
          </w:tcPr>
          <w:p w14:paraId="0CFA1FF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nucleus</w:t>
            </w:r>
          </w:p>
        </w:tc>
        <w:tc>
          <w:tcPr>
            <w:tcW w:w="3855" w:type="dxa"/>
            <w:tcBorders>
              <w:top w:val="single" w:sz="4" w:space="0" w:color="auto"/>
            </w:tcBorders>
            <w:shd w:val="clear" w:color="auto" w:fill="auto"/>
            <w:noWrap/>
            <w:vAlign w:val="center"/>
            <w:hideMark/>
          </w:tcPr>
          <w:p w14:paraId="72A84DB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transcription factor activity</w:t>
            </w:r>
          </w:p>
        </w:tc>
        <w:tc>
          <w:tcPr>
            <w:tcW w:w="964" w:type="dxa"/>
            <w:tcBorders>
              <w:top w:val="single" w:sz="4" w:space="0" w:color="auto"/>
            </w:tcBorders>
            <w:shd w:val="clear" w:color="auto" w:fill="auto"/>
            <w:noWrap/>
            <w:vAlign w:val="center"/>
            <w:hideMark/>
          </w:tcPr>
          <w:p w14:paraId="3DBA7EA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3,47E-09</w:t>
            </w:r>
          </w:p>
        </w:tc>
        <w:tc>
          <w:tcPr>
            <w:tcW w:w="794" w:type="dxa"/>
            <w:tcBorders>
              <w:top w:val="single" w:sz="4" w:space="0" w:color="auto"/>
            </w:tcBorders>
            <w:shd w:val="clear" w:color="auto" w:fill="auto"/>
            <w:noWrap/>
            <w:vAlign w:val="center"/>
            <w:hideMark/>
          </w:tcPr>
          <w:p w14:paraId="3698F12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8,60</w:t>
            </w:r>
          </w:p>
        </w:tc>
      </w:tr>
      <w:tr w:rsidR="007E62F8" w:rsidRPr="004B04B1" w14:paraId="3C2FDD70" w14:textId="77777777" w:rsidTr="000C4F1D">
        <w:trPr>
          <w:trHeight w:val="510"/>
        </w:trPr>
        <w:tc>
          <w:tcPr>
            <w:tcW w:w="1619" w:type="dxa"/>
            <w:shd w:val="clear" w:color="auto" w:fill="auto"/>
            <w:noWrap/>
            <w:vAlign w:val="center"/>
            <w:hideMark/>
          </w:tcPr>
          <w:p w14:paraId="77C34389"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C1qtnf3</w:t>
            </w:r>
          </w:p>
        </w:tc>
        <w:tc>
          <w:tcPr>
            <w:tcW w:w="4195" w:type="dxa"/>
            <w:shd w:val="clear" w:color="auto" w:fill="auto"/>
            <w:noWrap/>
            <w:vAlign w:val="center"/>
            <w:hideMark/>
          </w:tcPr>
          <w:p w14:paraId="1902E17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C1q and tumor necrosis factor related protein 3</w:t>
            </w:r>
          </w:p>
        </w:tc>
        <w:tc>
          <w:tcPr>
            <w:tcW w:w="2551" w:type="dxa"/>
            <w:shd w:val="clear" w:color="auto" w:fill="auto"/>
            <w:noWrap/>
            <w:vAlign w:val="center"/>
            <w:hideMark/>
          </w:tcPr>
          <w:p w14:paraId="1E8FA3D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078E19C6" w14:textId="1EA46233"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717F752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4,37E-08</w:t>
            </w:r>
          </w:p>
        </w:tc>
        <w:tc>
          <w:tcPr>
            <w:tcW w:w="794" w:type="dxa"/>
            <w:shd w:val="clear" w:color="auto" w:fill="auto"/>
            <w:noWrap/>
            <w:vAlign w:val="center"/>
            <w:hideMark/>
          </w:tcPr>
          <w:p w14:paraId="41BE4A2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7,30</w:t>
            </w:r>
          </w:p>
        </w:tc>
      </w:tr>
      <w:tr w:rsidR="007E62F8" w:rsidRPr="004B04B1" w14:paraId="238BA7F4" w14:textId="77777777" w:rsidTr="000C4F1D">
        <w:trPr>
          <w:trHeight w:val="510"/>
        </w:trPr>
        <w:tc>
          <w:tcPr>
            <w:tcW w:w="1619" w:type="dxa"/>
            <w:shd w:val="clear" w:color="auto" w:fill="auto"/>
            <w:noWrap/>
            <w:vAlign w:val="center"/>
            <w:hideMark/>
          </w:tcPr>
          <w:p w14:paraId="134EE3A9"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Adcy8</w:t>
            </w:r>
          </w:p>
        </w:tc>
        <w:tc>
          <w:tcPr>
            <w:tcW w:w="4195" w:type="dxa"/>
            <w:shd w:val="clear" w:color="auto" w:fill="auto"/>
            <w:noWrap/>
            <w:vAlign w:val="center"/>
            <w:hideMark/>
          </w:tcPr>
          <w:p w14:paraId="5480994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adenylate cyclase 8</w:t>
            </w:r>
          </w:p>
        </w:tc>
        <w:tc>
          <w:tcPr>
            <w:tcW w:w="2551" w:type="dxa"/>
            <w:shd w:val="clear" w:color="auto" w:fill="auto"/>
            <w:noWrap/>
            <w:vAlign w:val="center"/>
            <w:hideMark/>
          </w:tcPr>
          <w:p w14:paraId="6485B65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membrane fraction</w:t>
            </w:r>
          </w:p>
        </w:tc>
        <w:tc>
          <w:tcPr>
            <w:tcW w:w="3855" w:type="dxa"/>
            <w:shd w:val="clear" w:color="auto" w:fill="auto"/>
            <w:noWrap/>
            <w:vAlign w:val="center"/>
            <w:hideMark/>
          </w:tcPr>
          <w:p w14:paraId="78B167F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adenylate cyclase activity</w:t>
            </w:r>
          </w:p>
        </w:tc>
        <w:tc>
          <w:tcPr>
            <w:tcW w:w="964" w:type="dxa"/>
            <w:shd w:val="clear" w:color="auto" w:fill="auto"/>
            <w:noWrap/>
            <w:vAlign w:val="center"/>
            <w:hideMark/>
          </w:tcPr>
          <w:p w14:paraId="48ED932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2,76E-08</w:t>
            </w:r>
          </w:p>
        </w:tc>
        <w:tc>
          <w:tcPr>
            <w:tcW w:w="794" w:type="dxa"/>
            <w:shd w:val="clear" w:color="auto" w:fill="auto"/>
            <w:noWrap/>
            <w:vAlign w:val="center"/>
            <w:hideMark/>
          </w:tcPr>
          <w:p w14:paraId="5D33B3F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5,75</w:t>
            </w:r>
          </w:p>
        </w:tc>
      </w:tr>
      <w:tr w:rsidR="007E62F8" w:rsidRPr="004B04B1" w14:paraId="69B5D4CB" w14:textId="77777777" w:rsidTr="000C4F1D">
        <w:trPr>
          <w:trHeight w:val="510"/>
        </w:trPr>
        <w:tc>
          <w:tcPr>
            <w:tcW w:w="1619" w:type="dxa"/>
            <w:shd w:val="clear" w:color="auto" w:fill="auto"/>
            <w:noWrap/>
            <w:vAlign w:val="center"/>
            <w:hideMark/>
          </w:tcPr>
          <w:p w14:paraId="3FB70F56"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Cntn6</w:t>
            </w:r>
          </w:p>
        </w:tc>
        <w:tc>
          <w:tcPr>
            <w:tcW w:w="4195" w:type="dxa"/>
            <w:shd w:val="clear" w:color="auto" w:fill="auto"/>
            <w:noWrap/>
            <w:vAlign w:val="center"/>
            <w:hideMark/>
          </w:tcPr>
          <w:p w14:paraId="6CD42BF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contactin 6</w:t>
            </w:r>
          </w:p>
        </w:tc>
        <w:tc>
          <w:tcPr>
            <w:tcW w:w="2551" w:type="dxa"/>
            <w:shd w:val="clear" w:color="auto" w:fill="auto"/>
            <w:noWrap/>
            <w:vAlign w:val="center"/>
            <w:hideMark/>
          </w:tcPr>
          <w:p w14:paraId="22A74E6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plasma membrane</w:t>
            </w:r>
          </w:p>
        </w:tc>
        <w:tc>
          <w:tcPr>
            <w:tcW w:w="3855" w:type="dxa"/>
            <w:shd w:val="clear" w:color="auto" w:fill="auto"/>
            <w:noWrap/>
            <w:vAlign w:val="center"/>
            <w:hideMark/>
          </w:tcPr>
          <w:p w14:paraId="07780E7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binding</w:t>
            </w:r>
          </w:p>
        </w:tc>
        <w:tc>
          <w:tcPr>
            <w:tcW w:w="964" w:type="dxa"/>
            <w:shd w:val="clear" w:color="auto" w:fill="auto"/>
            <w:noWrap/>
            <w:vAlign w:val="center"/>
            <w:hideMark/>
          </w:tcPr>
          <w:p w14:paraId="23CF38B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2,94E-07</w:t>
            </w:r>
          </w:p>
        </w:tc>
        <w:tc>
          <w:tcPr>
            <w:tcW w:w="794" w:type="dxa"/>
            <w:shd w:val="clear" w:color="auto" w:fill="auto"/>
            <w:noWrap/>
            <w:vAlign w:val="center"/>
            <w:hideMark/>
          </w:tcPr>
          <w:p w14:paraId="5FC0277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4,91</w:t>
            </w:r>
          </w:p>
        </w:tc>
      </w:tr>
      <w:tr w:rsidR="007E62F8" w:rsidRPr="004B04B1" w14:paraId="00F8E6C4" w14:textId="77777777" w:rsidTr="000C4F1D">
        <w:trPr>
          <w:trHeight w:val="510"/>
        </w:trPr>
        <w:tc>
          <w:tcPr>
            <w:tcW w:w="1619" w:type="dxa"/>
            <w:shd w:val="clear" w:color="auto" w:fill="auto"/>
            <w:noWrap/>
            <w:vAlign w:val="center"/>
            <w:hideMark/>
          </w:tcPr>
          <w:p w14:paraId="7FB1592B"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Six2</w:t>
            </w:r>
          </w:p>
        </w:tc>
        <w:tc>
          <w:tcPr>
            <w:tcW w:w="4195" w:type="dxa"/>
            <w:shd w:val="clear" w:color="auto" w:fill="auto"/>
            <w:noWrap/>
            <w:vAlign w:val="center"/>
            <w:hideMark/>
          </w:tcPr>
          <w:p w14:paraId="51B6B64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sine oculis-related homeobox 2 homolog (Drosophila)</w:t>
            </w:r>
          </w:p>
        </w:tc>
        <w:tc>
          <w:tcPr>
            <w:tcW w:w="2551" w:type="dxa"/>
            <w:shd w:val="clear" w:color="auto" w:fill="auto"/>
            <w:noWrap/>
            <w:vAlign w:val="center"/>
            <w:hideMark/>
          </w:tcPr>
          <w:p w14:paraId="697B1B0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nucleus</w:t>
            </w:r>
          </w:p>
        </w:tc>
        <w:tc>
          <w:tcPr>
            <w:tcW w:w="3855" w:type="dxa"/>
            <w:shd w:val="clear" w:color="auto" w:fill="auto"/>
            <w:noWrap/>
            <w:vAlign w:val="center"/>
            <w:hideMark/>
          </w:tcPr>
          <w:p w14:paraId="32C9C57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transcription factor activity</w:t>
            </w:r>
          </w:p>
        </w:tc>
        <w:tc>
          <w:tcPr>
            <w:tcW w:w="964" w:type="dxa"/>
            <w:shd w:val="clear" w:color="auto" w:fill="auto"/>
            <w:noWrap/>
            <w:vAlign w:val="center"/>
            <w:hideMark/>
          </w:tcPr>
          <w:p w14:paraId="01A88CB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4,84E-08</w:t>
            </w:r>
          </w:p>
        </w:tc>
        <w:tc>
          <w:tcPr>
            <w:tcW w:w="794" w:type="dxa"/>
            <w:shd w:val="clear" w:color="auto" w:fill="auto"/>
            <w:noWrap/>
            <w:vAlign w:val="center"/>
            <w:hideMark/>
          </w:tcPr>
          <w:p w14:paraId="3A2A39D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4,82</w:t>
            </w:r>
          </w:p>
        </w:tc>
      </w:tr>
      <w:tr w:rsidR="007E62F8" w:rsidRPr="004B04B1" w14:paraId="7C24B26B" w14:textId="77777777" w:rsidTr="000C4F1D">
        <w:trPr>
          <w:trHeight w:val="510"/>
        </w:trPr>
        <w:tc>
          <w:tcPr>
            <w:tcW w:w="1619" w:type="dxa"/>
            <w:shd w:val="clear" w:color="auto" w:fill="auto"/>
            <w:noWrap/>
            <w:vAlign w:val="center"/>
            <w:hideMark/>
          </w:tcPr>
          <w:p w14:paraId="67B991FE"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Tcfap2b</w:t>
            </w:r>
          </w:p>
        </w:tc>
        <w:tc>
          <w:tcPr>
            <w:tcW w:w="4195" w:type="dxa"/>
            <w:shd w:val="clear" w:color="auto" w:fill="auto"/>
            <w:noWrap/>
            <w:vAlign w:val="center"/>
            <w:hideMark/>
          </w:tcPr>
          <w:p w14:paraId="55229E3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transcription factor AP-2 beta</w:t>
            </w:r>
          </w:p>
        </w:tc>
        <w:tc>
          <w:tcPr>
            <w:tcW w:w="2551" w:type="dxa"/>
            <w:shd w:val="clear" w:color="auto" w:fill="auto"/>
            <w:noWrap/>
            <w:vAlign w:val="center"/>
            <w:hideMark/>
          </w:tcPr>
          <w:p w14:paraId="2C1D246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nucleus</w:t>
            </w:r>
          </w:p>
        </w:tc>
        <w:tc>
          <w:tcPr>
            <w:tcW w:w="3855" w:type="dxa"/>
            <w:shd w:val="clear" w:color="auto" w:fill="auto"/>
            <w:noWrap/>
            <w:vAlign w:val="center"/>
            <w:hideMark/>
          </w:tcPr>
          <w:p w14:paraId="7509B37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transcription factor activity</w:t>
            </w:r>
          </w:p>
        </w:tc>
        <w:tc>
          <w:tcPr>
            <w:tcW w:w="964" w:type="dxa"/>
            <w:shd w:val="clear" w:color="auto" w:fill="auto"/>
            <w:noWrap/>
            <w:vAlign w:val="center"/>
            <w:hideMark/>
          </w:tcPr>
          <w:p w14:paraId="1036E3B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1,88E-05</w:t>
            </w:r>
          </w:p>
        </w:tc>
        <w:tc>
          <w:tcPr>
            <w:tcW w:w="794" w:type="dxa"/>
            <w:shd w:val="clear" w:color="auto" w:fill="auto"/>
            <w:noWrap/>
            <w:vAlign w:val="center"/>
            <w:hideMark/>
          </w:tcPr>
          <w:p w14:paraId="24CA337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4,31</w:t>
            </w:r>
          </w:p>
        </w:tc>
      </w:tr>
      <w:tr w:rsidR="007E62F8" w:rsidRPr="004B04B1" w14:paraId="0D7D9BE6" w14:textId="77777777" w:rsidTr="000C4F1D">
        <w:trPr>
          <w:trHeight w:val="510"/>
        </w:trPr>
        <w:tc>
          <w:tcPr>
            <w:tcW w:w="1619" w:type="dxa"/>
            <w:shd w:val="clear" w:color="auto" w:fill="auto"/>
            <w:noWrap/>
            <w:vAlign w:val="center"/>
            <w:hideMark/>
          </w:tcPr>
          <w:p w14:paraId="26DDA570"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Odz1</w:t>
            </w:r>
          </w:p>
        </w:tc>
        <w:tc>
          <w:tcPr>
            <w:tcW w:w="4195" w:type="dxa"/>
            <w:shd w:val="clear" w:color="auto" w:fill="auto"/>
            <w:noWrap/>
            <w:vAlign w:val="center"/>
            <w:hideMark/>
          </w:tcPr>
          <w:p w14:paraId="2020893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odd Oz/ten-m homolog 1 (Drosophila)</w:t>
            </w:r>
          </w:p>
        </w:tc>
        <w:tc>
          <w:tcPr>
            <w:tcW w:w="2551" w:type="dxa"/>
            <w:shd w:val="clear" w:color="auto" w:fill="auto"/>
            <w:noWrap/>
            <w:vAlign w:val="center"/>
            <w:hideMark/>
          </w:tcPr>
          <w:p w14:paraId="1B3BC59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integral to plasma membrane</w:t>
            </w:r>
          </w:p>
        </w:tc>
        <w:tc>
          <w:tcPr>
            <w:tcW w:w="3855" w:type="dxa"/>
            <w:shd w:val="clear" w:color="auto" w:fill="auto"/>
            <w:noWrap/>
            <w:vAlign w:val="center"/>
            <w:hideMark/>
          </w:tcPr>
          <w:p w14:paraId="5F16F7F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w:t>
            </w:r>
          </w:p>
        </w:tc>
        <w:tc>
          <w:tcPr>
            <w:tcW w:w="964" w:type="dxa"/>
            <w:shd w:val="clear" w:color="auto" w:fill="auto"/>
            <w:noWrap/>
            <w:vAlign w:val="center"/>
            <w:hideMark/>
          </w:tcPr>
          <w:p w14:paraId="0F33594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5,02E-09</w:t>
            </w:r>
          </w:p>
        </w:tc>
        <w:tc>
          <w:tcPr>
            <w:tcW w:w="794" w:type="dxa"/>
            <w:shd w:val="clear" w:color="auto" w:fill="auto"/>
            <w:noWrap/>
            <w:vAlign w:val="center"/>
            <w:hideMark/>
          </w:tcPr>
          <w:p w14:paraId="3FF3F7F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4,24</w:t>
            </w:r>
          </w:p>
        </w:tc>
      </w:tr>
      <w:tr w:rsidR="007E62F8" w:rsidRPr="004B04B1" w14:paraId="6176E685" w14:textId="77777777" w:rsidTr="000C4F1D">
        <w:trPr>
          <w:trHeight w:val="510"/>
        </w:trPr>
        <w:tc>
          <w:tcPr>
            <w:tcW w:w="1619" w:type="dxa"/>
            <w:shd w:val="clear" w:color="auto" w:fill="auto"/>
            <w:noWrap/>
            <w:vAlign w:val="center"/>
            <w:hideMark/>
          </w:tcPr>
          <w:p w14:paraId="26D28B1E"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Vstm2a</w:t>
            </w:r>
          </w:p>
        </w:tc>
        <w:tc>
          <w:tcPr>
            <w:tcW w:w="4195" w:type="dxa"/>
            <w:shd w:val="clear" w:color="auto" w:fill="auto"/>
            <w:noWrap/>
            <w:vAlign w:val="center"/>
            <w:hideMark/>
          </w:tcPr>
          <w:p w14:paraId="762FB91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V-set and transmembrane domain containing 2A</w:t>
            </w:r>
          </w:p>
        </w:tc>
        <w:tc>
          <w:tcPr>
            <w:tcW w:w="2551" w:type="dxa"/>
            <w:shd w:val="clear" w:color="auto" w:fill="auto"/>
            <w:noWrap/>
            <w:vAlign w:val="center"/>
            <w:hideMark/>
          </w:tcPr>
          <w:p w14:paraId="1FDC943B" w14:textId="027864AF"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6C2F4C0F" w14:textId="2B73DBA7"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6D85D73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7,28E-08</w:t>
            </w:r>
          </w:p>
        </w:tc>
        <w:tc>
          <w:tcPr>
            <w:tcW w:w="794" w:type="dxa"/>
            <w:shd w:val="clear" w:color="auto" w:fill="auto"/>
            <w:noWrap/>
            <w:vAlign w:val="center"/>
            <w:hideMark/>
          </w:tcPr>
          <w:p w14:paraId="429ECEF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4,09</w:t>
            </w:r>
          </w:p>
        </w:tc>
      </w:tr>
      <w:tr w:rsidR="007E62F8" w:rsidRPr="004B04B1" w14:paraId="06C009D6" w14:textId="77777777" w:rsidTr="000C4F1D">
        <w:trPr>
          <w:trHeight w:val="510"/>
        </w:trPr>
        <w:tc>
          <w:tcPr>
            <w:tcW w:w="1619" w:type="dxa"/>
            <w:shd w:val="clear" w:color="auto" w:fill="auto"/>
            <w:noWrap/>
            <w:vAlign w:val="center"/>
            <w:hideMark/>
          </w:tcPr>
          <w:p w14:paraId="297661C5"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Nptx1</w:t>
            </w:r>
          </w:p>
        </w:tc>
        <w:tc>
          <w:tcPr>
            <w:tcW w:w="4195" w:type="dxa"/>
            <w:shd w:val="clear" w:color="auto" w:fill="auto"/>
            <w:noWrap/>
            <w:vAlign w:val="center"/>
            <w:hideMark/>
          </w:tcPr>
          <w:p w14:paraId="3D919A2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neuronal pentraxin 1</w:t>
            </w:r>
          </w:p>
        </w:tc>
        <w:tc>
          <w:tcPr>
            <w:tcW w:w="2551" w:type="dxa"/>
            <w:shd w:val="clear" w:color="auto" w:fill="auto"/>
            <w:noWrap/>
            <w:vAlign w:val="center"/>
            <w:hideMark/>
          </w:tcPr>
          <w:p w14:paraId="15D3D75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cytoplasmic vesicle</w:t>
            </w:r>
          </w:p>
        </w:tc>
        <w:tc>
          <w:tcPr>
            <w:tcW w:w="3855" w:type="dxa"/>
            <w:shd w:val="clear" w:color="auto" w:fill="auto"/>
            <w:noWrap/>
            <w:vAlign w:val="center"/>
            <w:hideMark/>
          </w:tcPr>
          <w:p w14:paraId="7AF8B9C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metal ion binding</w:t>
            </w:r>
          </w:p>
        </w:tc>
        <w:tc>
          <w:tcPr>
            <w:tcW w:w="964" w:type="dxa"/>
            <w:shd w:val="clear" w:color="auto" w:fill="auto"/>
            <w:noWrap/>
            <w:vAlign w:val="center"/>
            <w:hideMark/>
          </w:tcPr>
          <w:p w14:paraId="32FD238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1,21E-05</w:t>
            </w:r>
          </w:p>
        </w:tc>
        <w:tc>
          <w:tcPr>
            <w:tcW w:w="794" w:type="dxa"/>
            <w:shd w:val="clear" w:color="auto" w:fill="auto"/>
            <w:noWrap/>
            <w:vAlign w:val="center"/>
            <w:hideMark/>
          </w:tcPr>
          <w:p w14:paraId="34499AA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4,06</w:t>
            </w:r>
          </w:p>
        </w:tc>
      </w:tr>
      <w:tr w:rsidR="007E62F8" w:rsidRPr="004B04B1" w14:paraId="28457FC5" w14:textId="77777777" w:rsidTr="000C4F1D">
        <w:trPr>
          <w:trHeight w:val="510"/>
        </w:trPr>
        <w:tc>
          <w:tcPr>
            <w:tcW w:w="1619" w:type="dxa"/>
            <w:shd w:val="clear" w:color="auto" w:fill="auto"/>
            <w:noWrap/>
            <w:vAlign w:val="center"/>
            <w:hideMark/>
          </w:tcPr>
          <w:p w14:paraId="10461D8D"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Has2</w:t>
            </w:r>
          </w:p>
        </w:tc>
        <w:tc>
          <w:tcPr>
            <w:tcW w:w="4195" w:type="dxa"/>
            <w:shd w:val="clear" w:color="auto" w:fill="auto"/>
            <w:noWrap/>
            <w:vAlign w:val="center"/>
            <w:hideMark/>
          </w:tcPr>
          <w:p w14:paraId="6CE876A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hyaluronan synthase 2</w:t>
            </w:r>
          </w:p>
        </w:tc>
        <w:tc>
          <w:tcPr>
            <w:tcW w:w="2551" w:type="dxa"/>
            <w:shd w:val="clear" w:color="auto" w:fill="auto"/>
            <w:noWrap/>
            <w:vAlign w:val="center"/>
            <w:hideMark/>
          </w:tcPr>
          <w:p w14:paraId="2D1CA2A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membrane</w:t>
            </w:r>
          </w:p>
        </w:tc>
        <w:tc>
          <w:tcPr>
            <w:tcW w:w="3855" w:type="dxa"/>
            <w:shd w:val="clear" w:color="auto" w:fill="auto"/>
            <w:noWrap/>
            <w:vAlign w:val="center"/>
            <w:hideMark/>
          </w:tcPr>
          <w:p w14:paraId="3E98031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transferase activity, transferring glycosyl groups</w:t>
            </w:r>
          </w:p>
        </w:tc>
        <w:tc>
          <w:tcPr>
            <w:tcW w:w="964" w:type="dxa"/>
            <w:shd w:val="clear" w:color="auto" w:fill="auto"/>
            <w:noWrap/>
            <w:vAlign w:val="center"/>
            <w:hideMark/>
          </w:tcPr>
          <w:p w14:paraId="68BB1B7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1,66E-09</w:t>
            </w:r>
          </w:p>
        </w:tc>
        <w:tc>
          <w:tcPr>
            <w:tcW w:w="794" w:type="dxa"/>
            <w:shd w:val="clear" w:color="auto" w:fill="auto"/>
            <w:noWrap/>
            <w:vAlign w:val="center"/>
            <w:hideMark/>
          </w:tcPr>
          <w:p w14:paraId="6D1A629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3,94</w:t>
            </w:r>
          </w:p>
        </w:tc>
      </w:tr>
      <w:tr w:rsidR="007E62F8" w:rsidRPr="004B04B1" w14:paraId="55CA6153" w14:textId="77777777" w:rsidTr="000C4F1D">
        <w:trPr>
          <w:trHeight w:val="510"/>
        </w:trPr>
        <w:tc>
          <w:tcPr>
            <w:tcW w:w="1619" w:type="dxa"/>
            <w:shd w:val="clear" w:color="auto" w:fill="auto"/>
            <w:noWrap/>
            <w:vAlign w:val="center"/>
            <w:hideMark/>
          </w:tcPr>
          <w:p w14:paraId="0D436988"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Lhx6</w:t>
            </w:r>
          </w:p>
        </w:tc>
        <w:tc>
          <w:tcPr>
            <w:tcW w:w="4195" w:type="dxa"/>
            <w:shd w:val="clear" w:color="auto" w:fill="auto"/>
            <w:noWrap/>
            <w:vAlign w:val="center"/>
            <w:hideMark/>
          </w:tcPr>
          <w:p w14:paraId="6E344C6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LIM homeobox protein 6</w:t>
            </w:r>
          </w:p>
        </w:tc>
        <w:tc>
          <w:tcPr>
            <w:tcW w:w="2551" w:type="dxa"/>
            <w:shd w:val="clear" w:color="auto" w:fill="auto"/>
            <w:noWrap/>
            <w:vAlign w:val="center"/>
            <w:hideMark/>
          </w:tcPr>
          <w:p w14:paraId="676364D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nucleus</w:t>
            </w:r>
          </w:p>
        </w:tc>
        <w:tc>
          <w:tcPr>
            <w:tcW w:w="3855" w:type="dxa"/>
            <w:shd w:val="clear" w:color="auto" w:fill="auto"/>
            <w:noWrap/>
            <w:vAlign w:val="center"/>
            <w:hideMark/>
          </w:tcPr>
          <w:p w14:paraId="6B20046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DNA binding</w:t>
            </w:r>
          </w:p>
        </w:tc>
        <w:tc>
          <w:tcPr>
            <w:tcW w:w="964" w:type="dxa"/>
            <w:shd w:val="clear" w:color="auto" w:fill="auto"/>
            <w:noWrap/>
            <w:vAlign w:val="center"/>
            <w:hideMark/>
          </w:tcPr>
          <w:p w14:paraId="46552EF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8,95E-08</w:t>
            </w:r>
          </w:p>
        </w:tc>
        <w:tc>
          <w:tcPr>
            <w:tcW w:w="794" w:type="dxa"/>
            <w:shd w:val="clear" w:color="auto" w:fill="auto"/>
            <w:noWrap/>
            <w:vAlign w:val="center"/>
            <w:hideMark/>
          </w:tcPr>
          <w:p w14:paraId="4CF7B43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3,69</w:t>
            </w:r>
          </w:p>
        </w:tc>
      </w:tr>
      <w:tr w:rsidR="007E62F8" w:rsidRPr="004B04B1" w14:paraId="343B2319" w14:textId="77777777" w:rsidTr="000C4F1D">
        <w:trPr>
          <w:trHeight w:val="510"/>
        </w:trPr>
        <w:tc>
          <w:tcPr>
            <w:tcW w:w="1619" w:type="dxa"/>
            <w:shd w:val="clear" w:color="auto" w:fill="auto"/>
            <w:noWrap/>
            <w:vAlign w:val="center"/>
            <w:hideMark/>
          </w:tcPr>
          <w:p w14:paraId="50048CD6"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Cyp1b1</w:t>
            </w:r>
          </w:p>
        </w:tc>
        <w:tc>
          <w:tcPr>
            <w:tcW w:w="4195" w:type="dxa"/>
            <w:shd w:val="clear" w:color="auto" w:fill="auto"/>
            <w:noWrap/>
            <w:vAlign w:val="center"/>
            <w:hideMark/>
          </w:tcPr>
          <w:p w14:paraId="599BC5D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cytochrome P450, family 1, subfamily b, polypeptide 1</w:t>
            </w:r>
          </w:p>
        </w:tc>
        <w:tc>
          <w:tcPr>
            <w:tcW w:w="2551" w:type="dxa"/>
            <w:shd w:val="clear" w:color="auto" w:fill="auto"/>
            <w:noWrap/>
            <w:vAlign w:val="center"/>
            <w:hideMark/>
          </w:tcPr>
          <w:p w14:paraId="480253C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endoplasmic reticulum</w:t>
            </w:r>
          </w:p>
        </w:tc>
        <w:tc>
          <w:tcPr>
            <w:tcW w:w="3855" w:type="dxa"/>
            <w:shd w:val="clear" w:color="auto" w:fill="auto"/>
            <w:noWrap/>
            <w:vAlign w:val="center"/>
            <w:hideMark/>
          </w:tcPr>
          <w:p w14:paraId="1C54BE6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iron ion binding</w:t>
            </w:r>
          </w:p>
        </w:tc>
        <w:tc>
          <w:tcPr>
            <w:tcW w:w="964" w:type="dxa"/>
            <w:shd w:val="clear" w:color="auto" w:fill="auto"/>
            <w:noWrap/>
            <w:vAlign w:val="center"/>
            <w:hideMark/>
          </w:tcPr>
          <w:p w14:paraId="7A1854D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9,56E-08</w:t>
            </w:r>
          </w:p>
        </w:tc>
        <w:tc>
          <w:tcPr>
            <w:tcW w:w="794" w:type="dxa"/>
            <w:shd w:val="clear" w:color="auto" w:fill="auto"/>
            <w:noWrap/>
            <w:vAlign w:val="center"/>
            <w:hideMark/>
          </w:tcPr>
          <w:p w14:paraId="127BD8D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3,60</w:t>
            </w:r>
          </w:p>
        </w:tc>
      </w:tr>
      <w:tr w:rsidR="007E62F8" w:rsidRPr="004B04B1" w14:paraId="2DBE451F" w14:textId="77777777" w:rsidTr="000C4F1D">
        <w:trPr>
          <w:trHeight w:val="510"/>
        </w:trPr>
        <w:tc>
          <w:tcPr>
            <w:tcW w:w="1619" w:type="dxa"/>
            <w:shd w:val="clear" w:color="auto" w:fill="auto"/>
            <w:noWrap/>
            <w:vAlign w:val="center"/>
            <w:hideMark/>
          </w:tcPr>
          <w:p w14:paraId="5BBE523E"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Nr2f1</w:t>
            </w:r>
          </w:p>
        </w:tc>
        <w:tc>
          <w:tcPr>
            <w:tcW w:w="4195" w:type="dxa"/>
            <w:shd w:val="clear" w:color="auto" w:fill="auto"/>
            <w:noWrap/>
            <w:vAlign w:val="center"/>
            <w:hideMark/>
          </w:tcPr>
          <w:p w14:paraId="2F65FE6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nuclear receptor subfamily 2, group F, member 1</w:t>
            </w:r>
          </w:p>
        </w:tc>
        <w:tc>
          <w:tcPr>
            <w:tcW w:w="2551" w:type="dxa"/>
            <w:shd w:val="clear" w:color="auto" w:fill="auto"/>
            <w:noWrap/>
            <w:vAlign w:val="center"/>
            <w:hideMark/>
          </w:tcPr>
          <w:p w14:paraId="76DD5BC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nucleus</w:t>
            </w:r>
          </w:p>
        </w:tc>
        <w:tc>
          <w:tcPr>
            <w:tcW w:w="3855" w:type="dxa"/>
            <w:shd w:val="clear" w:color="auto" w:fill="auto"/>
            <w:noWrap/>
            <w:vAlign w:val="center"/>
            <w:hideMark/>
          </w:tcPr>
          <w:p w14:paraId="2516E17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transcription factor activity</w:t>
            </w:r>
          </w:p>
        </w:tc>
        <w:tc>
          <w:tcPr>
            <w:tcW w:w="964" w:type="dxa"/>
            <w:shd w:val="clear" w:color="auto" w:fill="auto"/>
            <w:noWrap/>
            <w:vAlign w:val="center"/>
            <w:hideMark/>
          </w:tcPr>
          <w:p w14:paraId="79D596E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2,24E-06</w:t>
            </w:r>
          </w:p>
        </w:tc>
        <w:tc>
          <w:tcPr>
            <w:tcW w:w="794" w:type="dxa"/>
            <w:shd w:val="clear" w:color="auto" w:fill="auto"/>
            <w:noWrap/>
            <w:vAlign w:val="center"/>
            <w:hideMark/>
          </w:tcPr>
          <w:p w14:paraId="120A3C7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3,59</w:t>
            </w:r>
          </w:p>
        </w:tc>
      </w:tr>
      <w:tr w:rsidR="007E62F8" w:rsidRPr="004B04B1" w14:paraId="3815529E" w14:textId="77777777" w:rsidTr="000C4F1D">
        <w:trPr>
          <w:trHeight w:val="510"/>
        </w:trPr>
        <w:tc>
          <w:tcPr>
            <w:tcW w:w="1619" w:type="dxa"/>
            <w:shd w:val="clear" w:color="auto" w:fill="auto"/>
            <w:noWrap/>
            <w:vAlign w:val="center"/>
            <w:hideMark/>
          </w:tcPr>
          <w:p w14:paraId="776E9053"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Sfrp1</w:t>
            </w:r>
          </w:p>
        </w:tc>
        <w:tc>
          <w:tcPr>
            <w:tcW w:w="4195" w:type="dxa"/>
            <w:shd w:val="clear" w:color="auto" w:fill="auto"/>
            <w:noWrap/>
            <w:vAlign w:val="center"/>
            <w:hideMark/>
          </w:tcPr>
          <w:p w14:paraId="67A3A6B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secreted frizzled-related protein 1</w:t>
            </w:r>
          </w:p>
        </w:tc>
        <w:tc>
          <w:tcPr>
            <w:tcW w:w="2551" w:type="dxa"/>
            <w:shd w:val="clear" w:color="auto" w:fill="auto"/>
            <w:noWrap/>
            <w:vAlign w:val="center"/>
            <w:hideMark/>
          </w:tcPr>
          <w:p w14:paraId="0C40210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13402C9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binding</w:t>
            </w:r>
          </w:p>
        </w:tc>
        <w:tc>
          <w:tcPr>
            <w:tcW w:w="964" w:type="dxa"/>
            <w:shd w:val="clear" w:color="auto" w:fill="auto"/>
            <w:noWrap/>
            <w:vAlign w:val="center"/>
            <w:hideMark/>
          </w:tcPr>
          <w:p w14:paraId="1FFB59E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7,94E-06</w:t>
            </w:r>
          </w:p>
        </w:tc>
        <w:tc>
          <w:tcPr>
            <w:tcW w:w="794" w:type="dxa"/>
            <w:shd w:val="clear" w:color="auto" w:fill="auto"/>
            <w:noWrap/>
            <w:vAlign w:val="center"/>
            <w:hideMark/>
          </w:tcPr>
          <w:p w14:paraId="08B58E0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3,56</w:t>
            </w:r>
          </w:p>
        </w:tc>
      </w:tr>
      <w:tr w:rsidR="007E62F8" w:rsidRPr="004B04B1" w14:paraId="11D44309" w14:textId="77777777" w:rsidTr="000C4F1D">
        <w:trPr>
          <w:trHeight w:val="510"/>
        </w:trPr>
        <w:tc>
          <w:tcPr>
            <w:tcW w:w="1619" w:type="dxa"/>
            <w:shd w:val="clear" w:color="auto" w:fill="auto"/>
            <w:noWrap/>
            <w:vAlign w:val="center"/>
            <w:hideMark/>
          </w:tcPr>
          <w:p w14:paraId="250F4F37"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Rgs5</w:t>
            </w:r>
          </w:p>
        </w:tc>
        <w:tc>
          <w:tcPr>
            <w:tcW w:w="4195" w:type="dxa"/>
            <w:shd w:val="clear" w:color="auto" w:fill="auto"/>
            <w:noWrap/>
            <w:vAlign w:val="center"/>
            <w:hideMark/>
          </w:tcPr>
          <w:p w14:paraId="575EC65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regulator of G-protein signaling 5</w:t>
            </w:r>
          </w:p>
        </w:tc>
        <w:tc>
          <w:tcPr>
            <w:tcW w:w="2551" w:type="dxa"/>
            <w:shd w:val="clear" w:color="auto" w:fill="auto"/>
            <w:noWrap/>
            <w:vAlign w:val="center"/>
            <w:hideMark/>
          </w:tcPr>
          <w:p w14:paraId="69EB33B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w:t>
            </w:r>
          </w:p>
        </w:tc>
        <w:tc>
          <w:tcPr>
            <w:tcW w:w="3855" w:type="dxa"/>
            <w:shd w:val="clear" w:color="auto" w:fill="auto"/>
            <w:noWrap/>
            <w:vAlign w:val="center"/>
            <w:hideMark/>
          </w:tcPr>
          <w:p w14:paraId="7F2C045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signal transducer activity</w:t>
            </w:r>
          </w:p>
        </w:tc>
        <w:tc>
          <w:tcPr>
            <w:tcW w:w="964" w:type="dxa"/>
            <w:shd w:val="clear" w:color="auto" w:fill="auto"/>
            <w:noWrap/>
            <w:vAlign w:val="center"/>
            <w:hideMark/>
          </w:tcPr>
          <w:p w14:paraId="56AE758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1,15E-08</w:t>
            </w:r>
          </w:p>
        </w:tc>
        <w:tc>
          <w:tcPr>
            <w:tcW w:w="794" w:type="dxa"/>
            <w:shd w:val="clear" w:color="auto" w:fill="auto"/>
            <w:noWrap/>
            <w:vAlign w:val="center"/>
            <w:hideMark/>
          </w:tcPr>
          <w:p w14:paraId="7DDFE80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3,45</w:t>
            </w:r>
          </w:p>
        </w:tc>
      </w:tr>
      <w:tr w:rsidR="007E62F8" w:rsidRPr="004B04B1" w14:paraId="7B920A48" w14:textId="77777777" w:rsidTr="000C4F1D">
        <w:trPr>
          <w:trHeight w:val="510"/>
        </w:trPr>
        <w:tc>
          <w:tcPr>
            <w:tcW w:w="1619" w:type="dxa"/>
            <w:shd w:val="clear" w:color="auto" w:fill="auto"/>
            <w:noWrap/>
            <w:vAlign w:val="center"/>
            <w:hideMark/>
          </w:tcPr>
          <w:p w14:paraId="171C6DA3"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lastRenderedPageBreak/>
              <w:t>Itgbl1</w:t>
            </w:r>
          </w:p>
        </w:tc>
        <w:tc>
          <w:tcPr>
            <w:tcW w:w="4195" w:type="dxa"/>
            <w:shd w:val="clear" w:color="auto" w:fill="auto"/>
            <w:noWrap/>
            <w:vAlign w:val="center"/>
            <w:hideMark/>
          </w:tcPr>
          <w:p w14:paraId="38A6D6F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integrin, beta-like 1</w:t>
            </w:r>
          </w:p>
        </w:tc>
        <w:tc>
          <w:tcPr>
            <w:tcW w:w="2551" w:type="dxa"/>
            <w:shd w:val="clear" w:color="auto" w:fill="auto"/>
            <w:noWrap/>
            <w:vAlign w:val="center"/>
            <w:hideMark/>
          </w:tcPr>
          <w:p w14:paraId="73927A67" w14:textId="1F4D87FE"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556EC11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receptor activity  //</w:t>
            </w:r>
          </w:p>
        </w:tc>
        <w:tc>
          <w:tcPr>
            <w:tcW w:w="964" w:type="dxa"/>
            <w:shd w:val="clear" w:color="auto" w:fill="auto"/>
            <w:noWrap/>
            <w:vAlign w:val="center"/>
            <w:hideMark/>
          </w:tcPr>
          <w:p w14:paraId="14F2A35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8,44E-07</w:t>
            </w:r>
          </w:p>
        </w:tc>
        <w:tc>
          <w:tcPr>
            <w:tcW w:w="794" w:type="dxa"/>
            <w:shd w:val="clear" w:color="auto" w:fill="auto"/>
            <w:noWrap/>
            <w:vAlign w:val="center"/>
            <w:hideMark/>
          </w:tcPr>
          <w:p w14:paraId="3B71107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3,42</w:t>
            </w:r>
          </w:p>
        </w:tc>
      </w:tr>
      <w:tr w:rsidR="007E62F8" w:rsidRPr="004B04B1" w14:paraId="04219CE8" w14:textId="77777777" w:rsidTr="000C4F1D">
        <w:trPr>
          <w:trHeight w:val="510"/>
        </w:trPr>
        <w:tc>
          <w:tcPr>
            <w:tcW w:w="1619" w:type="dxa"/>
            <w:shd w:val="clear" w:color="auto" w:fill="auto"/>
            <w:noWrap/>
            <w:vAlign w:val="center"/>
            <w:hideMark/>
          </w:tcPr>
          <w:p w14:paraId="2CA176ED"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Slc25a21</w:t>
            </w:r>
          </w:p>
        </w:tc>
        <w:tc>
          <w:tcPr>
            <w:tcW w:w="4195" w:type="dxa"/>
            <w:shd w:val="clear" w:color="auto" w:fill="auto"/>
            <w:noWrap/>
            <w:vAlign w:val="center"/>
            <w:hideMark/>
          </w:tcPr>
          <w:p w14:paraId="495C24D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solute carrier family 25 (mitochondrial oxodicarboxylate carrier), member 21</w:t>
            </w:r>
          </w:p>
        </w:tc>
        <w:tc>
          <w:tcPr>
            <w:tcW w:w="2551" w:type="dxa"/>
            <w:shd w:val="clear" w:color="auto" w:fill="auto"/>
            <w:noWrap/>
            <w:vAlign w:val="center"/>
            <w:hideMark/>
          </w:tcPr>
          <w:p w14:paraId="6EFEDFB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mitochondrion</w:t>
            </w:r>
          </w:p>
        </w:tc>
        <w:tc>
          <w:tcPr>
            <w:tcW w:w="3855" w:type="dxa"/>
            <w:shd w:val="clear" w:color="auto" w:fill="auto"/>
            <w:noWrap/>
            <w:vAlign w:val="center"/>
            <w:hideMark/>
          </w:tcPr>
          <w:p w14:paraId="42D865F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binding</w:t>
            </w:r>
          </w:p>
        </w:tc>
        <w:tc>
          <w:tcPr>
            <w:tcW w:w="964" w:type="dxa"/>
            <w:shd w:val="clear" w:color="auto" w:fill="auto"/>
            <w:noWrap/>
            <w:vAlign w:val="center"/>
            <w:hideMark/>
          </w:tcPr>
          <w:p w14:paraId="02CD68E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8,03E-07</w:t>
            </w:r>
          </w:p>
        </w:tc>
        <w:tc>
          <w:tcPr>
            <w:tcW w:w="794" w:type="dxa"/>
            <w:shd w:val="clear" w:color="auto" w:fill="auto"/>
            <w:noWrap/>
            <w:vAlign w:val="center"/>
            <w:hideMark/>
          </w:tcPr>
          <w:p w14:paraId="1D3E8FD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3,32</w:t>
            </w:r>
          </w:p>
        </w:tc>
      </w:tr>
      <w:tr w:rsidR="007E62F8" w:rsidRPr="004B04B1" w14:paraId="5B41F11C" w14:textId="77777777" w:rsidTr="000C4F1D">
        <w:trPr>
          <w:trHeight w:val="510"/>
        </w:trPr>
        <w:tc>
          <w:tcPr>
            <w:tcW w:w="1619" w:type="dxa"/>
            <w:shd w:val="clear" w:color="auto" w:fill="auto"/>
            <w:noWrap/>
            <w:vAlign w:val="center"/>
            <w:hideMark/>
          </w:tcPr>
          <w:p w14:paraId="188D1A52"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Ncam2</w:t>
            </w:r>
          </w:p>
        </w:tc>
        <w:tc>
          <w:tcPr>
            <w:tcW w:w="4195" w:type="dxa"/>
            <w:shd w:val="clear" w:color="auto" w:fill="auto"/>
            <w:noWrap/>
            <w:vAlign w:val="center"/>
            <w:hideMark/>
          </w:tcPr>
          <w:p w14:paraId="78376B7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neural cell adhesion molecule 2</w:t>
            </w:r>
          </w:p>
        </w:tc>
        <w:tc>
          <w:tcPr>
            <w:tcW w:w="2551" w:type="dxa"/>
            <w:shd w:val="clear" w:color="auto" w:fill="auto"/>
            <w:noWrap/>
            <w:vAlign w:val="center"/>
            <w:hideMark/>
          </w:tcPr>
          <w:p w14:paraId="0121BBF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plasma membrane</w:t>
            </w:r>
          </w:p>
        </w:tc>
        <w:tc>
          <w:tcPr>
            <w:tcW w:w="3855" w:type="dxa"/>
            <w:shd w:val="clear" w:color="auto" w:fill="auto"/>
            <w:noWrap/>
            <w:vAlign w:val="center"/>
            <w:hideMark/>
          </w:tcPr>
          <w:p w14:paraId="063504E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binding</w:t>
            </w:r>
          </w:p>
        </w:tc>
        <w:tc>
          <w:tcPr>
            <w:tcW w:w="964" w:type="dxa"/>
            <w:shd w:val="clear" w:color="auto" w:fill="auto"/>
            <w:noWrap/>
            <w:vAlign w:val="center"/>
            <w:hideMark/>
          </w:tcPr>
          <w:p w14:paraId="3B0A6D7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1,72E-07</w:t>
            </w:r>
          </w:p>
        </w:tc>
        <w:tc>
          <w:tcPr>
            <w:tcW w:w="794" w:type="dxa"/>
            <w:shd w:val="clear" w:color="auto" w:fill="auto"/>
            <w:noWrap/>
            <w:vAlign w:val="center"/>
            <w:hideMark/>
          </w:tcPr>
          <w:p w14:paraId="1A160EC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3,31</w:t>
            </w:r>
          </w:p>
        </w:tc>
      </w:tr>
      <w:tr w:rsidR="007E62F8" w:rsidRPr="004B04B1" w14:paraId="7BA21EFA" w14:textId="77777777" w:rsidTr="000C4F1D">
        <w:trPr>
          <w:trHeight w:val="510"/>
        </w:trPr>
        <w:tc>
          <w:tcPr>
            <w:tcW w:w="1619" w:type="dxa"/>
            <w:shd w:val="clear" w:color="auto" w:fill="auto"/>
            <w:noWrap/>
            <w:vAlign w:val="center"/>
            <w:hideMark/>
          </w:tcPr>
          <w:p w14:paraId="0BCBB2F1"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Smoc2</w:t>
            </w:r>
          </w:p>
        </w:tc>
        <w:tc>
          <w:tcPr>
            <w:tcW w:w="4195" w:type="dxa"/>
            <w:shd w:val="clear" w:color="auto" w:fill="auto"/>
            <w:noWrap/>
            <w:vAlign w:val="center"/>
            <w:hideMark/>
          </w:tcPr>
          <w:p w14:paraId="209C6D0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SPARC related modular calcium binding 2</w:t>
            </w:r>
          </w:p>
        </w:tc>
        <w:tc>
          <w:tcPr>
            <w:tcW w:w="2551" w:type="dxa"/>
            <w:shd w:val="clear" w:color="auto" w:fill="auto"/>
            <w:noWrap/>
            <w:vAlign w:val="center"/>
            <w:hideMark/>
          </w:tcPr>
          <w:p w14:paraId="2C0F056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574EF6D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glycosaminoglycan binding</w:t>
            </w:r>
          </w:p>
        </w:tc>
        <w:tc>
          <w:tcPr>
            <w:tcW w:w="964" w:type="dxa"/>
            <w:shd w:val="clear" w:color="auto" w:fill="auto"/>
            <w:noWrap/>
            <w:vAlign w:val="center"/>
            <w:hideMark/>
          </w:tcPr>
          <w:p w14:paraId="0B5F84D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3,28E-08</w:t>
            </w:r>
          </w:p>
        </w:tc>
        <w:tc>
          <w:tcPr>
            <w:tcW w:w="794" w:type="dxa"/>
            <w:shd w:val="clear" w:color="auto" w:fill="auto"/>
            <w:noWrap/>
            <w:vAlign w:val="center"/>
            <w:hideMark/>
          </w:tcPr>
          <w:p w14:paraId="6A773E6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3,29</w:t>
            </w:r>
          </w:p>
        </w:tc>
      </w:tr>
      <w:tr w:rsidR="007E62F8" w:rsidRPr="004B04B1" w14:paraId="2A1EC7D1" w14:textId="77777777" w:rsidTr="000C4F1D">
        <w:trPr>
          <w:trHeight w:val="510"/>
        </w:trPr>
        <w:tc>
          <w:tcPr>
            <w:tcW w:w="1619" w:type="dxa"/>
            <w:shd w:val="clear" w:color="auto" w:fill="auto"/>
            <w:noWrap/>
            <w:vAlign w:val="center"/>
            <w:hideMark/>
          </w:tcPr>
          <w:p w14:paraId="158B5F0C"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Nxph1</w:t>
            </w:r>
          </w:p>
        </w:tc>
        <w:tc>
          <w:tcPr>
            <w:tcW w:w="4195" w:type="dxa"/>
            <w:shd w:val="clear" w:color="auto" w:fill="auto"/>
            <w:noWrap/>
            <w:vAlign w:val="center"/>
            <w:hideMark/>
          </w:tcPr>
          <w:p w14:paraId="1ECA1D8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neurexophilin 1</w:t>
            </w:r>
          </w:p>
        </w:tc>
        <w:tc>
          <w:tcPr>
            <w:tcW w:w="2551" w:type="dxa"/>
            <w:shd w:val="clear" w:color="auto" w:fill="auto"/>
            <w:noWrap/>
            <w:vAlign w:val="center"/>
            <w:hideMark/>
          </w:tcPr>
          <w:p w14:paraId="4ADAEF6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4C1E05F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receptor binding</w:t>
            </w:r>
          </w:p>
        </w:tc>
        <w:tc>
          <w:tcPr>
            <w:tcW w:w="964" w:type="dxa"/>
            <w:shd w:val="clear" w:color="auto" w:fill="auto"/>
            <w:noWrap/>
            <w:vAlign w:val="center"/>
            <w:hideMark/>
          </w:tcPr>
          <w:p w14:paraId="36D801F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2,78E-09</w:t>
            </w:r>
          </w:p>
        </w:tc>
        <w:tc>
          <w:tcPr>
            <w:tcW w:w="794" w:type="dxa"/>
            <w:shd w:val="clear" w:color="auto" w:fill="auto"/>
            <w:noWrap/>
            <w:vAlign w:val="center"/>
            <w:hideMark/>
          </w:tcPr>
          <w:p w14:paraId="17D038C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3,18</w:t>
            </w:r>
          </w:p>
        </w:tc>
      </w:tr>
      <w:tr w:rsidR="007E62F8" w:rsidRPr="004B04B1" w14:paraId="5B7A1EF7" w14:textId="77777777" w:rsidTr="000C4F1D">
        <w:trPr>
          <w:trHeight w:val="510"/>
        </w:trPr>
        <w:tc>
          <w:tcPr>
            <w:tcW w:w="1619" w:type="dxa"/>
            <w:shd w:val="clear" w:color="auto" w:fill="auto"/>
            <w:noWrap/>
            <w:vAlign w:val="center"/>
            <w:hideMark/>
          </w:tcPr>
          <w:p w14:paraId="79E46621"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Grp</w:t>
            </w:r>
          </w:p>
        </w:tc>
        <w:tc>
          <w:tcPr>
            <w:tcW w:w="4195" w:type="dxa"/>
            <w:shd w:val="clear" w:color="auto" w:fill="auto"/>
            <w:noWrap/>
            <w:vAlign w:val="center"/>
            <w:hideMark/>
          </w:tcPr>
          <w:p w14:paraId="4A2EEB9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gastrin releasing peptide</w:t>
            </w:r>
          </w:p>
        </w:tc>
        <w:tc>
          <w:tcPr>
            <w:tcW w:w="2551" w:type="dxa"/>
            <w:shd w:val="clear" w:color="auto" w:fill="auto"/>
            <w:noWrap/>
            <w:vAlign w:val="center"/>
            <w:hideMark/>
          </w:tcPr>
          <w:p w14:paraId="0510AD0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6BCB206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neuropeptide hormone activity</w:t>
            </w:r>
          </w:p>
        </w:tc>
        <w:tc>
          <w:tcPr>
            <w:tcW w:w="964" w:type="dxa"/>
            <w:shd w:val="clear" w:color="auto" w:fill="auto"/>
            <w:noWrap/>
            <w:vAlign w:val="center"/>
            <w:hideMark/>
          </w:tcPr>
          <w:p w14:paraId="6AA75CC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2,71E-08</w:t>
            </w:r>
          </w:p>
        </w:tc>
        <w:tc>
          <w:tcPr>
            <w:tcW w:w="794" w:type="dxa"/>
            <w:shd w:val="clear" w:color="auto" w:fill="auto"/>
            <w:noWrap/>
            <w:vAlign w:val="center"/>
            <w:hideMark/>
          </w:tcPr>
          <w:p w14:paraId="319FD34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3,11</w:t>
            </w:r>
          </w:p>
        </w:tc>
      </w:tr>
      <w:tr w:rsidR="007E62F8" w:rsidRPr="004B04B1" w14:paraId="2903A386" w14:textId="77777777" w:rsidTr="000C4F1D">
        <w:trPr>
          <w:trHeight w:val="510"/>
        </w:trPr>
        <w:tc>
          <w:tcPr>
            <w:tcW w:w="1619" w:type="dxa"/>
            <w:shd w:val="clear" w:color="auto" w:fill="auto"/>
            <w:noWrap/>
            <w:vAlign w:val="center"/>
            <w:hideMark/>
          </w:tcPr>
          <w:p w14:paraId="7702DC71"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Gria1</w:t>
            </w:r>
          </w:p>
        </w:tc>
        <w:tc>
          <w:tcPr>
            <w:tcW w:w="4195" w:type="dxa"/>
            <w:shd w:val="clear" w:color="auto" w:fill="auto"/>
            <w:noWrap/>
            <w:vAlign w:val="center"/>
            <w:hideMark/>
          </w:tcPr>
          <w:p w14:paraId="43CFDEC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glutamate receptor, ionotropic, AMPA1 (alpha 1)</w:t>
            </w:r>
          </w:p>
        </w:tc>
        <w:tc>
          <w:tcPr>
            <w:tcW w:w="2551" w:type="dxa"/>
            <w:shd w:val="clear" w:color="auto" w:fill="auto"/>
            <w:noWrap/>
            <w:vAlign w:val="center"/>
            <w:hideMark/>
          </w:tcPr>
          <w:p w14:paraId="18A2385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membrane fraction</w:t>
            </w:r>
          </w:p>
        </w:tc>
        <w:tc>
          <w:tcPr>
            <w:tcW w:w="3855" w:type="dxa"/>
            <w:shd w:val="clear" w:color="auto" w:fill="auto"/>
            <w:noWrap/>
            <w:vAlign w:val="center"/>
            <w:hideMark/>
          </w:tcPr>
          <w:p w14:paraId="2258E08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ionotropic glutamate receptor activity</w:t>
            </w:r>
          </w:p>
        </w:tc>
        <w:tc>
          <w:tcPr>
            <w:tcW w:w="964" w:type="dxa"/>
            <w:shd w:val="clear" w:color="auto" w:fill="auto"/>
            <w:noWrap/>
            <w:vAlign w:val="center"/>
            <w:hideMark/>
          </w:tcPr>
          <w:p w14:paraId="46A9D92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9,28E-08</w:t>
            </w:r>
          </w:p>
        </w:tc>
        <w:tc>
          <w:tcPr>
            <w:tcW w:w="794" w:type="dxa"/>
            <w:shd w:val="clear" w:color="auto" w:fill="auto"/>
            <w:noWrap/>
            <w:vAlign w:val="center"/>
            <w:hideMark/>
          </w:tcPr>
          <w:p w14:paraId="7CFDA08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3,01</w:t>
            </w:r>
          </w:p>
        </w:tc>
      </w:tr>
      <w:tr w:rsidR="007E62F8" w:rsidRPr="004B04B1" w14:paraId="4EE49347" w14:textId="77777777" w:rsidTr="000C4F1D">
        <w:trPr>
          <w:trHeight w:val="510"/>
        </w:trPr>
        <w:tc>
          <w:tcPr>
            <w:tcW w:w="1619" w:type="dxa"/>
            <w:shd w:val="clear" w:color="auto" w:fill="auto"/>
            <w:noWrap/>
            <w:vAlign w:val="center"/>
            <w:hideMark/>
          </w:tcPr>
          <w:p w14:paraId="0BA50EBE"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Ppfia2</w:t>
            </w:r>
          </w:p>
        </w:tc>
        <w:tc>
          <w:tcPr>
            <w:tcW w:w="4195" w:type="dxa"/>
            <w:shd w:val="clear" w:color="auto" w:fill="auto"/>
            <w:noWrap/>
            <w:vAlign w:val="center"/>
            <w:hideMark/>
          </w:tcPr>
          <w:p w14:paraId="5633584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tyrosine phosphatase, receptor type, f polypeptide (PTPRF), interacting protein (liprin), alpha 2</w:t>
            </w:r>
          </w:p>
        </w:tc>
        <w:tc>
          <w:tcPr>
            <w:tcW w:w="2551" w:type="dxa"/>
            <w:shd w:val="clear" w:color="auto" w:fill="auto"/>
            <w:noWrap/>
            <w:vAlign w:val="center"/>
            <w:hideMark/>
          </w:tcPr>
          <w:p w14:paraId="0ACF748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cytoplasm</w:t>
            </w:r>
          </w:p>
        </w:tc>
        <w:tc>
          <w:tcPr>
            <w:tcW w:w="3855" w:type="dxa"/>
            <w:shd w:val="clear" w:color="auto" w:fill="auto"/>
            <w:noWrap/>
            <w:vAlign w:val="center"/>
            <w:hideMark/>
          </w:tcPr>
          <w:p w14:paraId="53B6A18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binding</w:t>
            </w:r>
          </w:p>
        </w:tc>
        <w:tc>
          <w:tcPr>
            <w:tcW w:w="964" w:type="dxa"/>
            <w:shd w:val="clear" w:color="auto" w:fill="auto"/>
            <w:noWrap/>
            <w:vAlign w:val="center"/>
            <w:hideMark/>
          </w:tcPr>
          <w:p w14:paraId="2060B31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8,06E-09</w:t>
            </w:r>
          </w:p>
        </w:tc>
        <w:tc>
          <w:tcPr>
            <w:tcW w:w="794" w:type="dxa"/>
            <w:shd w:val="clear" w:color="auto" w:fill="auto"/>
            <w:noWrap/>
            <w:vAlign w:val="center"/>
            <w:hideMark/>
          </w:tcPr>
          <w:p w14:paraId="38C3E99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2,96</w:t>
            </w:r>
          </w:p>
        </w:tc>
      </w:tr>
      <w:tr w:rsidR="007E62F8" w:rsidRPr="004B04B1" w14:paraId="69C3DB2F" w14:textId="77777777" w:rsidTr="000C4F1D">
        <w:trPr>
          <w:trHeight w:val="510"/>
        </w:trPr>
        <w:tc>
          <w:tcPr>
            <w:tcW w:w="1619" w:type="dxa"/>
            <w:shd w:val="clear" w:color="auto" w:fill="auto"/>
            <w:noWrap/>
            <w:vAlign w:val="center"/>
            <w:hideMark/>
          </w:tcPr>
          <w:p w14:paraId="31F2F3B2"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Tmem30b</w:t>
            </w:r>
          </w:p>
        </w:tc>
        <w:tc>
          <w:tcPr>
            <w:tcW w:w="4195" w:type="dxa"/>
            <w:shd w:val="clear" w:color="auto" w:fill="auto"/>
            <w:noWrap/>
            <w:vAlign w:val="center"/>
            <w:hideMark/>
          </w:tcPr>
          <w:p w14:paraId="507BB28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transmembrane protein 30B</w:t>
            </w:r>
          </w:p>
        </w:tc>
        <w:tc>
          <w:tcPr>
            <w:tcW w:w="2551" w:type="dxa"/>
            <w:shd w:val="clear" w:color="auto" w:fill="auto"/>
            <w:noWrap/>
            <w:vAlign w:val="center"/>
            <w:hideMark/>
          </w:tcPr>
          <w:p w14:paraId="347CCE18" w14:textId="10BFDA49"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32FB3B85" w14:textId="66196319"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6B273E1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3,07E-08</w:t>
            </w:r>
          </w:p>
        </w:tc>
        <w:tc>
          <w:tcPr>
            <w:tcW w:w="794" w:type="dxa"/>
            <w:shd w:val="clear" w:color="auto" w:fill="auto"/>
            <w:noWrap/>
            <w:vAlign w:val="center"/>
            <w:hideMark/>
          </w:tcPr>
          <w:p w14:paraId="5B871F2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2,90</w:t>
            </w:r>
          </w:p>
        </w:tc>
      </w:tr>
      <w:tr w:rsidR="007E62F8" w:rsidRPr="004B04B1" w14:paraId="3FA4F858" w14:textId="77777777" w:rsidTr="000C4F1D">
        <w:trPr>
          <w:trHeight w:val="510"/>
        </w:trPr>
        <w:tc>
          <w:tcPr>
            <w:tcW w:w="1619" w:type="dxa"/>
            <w:shd w:val="clear" w:color="auto" w:fill="auto"/>
            <w:noWrap/>
            <w:vAlign w:val="center"/>
            <w:hideMark/>
          </w:tcPr>
          <w:p w14:paraId="19BC921D"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Shox2</w:t>
            </w:r>
          </w:p>
        </w:tc>
        <w:tc>
          <w:tcPr>
            <w:tcW w:w="4195" w:type="dxa"/>
            <w:shd w:val="clear" w:color="auto" w:fill="auto"/>
            <w:noWrap/>
            <w:vAlign w:val="center"/>
            <w:hideMark/>
          </w:tcPr>
          <w:p w14:paraId="723E158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short stature homeobox 2</w:t>
            </w:r>
          </w:p>
        </w:tc>
        <w:tc>
          <w:tcPr>
            <w:tcW w:w="2551" w:type="dxa"/>
            <w:shd w:val="clear" w:color="auto" w:fill="auto"/>
            <w:noWrap/>
            <w:vAlign w:val="center"/>
            <w:hideMark/>
          </w:tcPr>
          <w:p w14:paraId="52CE038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nucleus</w:t>
            </w:r>
          </w:p>
        </w:tc>
        <w:tc>
          <w:tcPr>
            <w:tcW w:w="3855" w:type="dxa"/>
            <w:shd w:val="clear" w:color="auto" w:fill="auto"/>
            <w:noWrap/>
            <w:vAlign w:val="center"/>
            <w:hideMark/>
          </w:tcPr>
          <w:p w14:paraId="446A90E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transcription factor activity</w:t>
            </w:r>
          </w:p>
        </w:tc>
        <w:tc>
          <w:tcPr>
            <w:tcW w:w="964" w:type="dxa"/>
            <w:shd w:val="clear" w:color="auto" w:fill="auto"/>
            <w:noWrap/>
            <w:vAlign w:val="center"/>
            <w:hideMark/>
          </w:tcPr>
          <w:p w14:paraId="4745207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1,08E-08</w:t>
            </w:r>
          </w:p>
        </w:tc>
        <w:tc>
          <w:tcPr>
            <w:tcW w:w="794" w:type="dxa"/>
            <w:shd w:val="clear" w:color="auto" w:fill="auto"/>
            <w:noWrap/>
            <w:vAlign w:val="center"/>
            <w:hideMark/>
          </w:tcPr>
          <w:p w14:paraId="41FA6FE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2,85</w:t>
            </w:r>
          </w:p>
        </w:tc>
      </w:tr>
      <w:tr w:rsidR="007E62F8" w:rsidRPr="004B04B1" w14:paraId="3A677CF6" w14:textId="77777777" w:rsidTr="000C4F1D">
        <w:trPr>
          <w:trHeight w:val="510"/>
        </w:trPr>
        <w:tc>
          <w:tcPr>
            <w:tcW w:w="1619" w:type="dxa"/>
            <w:shd w:val="clear" w:color="auto" w:fill="auto"/>
            <w:noWrap/>
            <w:vAlign w:val="center"/>
            <w:hideMark/>
          </w:tcPr>
          <w:p w14:paraId="36D81D9D"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Dgkb</w:t>
            </w:r>
          </w:p>
        </w:tc>
        <w:tc>
          <w:tcPr>
            <w:tcW w:w="4195" w:type="dxa"/>
            <w:shd w:val="clear" w:color="auto" w:fill="auto"/>
            <w:noWrap/>
            <w:vAlign w:val="center"/>
            <w:hideMark/>
          </w:tcPr>
          <w:p w14:paraId="1BF4DB1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diacylglycerol kinase, beta</w:t>
            </w:r>
          </w:p>
        </w:tc>
        <w:tc>
          <w:tcPr>
            <w:tcW w:w="2551" w:type="dxa"/>
            <w:shd w:val="clear" w:color="auto" w:fill="auto"/>
            <w:noWrap/>
            <w:vAlign w:val="center"/>
            <w:hideMark/>
          </w:tcPr>
          <w:p w14:paraId="1B86C18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membrane fraction</w:t>
            </w:r>
          </w:p>
        </w:tc>
        <w:tc>
          <w:tcPr>
            <w:tcW w:w="3855" w:type="dxa"/>
            <w:shd w:val="clear" w:color="auto" w:fill="auto"/>
            <w:noWrap/>
            <w:vAlign w:val="center"/>
            <w:hideMark/>
          </w:tcPr>
          <w:p w14:paraId="1BBB114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diacylglycerol kinase activity</w:t>
            </w:r>
          </w:p>
        </w:tc>
        <w:tc>
          <w:tcPr>
            <w:tcW w:w="964" w:type="dxa"/>
            <w:shd w:val="clear" w:color="auto" w:fill="auto"/>
            <w:noWrap/>
            <w:vAlign w:val="center"/>
            <w:hideMark/>
          </w:tcPr>
          <w:p w14:paraId="7293150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3,70E-07</w:t>
            </w:r>
          </w:p>
        </w:tc>
        <w:tc>
          <w:tcPr>
            <w:tcW w:w="794" w:type="dxa"/>
            <w:shd w:val="clear" w:color="auto" w:fill="auto"/>
            <w:noWrap/>
            <w:vAlign w:val="center"/>
            <w:hideMark/>
          </w:tcPr>
          <w:p w14:paraId="0F9AA2E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2,82</w:t>
            </w:r>
          </w:p>
        </w:tc>
      </w:tr>
      <w:tr w:rsidR="007E62F8" w:rsidRPr="004B04B1" w14:paraId="12D362B6" w14:textId="77777777" w:rsidTr="000C4F1D">
        <w:trPr>
          <w:trHeight w:val="510"/>
        </w:trPr>
        <w:tc>
          <w:tcPr>
            <w:tcW w:w="1619" w:type="dxa"/>
            <w:shd w:val="clear" w:color="auto" w:fill="auto"/>
            <w:noWrap/>
            <w:vAlign w:val="center"/>
            <w:hideMark/>
          </w:tcPr>
          <w:p w14:paraId="2F31C06F"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Dlx1</w:t>
            </w:r>
          </w:p>
        </w:tc>
        <w:tc>
          <w:tcPr>
            <w:tcW w:w="4195" w:type="dxa"/>
            <w:shd w:val="clear" w:color="auto" w:fill="auto"/>
            <w:noWrap/>
            <w:vAlign w:val="center"/>
            <w:hideMark/>
          </w:tcPr>
          <w:p w14:paraId="22B03EB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distal-less homeobox 1</w:t>
            </w:r>
          </w:p>
        </w:tc>
        <w:tc>
          <w:tcPr>
            <w:tcW w:w="2551" w:type="dxa"/>
            <w:shd w:val="clear" w:color="auto" w:fill="auto"/>
            <w:noWrap/>
            <w:vAlign w:val="center"/>
            <w:hideMark/>
          </w:tcPr>
          <w:p w14:paraId="5E62A48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nucleus</w:t>
            </w:r>
          </w:p>
        </w:tc>
        <w:tc>
          <w:tcPr>
            <w:tcW w:w="3855" w:type="dxa"/>
            <w:shd w:val="clear" w:color="auto" w:fill="auto"/>
            <w:noWrap/>
            <w:vAlign w:val="center"/>
            <w:hideMark/>
          </w:tcPr>
          <w:p w14:paraId="094EDC2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chromatin binding</w:t>
            </w:r>
          </w:p>
        </w:tc>
        <w:tc>
          <w:tcPr>
            <w:tcW w:w="964" w:type="dxa"/>
            <w:shd w:val="clear" w:color="auto" w:fill="auto"/>
            <w:noWrap/>
            <w:vAlign w:val="center"/>
            <w:hideMark/>
          </w:tcPr>
          <w:p w14:paraId="315FDF5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4,49E-11</w:t>
            </w:r>
          </w:p>
        </w:tc>
        <w:tc>
          <w:tcPr>
            <w:tcW w:w="794" w:type="dxa"/>
            <w:shd w:val="clear" w:color="auto" w:fill="auto"/>
            <w:noWrap/>
            <w:vAlign w:val="center"/>
            <w:hideMark/>
          </w:tcPr>
          <w:p w14:paraId="4606ED8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2,81</w:t>
            </w:r>
          </w:p>
        </w:tc>
      </w:tr>
      <w:tr w:rsidR="007E62F8" w:rsidRPr="004B04B1" w14:paraId="6996E5BB" w14:textId="77777777" w:rsidTr="000C4F1D">
        <w:trPr>
          <w:trHeight w:val="510"/>
        </w:trPr>
        <w:tc>
          <w:tcPr>
            <w:tcW w:w="1619" w:type="dxa"/>
            <w:shd w:val="clear" w:color="auto" w:fill="auto"/>
            <w:noWrap/>
            <w:vAlign w:val="center"/>
            <w:hideMark/>
          </w:tcPr>
          <w:p w14:paraId="527E8D99"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Slc5a7</w:t>
            </w:r>
          </w:p>
        </w:tc>
        <w:tc>
          <w:tcPr>
            <w:tcW w:w="4195" w:type="dxa"/>
            <w:shd w:val="clear" w:color="auto" w:fill="auto"/>
            <w:noWrap/>
            <w:vAlign w:val="center"/>
            <w:hideMark/>
          </w:tcPr>
          <w:p w14:paraId="5C0B0A3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solute carrier family 5 (choline transporter), member 7</w:t>
            </w:r>
          </w:p>
        </w:tc>
        <w:tc>
          <w:tcPr>
            <w:tcW w:w="2551" w:type="dxa"/>
            <w:shd w:val="clear" w:color="auto" w:fill="auto"/>
            <w:noWrap/>
            <w:vAlign w:val="center"/>
            <w:hideMark/>
          </w:tcPr>
          <w:p w14:paraId="2E948FF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plasma membrane</w:t>
            </w:r>
          </w:p>
        </w:tc>
        <w:tc>
          <w:tcPr>
            <w:tcW w:w="3855" w:type="dxa"/>
            <w:shd w:val="clear" w:color="auto" w:fill="auto"/>
            <w:noWrap/>
            <w:vAlign w:val="center"/>
            <w:hideMark/>
          </w:tcPr>
          <w:p w14:paraId="1463CD5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choline:sodium symporter activity</w:t>
            </w:r>
          </w:p>
        </w:tc>
        <w:tc>
          <w:tcPr>
            <w:tcW w:w="964" w:type="dxa"/>
            <w:shd w:val="clear" w:color="auto" w:fill="auto"/>
            <w:noWrap/>
            <w:vAlign w:val="center"/>
            <w:hideMark/>
          </w:tcPr>
          <w:p w14:paraId="53C9A84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2,51E-07</w:t>
            </w:r>
          </w:p>
        </w:tc>
        <w:tc>
          <w:tcPr>
            <w:tcW w:w="794" w:type="dxa"/>
            <w:shd w:val="clear" w:color="auto" w:fill="auto"/>
            <w:noWrap/>
            <w:vAlign w:val="center"/>
            <w:hideMark/>
          </w:tcPr>
          <w:p w14:paraId="7A49503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2,81</w:t>
            </w:r>
          </w:p>
        </w:tc>
      </w:tr>
      <w:tr w:rsidR="007E62F8" w:rsidRPr="004B04B1" w14:paraId="12B3399D" w14:textId="77777777" w:rsidTr="000C4F1D">
        <w:trPr>
          <w:trHeight w:val="510"/>
        </w:trPr>
        <w:tc>
          <w:tcPr>
            <w:tcW w:w="1619" w:type="dxa"/>
            <w:shd w:val="clear" w:color="auto" w:fill="auto"/>
            <w:noWrap/>
            <w:vAlign w:val="center"/>
            <w:hideMark/>
          </w:tcPr>
          <w:p w14:paraId="5CF8271A"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Kera</w:t>
            </w:r>
          </w:p>
        </w:tc>
        <w:tc>
          <w:tcPr>
            <w:tcW w:w="4195" w:type="dxa"/>
            <w:shd w:val="clear" w:color="auto" w:fill="auto"/>
            <w:noWrap/>
            <w:vAlign w:val="center"/>
            <w:hideMark/>
          </w:tcPr>
          <w:p w14:paraId="3700E71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keratocan</w:t>
            </w:r>
          </w:p>
        </w:tc>
        <w:tc>
          <w:tcPr>
            <w:tcW w:w="2551" w:type="dxa"/>
            <w:shd w:val="clear" w:color="auto" w:fill="auto"/>
            <w:noWrap/>
            <w:vAlign w:val="center"/>
            <w:hideMark/>
          </w:tcPr>
          <w:p w14:paraId="38AD29C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66279BE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binding</w:t>
            </w:r>
          </w:p>
        </w:tc>
        <w:tc>
          <w:tcPr>
            <w:tcW w:w="964" w:type="dxa"/>
            <w:shd w:val="clear" w:color="auto" w:fill="auto"/>
            <w:noWrap/>
            <w:vAlign w:val="center"/>
            <w:hideMark/>
          </w:tcPr>
          <w:p w14:paraId="18945E4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9,92E-06</w:t>
            </w:r>
          </w:p>
        </w:tc>
        <w:tc>
          <w:tcPr>
            <w:tcW w:w="794" w:type="dxa"/>
            <w:shd w:val="clear" w:color="auto" w:fill="auto"/>
            <w:noWrap/>
            <w:vAlign w:val="center"/>
            <w:hideMark/>
          </w:tcPr>
          <w:p w14:paraId="0EF2C66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2,80</w:t>
            </w:r>
          </w:p>
        </w:tc>
      </w:tr>
      <w:tr w:rsidR="007E62F8" w:rsidRPr="004B04B1" w14:paraId="085911B5" w14:textId="77777777" w:rsidTr="000C4F1D">
        <w:trPr>
          <w:trHeight w:val="510"/>
        </w:trPr>
        <w:tc>
          <w:tcPr>
            <w:tcW w:w="1619" w:type="dxa"/>
            <w:shd w:val="clear" w:color="auto" w:fill="auto"/>
            <w:noWrap/>
            <w:vAlign w:val="center"/>
            <w:hideMark/>
          </w:tcPr>
          <w:p w14:paraId="00B5F2BD"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Vsnl1</w:t>
            </w:r>
          </w:p>
        </w:tc>
        <w:tc>
          <w:tcPr>
            <w:tcW w:w="4195" w:type="dxa"/>
            <w:shd w:val="clear" w:color="auto" w:fill="auto"/>
            <w:noWrap/>
            <w:vAlign w:val="center"/>
            <w:hideMark/>
          </w:tcPr>
          <w:p w14:paraId="5F2DE0B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visinin-like 1</w:t>
            </w:r>
          </w:p>
        </w:tc>
        <w:tc>
          <w:tcPr>
            <w:tcW w:w="2551" w:type="dxa"/>
            <w:shd w:val="clear" w:color="auto" w:fill="auto"/>
            <w:noWrap/>
            <w:vAlign w:val="center"/>
            <w:hideMark/>
          </w:tcPr>
          <w:p w14:paraId="7E121B0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w:t>
            </w:r>
          </w:p>
        </w:tc>
        <w:tc>
          <w:tcPr>
            <w:tcW w:w="3855" w:type="dxa"/>
            <w:shd w:val="clear" w:color="auto" w:fill="auto"/>
            <w:noWrap/>
            <w:vAlign w:val="center"/>
            <w:hideMark/>
          </w:tcPr>
          <w:p w14:paraId="17A3C55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calcium ion binding</w:t>
            </w:r>
          </w:p>
        </w:tc>
        <w:tc>
          <w:tcPr>
            <w:tcW w:w="964" w:type="dxa"/>
            <w:shd w:val="clear" w:color="auto" w:fill="auto"/>
            <w:noWrap/>
            <w:vAlign w:val="center"/>
            <w:hideMark/>
          </w:tcPr>
          <w:p w14:paraId="00D686B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1,02E-05</w:t>
            </w:r>
          </w:p>
        </w:tc>
        <w:tc>
          <w:tcPr>
            <w:tcW w:w="794" w:type="dxa"/>
            <w:shd w:val="clear" w:color="auto" w:fill="auto"/>
            <w:noWrap/>
            <w:vAlign w:val="center"/>
            <w:hideMark/>
          </w:tcPr>
          <w:p w14:paraId="40FB6B8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2,76</w:t>
            </w:r>
          </w:p>
        </w:tc>
      </w:tr>
      <w:tr w:rsidR="007E62F8" w:rsidRPr="004B04B1" w14:paraId="61449BF8" w14:textId="77777777" w:rsidTr="000C4F1D">
        <w:trPr>
          <w:trHeight w:val="510"/>
        </w:trPr>
        <w:tc>
          <w:tcPr>
            <w:tcW w:w="1619" w:type="dxa"/>
            <w:shd w:val="clear" w:color="auto" w:fill="auto"/>
            <w:noWrap/>
            <w:vAlign w:val="center"/>
            <w:hideMark/>
          </w:tcPr>
          <w:p w14:paraId="5C090EC4"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Gabra1</w:t>
            </w:r>
          </w:p>
        </w:tc>
        <w:tc>
          <w:tcPr>
            <w:tcW w:w="4195" w:type="dxa"/>
            <w:shd w:val="clear" w:color="auto" w:fill="auto"/>
            <w:noWrap/>
            <w:vAlign w:val="center"/>
            <w:hideMark/>
          </w:tcPr>
          <w:p w14:paraId="6288500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gamma-aminobutyric acid (GABA) A receptor, subunit alpha 1</w:t>
            </w:r>
          </w:p>
        </w:tc>
        <w:tc>
          <w:tcPr>
            <w:tcW w:w="2551" w:type="dxa"/>
            <w:shd w:val="clear" w:color="auto" w:fill="auto"/>
            <w:noWrap/>
            <w:vAlign w:val="center"/>
            <w:hideMark/>
          </w:tcPr>
          <w:p w14:paraId="227288F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plasma membrane</w:t>
            </w:r>
          </w:p>
        </w:tc>
        <w:tc>
          <w:tcPr>
            <w:tcW w:w="3855" w:type="dxa"/>
            <w:shd w:val="clear" w:color="auto" w:fill="auto"/>
            <w:noWrap/>
            <w:vAlign w:val="center"/>
            <w:hideMark/>
          </w:tcPr>
          <w:p w14:paraId="1EFE1C1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GABA-A receptor activity</w:t>
            </w:r>
          </w:p>
        </w:tc>
        <w:tc>
          <w:tcPr>
            <w:tcW w:w="964" w:type="dxa"/>
            <w:shd w:val="clear" w:color="auto" w:fill="auto"/>
            <w:noWrap/>
            <w:vAlign w:val="center"/>
            <w:hideMark/>
          </w:tcPr>
          <w:p w14:paraId="1588717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8,46E-09</w:t>
            </w:r>
          </w:p>
        </w:tc>
        <w:tc>
          <w:tcPr>
            <w:tcW w:w="794" w:type="dxa"/>
            <w:shd w:val="clear" w:color="auto" w:fill="auto"/>
            <w:noWrap/>
            <w:vAlign w:val="center"/>
            <w:hideMark/>
          </w:tcPr>
          <w:p w14:paraId="2E75337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2,75</w:t>
            </w:r>
          </w:p>
        </w:tc>
      </w:tr>
      <w:tr w:rsidR="007E62F8" w:rsidRPr="004B04B1" w14:paraId="7DC53C57" w14:textId="77777777" w:rsidTr="000C4F1D">
        <w:trPr>
          <w:trHeight w:val="510"/>
        </w:trPr>
        <w:tc>
          <w:tcPr>
            <w:tcW w:w="1619" w:type="dxa"/>
            <w:shd w:val="clear" w:color="auto" w:fill="auto"/>
            <w:noWrap/>
            <w:vAlign w:val="center"/>
            <w:hideMark/>
          </w:tcPr>
          <w:p w14:paraId="20207254"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2900055J20Rik</w:t>
            </w:r>
          </w:p>
        </w:tc>
        <w:tc>
          <w:tcPr>
            <w:tcW w:w="4195" w:type="dxa"/>
            <w:shd w:val="clear" w:color="auto" w:fill="auto"/>
            <w:noWrap/>
            <w:vAlign w:val="center"/>
            <w:hideMark/>
          </w:tcPr>
          <w:p w14:paraId="17CED65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RIKEN cDNA 2900055J20 gene</w:t>
            </w:r>
          </w:p>
        </w:tc>
        <w:tc>
          <w:tcPr>
            <w:tcW w:w="2551" w:type="dxa"/>
            <w:shd w:val="clear" w:color="auto" w:fill="auto"/>
            <w:noWrap/>
            <w:vAlign w:val="center"/>
            <w:hideMark/>
          </w:tcPr>
          <w:p w14:paraId="75006DB6" w14:textId="3095AB51"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2C7DD73B" w14:textId="5E08E196"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72B6AC8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5,19E-07</w:t>
            </w:r>
          </w:p>
        </w:tc>
        <w:tc>
          <w:tcPr>
            <w:tcW w:w="794" w:type="dxa"/>
            <w:shd w:val="clear" w:color="auto" w:fill="auto"/>
            <w:noWrap/>
            <w:vAlign w:val="center"/>
            <w:hideMark/>
          </w:tcPr>
          <w:p w14:paraId="6504A1E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2,74</w:t>
            </w:r>
          </w:p>
        </w:tc>
      </w:tr>
      <w:tr w:rsidR="007E62F8" w:rsidRPr="004B04B1" w14:paraId="15A57959" w14:textId="77777777" w:rsidTr="000C4F1D">
        <w:trPr>
          <w:trHeight w:val="510"/>
        </w:trPr>
        <w:tc>
          <w:tcPr>
            <w:tcW w:w="1619" w:type="dxa"/>
            <w:shd w:val="clear" w:color="auto" w:fill="auto"/>
            <w:noWrap/>
            <w:vAlign w:val="center"/>
            <w:hideMark/>
          </w:tcPr>
          <w:p w14:paraId="12A8D2BD"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lastRenderedPageBreak/>
              <w:t>Gabrb2</w:t>
            </w:r>
          </w:p>
        </w:tc>
        <w:tc>
          <w:tcPr>
            <w:tcW w:w="4195" w:type="dxa"/>
            <w:shd w:val="clear" w:color="auto" w:fill="auto"/>
            <w:noWrap/>
            <w:vAlign w:val="center"/>
            <w:hideMark/>
          </w:tcPr>
          <w:p w14:paraId="71A95D5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gamma-aminobutyric acid (GABA) A receptor, subunit beta 2</w:t>
            </w:r>
          </w:p>
        </w:tc>
        <w:tc>
          <w:tcPr>
            <w:tcW w:w="2551" w:type="dxa"/>
            <w:shd w:val="clear" w:color="auto" w:fill="auto"/>
            <w:noWrap/>
            <w:vAlign w:val="center"/>
            <w:hideMark/>
          </w:tcPr>
          <w:p w14:paraId="096E09A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membrane fraction</w:t>
            </w:r>
          </w:p>
        </w:tc>
        <w:tc>
          <w:tcPr>
            <w:tcW w:w="3855" w:type="dxa"/>
            <w:shd w:val="clear" w:color="auto" w:fill="auto"/>
            <w:noWrap/>
            <w:vAlign w:val="center"/>
            <w:hideMark/>
          </w:tcPr>
          <w:p w14:paraId="5D741C4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ion channel activity</w:t>
            </w:r>
          </w:p>
        </w:tc>
        <w:tc>
          <w:tcPr>
            <w:tcW w:w="964" w:type="dxa"/>
            <w:shd w:val="clear" w:color="auto" w:fill="auto"/>
            <w:noWrap/>
            <w:vAlign w:val="center"/>
            <w:hideMark/>
          </w:tcPr>
          <w:p w14:paraId="4A6D07B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2,37E-07</w:t>
            </w:r>
          </w:p>
        </w:tc>
        <w:tc>
          <w:tcPr>
            <w:tcW w:w="794" w:type="dxa"/>
            <w:shd w:val="clear" w:color="auto" w:fill="auto"/>
            <w:noWrap/>
            <w:vAlign w:val="center"/>
            <w:hideMark/>
          </w:tcPr>
          <w:p w14:paraId="53CDB4F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2,72</w:t>
            </w:r>
          </w:p>
        </w:tc>
      </w:tr>
      <w:tr w:rsidR="007E62F8" w:rsidRPr="004B04B1" w14:paraId="056F4992" w14:textId="77777777" w:rsidTr="000C4F1D">
        <w:trPr>
          <w:trHeight w:val="510"/>
        </w:trPr>
        <w:tc>
          <w:tcPr>
            <w:tcW w:w="1619" w:type="dxa"/>
            <w:shd w:val="clear" w:color="auto" w:fill="auto"/>
            <w:noWrap/>
            <w:vAlign w:val="center"/>
            <w:hideMark/>
          </w:tcPr>
          <w:p w14:paraId="082D1597"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Sox2</w:t>
            </w:r>
          </w:p>
        </w:tc>
        <w:tc>
          <w:tcPr>
            <w:tcW w:w="4195" w:type="dxa"/>
            <w:shd w:val="clear" w:color="auto" w:fill="auto"/>
            <w:noWrap/>
            <w:vAlign w:val="center"/>
            <w:hideMark/>
          </w:tcPr>
          <w:p w14:paraId="44A1F58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SRY-box containing gene 2</w:t>
            </w:r>
          </w:p>
        </w:tc>
        <w:tc>
          <w:tcPr>
            <w:tcW w:w="2551" w:type="dxa"/>
            <w:shd w:val="clear" w:color="auto" w:fill="auto"/>
            <w:noWrap/>
            <w:vAlign w:val="center"/>
            <w:hideMark/>
          </w:tcPr>
          <w:p w14:paraId="14562F2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nucleus</w:t>
            </w:r>
          </w:p>
        </w:tc>
        <w:tc>
          <w:tcPr>
            <w:tcW w:w="3855" w:type="dxa"/>
            <w:shd w:val="clear" w:color="auto" w:fill="auto"/>
            <w:noWrap/>
            <w:vAlign w:val="center"/>
            <w:hideMark/>
          </w:tcPr>
          <w:p w14:paraId="495C2B4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DNA binding</w:t>
            </w:r>
          </w:p>
        </w:tc>
        <w:tc>
          <w:tcPr>
            <w:tcW w:w="964" w:type="dxa"/>
            <w:shd w:val="clear" w:color="auto" w:fill="auto"/>
            <w:noWrap/>
            <w:vAlign w:val="center"/>
            <w:hideMark/>
          </w:tcPr>
          <w:p w14:paraId="6FF55ED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2,80E-06</w:t>
            </w:r>
          </w:p>
        </w:tc>
        <w:tc>
          <w:tcPr>
            <w:tcW w:w="794" w:type="dxa"/>
            <w:shd w:val="clear" w:color="auto" w:fill="auto"/>
            <w:noWrap/>
            <w:vAlign w:val="center"/>
            <w:hideMark/>
          </w:tcPr>
          <w:p w14:paraId="3345523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2,69</w:t>
            </w:r>
          </w:p>
        </w:tc>
      </w:tr>
      <w:tr w:rsidR="007E62F8" w:rsidRPr="004B04B1" w14:paraId="1160EDE4" w14:textId="77777777" w:rsidTr="000C4F1D">
        <w:trPr>
          <w:trHeight w:val="510"/>
        </w:trPr>
        <w:tc>
          <w:tcPr>
            <w:tcW w:w="1619" w:type="dxa"/>
            <w:shd w:val="clear" w:color="auto" w:fill="auto"/>
            <w:noWrap/>
            <w:vAlign w:val="center"/>
            <w:hideMark/>
          </w:tcPr>
          <w:p w14:paraId="19660DC1"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Nr2f2</w:t>
            </w:r>
          </w:p>
        </w:tc>
        <w:tc>
          <w:tcPr>
            <w:tcW w:w="4195" w:type="dxa"/>
            <w:shd w:val="clear" w:color="auto" w:fill="auto"/>
            <w:noWrap/>
            <w:vAlign w:val="center"/>
            <w:hideMark/>
          </w:tcPr>
          <w:p w14:paraId="7B2A62E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nuclear receptor subfamily 2, group F, member 2</w:t>
            </w:r>
          </w:p>
        </w:tc>
        <w:tc>
          <w:tcPr>
            <w:tcW w:w="2551" w:type="dxa"/>
            <w:shd w:val="clear" w:color="auto" w:fill="auto"/>
            <w:noWrap/>
            <w:vAlign w:val="center"/>
            <w:hideMark/>
          </w:tcPr>
          <w:p w14:paraId="242218A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nucleus</w:t>
            </w:r>
          </w:p>
        </w:tc>
        <w:tc>
          <w:tcPr>
            <w:tcW w:w="3855" w:type="dxa"/>
            <w:shd w:val="clear" w:color="auto" w:fill="auto"/>
            <w:noWrap/>
            <w:vAlign w:val="center"/>
            <w:hideMark/>
          </w:tcPr>
          <w:p w14:paraId="4B19AB5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transcription factor activity</w:t>
            </w:r>
          </w:p>
        </w:tc>
        <w:tc>
          <w:tcPr>
            <w:tcW w:w="964" w:type="dxa"/>
            <w:shd w:val="clear" w:color="auto" w:fill="auto"/>
            <w:noWrap/>
            <w:vAlign w:val="center"/>
            <w:hideMark/>
          </w:tcPr>
          <w:p w14:paraId="32CF2A8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9,19E-09</w:t>
            </w:r>
          </w:p>
        </w:tc>
        <w:tc>
          <w:tcPr>
            <w:tcW w:w="794" w:type="dxa"/>
            <w:shd w:val="clear" w:color="auto" w:fill="auto"/>
            <w:noWrap/>
            <w:vAlign w:val="center"/>
            <w:hideMark/>
          </w:tcPr>
          <w:p w14:paraId="509F7BE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2,69</w:t>
            </w:r>
          </w:p>
        </w:tc>
      </w:tr>
      <w:tr w:rsidR="007E62F8" w:rsidRPr="004B04B1" w14:paraId="2CB0D8E4" w14:textId="77777777" w:rsidTr="000C4F1D">
        <w:trPr>
          <w:trHeight w:val="510"/>
        </w:trPr>
        <w:tc>
          <w:tcPr>
            <w:tcW w:w="1619" w:type="dxa"/>
            <w:shd w:val="clear" w:color="auto" w:fill="auto"/>
            <w:noWrap/>
            <w:vAlign w:val="center"/>
            <w:hideMark/>
          </w:tcPr>
          <w:p w14:paraId="4E92F44E"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Entpd1</w:t>
            </w:r>
          </w:p>
        </w:tc>
        <w:tc>
          <w:tcPr>
            <w:tcW w:w="4195" w:type="dxa"/>
            <w:shd w:val="clear" w:color="auto" w:fill="auto"/>
            <w:noWrap/>
            <w:vAlign w:val="center"/>
            <w:hideMark/>
          </w:tcPr>
          <w:p w14:paraId="76B3422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ectonucleoside triphosphate diphosphohydrolase 1</w:t>
            </w:r>
          </w:p>
        </w:tc>
        <w:tc>
          <w:tcPr>
            <w:tcW w:w="2551" w:type="dxa"/>
            <w:shd w:val="clear" w:color="auto" w:fill="auto"/>
            <w:noWrap/>
            <w:vAlign w:val="center"/>
            <w:hideMark/>
          </w:tcPr>
          <w:p w14:paraId="55FEC37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basal lamina</w:t>
            </w:r>
          </w:p>
        </w:tc>
        <w:tc>
          <w:tcPr>
            <w:tcW w:w="3855" w:type="dxa"/>
            <w:shd w:val="clear" w:color="auto" w:fill="auto"/>
            <w:noWrap/>
            <w:vAlign w:val="center"/>
            <w:hideMark/>
          </w:tcPr>
          <w:p w14:paraId="299E781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binding</w:t>
            </w:r>
          </w:p>
        </w:tc>
        <w:tc>
          <w:tcPr>
            <w:tcW w:w="964" w:type="dxa"/>
            <w:shd w:val="clear" w:color="auto" w:fill="auto"/>
            <w:noWrap/>
            <w:vAlign w:val="center"/>
            <w:hideMark/>
          </w:tcPr>
          <w:p w14:paraId="3F71D07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1,47E-06</w:t>
            </w:r>
          </w:p>
        </w:tc>
        <w:tc>
          <w:tcPr>
            <w:tcW w:w="794" w:type="dxa"/>
            <w:shd w:val="clear" w:color="auto" w:fill="auto"/>
            <w:noWrap/>
            <w:vAlign w:val="center"/>
            <w:hideMark/>
          </w:tcPr>
          <w:p w14:paraId="0C5825D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2,66</w:t>
            </w:r>
          </w:p>
        </w:tc>
      </w:tr>
      <w:tr w:rsidR="007E62F8" w:rsidRPr="004B04B1" w14:paraId="070F6010" w14:textId="77777777" w:rsidTr="000C4F1D">
        <w:trPr>
          <w:trHeight w:val="510"/>
        </w:trPr>
        <w:tc>
          <w:tcPr>
            <w:tcW w:w="1619" w:type="dxa"/>
            <w:shd w:val="clear" w:color="auto" w:fill="auto"/>
            <w:noWrap/>
            <w:vAlign w:val="center"/>
            <w:hideMark/>
          </w:tcPr>
          <w:p w14:paraId="177D5B40"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Nup62cl</w:t>
            </w:r>
          </w:p>
        </w:tc>
        <w:tc>
          <w:tcPr>
            <w:tcW w:w="4195" w:type="dxa"/>
            <w:shd w:val="clear" w:color="auto" w:fill="auto"/>
            <w:noWrap/>
            <w:vAlign w:val="center"/>
            <w:hideMark/>
          </w:tcPr>
          <w:p w14:paraId="3F22777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nucleoporin 62 C-terminal like</w:t>
            </w:r>
          </w:p>
        </w:tc>
        <w:tc>
          <w:tcPr>
            <w:tcW w:w="2551" w:type="dxa"/>
            <w:shd w:val="clear" w:color="auto" w:fill="auto"/>
            <w:noWrap/>
            <w:vAlign w:val="center"/>
            <w:hideMark/>
          </w:tcPr>
          <w:p w14:paraId="284E32E7" w14:textId="7A8A985F"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5B038881" w14:textId="6EAB317C"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3198ACB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4,14E-09</w:t>
            </w:r>
          </w:p>
        </w:tc>
        <w:tc>
          <w:tcPr>
            <w:tcW w:w="794" w:type="dxa"/>
            <w:shd w:val="clear" w:color="auto" w:fill="auto"/>
            <w:noWrap/>
            <w:vAlign w:val="center"/>
            <w:hideMark/>
          </w:tcPr>
          <w:p w14:paraId="4927630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2,64</w:t>
            </w:r>
          </w:p>
        </w:tc>
      </w:tr>
      <w:tr w:rsidR="007E62F8" w:rsidRPr="004B04B1" w14:paraId="48E475B5" w14:textId="77777777" w:rsidTr="000C4F1D">
        <w:trPr>
          <w:trHeight w:val="510"/>
        </w:trPr>
        <w:tc>
          <w:tcPr>
            <w:tcW w:w="1619" w:type="dxa"/>
            <w:shd w:val="clear" w:color="auto" w:fill="auto"/>
            <w:noWrap/>
            <w:vAlign w:val="center"/>
            <w:hideMark/>
          </w:tcPr>
          <w:p w14:paraId="73E4E8BA"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Clstn2</w:t>
            </w:r>
          </w:p>
        </w:tc>
        <w:tc>
          <w:tcPr>
            <w:tcW w:w="4195" w:type="dxa"/>
            <w:shd w:val="clear" w:color="auto" w:fill="auto"/>
            <w:noWrap/>
            <w:vAlign w:val="center"/>
            <w:hideMark/>
          </w:tcPr>
          <w:p w14:paraId="2FC11A2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calsyntenin 2</w:t>
            </w:r>
          </w:p>
        </w:tc>
        <w:tc>
          <w:tcPr>
            <w:tcW w:w="2551" w:type="dxa"/>
            <w:shd w:val="clear" w:color="auto" w:fill="auto"/>
            <w:noWrap/>
            <w:vAlign w:val="center"/>
            <w:hideMark/>
          </w:tcPr>
          <w:p w14:paraId="1E14803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endoplasmic reticulum</w:t>
            </w:r>
          </w:p>
        </w:tc>
        <w:tc>
          <w:tcPr>
            <w:tcW w:w="3855" w:type="dxa"/>
            <w:shd w:val="clear" w:color="auto" w:fill="auto"/>
            <w:noWrap/>
            <w:vAlign w:val="center"/>
            <w:hideMark/>
          </w:tcPr>
          <w:p w14:paraId="13878D1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calcium ion binding  // protein binding</w:t>
            </w:r>
          </w:p>
        </w:tc>
        <w:tc>
          <w:tcPr>
            <w:tcW w:w="964" w:type="dxa"/>
            <w:shd w:val="clear" w:color="auto" w:fill="auto"/>
            <w:noWrap/>
            <w:vAlign w:val="center"/>
            <w:hideMark/>
          </w:tcPr>
          <w:p w14:paraId="523D177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2,95E-10</w:t>
            </w:r>
          </w:p>
        </w:tc>
        <w:tc>
          <w:tcPr>
            <w:tcW w:w="794" w:type="dxa"/>
            <w:shd w:val="clear" w:color="auto" w:fill="auto"/>
            <w:noWrap/>
            <w:vAlign w:val="center"/>
            <w:hideMark/>
          </w:tcPr>
          <w:p w14:paraId="0CB9A46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2,64</w:t>
            </w:r>
          </w:p>
        </w:tc>
      </w:tr>
      <w:tr w:rsidR="007E62F8" w:rsidRPr="004B04B1" w14:paraId="77FF0575" w14:textId="77777777" w:rsidTr="000C4F1D">
        <w:trPr>
          <w:trHeight w:val="510"/>
        </w:trPr>
        <w:tc>
          <w:tcPr>
            <w:tcW w:w="1619" w:type="dxa"/>
            <w:shd w:val="clear" w:color="auto" w:fill="auto"/>
            <w:noWrap/>
            <w:vAlign w:val="center"/>
            <w:hideMark/>
          </w:tcPr>
          <w:p w14:paraId="7F847160"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Galnt13</w:t>
            </w:r>
          </w:p>
        </w:tc>
        <w:tc>
          <w:tcPr>
            <w:tcW w:w="4195" w:type="dxa"/>
            <w:shd w:val="clear" w:color="auto" w:fill="auto"/>
            <w:noWrap/>
            <w:vAlign w:val="center"/>
            <w:hideMark/>
          </w:tcPr>
          <w:p w14:paraId="16FE5AC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UDP-N-acetyl-alpha-D-galactosamine:polypeptide N-acetylgalactosaminyltransferase 13</w:t>
            </w:r>
          </w:p>
        </w:tc>
        <w:tc>
          <w:tcPr>
            <w:tcW w:w="2551" w:type="dxa"/>
            <w:shd w:val="clear" w:color="auto" w:fill="auto"/>
            <w:noWrap/>
            <w:vAlign w:val="center"/>
            <w:hideMark/>
          </w:tcPr>
          <w:p w14:paraId="36EE25B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Golgi apparatus</w:t>
            </w:r>
          </w:p>
        </w:tc>
        <w:tc>
          <w:tcPr>
            <w:tcW w:w="3855" w:type="dxa"/>
            <w:shd w:val="clear" w:color="auto" w:fill="auto"/>
            <w:noWrap/>
            <w:vAlign w:val="center"/>
            <w:hideMark/>
          </w:tcPr>
          <w:p w14:paraId="692AB77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sugar binding</w:t>
            </w:r>
          </w:p>
        </w:tc>
        <w:tc>
          <w:tcPr>
            <w:tcW w:w="964" w:type="dxa"/>
            <w:shd w:val="clear" w:color="auto" w:fill="auto"/>
            <w:noWrap/>
            <w:vAlign w:val="center"/>
            <w:hideMark/>
          </w:tcPr>
          <w:p w14:paraId="26CE7C4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6,92E-06</w:t>
            </w:r>
          </w:p>
        </w:tc>
        <w:tc>
          <w:tcPr>
            <w:tcW w:w="794" w:type="dxa"/>
            <w:shd w:val="clear" w:color="auto" w:fill="auto"/>
            <w:noWrap/>
            <w:vAlign w:val="center"/>
            <w:hideMark/>
          </w:tcPr>
          <w:p w14:paraId="5A833E6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2,57</w:t>
            </w:r>
          </w:p>
        </w:tc>
      </w:tr>
      <w:tr w:rsidR="007E62F8" w:rsidRPr="004B04B1" w14:paraId="2A048F48" w14:textId="77777777" w:rsidTr="000C4F1D">
        <w:trPr>
          <w:trHeight w:val="510"/>
        </w:trPr>
        <w:tc>
          <w:tcPr>
            <w:tcW w:w="1619" w:type="dxa"/>
            <w:shd w:val="clear" w:color="auto" w:fill="auto"/>
            <w:noWrap/>
            <w:vAlign w:val="center"/>
            <w:hideMark/>
          </w:tcPr>
          <w:p w14:paraId="0D81513E"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Cysltr1</w:t>
            </w:r>
          </w:p>
        </w:tc>
        <w:tc>
          <w:tcPr>
            <w:tcW w:w="4195" w:type="dxa"/>
            <w:shd w:val="clear" w:color="auto" w:fill="auto"/>
            <w:noWrap/>
            <w:vAlign w:val="center"/>
            <w:hideMark/>
          </w:tcPr>
          <w:p w14:paraId="3516753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cysteinyl leukotriene receptor 1</w:t>
            </w:r>
          </w:p>
        </w:tc>
        <w:tc>
          <w:tcPr>
            <w:tcW w:w="2551" w:type="dxa"/>
            <w:shd w:val="clear" w:color="auto" w:fill="auto"/>
            <w:noWrap/>
            <w:vAlign w:val="center"/>
            <w:hideMark/>
          </w:tcPr>
          <w:p w14:paraId="399A9F1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plasma membrane</w:t>
            </w:r>
          </w:p>
        </w:tc>
        <w:tc>
          <w:tcPr>
            <w:tcW w:w="3855" w:type="dxa"/>
            <w:shd w:val="clear" w:color="auto" w:fill="auto"/>
            <w:noWrap/>
            <w:vAlign w:val="center"/>
            <w:hideMark/>
          </w:tcPr>
          <w:p w14:paraId="7BD5D10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receptor activity</w:t>
            </w:r>
          </w:p>
        </w:tc>
        <w:tc>
          <w:tcPr>
            <w:tcW w:w="964" w:type="dxa"/>
            <w:shd w:val="clear" w:color="auto" w:fill="auto"/>
            <w:noWrap/>
            <w:vAlign w:val="center"/>
            <w:hideMark/>
          </w:tcPr>
          <w:p w14:paraId="54BFEE2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4,02E-08</w:t>
            </w:r>
          </w:p>
        </w:tc>
        <w:tc>
          <w:tcPr>
            <w:tcW w:w="794" w:type="dxa"/>
            <w:shd w:val="clear" w:color="auto" w:fill="auto"/>
            <w:noWrap/>
            <w:vAlign w:val="center"/>
            <w:hideMark/>
          </w:tcPr>
          <w:p w14:paraId="622113E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2,56</w:t>
            </w:r>
          </w:p>
        </w:tc>
      </w:tr>
      <w:tr w:rsidR="007E62F8" w:rsidRPr="004B04B1" w14:paraId="37E0D441" w14:textId="77777777" w:rsidTr="000C4F1D">
        <w:trPr>
          <w:trHeight w:val="510"/>
        </w:trPr>
        <w:tc>
          <w:tcPr>
            <w:tcW w:w="1619" w:type="dxa"/>
            <w:shd w:val="clear" w:color="auto" w:fill="auto"/>
            <w:noWrap/>
            <w:vAlign w:val="center"/>
            <w:hideMark/>
          </w:tcPr>
          <w:p w14:paraId="0BF99041"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Bmper</w:t>
            </w:r>
          </w:p>
        </w:tc>
        <w:tc>
          <w:tcPr>
            <w:tcW w:w="4195" w:type="dxa"/>
            <w:shd w:val="clear" w:color="auto" w:fill="auto"/>
            <w:noWrap/>
            <w:vAlign w:val="center"/>
            <w:hideMark/>
          </w:tcPr>
          <w:p w14:paraId="001FD1F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BMP-binding endothelial regulator</w:t>
            </w:r>
          </w:p>
        </w:tc>
        <w:tc>
          <w:tcPr>
            <w:tcW w:w="2551" w:type="dxa"/>
            <w:shd w:val="clear" w:color="auto" w:fill="auto"/>
            <w:noWrap/>
            <w:vAlign w:val="center"/>
            <w:hideMark/>
          </w:tcPr>
          <w:p w14:paraId="5FC623E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4F5D345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binding</w:t>
            </w:r>
          </w:p>
        </w:tc>
        <w:tc>
          <w:tcPr>
            <w:tcW w:w="964" w:type="dxa"/>
            <w:shd w:val="clear" w:color="auto" w:fill="auto"/>
            <w:noWrap/>
            <w:vAlign w:val="center"/>
            <w:hideMark/>
          </w:tcPr>
          <w:p w14:paraId="45AD850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1,06E-06</w:t>
            </w:r>
          </w:p>
        </w:tc>
        <w:tc>
          <w:tcPr>
            <w:tcW w:w="794" w:type="dxa"/>
            <w:shd w:val="clear" w:color="auto" w:fill="auto"/>
            <w:noWrap/>
            <w:vAlign w:val="center"/>
            <w:hideMark/>
          </w:tcPr>
          <w:p w14:paraId="2CD664A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2,56</w:t>
            </w:r>
          </w:p>
        </w:tc>
      </w:tr>
      <w:tr w:rsidR="007E62F8" w:rsidRPr="004B04B1" w14:paraId="3F5B2404" w14:textId="77777777" w:rsidTr="000C4F1D">
        <w:trPr>
          <w:trHeight w:val="510"/>
        </w:trPr>
        <w:tc>
          <w:tcPr>
            <w:tcW w:w="1619" w:type="dxa"/>
            <w:shd w:val="clear" w:color="auto" w:fill="auto"/>
            <w:noWrap/>
            <w:vAlign w:val="center"/>
            <w:hideMark/>
          </w:tcPr>
          <w:p w14:paraId="473B9D2D"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Dusp6</w:t>
            </w:r>
          </w:p>
        </w:tc>
        <w:tc>
          <w:tcPr>
            <w:tcW w:w="4195" w:type="dxa"/>
            <w:shd w:val="clear" w:color="auto" w:fill="auto"/>
            <w:noWrap/>
            <w:vAlign w:val="center"/>
            <w:hideMark/>
          </w:tcPr>
          <w:p w14:paraId="55099FD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dual specificity phosphatase 6</w:t>
            </w:r>
          </w:p>
        </w:tc>
        <w:tc>
          <w:tcPr>
            <w:tcW w:w="2551" w:type="dxa"/>
            <w:shd w:val="clear" w:color="auto" w:fill="auto"/>
            <w:noWrap/>
            <w:vAlign w:val="center"/>
            <w:hideMark/>
          </w:tcPr>
          <w:p w14:paraId="6D45C26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cytoplasm</w:t>
            </w:r>
          </w:p>
        </w:tc>
        <w:tc>
          <w:tcPr>
            <w:tcW w:w="3855" w:type="dxa"/>
            <w:shd w:val="clear" w:color="auto" w:fill="auto"/>
            <w:noWrap/>
            <w:vAlign w:val="center"/>
            <w:hideMark/>
          </w:tcPr>
          <w:p w14:paraId="2841198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tyrosine phosphatase activity</w:t>
            </w:r>
          </w:p>
        </w:tc>
        <w:tc>
          <w:tcPr>
            <w:tcW w:w="964" w:type="dxa"/>
            <w:shd w:val="clear" w:color="auto" w:fill="auto"/>
            <w:noWrap/>
            <w:vAlign w:val="center"/>
            <w:hideMark/>
          </w:tcPr>
          <w:p w14:paraId="647D3DF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7,62E-06</w:t>
            </w:r>
          </w:p>
        </w:tc>
        <w:tc>
          <w:tcPr>
            <w:tcW w:w="794" w:type="dxa"/>
            <w:shd w:val="clear" w:color="auto" w:fill="auto"/>
            <w:noWrap/>
            <w:vAlign w:val="center"/>
            <w:hideMark/>
          </w:tcPr>
          <w:p w14:paraId="33BEF21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2,52</w:t>
            </w:r>
          </w:p>
        </w:tc>
      </w:tr>
      <w:tr w:rsidR="007E62F8" w:rsidRPr="004B04B1" w14:paraId="10B07155" w14:textId="77777777" w:rsidTr="000C4F1D">
        <w:trPr>
          <w:trHeight w:val="510"/>
        </w:trPr>
        <w:tc>
          <w:tcPr>
            <w:tcW w:w="1619" w:type="dxa"/>
            <w:shd w:val="clear" w:color="auto" w:fill="auto"/>
            <w:noWrap/>
            <w:vAlign w:val="center"/>
            <w:hideMark/>
          </w:tcPr>
          <w:p w14:paraId="2681935C"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Cxcl5</w:t>
            </w:r>
          </w:p>
        </w:tc>
        <w:tc>
          <w:tcPr>
            <w:tcW w:w="4195" w:type="dxa"/>
            <w:shd w:val="clear" w:color="auto" w:fill="auto"/>
            <w:noWrap/>
            <w:vAlign w:val="center"/>
            <w:hideMark/>
          </w:tcPr>
          <w:p w14:paraId="53FEE51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chemokine (C-X-C motif) ligand 5</w:t>
            </w:r>
          </w:p>
        </w:tc>
        <w:tc>
          <w:tcPr>
            <w:tcW w:w="2551" w:type="dxa"/>
            <w:shd w:val="clear" w:color="auto" w:fill="auto"/>
            <w:noWrap/>
            <w:vAlign w:val="center"/>
            <w:hideMark/>
          </w:tcPr>
          <w:p w14:paraId="74A7BE2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6236E8B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chemokine activity</w:t>
            </w:r>
          </w:p>
        </w:tc>
        <w:tc>
          <w:tcPr>
            <w:tcW w:w="964" w:type="dxa"/>
            <w:shd w:val="clear" w:color="auto" w:fill="auto"/>
            <w:noWrap/>
            <w:vAlign w:val="center"/>
            <w:hideMark/>
          </w:tcPr>
          <w:p w14:paraId="6F8A626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4,59E-07</w:t>
            </w:r>
          </w:p>
        </w:tc>
        <w:tc>
          <w:tcPr>
            <w:tcW w:w="794" w:type="dxa"/>
            <w:shd w:val="clear" w:color="auto" w:fill="auto"/>
            <w:noWrap/>
            <w:vAlign w:val="center"/>
            <w:hideMark/>
          </w:tcPr>
          <w:p w14:paraId="2AEE3D3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2,51</w:t>
            </w:r>
          </w:p>
        </w:tc>
      </w:tr>
      <w:tr w:rsidR="007E62F8" w:rsidRPr="004B04B1" w14:paraId="712A741F" w14:textId="77777777" w:rsidTr="000C4F1D">
        <w:trPr>
          <w:trHeight w:val="510"/>
        </w:trPr>
        <w:tc>
          <w:tcPr>
            <w:tcW w:w="1619" w:type="dxa"/>
            <w:shd w:val="clear" w:color="auto" w:fill="auto"/>
            <w:noWrap/>
            <w:vAlign w:val="center"/>
            <w:hideMark/>
          </w:tcPr>
          <w:p w14:paraId="5BF87C61"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Nell1</w:t>
            </w:r>
          </w:p>
        </w:tc>
        <w:tc>
          <w:tcPr>
            <w:tcW w:w="4195" w:type="dxa"/>
            <w:shd w:val="clear" w:color="auto" w:fill="auto"/>
            <w:noWrap/>
            <w:vAlign w:val="center"/>
            <w:hideMark/>
          </w:tcPr>
          <w:p w14:paraId="66C87F6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NEL-like 1 (chicken)</w:t>
            </w:r>
          </w:p>
        </w:tc>
        <w:tc>
          <w:tcPr>
            <w:tcW w:w="2551" w:type="dxa"/>
            <w:shd w:val="clear" w:color="auto" w:fill="auto"/>
            <w:noWrap/>
            <w:vAlign w:val="center"/>
            <w:hideMark/>
          </w:tcPr>
          <w:p w14:paraId="34CCC7B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2F17B3B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structural molecule activity</w:t>
            </w:r>
          </w:p>
        </w:tc>
        <w:tc>
          <w:tcPr>
            <w:tcW w:w="964" w:type="dxa"/>
            <w:shd w:val="clear" w:color="auto" w:fill="auto"/>
            <w:noWrap/>
            <w:vAlign w:val="center"/>
            <w:hideMark/>
          </w:tcPr>
          <w:p w14:paraId="3B57533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2,27E-06</w:t>
            </w:r>
          </w:p>
        </w:tc>
        <w:tc>
          <w:tcPr>
            <w:tcW w:w="794" w:type="dxa"/>
            <w:shd w:val="clear" w:color="auto" w:fill="auto"/>
            <w:noWrap/>
            <w:vAlign w:val="center"/>
            <w:hideMark/>
          </w:tcPr>
          <w:p w14:paraId="201F707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2,51</w:t>
            </w:r>
          </w:p>
        </w:tc>
      </w:tr>
      <w:tr w:rsidR="007E62F8" w:rsidRPr="004B04B1" w14:paraId="3BA20412" w14:textId="77777777" w:rsidTr="000C4F1D">
        <w:trPr>
          <w:trHeight w:val="510"/>
        </w:trPr>
        <w:tc>
          <w:tcPr>
            <w:tcW w:w="1619" w:type="dxa"/>
            <w:shd w:val="clear" w:color="auto" w:fill="auto"/>
            <w:noWrap/>
            <w:vAlign w:val="center"/>
            <w:hideMark/>
          </w:tcPr>
          <w:p w14:paraId="04B5C2E0"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AI427809</w:t>
            </w:r>
          </w:p>
        </w:tc>
        <w:tc>
          <w:tcPr>
            <w:tcW w:w="4195" w:type="dxa"/>
            <w:shd w:val="clear" w:color="auto" w:fill="auto"/>
            <w:noWrap/>
            <w:vAlign w:val="center"/>
            <w:hideMark/>
          </w:tcPr>
          <w:p w14:paraId="4C01B75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expressed sequence AI427809</w:t>
            </w:r>
          </w:p>
        </w:tc>
        <w:tc>
          <w:tcPr>
            <w:tcW w:w="2551" w:type="dxa"/>
            <w:shd w:val="clear" w:color="auto" w:fill="auto"/>
            <w:noWrap/>
            <w:vAlign w:val="center"/>
            <w:hideMark/>
          </w:tcPr>
          <w:p w14:paraId="78E40FCC" w14:textId="7B60ED23"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603EFAF8" w14:textId="641266FB"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6B2EF1A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1,44E-08</w:t>
            </w:r>
          </w:p>
        </w:tc>
        <w:tc>
          <w:tcPr>
            <w:tcW w:w="794" w:type="dxa"/>
            <w:shd w:val="clear" w:color="auto" w:fill="auto"/>
            <w:noWrap/>
            <w:vAlign w:val="center"/>
            <w:hideMark/>
          </w:tcPr>
          <w:p w14:paraId="02F993A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2,50</w:t>
            </w:r>
          </w:p>
        </w:tc>
      </w:tr>
      <w:tr w:rsidR="007E62F8" w:rsidRPr="004B04B1" w14:paraId="54DA566D" w14:textId="77777777" w:rsidTr="000C4F1D">
        <w:trPr>
          <w:trHeight w:val="510"/>
        </w:trPr>
        <w:tc>
          <w:tcPr>
            <w:tcW w:w="1619" w:type="dxa"/>
            <w:shd w:val="clear" w:color="auto" w:fill="auto"/>
            <w:noWrap/>
            <w:vAlign w:val="center"/>
            <w:hideMark/>
          </w:tcPr>
          <w:p w14:paraId="51830C4B"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Pax9</w:t>
            </w:r>
          </w:p>
        </w:tc>
        <w:tc>
          <w:tcPr>
            <w:tcW w:w="4195" w:type="dxa"/>
            <w:shd w:val="clear" w:color="auto" w:fill="auto"/>
            <w:noWrap/>
            <w:vAlign w:val="center"/>
            <w:hideMark/>
          </w:tcPr>
          <w:p w14:paraId="2B7B7D5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paired box gene 9</w:t>
            </w:r>
          </w:p>
        </w:tc>
        <w:tc>
          <w:tcPr>
            <w:tcW w:w="2551" w:type="dxa"/>
            <w:shd w:val="clear" w:color="auto" w:fill="auto"/>
            <w:noWrap/>
            <w:vAlign w:val="center"/>
            <w:hideMark/>
          </w:tcPr>
          <w:p w14:paraId="3B84B2F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nucleus</w:t>
            </w:r>
          </w:p>
        </w:tc>
        <w:tc>
          <w:tcPr>
            <w:tcW w:w="3855" w:type="dxa"/>
            <w:shd w:val="clear" w:color="auto" w:fill="auto"/>
            <w:noWrap/>
            <w:vAlign w:val="center"/>
            <w:hideMark/>
          </w:tcPr>
          <w:p w14:paraId="6CD1D22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transcription factor activity</w:t>
            </w:r>
          </w:p>
        </w:tc>
        <w:tc>
          <w:tcPr>
            <w:tcW w:w="964" w:type="dxa"/>
            <w:shd w:val="clear" w:color="auto" w:fill="auto"/>
            <w:noWrap/>
            <w:vAlign w:val="center"/>
            <w:hideMark/>
          </w:tcPr>
          <w:p w14:paraId="487896C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2,66E-07</w:t>
            </w:r>
          </w:p>
        </w:tc>
        <w:tc>
          <w:tcPr>
            <w:tcW w:w="794" w:type="dxa"/>
            <w:shd w:val="clear" w:color="auto" w:fill="auto"/>
            <w:noWrap/>
            <w:vAlign w:val="center"/>
            <w:hideMark/>
          </w:tcPr>
          <w:p w14:paraId="553E5F4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2,49</w:t>
            </w:r>
          </w:p>
        </w:tc>
      </w:tr>
      <w:tr w:rsidR="007E62F8" w:rsidRPr="004B04B1" w14:paraId="1220A5A7" w14:textId="77777777" w:rsidTr="000C4F1D">
        <w:trPr>
          <w:trHeight w:val="510"/>
        </w:trPr>
        <w:tc>
          <w:tcPr>
            <w:tcW w:w="1619" w:type="dxa"/>
            <w:shd w:val="clear" w:color="auto" w:fill="auto"/>
            <w:noWrap/>
            <w:vAlign w:val="center"/>
            <w:hideMark/>
          </w:tcPr>
          <w:p w14:paraId="57326472"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Gabra2</w:t>
            </w:r>
          </w:p>
        </w:tc>
        <w:tc>
          <w:tcPr>
            <w:tcW w:w="4195" w:type="dxa"/>
            <w:shd w:val="clear" w:color="auto" w:fill="auto"/>
            <w:noWrap/>
            <w:vAlign w:val="center"/>
            <w:hideMark/>
          </w:tcPr>
          <w:p w14:paraId="434442E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gamma-aminobutyric acid (GABA) A receptor, subunit alpha 2</w:t>
            </w:r>
          </w:p>
        </w:tc>
        <w:tc>
          <w:tcPr>
            <w:tcW w:w="2551" w:type="dxa"/>
            <w:shd w:val="clear" w:color="auto" w:fill="auto"/>
            <w:noWrap/>
            <w:vAlign w:val="center"/>
            <w:hideMark/>
          </w:tcPr>
          <w:p w14:paraId="2CC686E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plasma membrane</w:t>
            </w:r>
          </w:p>
        </w:tc>
        <w:tc>
          <w:tcPr>
            <w:tcW w:w="3855" w:type="dxa"/>
            <w:shd w:val="clear" w:color="auto" w:fill="auto"/>
            <w:noWrap/>
            <w:vAlign w:val="center"/>
            <w:hideMark/>
          </w:tcPr>
          <w:p w14:paraId="5733467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GABA-A receptor activity</w:t>
            </w:r>
          </w:p>
        </w:tc>
        <w:tc>
          <w:tcPr>
            <w:tcW w:w="964" w:type="dxa"/>
            <w:shd w:val="clear" w:color="auto" w:fill="auto"/>
            <w:noWrap/>
            <w:vAlign w:val="center"/>
            <w:hideMark/>
          </w:tcPr>
          <w:p w14:paraId="6522C2D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2,41E-07</w:t>
            </w:r>
          </w:p>
        </w:tc>
        <w:tc>
          <w:tcPr>
            <w:tcW w:w="794" w:type="dxa"/>
            <w:shd w:val="clear" w:color="auto" w:fill="auto"/>
            <w:noWrap/>
            <w:vAlign w:val="center"/>
            <w:hideMark/>
          </w:tcPr>
          <w:p w14:paraId="019A28E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2,46</w:t>
            </w:r>
          </w:p>
        </w:tc>
      </w:tr>
      <w:tr w:rsidR="007E62F8" w:rsidRPr="004B04B1" w14:paraId="5B98266D" w14:textId="77777777" w:rsidTr="000C4F1D">
        <w:trPr>
          <w:trHeight w:val="510"/>
        </w:trPr>
        <w:tc>
          <w:tcPr>
            <w:tcW w:w="1619" w:type="dxa"/>
            <w:shd w:val="clear" w:color="auto" w:fill="auto"/>
            <w:noWrap/>
            <w:vAlign w:val="center"/>
            <w:hideMark/>
          </w:tcPr>
          <w:p w14:paraId="097FA8D3"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Vps33b</w:t>
            </w:r>
          </w:p>
        </w:tc>
        <w:tc>
          <w:tcPr>
            <w:tcW w:w="4195" w:type="dxa"/>
            <w:shd w:val="clear" w:color="auto" w:fill="auto"/>
            <w:noWrap/>
            <w:vAlign w:val="center"/>
            <w:hideMark/>
          </w:tcPr>
          <w:p w14:paraId="017C6BA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vacuolar protein sorting 33B (yeast)</w:t>
            </w:r>
          </w:p>
        </w:tc>
        <w:tc>
          <w:tcPr>
            <w:tcW w:w="2551" w:type="dxa"/>
            <w:shd w:val="clear" w:color="auto" w:fill="auto"/>
            <w:noWrap/>
            <w:vAlign w:val="center"/>
            <w:hideMark/>
          </w:tcPr>
          <w:p w14:paraId="1D39A777" w14:textId="3D3A186D"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47DA434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syntaxin-2 binding</w:t>
            </w:r>
          </w:p>
        </w:tc>
        <w:tc>
          <w:tcPr>
            <w:tcW w:w="964" w:type="dxa"/>
            <w:shd w:val="clear" w:color="auto" w:fill="auto"/>
            <w:noWrap/>
            <w:vAlign w:val="center"/>
            <w:hideMark/>
          </w:tcPr>
          <w:p w14:paraId="1B52F91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1,32E-07</w:t>
            </w:r>
          </w:p>
        </w:tc>
        <w:tc>
          <w:tcPr>
            <w:tcW w:w="794" w:type="dxa"/>
            <w:shd w:val="clear" w:color="auto" w:fill="auto"/>
            <w:noWrap/>
            <w:vAlign w:val="center"/>
            <w:hideMark/>
          </w:tcPr>
          <w:p w14:paraId="592AD77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2,41</w:t>
            </w:r>
          </w:p>
        </w:tc>
      </w:tr>
      <w:tr w:rsidR="007E62F8" w:rsidRPr="004B04B1" w14:paraId="17B9E632" w14:textId="77777777" w:rsidTr="000C4F1D">
        <w:trPr>
          <w:trHeight w:val="510"/>
        </w:trPr>
        <w:tc>
          <w:tcPr>
            <w:tcW w:w="1619" w:type="dxa"/>
            <w:shd w:val="clear" w:color="auto" w:fill="auto"/>
            <w:noWrap/>
            <w:vAlign w:val="center"/>
            <w:hideMark/>
          </w:tcPr>
          <w:p w14:paraId="770700A8"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Leprel1</w:t>
            </w:r>
          </w:p>
        </w:tc>
        <w:tc>
          <w:tcPr>
            <w:tcW w:w="4195" w:type="dxa"/>
            <w:shd w:val="clear" w:color="auto" w:fill="auto"/>
            <w:noWrap/>
            <w:vAlign w:val="center"/>
            <w:hideMark/>
          </w:tcPr>
          <w:p w14:paraId="62B11DC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leprecan-like 1</w:t>
            </w:r>
          </w:p>
        </w:tc>
        <w:tc>
          <w:tcPr>
            <w:tcW w:w="2551" w:type="dxa"/>
            <w:shd w:val="clear" w:color="auto" w:fill="auto"/>
            <w:noWrap/>
            <w:vAlign w:val="center"/>
            <w:hideMark/>
          </w:tcPr>
          <w:p w14:paraId="3FD1032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endoplasmic reticulum</w:t>
            </w:r>
          </w:p>
        </w:tc>
        <w:tc>
          <w:tcPr>
            <w:tcW w:w="3855" w:type="dxa"/>
            <w:shd w:val="clear" w:color="auto" w:fill="auto"/>
            <w:noWrap/>
            <w:vAlign w:val="center"/>
            <w:hideMark/>
          </w:tcPr>
          <w:p w14:paraId="5074076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oxidoreductase activity</w:t>
            </w:r>
          </w:p>
        </w:tc>
        <w:tc>
          <w:tcPr>
            <w:tcW w:w="964" w:type="dxa"/>
            <w:shd w:val="clear" w:color="auto" w:fill="auto"/>
            <w:noWrap/>
            <w:vAlign w:val="center"/>
            <w:hideMark/>
          </w:tcPr>
          <w:p w14:paraId="0E4BDDE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9,24E-08</w:t>
            </w:r>
          </w:p>
        </w:tc>
        <w:tc>
          <w:tcPr>
            <w:tcW w:w="794" w:type="dxa"/>
            <w:shd w:val="clear" w:color="auto" w:fill="auto"/>
            <w:noWrap/>
            <w:vAlign w:val="center"/>
            <w:hideMark/>
          </w:tcPr>
          <w:p w14:paraId="0F8C62E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2,38</w:t>
            </w:r>
          </w:p>
        </w:tc>
      </w:tr>
      <w:tr w:rsidR="007E62F8" w:rsidRPr="004B04B1" w14:paraId="418D8E29" w14:textId="77777777" w:rsidTr="000C4F1D">
        <w:trPr>
          <w:trHeight w:val="510"/>
        </w:trPr>
        <w:tc>
          <w:tcPr>
            <w:tcW w:w="1619" w:type="dxa"/>
            <w:shd w:val="clear" w:color="auto" w:fill="auto"/>
            <w:noWrap/>
            <w:vAlign w:val="center"/>
            <w:hideMark/>
          </w:tcPr>
          <w:p w14:paraId="51C0D631"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lastRenderedPageBreak/>
              <w:t>Calml4</w:t>
            </w:r>
          </w:p>
        </w:tc>
        <w:tc>
          <w:tcPr>
            <w:tcW w:w="4195" w:type="dxa"/>
            <w:shd w:val="clear" w:color="auto" w:fill="auto"/>
            <w:noWrap/>
            <w:vAlign w:val="center"/>
            <w:hideMark/>
          </w:tcPr>
          <w:p w14:paraId="6DE6015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calmodulin-like 4</w:t>
            </w:r>
          </w:p>
        </w:tc>
        <w:tc>
          <w:tcPr>
            <w:tcW w:w="2551" w:type="dxa"/>
            <w:shd w:val="clear" w:color="auto" w:fill="auto"/>
            <w:noWrap/>
            <w:vAlign w:val="center"/>
            <w:hideMark/>
          </w:tcPr>
          <w:p w14:paraId="2BCD99B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w:t>
            </w:r>
          </w:p>
        </w:tc>
        <w:tc>
          <w:tcPr>
            <w:tcW w:w="3855" w:type="dxa"/>
            <w:shd w:val="clear" w:color="auto" w:fill="auto"/>
            <w:noWrap/>
            <w:vAlign w:val="center"/>
            <w:hideMark/>
          </w:tcPr>
          <w:p w14:paraId="098F66F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calcium ion binding</w:t>
            </w:r>
          </w:p>
        </w:tc>
        <w:tc>
          <w:tcPr>
            <w:tcW w:w="964" w:type="dxa"/>
            <w:shd w:val="clear" w:color="auto" w:fill="auto"/>
            <w:noWrap/>
            <w:vAlign w:val="center"/>
            <w:hideMark/>
          </w:tcPr>
          <w:p w14:paraId="5D6EB96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1,94E-06</w:t>
            </w:r>
          </w:p>
        </w:tc>
        <w:tc>
          <w:tcPr>
            <w:tcW w:w="794" w:type="dxa"/>
            <w:shd w:val="clear" w:color="auto" w:fill="auto"/>
            <w:noWrap/>
            <w:vAlign w:val="center"/>
            <w:hideMark/>
          </w:tcPr>
          <w:p w14:paraId="7BCB4E7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2,35</w:t>
            </w:r>
          </w:p>
        </w:tc>
      </w:tr>
      <w:tr w:rsidR="007E62F8" w:rsidRPr="004B04B1" w14:paraId="343BD7A8" w14:textId="77777777" w:rsidTr="000C4F1D">
        <w:trPr>
          <w:trHeight w:val="510"/>
        </w:trPr>
        <w:tc>
          <w:tcPr>
            <w:tcW w:w="1619" w:type="dxa"/>
            <w:shd w:val="clear" w:color="auto" w:fill="auto"/>
            <w:noWrap/>
            <w:vAlign w:val="center"/>
            <w:hideMark/>
          </w:tcPr>
          <w:p w14:paraId="6E938273"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Msr1</w:t>
            </w:r>
          </w:p>
        </w:tc>
        <w:tc>
          <w:tcPr>
            <w:tcW w:w="4195" w:type="dxa"/>
            <w:shd w:val="clear" w:color="auto" w:fill="auto"/>
            <w:noWrap/>
            <w:vAlign w:val="center"/>
            <w:hideMark/>
          </w:tcPr>
          <w:p w14:paraId="2C00618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macrophage scavenger receptor 1</w:t>
            </w:r>
          </w:p>
        </w:tc>
        <w:tc>
          <w:tcPr>
            <w:tcW w:w="2551" w:type="dxa"/>
            <w:shd w:val="clear" w:color="auto" w:fill="auto"/>
            <w:noWrap/>
            <w:vAlign w:val="center"/>
            <w:hideMark/>
          </w:tcPr>
          <w:p w14:paraId="25AA335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cytosol</w:t>
            </w:r>
          </w:p>
        </w:tc>
        <w:tc>
          <w:tcPr>
            <w:tcW w:w="3855" w:type="dxa"/>
            <w:shd w:val="clear" w:color="auto" w:fill="auto"/>
            <w:noWrap/>
            <w:vAlign w:val="center"/>
            <w:hideMark/>
          </w:tcPr>
          <w:p w14:paraId="0D7F518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scavenger receptor activity</w:t>
            </w:r>
          </w:p>
        </w:tc>
        <w:tc>
          <w:tcPr>
            <w:tcW w:w="964" w:type="dxa"/>
            <w:shd w:val="clear" w:color="auto" w:fill="auto"/>
            <w:noWrap/>
            <w:vAlign w:val="center"/>
            <w:hideMark/>
          </w:tcPr>
          <w:p w14:paraId="6867EDE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3,83E-08</w:t>
            </w:r>
          </w:p>
        </w:tc>
        <w:tc>
          <w:tcPr>
            <w:tcW w:w="794" w:type="dxa"/>
            <w:shd w:val="clear" w:color="auto" w:fill="auto"/>
            <w:noWrap/>
            <w:vAlign w:val="center"/>
            <w:hideMark/>
          </w:tcPr>
          <w:p w14:paraId="761F924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2,33</w:t>
            </w:r>
          </w:p>
        </w:tc>
      </w:tr>
      <w:tr w:rsidR="007E62F8" w:rsidRPr="004B04B1" w14:paraId="4EF5F83E" w14:textId="77777777" w:rsidTr="000C4F1D">
        <w:trPr>
          <w:trHeight w:val="510"/>
        </w:trPr>
        <w:tc>
          <w:tcPr>
            <w:tcW w:w="1619" w:type="dxa"/>
            <w:shd w:val="clear" w:color="auto" w:fill="auto"/>
            <w:noWrap/>
            <w:vAlign w:val="center"/>
            <w:hideMark/>
          </w:tcPr>
          <w:p w14:paraId="76CD197A"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Cdh12</w:t>
            </w:r>
          </w:p>
        </w:tc>
        <w:tc>
          <w:tcPr>
            <w:tcW w:w="4195" w:type="dxa"/>
            <w:shd w:val="clear" w:color="auto" w:fill="auto"/>
            <w:noWrap/>
            <w:vAlign w:val="center"/>
            <w:hideMark/>
          </w:tcPr>
          <w:p w14:paraId="3557482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cadherin 12</w:t>
            </w:r>
          </w:p>
        </w:tc>
        <w:tc>
          <w:tcPr>
            <w:tcW w:w="2551" w:type="dxa"/>
            <w:shd w:val="clear" w:color="auto" w:fill="auto"/>
            <w:noWrap/>
            <w:vAlign w:val="center"/>
            <w:hideMark/>
          </w:tcPr>
          <w:p w14:paraId="7078745B" w14:textId="2A034E78"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5814C5F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calcium ion binding</w:t>
            </w:r>
          </w:p>
        </w:tc>
        <w:tc>
          <w:tcPr>
            <w:tcW w:w="964" w:type="dxa"/>
            <w:shd w:val="clear" w:color="auto" w:fill="auto"/>
            <w:noWrap/>
            <w:vAlign w:val="center"/>
            <w:hideMark/>
          </w:tcPr>
          <w:p w14:paraId="2FFC495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1,69E-05</w:t>
            </w:r>
          </w:p>
        </w:tc>
        <w:tc>
          <w:tcPr>
            <w:tcW w:w="794" w:type="dxa"/>
            <w:shd w:val="clear" w:color="auto" w:fill="auto"/>
            <w:noWrap/>
            <w:vAlign w:val="center"/>
            <w:hideMark/>
          </w:tcPr>
          <w:p w14:paraId="7C972F1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2,32</w:t>
            </w:r>
          </w:p>
        </w:tc>
      </w:tr>
      <w:tr w:rsidR="007E62F8" w:rsidRPr="004B04B1" w14:paraId="13790E52" w14:textId="77777777" w:rsidTr="000C4F1D">
        <w:trPr>
          <w:trHeight w:val="510"/>
        </w:trPr>
        <w:tc>
          <w:tcPr>
            <w:tcW w:w="1619" w:type="dxa"/>
            <w:shd w:val="clear" w:color="auto" w:fill="auto"/>
            <w:noWrap/>
            <w:vAlign w:val="center"/>
            <w:hideMark/>
          </w:tcPr>
          <w:p w14:paraId="4D41449B"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Ptchd1</w:t>
            </w:r>
          </w:p>
        </w:tc>
        <w:tc>
          <w:tcPr>
            <w:tcW w:w="4195" w:type="dxa"/>
            <w:shd w:val="clear" w:color="auto" w:fill="auto"/>
            <w:noWrap/>
            <w:vAlign w:val="center"/>
            <w:hideMark/>
          </w:tcPr>
          <w:p w14:paraId="5BF1BF3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patched domain containing 1</w:t>
            </w:r>
          </w:p>
        </w:tc>
        <w:tc>
          <w:tcPr>
            <w:tcW w:w="2551" w:type="dxa"/>
            <w:shd w:val="clear" w:color="auto" w:fill="auto"/>
            <w:noWrap/>
            <w:vAlign w:val="center"/>
            <w:hideMark/>
          </w:tcPr>
          <w:p w14:paraId="64421ADD" w14:textId="27FA948D"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570D87B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hedgehog receptor activity</w:t>
            </w:r>
          </w:p>
        </w:tc>
        <w:tc>
          <w:tcPr>
            <w:tcW w:w="964" w:type="dxa"/>
            <w:shd w:val="clear" w:color="auto" w:fill="auto"/>
            <w:noWrap/>
            <w:vAlign w:val="center"/>
            <w:hideMark/>
          </w:tcPr>
          <w:p w14:paraId="3D1C8C3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1,22E-08</w:t>
            </w:r>
          </w:p>
        </w:tc>
        <w:tc>
          <w:tcPr>
            <w:tcW w:w="794" w:type="dxa"/>
            <w:shd w:val="clear" w:color="auto" w:fill="auto"/>
            <w:noWrap/>
            <w:vAlign w:val="center"/>
            <w:hideMark/>
          </w:tcPr>
          <w:p w14:paraId="0B3BE2D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2,27</w:t>
            </w:r>
          </w:p>
        </w:tc>
      </w:tr>
      <w:tr w:rsidR="007E62F8" w:rsidRPr="004B04B1" w14:paraId="2C1A8764" w14:textId="77777777" w:rsidTr="000C4F1D">
        <w:trPr>
          <w:trHeight w:val="510"/>
        </w:trPr>
        <w:tc>
          <w:tcPr>
            <w:tcW w:w="1619" w:type="dxa"/>
            <w:shd w:val="clear" w:color="auto" w:fill="auto"/>
            <w:noWrap/>
            <w:vAlign w:val="center"/>
            <w:hideMark/>
          </w:tcPr>
          <w:p w14:paraId="26272194"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Fgf12</w:t>
            </w:r>
          </w:p>
        </w:tc>
        <w:tc>
          <w:tcPr>
            <w:tcW w:w="4195" w:type="dxa"/>
            <w:shd w:val="clear" w:color="auto" w:fill="auto"/>
            <w:noWrap/>
            <w:vAlign w:val="center"/>
            <w:hideMark/>
          </w:tcPr>
          <w:p w14:paraId="463FF0A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fibroblast growth factor 12</w:t>
            </w:r>
          </w:p>
        </w:tc>
        <w:tc>
          <w:tcPr>
            <w:tcW w:w="2551" w:type="dxa"/>
            <w:shd w:val="clear" w:color="auto" w:fill="auto"/>
            <w:noWrap/>
            <w:vAlign w:val="center"/>
            <w:hideMark/>
          </w:tcPr>
          <w:p w14:paraId="1E00E26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nucleus</w:t>
            </w:r>
          </w:p>
        </w:tc>
        <w:tc>
          <w:tcPr>
            <w:tcW w:w="3855" w:type="dxa"/>
            <w:shd w:val="clear" w:color="auto" w:fill="auto"/>
            <w:noWrap/>
            <w:vAlign w:val="center"/>
            <w:hideMark/>
          </w:tcPr>
          <w:p w14:paraId="22F992A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binding</w:t>
            </w:r>
          </w:p>
        </w:tc>
        <w:tc>
          <w:tcPr>
            <w:tcW w:w="964" w:type="dxa"/>
            <w:shd w:val="clear" w:color="auto" w:fill="auto"/>
            <w:noWrap/>
            <w:vAlign w:val="center"/>
            <w:hideMark/>
          </w:tcPr>
          <w:p w14:paraId="5B7C14B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6,11E-08</w:t>
            </w:r>
          </w:p>
        </w:tc>
        <w:tc>
          <w:tcPr>
            <w:tcW w:w="794" w:type="dxa"/>
            <w:shd w:val="clear" w:color="auto" w:fill="auto"/>
            <w:noWrap/>
            <w:vAlign w:val="center"/>
            <w:hideMark/>
          </w:tcPr>
          <w:p w14:paraId="4232A61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2,24</w:t>
            </w:r>
          </w:p>
        </w:tc>
      </w:tr>
      <w:tr w:rsidR="007E62F8" w:rsidRPr="004B04B1" w14:paraId="4F8FA3F6" w14:textId="77777777" w:rsidTr="000C4F1D">
        <w:trPr>
          <w:trHeight w:val="510"/>
        </w:trPr>
        <w:tc>
          <w:tcPr>
            <w:tcW w:w="1619" w:type="dxa"/>
            <w:shd w:val="clear" w:color="auto" w:fill="auto"/>
            <w:noWrap/>
            <w:vAlign w:val="center"/>
            <w:hideMark/>
          </w:tcPr>
          <w:p w14:paraId="10C8C24D"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Slitrk5</w:t>
            </w:r>
          </w:p>
        </w:tc>
        <w:tc>
          <w:tcPr>
            <w:tcW w:w="4195" w:type="dxa"/>
            <w:shd w:val="clear" w:color="auto" w:fill="auto"/>
            <w:noWrap/>
            <w:vAlign w:val="center"/>
            <w:hideMark/>
          </w:tcPr>
          <w:p w14:paraId="00D2B59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SLIT and NTRK-like family, member 5</w:t>
            </w:r>
          </w:p>
        </w:tc>
        <w:tc>
          <w:tcPr>
            <w:tcW w:w="2551" w:type="dxa"/>
            <w:shd w:val="clear" w:color="auto" w:fill="auto"/>
            <w:noWrap/>
            <w:vAlign w:val="center"/>
            <w:hideMark/>
          </w:tcPr>
          <w:p w14:paraId="2E8CABA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membrane</w:t>
            </w:r>
          </w:p>
        </w:tc>
        <w:tc>
          <w:tcPr>
            <w:tcW w:w="3855" w:type="dxa"/>
            <w:shd w:val="clear" w:color="auto" w:fill="auto"/>
            <w:noWrap/>
            <w:vAlign w:val="center"/>
            <w:hideMark/>
          </w:tcPr>
          <w:p w14:paraId="65A325E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binding</w:t>
            </w:r>
          </w:p>
        </w:tc>
        <w:tc>
          <w:tcPr>
            <w:tcW w:w="964" w:type="dxa"/>
            <w:shd w:val="clear" w:color="auto" w:fill="auto"/>
            <w:noWrap/>
            <w:vAlign w:val="center"/>
            <w:hideMark/>
          </w:tcPr>
          <w:p w14:paraId="3EF1DF4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4,65E-08</w:t>
            </w:r>
          </w:p>
        </w:tc>
        <w:tc>
          <w:tcPr>
            <w:tcW w:w="794" w:type="dxa"/>
            <w:shd w:val="clear" w:color="auto" w:fill="auto"/>
            <w:noWrap/>
            <w:vAlign w:val="center"/>
            <w:hideMark/>
          </w:tcPr>
          <w:p w14:paraId="600F8C8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2,22</w:t>
            </w:r>
          </w:p>
        </w:tc>
      </w:tr>
      <w:tr w:rsidR="007E62F8" w:rsidRPr="004B04B1" w14:paraId="59371E75" w14:textId="77777777" w:rsidTr="000C4F1D">
        <w:trPr>
          <w:trHeight w:val="510"/>
        </w:trPr>
        <w:tc>
          <w:tcPr>
            <w:tcW w:w="1619" w:type="dxa"/>
            <w:shd w:val="clear" w:color="auto" w:fill="auto"/>
            <w:noWrap/>
            <w:vAlign w:val="center"/>
            <w:hideMark/>
          </w:tcPr>
          <w:p w14:paraId="5491EAAF"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Rgs5</w:t>
            </w:r>
          </w:p>
        </w:tc>
        <w:tc>
          <w:tcPr>
            <w:tcW w:w="4195" w:type="dxa"/>
            <w:shd w:val="clear" w:color="auto" w:fill="auto"/>
            <w:noWrap/>
            <w:vAlign w:val="center"/>
            <w:hideMark/>
          </w:tcPr>
          <w:p w14:paraId="7CE51F0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regulator of G-protein signaling 5</w:t>
            </w:r>
          </w:p>
        </w:tc>
        <w:tc>
          <w:tcPr>
            <w:tcW w:w="2551" w:type="dxa"/>
            <w:shd w:val="clear" w:color="auto" w:fill="auto"/>
            <w:noWrap/>
            <w:vAlign w:val="center"/>
            <w:hideMark/>
          </w:tcPr>
          <w:p w14:paraId="7CE3449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w:t>
            </w:r>
          </w:p>
        </w:tc>
        <w:tc>
          <w:tcPr>
            <w:tcW w:w="3855" w:type="dxa"/>
            <w:shd w:val="clear" w:color="auto" w:fill="auto"/>
            <w:noWrap/>
            <w:vAlign w:val="center"/>
            <w:hideMark/>
          </w:tcPr>
          <w:p w14:paraId="35CC914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GTPase activator activity</w:t>
            </w:r>
          </w:p>
        </w:tc>
        <w:tc>
          <w:tcPr>
            <w:tcW w:w="964" w:type="dxa"/>
            <w:shd w:val="clear" w:color="auto" w:fill="auto"/>
            <w:noWrap/>
            <w:vAlign w:val="center"/>
            <w:hideMark/>
          </w:tcPr>
          <w:p w14:paraId="03ED507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3,32E-06</w:t>
            </w:r>
          </w:p>
        </w:tc>
        <w:tc>
          <w:tcPr>
            <w:tcW w:w="794" w:type="dxa"/>
            <w:shd w:val="clear" w:color="auto" w:fill="auto"/>
            <w:noWrap/>
            <w:vAlign w:val="center"/>
            <w:hideMark/>
          </w:tcPr>
          <w:p w14:paraId="4233D31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2,22</w:t>
            </w:r>
          </w:p>
        </w:tc>
      </w:tr>
      <w:tr w:rsidR="007E62F8" w:rsidRPr="004B04B1" w14:paraId="6D3FD745" w14:textId="77777777" w:rsidTr="000C4F1D">
        <w:trPr>
          <w:trHeight w:val="510"/>
        </w:trPr>
        <w:tc>
          <w:tcPr>
            <w:tcW w:w="1619" w:type="dxa"/>
            <w:shd w:val="clear" w:color="auto" w:fill="auto"/>
            <w:noWrap/>
            <w:vAlign w:val="center"/>
            <w:hideMark/>
          </w:tcPr>
          <w:p w14:paraId="3298524F"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Cldn10a</w:t>
            </w:r>
          </w:p>
        </w:tc>
        <w:tc>
          <w:tcPr>
            <w:tcW w:w="4195" w:type="dxa"/>
            <w:shd w:val="clear" w:color="auto" w:fill="auto"/>
            <w:noWrap/>
            <w:vAlign w:val="center"/>
            <w:hideMark/>
          </w:tcPr>
          <w:p w14:paraId="189A787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claudin 10A</w:t>
            </w:r>
          </w:p>
        </w:tc>
        <w:tc>
          <w:tcPr>
            <w:tcW w:w="2551" w:type="dxa"/>
            <w:shd w:val="clear" w:color="auto" w:fill="auto"/>
            <w:noWrap/>
            <w:vAlign w:val="center"/>
            <w:hideMark/>
          </w:tcPr>
          <w:p w14:paraId="790B556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plasma membrane</w:t>
            </w:r>
          </w:p>
        </w:tc>
        <w:tc>
          <w:tcPr>
            <w:tcW w:w="3855" w:type="dxa"/>
            <w:shd w:val="clear" w:color="auto" w:fill="auto"/>
            <w:noWrap/>
            <w:vAlign w:val="center"/>
            <w:hideMark/>
          </w:tcPr>
          <w:p w14:paraId="42D9104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structural molecule activity</w:t>
            </w:r>
          </w:p>
        </w:tc>
        <w:tc>
          <w:tcPr>
            <w:tcW w:w="964" w:type="dxa"/>
            <w:shd w:val="clear" w:color="auto" w:fill="auto"/>
            <w:noWrap/>
            <w:vAlign w:val="center"/>
            <w:hideMark/>
          </w:tcPr>
          <w:p w14:paraId="1C52AAB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1,11E-05</w:t>
            </w:r>
          </w:p>
        </w:tc>
        <w:tc>
          <w:tcPr>
            <w:tcW w:w="794" w:type="dxa"/>
            <w:shd w:val="clear" w:color="auto" w:fill="auto"/>
            <w:noWrap/>
            <w:vAlign w:val="center"/>
            <w:hideMark/>
          </w:tcPr>
          <w:p w14:paraId="2A6B30E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2,21</w:t>
            </w:r>
          </w:p>
        </w:tc>
      </w:tr>
      <w:tr w:rsidR="007E62F8" w:rsidRPr="004B04B1" w14:paraId="0B06F90E" w14:textId="77777777" w:rsidTr="000C4F1D">
        <w:trPr>
          <w:trHeight w:val="510"/>
        </w:trPr>
        <w:tc>
          <w:tcPr>
            <w:tcW w:w="1619" w:type="dxa"/>
            <w:shd w:val="clear" w:color="auto" w:fill="auto"/>
            <w:noWrap/>
            <w:vAlign w:val="center"/>
            <w:hideMark/>
          </w:tcPr>
          <w:p w14:paraId="45326B9A"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Ucma</w:t>
            </w:r>
          </w:p>
        </w:tc>
        <w:tc>
          <w:tcPr>
            <w:tcW w:w="4195" w:type="dxa"/>
            <w:shd w:val="clear" w:color="auto" w:fill="auto"/>
            <w:noWrap/>
            <w:vAlign w:val="center"/>
            <w:hideMark/>
          </w:tcPr>
          <w:p w14:paraId="3A56BE6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upper zone of growth plate and cartilage matrix associated</w:t>
            </w:r>
          </w:p>
        </w:tc>
        <w:tc>
          <w:tcPr>
            <w:tcW w:w="2551" w:type="dxa"/>
            <w:shd w:val="clear" w:color="auto" w:fill="auto"/>
            <w:noWrap/>
            <w:vAlign w:val="center"/>
            <w:hideMark/>
          </w:tcPr>
          <w:p w14:paraId="2CD3258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3B5350A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w:t>
            </w:r>
          </w:p>
        </w:tc>
        <w:tc>
          <w:tcPr>
            <w:tcW w:w="964" w:type="dxa"/>
            <w:shd w:val="clear" w:color="auto" w:fill="auto"/>
            <w:noWrap/>
            <w:vAlign w:val="center"/>
            <w:hideMark/>
          </w:tcPr>
          <w:p w14:paraId="064B1C9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4,13E-06</w:t>
            </w:r>
          </w:p>
        </w:tc>
        <w:tc>
          <w:tcPr>
            <w:tcW w:w="794" w:type="dxa"/>
            <w:shd w:val="clear" w:color="auto" w:fill="auto"/>
            <w:noWrap/>
            <w:vAlign w:val="center"/>
            <w:hideMark/>
          </w:tcPr>
          <w:p w14:paraId="0A94D6F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2,20</w:t>
            </w:r>
          </w:p>
        </w:tc>
      </w:tr>
      <w:tr w:rsidR="007E62F8" w:rsidRPr="004B04B1" w14:paraId="4DC4C00B" w14:textId="77777777" w:rsidTr="000C4F1D">
        <w:trPr>
          <w:trHeight w:val="510"/>
        </w:trPr>
        <w:tc>
          <w:tcPr>
            <w:tcW w:w="1619" w:type="dxa"/>
            <w:shd w:val="clear" w:color="auto" w:fill="auto"/>
            <w:noWrap/>
            <w:vAlign w:val="center"/>
            <w:hideMark/>
          </w:tcPr>
          <w:p w14:paraId="258D3A38"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Dach1</w:t>
            </w:r>
          </w:p>
        </w:tc>
        <w:tc>
          <w:tcPr>
            <w:tcW w:w="4195" w:type="dxa"/>
            <w:shd w:val="clear" w:color="auto" w:fill="auto"/>
            <w:noWrap/>
            <w:vAlign w:val="center"/>
            <w:hideMark/>
          </w:tcPr>
          <w:p w14:paraId="35FF4FA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dachshund 1 (Drosophila)</w:t>
            </w:r>
          </w:p>
        </w:tc>
        <w:tc>
          <w:tcPr>
            <w:tcW w:w="2551" w:type="dxa"/>
            <w:shd w:val="clear" w:color="auto" w:fill="auto"/>
            <w:noWrap/>
            <w:vAlign w:val="center"/>
            <w:hideMark/>
          </w:tcPr>
          <w:p w14:paraId="1E9FCDA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nucleus</w:t>
            </w:r>
          </w:p>
        </w:tc>
        <w:tc>
          <w:tcPr>
            <w:tcW w:w="3855" w:type="dxa"/>
            <w:shd w:val="clear" w:color="auto" w:fill="auto"/>
            <w:noWrap/>
            <w:vAlign w:val="center"/>
            <w:hideMark/>
          </w:tcPr>
          <w:p w14:paraId="73A14F8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DNA binding</w:t>
            </w:r>
          </w:p>
        </w:tc>
        <w:tc>
          <w:tcPr>
            <w:tcW w:w="964" w:type="dxa"/>
            <w:shd w:val="clear" w:color="auto" w:fill="auto"/>
            <w:noWrap/>
            <w:vAlign w:val="center"/>
            <w:hideMark/>
          </w:tcPr>
          <w:p w14:paraId="0E75531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2,48E-07</w:t>
            </w:r>
          </w:p>
        </w:tc>
        <w:tc>
          <w:tcPr>
            <w:tcW w:w="794" w:type="dxa"/>
            <w:shd w:val="clear" w:color="auto" w:fill="auto"/>
            <w:noWrap/>
            <w:vAlign w:val="center"/>
            <w:hideMark/>
          </w:tcPr>
          <w:p w14:paraId="4601CA9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2,20</w:t>
            </w:r>
          </w:p>
        </w:tc>
      </w:tr>
      <w:tr w:rsidR="007E62F8" w:rsidRPr="004B04B1" w14:paraId="3FA9EF15" w14:textId="77777777" w:rsidTr="000C4F1D">
        <w:trPr>
          <w:trHeight w:val="510"/>
        </w:trPr>
        <w:tc>
          <w:tcPr>
            <w:tcW w:w="1619" w:type="dxa"/>
            <w:shd w:val="clear" w:color="auto" w:fill="auto"/>
            <w:noWrap/>
            <w:vAlign w:val="center"/>
            <w:hideMark/>
          </w:tcPr>
          <w:p w14:paraId="100835A6"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Gria2</w:t>
            </w:r>
          </w:p>
        </w:tc>
        <w:tc>
          <w:tcPr>
            <w:tcW w:w="4195" w:type="dxa"/>
            <w:shd w:val="clear" w:color="auto" w:fill="auto"/>
            <w:noWrap/>
            <w:vAlign w:val="center"/>
            <w:hideMark/>
          </w:tcPr>
          <w:p w14:paraId="25FED80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glutamate receptor, ionotropic, AMPA2 (alpha 2)</w:t>
            </w:r>
          </w:p>
        </w:tc>
        <w:tc>
          <w:tcPr>
            <w:tcW w:w="2551" w:type="dxa"/>
            <w:shd w:val="clear" w:color="auto" w:fill="auto"/>
            <w:noWrap/>
            <w:vAlign w:val="center"/>
            <w:hideMark/>
          </w:tcPr>
          <w:p w14:paraId="3CB168C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membrane fraction</w:t>
            </w:r>
          </w:p>
        </w:tc>
        <w:tc>
          <w:tcPr>
            <w:tcW w:w="3855" w:type="dxa"/>
            <w:shd w:val="clear" w:color="auto" w:fill="auto"/>
            <w:noWrap/>
            <w:vAlign w:val="center"/>
            <w:hideMark/>
          </w:tcPr>
          <w:p w14:paraId="7D0D0F3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ionotropic glutamate receptor activity</w:t>
            </w:r>
          </w:p>
        </w:tc>
        <w:tc>
          <w:tcPr>
            <w:tcW w:w="964" w:type="dxa"/>
            <w:shd w:val="clear" w:color="auto" w:fill="auto"/>
            <w:noWrap/>
            <w:vAlign w:val="center"/>
            <w:hideMark/>
          </w:tcPr>
          <w:p w14:paraId="790D1C3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1,46E-05</w:t>
            </w:r>
          </w:p>
        </w:tc>
        <w:tc>
          <w:tcPr>
            <w:tcW w:w="794" w:type="dxa"/>
            <w:shd w:val="clear" w:color="auto" w:fill="auto"/>
            <w:noWrap/>
            <w:vAlign w:val="center"/>
            <w:hideMark/>
          </w:tcPr>
          <w:p w14:paraId="0700AAE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2,18</w:t>
            </w:r>
          </w:p>
        </w:tc>
      </w:tr>
      <w:tr w:rsidR="007E62F8" w:rsidRPr="004B04B1" w14:paraId="557449BF" w14:textId="77777777" w:rsidTr="000C4F1D">
        <w:trPr>
          <w:trHeight w:val="510"/>
        </w:trPr>
        <w:tc>
          <w:tcPr>
            <w:tcW w:w="1619" w:type="dxa"/>
            <w:shd w:val="clear" w:color="auto" w:fill="auto"/>
            <w:noWrap/>
            <w:vAlign w:val="center"/>
            <w:hideMark/>
          </w:tcPr>
          <w:p w14:paraId="7545E02D"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Urb2</w:t>
            </w:r>
          </w:p>
        </w:tc>
        <w:tc>
          <w:tcPr>
            <w:tcW w:w="4195" w:type="dxa"/>
            <w:shd w:val="clear" w:color="auto" w:fill="auto"/>
            <w:noWrap/>
            <w:vAlign w:val="center"/>
            <w:hideMark/>
          </w:tcPr>
          <w:p w14:paraId="14B61F9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URB2 ribosome biogenesis 2 homolog (S. cerevisiae)</w:t>
            </w:r>
          </w:p>
        </w:tc>
        <w:tc>
          <w:tcPr>
            <w:tcW w:w="2551" w:type="dxa"/>
            <w:shd w:val="clear" w:color="auto" w:fill="auto"/>
            <w:noWrap/>
            <w:vAlign w:val="center"/>
            <w:hideMark/>
          </w:tcPr>
          <w:p w14:paraId="29E71729" w14:textId="4C840A56"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21704CEC" w14:textId="48FE8BE4"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6C43C91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5,89E-06</w:t>
            </w:r>
          </w:p>
        </w:tc>
        <w:tc>
          <w:tcPr>
            <w:tcW w:w="794" w:type="dxa"/>
            <w:shd w:val="clear" w:color="auto" w:fill="auto"/>
            <w:noWrap/>
            <w:vAlign w:val="center"/>
            <w:hideMark/>
          </w:tcPr>
          <w:p w14:paraId="7F86122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2,18</w:t>
            </w:r>
          </w:p>
        </w:tc>
      </w:tr>
      <w:tr w:rsidR="007E62F8" w:rsidRPr="004B04B1" w14:paraId="466D32E5" w14:textId="77777777" w:rsidTr="000C4F1D">
        <w:trPr>
          <w:trHeight w:val="510"/>
        </w:trPr>
        <w:tc>
          <w:tcPr>
            <w:tcW w:w="1619" w:type="dxa"/>
            <w:shd w:val="clear" w:color="auto" w:fill="auto"/>
            <w:noWrap/>
            <w:vAlign w:val="center"/>
            <w:hideMark/>
          </w:tcPr>
          <w:p w14:paraId="693E18E6"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Pid1</w:t>
            </w:r>
          </w:p>
        </w:tc>
        <w:tc>
          <w:tcPr>
            <w:tcW w:w="4195" w:type="dxa"/>
            <w:shd w:val="clear" w:color="auto" w:fill="auto"/>
            <w:noWrap/>
            <w:vAlign w:val="center"/>
            <w:hideMark/>
          </w:tcPr>
          <w:p w14:paraId="0E4E1AB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phosphotyrosine interaction domain containing 1</w:t>
            </w:r>
          </w:p>
        </w:tc>
        <w:tc>
          <w:tcPr>
            <w:tcW w:w="2551" w:type="dxa"/>
            <w:shd w:val="clear" w:color="auto" w:fill="auto"/>
            <w:noWrap/>
            <w:vAlign w:val="center"/>
            <w:hideMark/>
          </w:tcPr>
          <w:p w14:paraId="65633B7D" w14:textId="64FCEEE5"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2AEE0AEB" w14:textId="19182572"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0925B16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5,00E-07</w:t>
            </w:r>
          </w:p>
        </w:tc>
        <w:tc>
          <w:tcPr>
            <w:tcW w:w="794" w:type="dxa"/>
            <w:shd w:val="clear" w:color="auto" w:fill="auto"/>
            <w:noWrap/>
            <w:vAlign w:val="center"/>
            <w:hideMark/>
          </w:tcPr>
          <w:p w14:paraId="0613F36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2,16</w:t>
            </w:r>
          </w:p>
        </w:tc>
      </w:tr>
      <w:tr w:rsidR="007E62F8" w:rsidRPr="004B04B1" w14:paraId="4D25BAB5" w14:textId="77777777" w:rsidTr="000C4F1D">
        <w:trPr>
          <w:trHeight w:val="510"/>
        </w:trPr>
        <w:tc>
          <w:tcPr>
            <w:tcW w:w="1619" w:type="dxa"/>
            <w:shd w:val="clear" w:color="auto" w:fill="auto"/>
            <w:noWrap/>
            <w:vAlign w:val="center"/>
            <w:hideMark/>
          </w:tcPr>
          <w:p w14:paraId="664666C9"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Sfrp2</w:t>
            </w:r>
          </w:p>
        </w:tc>
        <w:tc>
          <w:tcPr>
            <w:tcW w:w="4195" w:type="dxa"/>
            <w:shd w:val="clear" w:color="auto" w:fill="auto"/>
            <w:noWrap/>
            <w:vAlign w:val="center"/>
            <w:hideMark/>
          </w:tcPr>
          <w:p w14:paraId="35E226E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secreted frizzled-related protein 2</w:t>
            </w:r>
          </w:p>
        </w:tc>
        <w:tc>
          <w:tcPr>
            <w:tcW w:w="2551" w:type="dxa"/>
            <w:shd w:val="clear" w:color="auto" w:fill="auto"/>
            <w:noWrap/>
            <w:vAlign w:val="center"/>
            <w:hideMark/>
          </w:tcPr>
          <w:p w14:paraId="3FFC403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4B3964D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Wnt-protein binding</w:t>
            </w:r>
          </w:p>
        </w:tc>
        <w:tc>
          <w:tcPr>
            <w:tcW w:w="964" w:type="dxa"/>
            <w:shd w:val="clear" w:color="auto" w:fill="auto"/>
            <w:noWrap/>
            <w:vAlign w:val="center"/>
            <w:hideMark/>
          </w:tcPr>
          <w:p w14:paraId="73DD54A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4,40E-11</w:t>
            </w:r>
          </w:p>
        </w:tc>
        <w:tc>
          <w:tcPr>
            <w:tcW w:w="794" w:type="dxa"/>
            <w:shd w:val="clear" w:color="auto" w:fill="auto"/>
            <w:noWrap/>
            <w:vAlign w:val="center"/>
            <w:hideMark/>
          </w:tcPr>
          <w:p w14:paraId="0D067E3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2,16</w:t>
            </w:r>
          </w:p>
        </w:tc>
      </w:tr>
      <w:tr w:rsidR="007E62F8" w:rsidRPr="004B04B1" w14:paraId="79ED7EF0" w14:textId="77777777" w:rsidTr="000C4F1D">
        <w:trPr>
          <w:trHeight w:val="510"/>
        </w:trPr>
        <w:tc>
          <w:tcPr>
            <w:tcW w:w="1619" w:type="dxa"/>
            <w:shd w:val="clear" w:color="auto" w:fill="auto"/>
            <w:noWrap/>
            <w:vAlign w:val="center"/>
            <w:hideMark/>
          </w:tcPr>
          <w:p w14:paraId="3B7895B5"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Cited1</w:t>
            </w:r>
          </w:p>
        </w:tc>
        <w:tc>
          <w:tcPr>
            <w:tcW w:w="4195" w:type="dxa"/>
            <w:shd w:val="clear" w:color="auto" w:fill="auto"/>
            <w:noWrap/>
            <w:vAlign w:val="center"/>
            <w:hideMark/>
          </w:tcPr>
          <w:p w14:paraId="1C14266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Cbp/p300-interacting transactivator with Glu/Asp-rich carboxy-terminal domain 1</w:t>
            </w:r>
          </w:p>
        </w:tc>
        <w:tc>
          <w:tcPr>
            <w:tcW w:w="2551" w:type="dxa"/>
            <w:shd w:val="clear" w:color="auto" w:fill="auto"/>
            <w:noWrap/>
            <w:vAlign w:val="center"/>
            <w:hideMark/>
          </w:tcPr>
          <w:p w14:paraId="4C13367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nucleus</w:t>
            </w:r>
          </w:p>
        </w:tc>
        <w:tc>
          <w:tcPr>
            <w:tcW w:w="3855" w:type="dxa"/>
            <w:shd w:val="clear" w:color="auto" w:fill="auto"/>
            <w:noWrap/>
            <w:vAlign w:val="center"/>
            <w:hideMark/>
          </w:tcPr>
          <w:p w14:paraId="181D00F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binding</w:t>
            </w:r>
          </w:p>
        </w:tc>
        <w:tc>
          <w:tcPr>
            <w:tcW w:w="964" w:type="dxa"/>
            <w:shd w:val="clear" w:color="auto" w:fill="auto"/>
            <w:noWrap/>
            <w:vAlign w:val="center"/>
            <w:hideMark/>
          </w:tcPr>
          <w:p w14:paraId="2BBA009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2,69E-07</w:t>
            </w:r>
          </w:p>
        </w:tc>
        <w:tc>
          <w:tcPr>
            <w:tcW w:w="794" w:type="dxa"/>
            <w:shd w:val="clear" w:color="auto" w:fill="auto"/>
            <w:noWrap/>
            <w:vAlign w:val="center"/>
            <w:hideMark/>
          </w:tcPr>
          <w:p w14:paraId="19B6191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2,16</w:t>
            </w:r>
          </w:p>
        </w:tc>
      </w:tr>
      <w:tr w:rsidR="007E62F8" w:rsidRPr="004B04B1" w14:paraId="661D01E2" w14:textId="77777777" w:rsidTr="000C4F1D">
        <w:trPr>
          <w:trHeight w:val="510"/>
        </w:trPr>
        <w:tc>
          <w:tcPr>
            <w:tcW w:w="1619" w:type="dxa"/>
            <w:shd w:val="clear" w:color="auto" w:fill="auto"/>
            <w:noWrap/>
            <w:vAlign w:val="center"/>
            <w:hideMark/>
          </w:tcPr>
          <w:p w14:paraId="272BB97F"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Ccdc53</w:t>
            </w:r>
          </w:p>
        </w:tc>
        <w:tc>
          <w:tcPr>
            <w:tcW w:w="4195" w:type="dxa"/>
            <w:shd w:val="clear" w:color="auto" w:fill="auto"/>
            <w:noWrap/>
            <w:vAlign w:val="center"/>
            <w:hideMark/>
          </w:tcPr>
          <w:p w14:paraId="5377FDC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coiled-coil domain containing 53</w:t>
            </w:r>
          </w:p>
        </w:tc>
        <w:tc>
          <w:tcPr>
            <w:tcW w:w="2551" w:type="dxa"/>
            <w:shd w:val="clear" w:color="auto" w:fill="auto"/>
            <w:noWrap/>
            <w:vAlign w:val="center"/>
            <w:hideMark/>
          </w:tcPr>
          <w:p w14:paraId="3D5071F2" w14:textId="032D4F0C"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52302DE6" w14:textId="78E370E8"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1D5DBA5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5,38E-08</w:t>
            </w:r>
          </w:p>
        </w:tc>
        <w:tc>
          <w:tcPr>
            <w:tcW w:w="794" w:type="dxa"/>
            <w:shd w:val="clear" w:color="auto" w:fill="auto"/>
            <w:noWrap/>
            <w:vAlign w:val="center"/>
            <w:hideMark/>
          </w:tcPr>
          <w:p w14:paraId="2FC2FAD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2,15</w:t>
            </w:r>
          </w:p>
        </w:tc>
      </w:tr>
      <w:tr w:rsidR="007E62F8" w:rsidRPr="004B04B1" w14:paraId="0782CF82" w14:textId="77777777" w:rsidTr="000C4F1D">
        <w:trPr>
          <w:trHeight w:val="510"/>
        </w:trPr>
        <w:tc>
          <w:tcPr>
            <w:tcW w:w="1619" w:type="dxa"/>
            <w:shd w:val="clear" w:color="auto" w:fill="auto"/>
            <w:noWrap/>
            <w:vAlign w:val="center"/>
            <w:hideMark/>
          </w:tcPr>
          <w:p w14:paraId="01DE32C4"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Lpl</w:t>
            </w:r>
          </w:p>
        </w:tc>
        <w:tc>
          <w:tcPr>
            <w:tcW w:w="4195" w:type="dxa"/>
            <w:shd w:val="clear" w:color="auto" w:fill="auto"/>
            <w:noWrap/>
            <w:vAlign w:val="center"/>
            <w:hideMark/>
          </w:tcPr>
          <w:p w14:paraId="444E3FC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lipoprotein lipase</w:t>
            </w:r>
          </w:p>
        </w:tc>
        <w:tc>
          <w:tcPr>
            <w:tcW w:w="2551" w:type="dxa"/>
            <w:shd w:val="clear" w:color="auto" w:fill="auto"/>
            <w:noWrap/>
            <w:vAlign w:val="center"/>
            <w:hideMark/>
          </w:tcPr>
          <w:p w14:paraId="08F08B9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space</w:t>
            </w:r>
          </w:p>
        </w:tc>
        <w:tc>
          <w:tcPr>
            <w:tcW w:w="3855" w:type="dxa"/>
            <w:shd w:val="clear" w:color="auto" w:fill="auto"/>
            <w:noWrap/>
            <w:vAlign w:val="center"/>
            <w:hideMark/>
          </w:tcPr>
          <w:p w14:paraId="0F27B40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lipoprotein lipase activity</w:t>
            </w:r>
          </w:p>
        </w:tc>
        <w:tc>
          <w:tcPr>
            <w:tcW w:w="964" w:type="dxa"/>
            <w:shd w:val="clear" w:color="auto" w:fill="auto"/>
            <w:noWrap/>
            <w:vAlign w:val="center"/>
            <w:hideMark/>
          </w:tcPr>
          <w:p w14:paraId="0131AB9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8,09E-08</w:t>
            </w:r>
          </w:p>
        </w:tc>
        <w:tc>
          <w:tcPr>
            <w:tcW w:w="794" w:type="dxa"/>
            <w:shd w:val="clear" w:color="auto" w:fill="auto"/>
            <w:noWrap/>
            <w:vAlign w:val="center"/>
            <w:hideMark/>
          </w:tcPr>
          <w:p w14:paraId="6991555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2,13</w:t>
            </w:r>
          </w:p>
        </w:tc>
      </w:tr>
      <w:tr w:rsidR="007E62F8" w:rsidRPr="004B04B1" w14:paraId="1AE094A9" w14:textId="77777777" w:rsidTr="000C4F1D">
        <w:trPr>
          <w:trHeight w:val="510"/>
        </w:trPr>
        <w:tc>
          <w:tcPr>
            <w:tcW w:w="1619" w:type="dxa"/>
            <w:shd w:val="clear" w:color="auto" w:fill="auto"/>
            <w:noWrap/>
            <w:vAlign w:val="center"/>
            <w:hideMark/>
          </w:tcPr>
          <w:p w14:paraId="405F6D51"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lastRenderedPageBreak/>
              <w:t>Nlgn1</w:t>
            </w:r>
          </w:p>
        </w:tc>
        <w:tc>
          <w:tcPr>
            <w:tcW w:w="4195" w:type="dxa"/>
            <w:shd w:val="clear" w:color="auto" w:fill="auto"/>
            <w:noWrap/>
            <w:vAlign w:val="center"/>
            <w:hideMark/>
          </w:tcPr>
          <w:p w14:paraId="27F1940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neuroligin 1</w:t>
            </w:r>
          </w:p>
        </w:tc>
        <w:tc>
          <w:tcPr>
            <w:tcW w:w="2551" w:type="dxa"/>
            <w:shd w:val="clear" w:color="auto" w:fill="auto"/>
            <w:noWrap/>
            <w:vAlign w:val="center"/>
            <w:hideMark/>
          </w:tcPr>
          <w:p w14:paraId="79C8444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plasma membrane</w:t>
            </w:r>
          </w:p>
        </w:tc>
        <w:tc>
          <w:tcPr>
            <w:tcW w:w="3855" w:type="dxa"/>
            <w:shd w:val="clear" w:color="auto" w:fill="auto"/>
            <w:noWrap/>
            <w:vAlign w:val="center"/>
            <w:hideMark/>
          </w:tcPr>
          <w:p w14:paraId="12EF538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binding</w:t>
            </w:r>
          </w:p>
        </w:tc>
        <w:tc>
          <w:tcPr>
            <w:tcW w:w="964" w:type="dxa"/>
            <w:shd w:val="clear" w:color="auto" w:fill="auto"/>
            <w:noWrap/>
            <w:vAlign w:val="center"/>
            <w:hideMark/>
          </w:tcPr>
          <w:p w14:paraId="0264E4E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1,04E-07</w:t>
            </w:r>
          </w:p>
        </w:tc>
        <w:tc>
          <w:tcPr>
            <w:tcW w:w="794" w:type="dxa"/>
            <w:shd w:val="clear" w:color="auto" w:fill="auto"/>
            <w:noWrap/>
            <w:vAlign w:val="center"/>
            <w:hideMark/>
          </w:tcPr>
          <w:p w14:paraId="73AEFB0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2,11</w:t>
            </w:r>
          </w:p>
        </w:tc>
      </w:tr>
      <w:tr w:rsidR="007E62F8" w:rsidRPr="004B04B1" w14:paraId="48FC722D" w14:textId="77777777" w:rsidTr="000C4F1D">
        <w:trPr>
          <w:trHeight w:val="510"/>
        </w:trPr>
        <w:tc>
          <w:tcPr>
            <w:tcW w:w="1619" w:type="dxa"/>
            <w:shd w:val="clear" w:color="auto" w:fill="auto"/>
            <w:noWrap/>
            <w:vAlign w:val="center"/>
            <w:hideMark/>
          </w:tcPr>
          <w:p w14:paraId="34B3D776"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Scd3</w:t>
            </w:r>
          </w:p>
        </w:tc>
        <w:tc>
          <w:tcPr>
            <w:tcW w:w="4195" w:type="dxa"/>
            <w:shd w:val="clear" w:color="auto" w:fill="auto"/>
            <w:noWrap/>
            <w:vAlign w:val="center"/>
            <w:hideMark/>
          </w:tcPr>
          <w:p w14:paraId="725D88F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stearoyl-coenzyme A desaturase 3</w:t>
            </w:r>
          </w:p>
        </w:tc>
        <w:tc>
          <w:tcPr>
            <w:tcW w:w="2551" w:type="dxa"/>
            <w:shd w:val="clear" w:color="auto" w:fill="auto"/>
            <w:noWrap/>
            <w:vAlign w:val="center"/>
            <w:hideMark/>
          </w:tcPr>
          <w:p w14:paraId="095BF69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integral to membrane</w:t>
            </w:r>
          </w:p>
        </w:tc>
        <w:tc>
          <w:tcPr>
            <w:tcW w:w="3855" w:type="dxa"/>
            <w:shd w:val="clear" w:color="auto" w:fill="auto"/>
            <w:noWrap/>
            <w:vAlign w:val="center"/>
            <w:hideMark/>
          </w:tcPr>
          <w:p w14:paraId="28100C1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oxidoreductase activity</w:t>
            </w:r>
          </w:p>
        </w:tc>
        <w:tc>
          <w:tcPr>
            <w:tcW w:w="964" w:type="dxa"/>
            <w:shd w:val="clear" w:color="auto" w:fill="auto"/>
            <w:noWrap/>
            <w:vAlign w:val="center"/>
            <w:hideMark/>
          </w:tcPr>
          <w:p w14:paraId="0AACDD9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5,58E-08</w:t>
            </w:r>
          </w:p>
        </w:tc>
        <w:tc>
          <w:tcPr>
            <w:tcW w:w="794" w:type="dxa"/>
            <w:shd w:val="clear" w:color="auto" w:fill="auto"/>
            <w:noWrap/>
            <w:vAlign w:val="center"/>
            <w:hideMark/>
          </w:tcPr>
          <w:p w14:paraId="24BEDBA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2,11</w:t>
            </w:r>
          </w:p>
        </w:tc>
      </w:tr>
      <w:tr w:rsidR="007E62F8" w:rsidRPr="004B04B1" w14:paraId="491CA40F" w14:textId="77777777" w:rsidTr="000C4F1D">
        <w:trPr>
          <w:trHeight w:val="510"/>
        </w:trPr>
        <w:tc>
          <w:tcPr>
            <w:tcW w:w="1619" w:type="dxa"/>
            <w:shd w:val="clear" w:color="auto" w:fill="auto"/>
            <w:noWrap/>
            <w:vAlign w:val="center"/>
            <w:hideMark/>
          </w:tcPr>
          <w:p w14:paraId="17B4F527"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Myo9a</w:t>
            </w:r>
          </w:p>
        </w:tc>
        <w:tc>
          <w:tcPr>
            <w:tcW w:w="4195" w:type="dxa"/>
            <w:shd w:val="clear" w:color="auto" w:fill="auto"/>
            <w:noWrap/>
            <w:vAlign w:val="center"/>
            <w:hideMark/>
          </w:tcPr>
          <w:p w14:paraId="142D939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myosin IXa</w:t>
            </w:r>
          </w:p>
        </w:tc>
        <w:tc>
          <w:tcPr>
            <w:tcW w:w="2551" w:type="dxa"/>
            <w:shd w:val="clear" w:color="auto" w:fill="auto"/>
            <w:noWrap/>
            <w:vAlign w:val="center"/>
            <w:hideMark/>
          </w:tcPr>
          <w:p w14:paraId="3384BB9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intracellular</w:t>
            </w:r>
          </w:p>
        </w:tc>
        <w:tc>
          <w:tcPr>
            <w:tcW w:w="3855" w:type="dxa"/>
            <w:shd w:val="clear" w:color="auto" w:fill="auto"/>
            <w:noWrap/>
            <w:vAlign w:val="center"/>
            <w:hideMark/>
          </w:tcPr>
          <w:p w14:paraId="061D434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motor activity</w:t>
            </w:r>
          </w:p>
        </w:tc>
        <w:tc>
          <w:tcPr>
            <w:tcW w:w="964" w:type="dxa"/>
            <w:shd w:val="clear" w:color="auto" w:fill="auto"/>
            <w:noWrap/>
            <w:vAlign w:val="center"/>
            <w:hideMark/>
          </w:tcPr>
          <w:p w14:paraId="2BAA05A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1,64E-07</w:t>
            </w:r>
          </w:p>
        </w:tc>
        <w:tc>
          <w:tcPr>
            <w:tcW w:w="794" w:type="dxa"/>
            <w:shd w:val="clear" w:color="auto" w:fill="auto"/>
            <w:noWrap/>
            <w:vAlign w:val="center"/>
            <w:hideMark/>
          </w:tcPr>
          <w:p w14:paraId="34A8C1B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2,11</w:t>
            </w:r>
          </w:p>
        </w:tc>
      </w:tr>
      <w:tr w:rsidR="007E62F8" w:rsidRPr="004B04B1" w14:paraId="42731610" w14:textId="77777777" w:rsidTr="000C4F1D">
        <w:trPr>
          <w:trHeight w:val="510"/>
        </w:trPr>
        <w:tc>
          <w:tcPr>
            <w:tcW w:w="1619" w:type="dxa"/>
            <w:shd w:val="clear" w:color="auto" w:fill="auto"/>
            <w:noWrap/>
            <w:vAlign w:val="center"/>
            <w:hideMark/>
          </w:tcPr>
          <w:p w14:paraId="6ACEA2B9"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Nmbr</w:t>
            </w:r>
          </w:p>
        </w:tc>
        <w:tc>
          <w:tcPr>
            <w:tcW w:w="4195" w:type="dxa"/>
            <w:shd w:val="clear" w:color="auto" w:fill="auto"/>
            <w:noWrap/>
            <w:vAlign w:val="center"/>
            <w:hideMark/>
          </w:tcPr>
          <w:p w14:paraId="144573C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neuromedin B receptor</w:t>
            </w:r>
          </w:p>
        </w:tc>
        <w:tc>
          <w:tcPr>
            <w:tcW w:w="2551" w:type="dxa"/>
            <w:shd w:val="clear" w:color="auto" w:fill="auto"/>
            <w:noWrap/>
            <w:vAlign w:val="center"/>
            <w:hideMark/>
          </w:tcPr>
          <w:p w14:paraId="4777EB7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plasma membrane</w:t>
            </w:r>
          </w:p>
        </w:tc>
        <w:tc>
          <w:tcPr>
            <w:tcW w:w="3855" w:type="dxa"/>
            <w:shd w:val="clear" w:color="auto" w:fill="auto"/>
            <w:noWrap/>
            <w:vAlign w:val="center"/>
            <w:hideMark/>
          </w:tcPr>
          <w:p w14:paraId="5E91215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receptor activity</w:t>
            </w:r>
          </w:p>
        </w:tc>
        <w:tc>
          <w:tcPr>
            <w:tcW w:w="964" w:type="dxa"/>
            <w:shd w:val="clear" w:color="auto" w:fill="auto"/>
            <w:noWrap/>
            <w:vAlign w:val="center"/>
            <w:hideMark/>
          </w:tcPr>
          <w:p w14:paraId="00B858F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2,01E-06</w:t>
            </w:r>
          </w:p>
        </w:tc>
        <w:tc>
          <w:tcPr>
            <w:tcW w:w="794" w:type="dxa"/>
            <w:shd w:val="clear" w:color="auto" w:fill="auto"/>
            <w:noWrap/>
            <w:vAlign w:val="center"/>
            <w:hideMark/>
          </w:tcPr>
          <w:p w14:paraId="3B3A30E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2,09</w:t>
            </w:r>
          </w:p>
        </w:tc>
      </w:tr>
      <w:tr w:rsidR="007E62F8" w:rsidRPr="004B04B1" w14:paraId="7920586D" w14:textId="77777777" w:rsidTr="000C4F1D">
        <w:trPr>
          <w:trHeight w:val="510"/>
        </w:trPr>
        <w:tc>
          <w:tcPr>
            <w:tcW w:w="1619" w:type="dxa"/>
            <w:shd w:val="clear" w:color="auto" w:fill="auto"/>
            <w:noWrap/>
            <w:vAlign w:val="center"/>
            <w:hideMark/>
          </w:tcPr>
          <w:p w14:paraId="54224AB0"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Prr15</w:t>
            </w:r>
          </w:p>
        </w:tc>
        <w:tc>
          <w:tcPr>
            <w:tcW w:w="4195" w:type="dxa"/>
            <w:shd w:val="clear" w:color="auto" w:fill="auto"/>
            <w:noWrap/>
            <w:vAlign w:val="center"/>
            <w:hideMark/>
          </w:tcPr>
          <w:p w14:paraId="42982AD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proline rich 15</w:t>
            </w:r>
          </w:p>
        </w:tc>
        <w:tc>
          <w:tcPr>
            <w:tcW w:w="2551" w:type="dxa"/>
            <w:shd w:val="clear" w:color="auto" w:fill="auto"/>
            <w:noWrap/>
            <w:vAlign w:val="center"/>
            <w:hideMark/>
          </w:tcPr>
          <w:p w14:paraId="62B038F8" w14:textId="73E36CAD"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1D866B25" w14:textId="33BBB6CA"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48C9373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2,22E-07</w:t>
            </w:r>
          </w:p>
        </w:tc>
        <w:tc>
          <w:tcPr>
            <w:tcW w:w="794" w:type="dxa"/>
            <w:shd w:val="clear" w:color="auto" w:fill="auto"/>
            <w:noWrap/>
            <w:vAlign w:val="center"/>
            <w:hideMark/>
          </w:tcPr>
          <w:p w14:paraId="6A59265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2,09</w:t>
            </w:r>
          </w:p>
        </w:tc>
      </w:tr>
      <w:tr w:rsidR="007E62F8" w:rsidRPr="004B04B1" w14:paraId="1E079755" w14:textId="77777777" w:rsidTr="000C4F1D">
        <w:trPr>
          <w:trHeight w:val="510"/>
        </w:trPr>
        <w:tc>
          <w:tcPr>
            <w:tcW w:w="1619" w:type="dxa"/>
            <w:shd w:val="clear" w:color="auto" w:fill="auto"/>
            <w:noWrap/>
            <w:vAlign w:val="center"/>
            <w:hideMark/>
          </w:tcPr>
          <w:p w14:paraId="68ED4DB9"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Cdc40</w:t>
            </w:r>
          </w:p>
        </w:tc>
        <w:tc>
          <w:tcPr>
            <w:tcW w:w="4195" w:type="dxa"/>
            <w:shd w:val="clear" w:color="auto" w:fill="auto"/>
            <w:noWrap/>
            <w:vAlign w:val="center"/>
            <w:hideMark/>
          </w:tcPr>
          <w:p w14:paraId="72CBA36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cell division cycle 40 homolog (yeast)</w:t>
            </w:r>
          </w:p>
        </w:tc>
        <w:tc>
          <w:tcPr>
            <w:tcW w:w="2551" w:type="dxa"/>
            <w:shd w:val="clear" w:color="auto" w:fill="auto"/>
            <w:noWrap/>
            <w:vAlign w:val="center"/>
            <w:hideMark/>
          </w:tcPr>
          <w:p w14:paraId="094951AF" w14:textId="5C59198D"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5CCF6C55" w14:textId="765D1614"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1C7BD6D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5,22E-08</w:t>
            </w:r>
          </w:p>
        </w:tc>
        <w:tc>
          <w:tcPr>
            <w:tcW w:w="794" w:type="dxa"/>
            <w:shd w:val="clear" w:color="auto" w:fill="auto"/>
            <w:noWrap/>
            <w:vAlign w:val="center"/>
            <w:hideMark/>
          </w:tcPr>
          <w:p w14:paraId="55EDC76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2,09</w:t>
            </w:r>
          </w:p>
        </w:tc>
      </w:tr>
      <w:tr w:rsidR="007E62F8" w:rsidRPr="004B04B1" w14:paraId="5FD266AA" w14:textId="77777777" w:rsidTr="000C4F1D">
        <w:trPr>
          <w:trHeight w:val="510"/>
        </w:trPr>
        <w:tc>
          <w:tcPr>
            <w:tcW w:w="1619" w:type="dxa"/>
            <w:shd w:val="clear" w:color="auto" w:fill="auto"/>
            <w:noWrap/>
            <w:vAlign w:val="center"/>
            <w:hideMark/>
          </w:tcPr>
          <w:p w14:paraId="24455459"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Lrrtm1</w:t>
            </w:r>
          </w:p>
        </w:tc>
        <w:tc>
          <w:tcPr>
            <w:tcW w:w="4195" w:type="dxa"/>
            <w:shd w:val="clear" w:color="auto" w:fill="auto"/>
            <w:noWrap/>
            <w:vAlign w:val="center"/>
            <w:hideMark/>
          </w:tcPr>
          <w:p w14:paraId="12C1A43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leucine rich repeat transmembrane neuronal 1</w:t>
            </w:r>
          </w:p>
        </w:tc>
        <w:tc>
          <w:tcPr>
            <w:tcW w:w="2551" w:type="dxa"/>
            <w:shd w:val="clear" w:color="auto" w:fill="auto"/>
            <w:noWrap/>
            <w:vAlign w:val="center"/>
            <w:hideMark/>
          </w:tcPr>
          <w:p w14:paraId="29C5893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endoplasmic reticulum</w:t>
            </w:r>
          </w:p>
        </w:tc>
        <w:tc>
          <w:tcPr>
            <w:tcW w:w="3855" w:type="dxa"/>
            <w:shd w:val="clear" w:color="auto" w:fill="auto"/>
            <w:noWrap/>
            <w:vAlign w:val="center"/>
            <w:hideMark/>
          </w:tcPr>
          <w:p w14:paraId="1A2D64B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binding</w:t>
            </w:r>
          </w:p>
        </w:tc>
        <w:tc>
          <w:tcPr>
            <w:tcW w:w="964" w:type="dxa"/>
            <w:shd w:val="clear" w:color="auto" w:fill="auto"/>
            <w:noWrap/>
            <w:vAlign w:val="center"/>
            <w:hideMark/>
          </w:tcPr>
          <w:p w14:paraId="5A7D654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1,12E-06</w:t>
            </w:r>
          </w:p>
        </w:tc>
        <w:tc>
          <w:tcPr>
            <w:tcW w:w="794" w:type="dxa"/>
            <w:shd w:val="clear" w:color="auto" w:fill="auto"/>
            <w:noWrap/>
            <w:vAlign w:val="center"/>
            <w:hideMark/>
          </w:tcPr>
          <w:p w14:paraId="17A2E90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2,09</w:t>
            </w:r>
          </w:p>
        </w:tc>
      </w:tr>
      <w:tr w:rsidR="007E62F8" w:rsidRPr="004B04B1" w14:paraId="6637DE1F" w14:textId="77777777" w:rsidTr="000C4F1D">
        <w:trPr>
          <w:trHeight w:val="510"/>
        </w:trPr>
        <w:tc>
          <w:tcPr>
            <w:tcW w:w="1619" w:type="dxa"/>
            <w:shd w:val="clear" w:color="auto" w:fill="auto"/>
            <w:noWrap/>
            <w:vAlign w:val="center"/>
            <w:hideMark/>
          </w:tcPr>
          <w:p w14:paraId="25B97FA5"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Bard1</w:t>
            </w:r>
          </w:p>
        </w:tc>
        <w:tc>
          <w:tcPr>
            <w:tcW w:w="4195" w:type="dxa"/>
            <w:shd w:val="clear" w:color="auto" w:fill="auto"/>
            <w:noWrap/>
            <w:vAlign w:val="center"/>
            <w:hideMark/>
          </w:tcPr>
          <w:p w14:paraId="5862A86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BRCA1 associated RING domain 1</w:t>
            </w:r>
          </w:p>
        </w:tc>
        <w:tc>
          <w:tcPr>
            <w:tcW w:w="2551" w:type="dxa"/>
            <w:shd w:val="clear" w:color="auto" w:fill="auto"/>
            <w:noWrap/>
            <w:vAlign w:val="center"/>
            <w:hideMark/>
          </w:tcPr>
          <w:p w14:paraId="5BE3012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intracellular</w:t>
            </w:r>
          </w:p>
        </w:tc>
        <w:tc>
          <w:tcPr>
            <w:tcW w:w="3855" w:type="dxa"/>
            <w:shd w:val="clear" w:color="auto" w:fill="auto"/>
            <w:noWrap/>
            <w:vAlign w:val="center"/>
            <w:hideMark/>
          </w:tcPr>
          <w:p w14:paraId="2EB04CE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binding</w:t>
            </w:r>
          </w:p>
        </w:tc>
        <w:tc>
          <w:tcPr>
            <w:tcW w:w="964" w:type="dxa"/>
            <w:shd w:val="clear" w:color="auto" w:fill="auto"/>
            <w:noWrap/>
            <w:vAlign w:val="center"/>
            <w:hideMark/>
          </w:tcPr>
          <w:p w14:paraId="3C82E69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1,13E-05</w:t>
            </w:r>
          </w:p>
        </w:tc>
        <w:tc>
          <w:tcPr>
            <w:tcW w:w="794" w:type="dxa"/>
            <w:shd w:val="clear" w:color="auto" w:fill="auto"/>
            <w:noWrap/>
            <w:vAlign w:val="center"/>
            <w:hideMark/>
          </w:tcPr>
          <w:p w14:paraId="04D4792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2,07</w:t>
            </w:r>
          </w:p>
        </w:tc>
      </w:tr>
      <w:tr w:rsidR="007E62F8" w:rsidRPr="004B04B1" w14:paraId="73F587BA" w14:textId="77777777" w:rsidTr="000C4F1D">
        <w:trPr>
          <w:trHeight w:val="510"/>
        </w:trPr>
        <w:tc>
          <w:tcPr>
            <w:tcW w:w="1619" w:type="dxa"/>
            <w:shd w:val="clear" w:color="auto" w:fill="auto"/>
            <w:noWrap/>
            <w:vAlign w:val="center"/>
            <w:hideMark/>
          </w:tcPr>
          <w:p w14:paraId="08514420"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Hdac9</w:t>
            </w:r>
          </w:p>
        </w:tc>
        <w:tc>
          <w:tcPr>
            <w:tcW w:w="4195" w:type="dxa"/>
            <w:shd w:val="clear" w:color="auto" w:fill="auto"/>
            <w:noWrap/>
            <w:vAlign w:val="center"/>
            <w:hideMark/>
          </w:tcPr>
          <w:p w14:paraId="30AF329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histone deacetylase 9</w:t>
            </w:r>
          </w:p>
        </w:tc>
        <w:tc>
          <w:tcPr>
            <w:tcW w:w="2551" w:type="dxa"/>
            <w:shd w:val="clear" w:color="auto" w:fill="auto"/>
            <w:noWrap/>
            <w:vAlign w:val="center"/>
            <w:hideMark/>
          </w:tcPr>
          <w:p w14:paraId="4C341F0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histone deacetylase complex</w:t>
            </w:r>
          </w:p>
        </w:tc>
        <w:tc>
          <w:tcPr>
            <w:tcW w:w="3855" w:type="dxa"/>
            <w:shd w:val="clear" w:color="auto" w:fill="auto"/>
            <w:noWrap/>
            <w:vAlign w:val="center"/>
            <w:hideMark/>
          </w:tcPr>
          <w:p w14:paraId="0696F90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histone deacetylase activity</w:t>
            </w:r>
          </w:p>
        </w:tc>
        <w:tc>
          <w:tcPr>
            <w:tcW w:w="964" w:type="dxa"/>
            <w:shd w:val="clear" w:color="auto" w:fill="auto"/>
            <w:noWrap/>
            <w:vAlign w:val="center"/>
            <w:hideMark/>
          </w:tcPr>
          <w:p w14:paraId="68DD59B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7,24E-06</w:t>
            </w:r>
          </w:p>
        </w:tc>
        <w:tc>
          <w:tcPr>
            <w:tcW w:w="794" w:type="dxa"/>
            <w:shd w:val="clear" w:color="auto" w:fill="auto"/>
            <w:noWrap/>
            <w:vAlign w:val="center"/>
            <w:hideMark/>
          </w:tcPr>
          <w:p w14:paraId="0EC6995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2,05</w:t>
            </w:r>
          </w:p>
        </w:tc>
      </w:tr>
      <w:tr w:rsidR="007E62F8" w:rsidRPr="004B04B1" w14:paraId="79888EE1" w14:textId="77777777" w:rsidTr="000C4F1D">
        <w:trPr>
          <w:trHeight w:val="510"/>
        </w:trPr>
        <w:tc>
          <w:tcPr>
            <w:tcW w:w="1619" w:type="dxa"/>
            <w:shd w:val="clear" w:color="auto" w:fill="auto"/>
            <w:noWrap/>
            <w:vAlign w:val="center"/>
            <w:hideMark/>
          </w:tcPr>
          <w:p w14:paraId="2D64E4B4"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Man1a</w:t>
            </w:r>
          </w:p>
        </w:tc>
        <w:tc>
          <w:tcPr>
            <w:tcW w:w="4195" w:type="dxa"/>
            <w:shd w:val="clear" w:color="auto" w:fill="auto"/>
            <w:noWrap/>
            <w:vAlign w:val="center"/>
            <w:hideMark/>
          </w:tcPr>
          <w:p w14:paraId="12A6AA3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mannosidase 1, alpha</w:t>
            </w:r>
          </w:p>
        </w:tc>
        <w:tc>
          <w:tcPr>
            <w:tcW w:w="2551" w:type="dxa"/>
            <w:shd w:val="clear" w:color="auto" w:fill="auto"/>
            <w:noWrap/>
            <w:vAlign w:val="center"/>
            <w:hideMark/>
          </w:tcPr>
          <w:p w14:paraId="1EDD4EE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Golgi membrane</w:t>
            </w:r>
          </w:p>
        </w:tc>
        <w:tc>
          <w:tcPr>
            <w:tcW w:w="3855" w:type="dxa"/>
            <w:shd w:val="clear" w:color="auto" w:fill="auto"/>
            <w:noWrap/>
            <w:vAlign w:val="center"/>
            <w:hideMark/>
          </w:tcPr>
          <w:p w14:paraId="2B29F4D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calcium ion binding</w:t>
            </w:r>
          </w:p>
        </w:tc>
        <w:tc>
          <w:tcPr>
            <w:tcW w:w="964" w:type="dxa"/>
            <w:shd w:val="clear" w:color="auto" w:fill="auto"/>
            <w:noWrap/>
            <w:vAlign w:val="center"/>
            <w:hideMark/>
          </w:tcPr>
          <w:p w14:paraId="03A21FD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3,15E-06</w:t>
            </w:r>
          </w:p>
        </w:tc>
        <w:tc>
          <w:tcPr>
            <w:tcW w:w="794" w:type="dxa"/>
            <w:shd w:val="clear" w:color="auto" w:fill="auto"/>
            <w:noWrap/>
            <w:vAlign w:val="center"/>
            <w:hideMark/>
          </w:tcPr>
          <w:p w14:paraId="7DAD399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2,03</w:t>
            </w:r>
          </w:p>
        </w:tc>
      </w:tr>
      <w:tr w:rsidR="007E62F8" w:rsidRPr="004B04B1" w14:paraId="674DC2CE" w14:textId="77777777" w:rsidTr="000C4F1D">
        <w:trPr>
          <w:trHeight w:val="510"/>
        </w:trPr>
        <w:tc>
          <w:tcPr>
            <w:tcW w:w="1619" w:type="dxa"/>
            <w:shd w:val="clear" w:color="auto" w:fill="auto"/>
            <w:noWrap/>
            <w:vAlign w:val="center"/>
            <w:hideMark/>
          </w:tcPr>
          <w:p w14:paraId="06DE5357"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Npas3</w:t>
            </w:r>
          </w:p>
        </w:tc>
        <w:tc>
          <w:tcPr>
            <w:tcW w:w="4195" w:type="dxa"/>
            <w:shd w:val="clear" w:color="auto" w:fill="auto"/>
            <w:noWrap/>
            <w:vAlign w:val="center"/>
            <w:hideMark/>
          </w:tcPr>
          <w:p w14:paraId="1A2FDEF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neuronal PAS domain protein 3</w:t>
            </w:r>
          </w:p>
        </w:tc>
        <w:tc>
          <w:tcPr>
            <w:tcW w:w="2551" w:type="dxa"/>
            <w:shd w:val="clear" w:color="auto" w:fill="auto"/>
            <w:noWrap/>
            <w:vAlign w:val="center"/>
            <w:hideMark/>
          </w:tcPr>
          <w:p w14:paraId="398A541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nucleus</w:t>
            </w:r>
          </w:p>
        </w:tc>
        <w:tc>
          <w:tcPr>
            <w:tcW w:w="3855" w:type="dxa"/>
            <w:shd w:val="clear" w:color="auto" w:fill="auto"/>
            <w:noWrap/>
            <w:vAlign w:val="center"/>
            <w:hideMark/>
          </w:tcPr>
          <w:p w14:paraId="0AC901C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signal transducer activity</w:t>
            </w:r>
          </w:p>
        </w:tc>
        <w:tc>
          <w:tcPr>
            <w:tcW w:w="964" w:type="dxa"/>
            <w:shd w:val="clear" w:color="auto" w:fill="auto"/>
            <w:noWrap/>
            <w:vAlign w:val="center"/>
            <w:hideMark/>
          </w:tcPr>
          <w:p w14:paraId="5C56CA3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8,60E-06</w:t>
            </w:r>
          </w:p>
        </w:tc>
        <w:tc>
          <w:tcPr>
            <w:tcW w:w="794" w:type="dxa"/>
            <w:shd w:val="clear" w:color="auto" w:fill="auto"/>
            <w:noWrap/>
            <w:vAlign w:val="center"/>
            <w:hideMark/>
          </w:tcPr>
          <w:p w14:paraId="0898C1C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2,02</w:t>
            </w:r>
          </w:p>
        </w:tc>
      </w:tr>
      <w:tr w:rsidR="007E62F8" w:rsidRPr="004B04B1" w14:paraId="21184F6A" w14:textId="77777777" w:rsidTr="000C4F1D">
        <w:trPr>
          <w:trHeight w:val="510"/>
        </w:trPr>
        <w:tc>
          <w:tcPr>
            <w:tcW w:w="1619" w:type="dxa"/>
            <w:shd w:val="clear" w:color="auto" w:fill="auto"/>
            <w:noWrap/>
            <w:vAlign w:val="center"/>
            <w:hideMark/>
          </w:tcPr>
          <w:p w14:paraId="2D3753CB"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Ror1</w:t>
            </w:r>
          </w:p>
        </w:tc>
        <w:tc>
          <w:tcPr>
            <w:tcW w:w="4195" w:type="dxa"/>
            <w:shd w:val="clear" w:color="auto" w:fill="auto"/>
            <w:noWrap/>
            <w:vAlign w:val="center"/>
            <w:hideMark/>
          </w:tcPr>
          <w:p w14:paraId="3E966F5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receptor tyrosine kinase-like orphan receptor 1</w:t>
            </w:r>
          </w:p>
        </w:tc>
        <w:tc>
          <w:tcPr>
            <w:tcW w:w="2551" w:type="dxa"/>
            <w:shd w:val="clear" w:color="auto" w:fill="auto"/>
            <w:noWrap/>
            <w:vAlign w:val="center"/>
            <w:hideMark/>
          </w:tcPr>
          <w:p w14:paraId="2C3AE36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integral to plasma membrane</w:t>
            </w:r>
          </w:p>
        </w:tc>
        <w:tc>
          <w:tcPr>
            <w:tcW w:w="3855" w:type="dxa"/>
            <w:shd w:val="clear" w:color="auto" w:fill="auto"/>
            <w:noWrap/>
            <w:vAlign w:val="center"/>
            <w:hideMark/>
          </w:tcPr>
          <w:p w14:paraId="6A31DA9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kinase activity</w:t>
            </w:r>
          </w:p>
        </w:tc>
        <w:tc>
          <w:tcPr>
            <w:tcW w:w="964" w:type="dxa"/>
            <w:shd w:val="clear" w:color="auto" w:fill="auto"/>
            <w:noWrap/>
            <w:vAlign w:val="center"/>
            <w:hideMark/>
          </w:tcPr>
          <w:p w14:paraId="159C220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9,37E-09</w:t>
            </w:r>
          </w:p>
        </w:tc>
        <w:tc>
          <w:tcPr>
            <w:tcW w:w="794" w:type="dxa"/>
            <w:shd w:val="clear" w:color="auto" w:fill="auto"/>
            <w:noWrap/>
            <w:vAlign w:val="center"/>
            <w:hideMark/>
          </w:tcPr>
          <w:p w14:paraId="21D26FD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2,01</w:t>
            </w:r>
          </w:p>
        </w:tc>
      </w:tr>
      <w:tr w:rsidR="007E62F8" w:rsidRPr="004B04B1" w14:paraId="175E2816" w14:textId="77777777" w:rsidTr="000C4F1D">
        <w:trPr>
          <w:trHeight w:val="510"/>
        </w:trPr>
        <w:tc>
          <w:tcPr>
            <w:tcW w:w="1619" w:type="dxa"/>
            <w:shd w:val="clear" w:color="auto" w:fill="auto"/>
            <w:noWrap/>
            <w:vAlign w:val="center"/>
            <w:hideMark/>
          </w:tcPr>
          <w:p w14:paraId="3CAB489C"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Mgat4a</w:t>
            </w:r>
          </w:p>
        </w:tc>
        <w:tc>
          <w:tcPr>
            <w:tcW w:w="4195" w:type="dxa"/>
            <w:shd w:val="clear" w:color="auto" w:fill="auto"/>
            <w:noWrap/>
            <w:vAlign w:val="center"/>
            <w:hideMark/>
          </w:tcPr>
          <w:p w14:paraId="120D5DD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mannoside acetylglucosaminyltransferase 4, isoenzyme A</w:t>
            </w:r>
          </w:p>
        </w:tc>
        <w:tc>
          <w:tcPr>
            <w:tcW w:w="2551" w:type="dxa"/>
            <w:shd w:val="clear" w:color="auto" w:fill="auto"/>
            <w:noWrap/>
            <w:vAlign w:val="center"/>
            <w:hideMark/>
          </w:tcPr>
          <w:p w14:paraId="25D6D54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3DC0F78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transferase activity</w:t>
            </w:r>
          </w:p>
        </w:tc>
        <w:tc>
          <w:tcPr>
            <w:tcW w:w="964" w:type="dxa"/>
            <w:shd w:val="clear" w:color="auto" w:fill="auto"/>
            <w:noWrap/>
            <w:vAlign w:val="center"/>
            <w:hideMark/>
          </w:tcPr>
          <w:p w14:paraId="2EE4139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2,01E-06</w:t>
            </w:r>
          </w:p>
        </w:tc>
        <w:tc>
          <w:tcPr>
            <w:tcW w:w="794" w:type="dxa"/>
            <w:shd w:val="clear" w:color="auto" w:fill="auto"/>
            <w:noWrap/>
            <w:vAlign w:val="center"/>
            <w:hideMark/>
          </w:tcPr>
          <w:p w14:paraId="7ED047C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2,01</w:t>
            </w:r>
          </w:p>
        </w:tc>
      </w:tr>
      <w:tr w:rsidR="007E62F8" w:rsidRPr="004B04B1" w14:paraId="18D9CF53" w14:textId="77777777" w:rsidTr="000C4F1D">
        <w:trPr>
          <w:trHeight w:val="510"/>
        </w:trPr>
        <w:tc>
          <w:tcPr>
            <w:tcW w:w="1619" w:type="dxa"/>
            <w:shd w:val="clear" w:color="auto" w:fill="auto"/>
            <w:noWrap/>
            <w:vAlign w:val="center"/>
            <w:hideMark/>
          </w:tcPr>
          <w:p w14:paraId="12348D77"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Sdcbp2</w:t>
            </w:r>
          </w:p>
        </w:tc>
        <w:tc>
          <w:tcPr>
            <w:tcW w:w="4195" w:type="dxa"/>
            <w:shd w:val="clear" w:color="auto" w:fill="auto"/>
            <w:noWrap/>
            <w:vAlign w:val="center"/>
            <w:hideMark/>
          </w:tcPr>
          <w:p w14:paraId="0523CDE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syndecan binding protein (syntenin) 2</w:t>
            </w:r>
          </w:p>
        </w:tc>
        <w:tc>
          <w:tcPr>
            <w:tcW w:w="2551" w:type="dxa"/>
            <w:shd w:val="clear" w:color="auto" w:fill="auto"/>
            <w:noWrap/>
            <w:vAlign w:val="center"/>
            <w:hideMark/>
          </w:tcPr>
          <w:p w14:paraId="499F9958" w14:textId="61D7B971"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0ACAB12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binding</w:t>
            </w:r>
          </w:p>
        </w:tc>
        <w:tc>
          <w:tcPr>
            <w:tcW w:w="964" w:type="dxa"/>
            <w:shd w:val="clear" w:color="auto" w:fill="auto"/>
            <w:noWrap/>
            <w:vAlign w:val="center"/>
            <w:hideMark/>
          </w:tcPr>
          <w:p w14:paraId="1CFB7D3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5,30E-09</w:t>
            </w:r>
          </w:p>
        </w:tc>
        <w:tc>
          <w:tcPr>
            <w:tcW w:w="794" w:type="dxa"/>
            <w:shd w:val="clear" w:color="auto" w:fill="auto"/>
            <w:noWrap/>
            <w:vAlign w:val="center"/>
            <w:hideMark/>
          </w:tcPr>
          <w:p w14:paraId="76FE679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-2,00</w:t>
            </w:r>
          </w:p>
        </w:tc>
      </w:tr>
      <w:tr w:rsidR="007E62F8" w:rsidRPr="004B04B1" w14:paraId="64EA2999" w14:textId="77777777" w:rsidTr="000C4F1D">
        <w:trPr>
          <w:trHeight w:val="510"/>
        </w:trPr>
        <w:tc>
          <w:tcPr>
            <w:tcW w:w="1619" w:type="dxa"/>
            <w:shd w:val="clear" w:color="auto" w:fill="auto"/>
            <w:noWrap/>
            <w:vAlign w:val="center"/>
            <w:hideMark/>
          </w:tcPr>
          <w:p w14:paraId="76F35C2B"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Fam69c</w:t>
            </w:r>
          </w:p>
        </w:tc>
        <w:tc>
          <w:tcPr>
            <w:tcW w:w="4195" w:type="dxa"/>
            <w:shd w:val="clear" w:color="auto" w:fill="auto"/>
            <w:noWrap/>
            <w:vAlign w:val="center"/>
            <w:hideMark/>
          </w:tcPr>
          <w:p w14:paraId="7123E69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family with sequence similarity 69, member C</w:t>
            </w:r>
          </w:p>
        </w:tc>
        <w:tc>
          <w:tcPr>
            <w:tcW w:w="2551" w:type="dxa"/>
            <w:shd w:val="clear" w:color="auto" w:fill="auto"/>
            <w:noWrap/>
            <w:vAlign w:val="center"/>
            <w:hideMark/>
          </w:tcPr>
          <w:p w14:paraId="09520A32" w14:textId="01F5B3D8"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2B5DE3D3" w14:textId="25A59EEB"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4BF9F05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3,03E-06</w:t>
            </w:r>
          </w:p>
        </w:tc>
        <w:tc>
          <w:tcPr>
            <w:tcW w:w="794" w:type="dxa"/>
            <w:shd w:val="clear" w:color="auto" w:fill="auto"/>
            <w:noWrap/>
            <w:vAlign w:val="center"/>
            <w:hideMark/>
          </w:tcPr>
          <w:p w14:paraId="4E85250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-2,00</w:t>
            </w:r>
          </w:p>
        </w:tc>
      </w:tr>
      <w:tr w:rsidR="007E62F8" w:rsidRPr="004B04B1" w14:paraId="32032EA2" w14:textId="77777777" w:rsidTr="000C4F1D">
        <w:trPr>
          <w:trHeight w:val="510"/>
        </w:trPr>
        <w:tc>
          <w:tcPr>
            <w:tcW w:w="1619" w:type="dxa"/>
            <w:shd w:val="clear" w:color="auto" w:fill="auto"/>
            <w:noWrap/>
            <w:vAlign w:val="center"/>
            <w:hideMark/>
          </w:tcPr>
          <w:p w14:paraId="064ACB4C"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Hmcn1</w:t>
            </w:r>
          </w:p>
        </w:tc>
        <w:tc>
          <w:tcPr>
            <w:tcW w:w="4195" w:type="dxa"/>
            <w:shd w:val="clear" w:color="auto" w:fill="auto"/>
            <w:noWrap/>
            <w:vAlign w:val="center"/>
            <w:hideMark/>
          </w:tcPr>
          <w:p w14:paraId="7E65C79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hemicentin 1</w:t>
            </w:r>
          </w:p>
        </w:tc>
        <w:tc>
          <w:tcPr>
            <w:tcW w:w="2551" w:type="dxa"/>
            <w:shd w:val="clear" w:color="auto" w:fill="auto"/>
            <w:noWrap/>
            <w:vAlign w:val="center"/>
            <w:hideMark/>
          </w:tcPr>
          <w:p w14:paraId="21A814A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482C0D53" w14:textId="54A64574"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5D0802C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2,59E-06</w:t>
            </w:r>
          </w:p>
        </w:tc>
        <w:tc>
          <w:tcPr>
            <w:tcW w:w="794" w:type="dxa"/>
            <w:shd w:val="clear" w:color="auto" w:fill="auto"/>
            <w:noWrap/>
            <w:vAlign w:val="center"/>
            <w:hideMark/>
          </w:tcPr>
          <w:p w14:paraId="175EFC5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-2,00</w:t>
            </w:r>
          </w:p>
        </w:tc>
      </w:tr>
      <w:tr w:rsidR="007E62F8" w:rsidRPr="004B04B1" w14:paraId="5EA53545" w14:textId="77777777" w:rsidTr="000C4F1D">
        <w:trPr>
          <w:trHeight w:val="510"/>
        </w:trPr>
        <w:tc>
          <w:tcPr>
            <w:tcW w:w="1619" w:type="dxa"/>
            <w:shd w:val="clear" w:color="auto" w:fill="auto"/>
            <w:noWrap/>
            <w:vAlign w:val="center"/>
            <w:hideMark/>
          </w:tcPr>
          <w:p w14:paraId="3F20C9F4"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Mrgprd</w:t>
            </w:r>
          </w:p>
        </w:tc>
        <w:tc>
          <w:tcPr>
            <w:tcW w:w="4195" w:type="dxa"/>
            <w:shd w:val="clear" w:color="auto" w:fill="auto"/>
            <w:noWrap/>
            <w:vAlign w:val="center"/>
            <w:hideMark/>
          </w:tcPr>
          <w:p w14:paraId="67F06BF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MAS-related GPR, member D</w:t>
            </w:r>
          </w:p>
        </w:tc>
        <w:tc>
          <w:tcPr>
            <w:tcW w:w="2551" w:type="dxa"/>
            <w:shd w:val="clear" w:color="auto" w:fill="auto"/>
            <w:noWrap/>
            <w:vAlign w:val="center"/>
            <w:hideMark/>
          </w:tcPr>
          <w:p w14:paraId="0D6A797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plasma membrane</w:t>
            </w:r>
          </w:p>
        </w:tc>
        <w:tc>
          <w:tcPr>
            <w:tcW w:w="3855" w:type="dxa"/>
            <w:shd w:val="clear" w:color="auto" w:fill="auto"/>
            <w:noWrap/>
            <w:vAlign w:val="center"/>
            <w:hideMark/>
          </w:tcPr>
          <w:p w14:paraId="48C1729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receptor activity</w:t>
            </w:r>
          </w:p>
        </w:tc>
        <w:tc>
          <w:tcPr>
            <w:tcW w:w="964" w:type="dxa"/>
            <w:shd w:val="clear" w:color="auto" w:fill="auto"/>
            <w:noWrap/>
            <w:vAlign w:val="center"/>
            <w:hideMark/>
          </w:tcPr>
          <w:p w14:paraId="4055C77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1,36E-09</w:t>
            </w:r>
          </w:p>
        </w:tc>
        <w:tc>
          <w:tcPr>
            <w:tcW w:w="794" w:type="dxa"/>
            <w:shd w:val="clear" w:color="auto" w:fill="auto"/>
            <w:noWrap/>
            <w:vAlign w:val="center"/>
            <w:hideMark/>
          </w:tcPr>
          <w:p w14:paraId="35D244C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-2,00</w:t>
            </w:r>
          </w:p>
        </w:tc>
      </w:tr>
      <w:tr w:rsidR="007E62F8" w:rsidRPr="004B04B1" w14:paraId="66A95C6D" w14:textId="77777777" w:rsidTr="000C4F1D">
        <w:trPr>
          <w:trHeight w:val="510"/>
        </w:trPr>
        <w:tc>
          <w:tcPr>
            <w:tcW w:w="1619" w:type="dxa"/>
            <w:shd w:val="clear" w:color="auto" w:fill="auto"/>
            <w:noWrap/>
            <w:vAlign w:val="center"/>
            <w:hideMark/>
          </w:tcPr>
          <w:p w14:paraId="02F99400"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lastRenderedPageBreak/>
              <w:t>Foxa3</w:t>
            </w:r>
          </w:p>
        </w:tc>
        <w:tc>
          <w:tcPr>
            <w:tcW w:w="4195" w:type="dxa"/>
            <w:shd w:val="clear" w:color="auto" w:fill="auto"/>
            <w:noWrap/>
            <w:vAlign w:val="center"/>
            <w:hideMark/>
          </w:tcPr>
          <w:p w14:paraId="3BAF881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forkhead box A3</w:t>
            </w:r>
          </w:p>
        </w:tc>
        <w:tc>
          <w:tcPr>
            <w:tcW w:w="2551" w:type="dxa"/>
            <w:shd w:val="clear" w:color="auto" w:fill="auto"/>
            <w:noWrap/>
            <w:vAlign w:val="center"/>
            <w:hideMark/>
          </w:tcPr>
          <w:p w14:paraId="5805784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nucleus</w:t>
            </w:r>
          </w:p>
        </w:tc>
        <w:tc>
          <w:tcPr>
            <w:tcW w:w="3855" w:type="dxa"/>
            <w:shd w:val="clear" w:color="auto" w:fill="auto"/>
            <w:noWrap/>
            <w:vAlign w:val="center"/>
            <w:hideMark/>
          </w:tcPr>
          <w:p w14:paraId="64E4586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DNA binding</w:t>
            </w:r>
          </w:p>
        </w:tc>
        <w:tc>
          <w:tcPr>
            <w:tcW w:w="964" w:type="dxa"/>
            <w:shd w:val="clear" w:color="auto" w:fill="auto"/>
            <w:noWrap/>
            <w:vAlign w:val="center"/>
            <w:hideMark/>
          </w:tcPr>
          <w:p w14:paraId="271FE64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3,73E-09</w:t>
            </w:r>
          </w:p>
        </w:tc>
        <w:tc>
          <w:tcPr>
            <w:tcW w:w="794" w:type="dxa"/>
            <w:shd w:val="clear" w:color="auto" w:fill="auto"/>
            <w:noWrap/>
            <w:vAlign w:val="center"/>
            <w:hideMark/>
          </w:tcPr>
          <w:p w14:paraId="0DD2AFA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-2,00</w:t>
            </w:r>
          </w:p>
        </w:tc>
      </w:tr>
      <w:tr w:rsidR="007E62F8" w:rsidRPr="004B04B1" w14:paraId="549FB8C1" w14:textId="77777777" w:rsidTr="000C4F1D">
        <w:trPr>
          <w:trHeight w:val="510"/>
        </w:trPr>
        <w:tc>
          <w:tcPr>
            <w:tcW w:w="1619" w:type="dxa"/>
            <w:shd w:val="clear" w:color="auto" w:fill="auto"/>
            <w:noWrap/>
            <w:vAlign w:val="center"/>
            <w:hideMark/>
          </w:tcPr>
          <w:p w14:paraId="0A4BBBBC"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Mir200c</w:t>
            </w:r>
          </w:p>
        </w:tc>
        <w:tc>
          <w:tcPr>
            <w:tcW w:w="4195" w:type="dxa"/>
            <w:shd w:val="clear" w:color="auto" w:fill="auto"/>
            <w:noWrap/>
            <w:vAlign w:val="center"/>
            <w:hideMark/>
          </w:tcPr>
          <w:p w14:paraId="166DD19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microRNA 200c</w:t>
            </w:r>
          </w:p>
        </w:tc>
        <w:tc>
          <w:tcPr>
            <w:tcW w:w="2551" w:type="dxa"/>
            <w:shd w:val="clear" w:color="auto" w:fill="auto"/>
            <w:noWrap/>
            <w:vAlign w:val="center"/>
            <w:hideMark/>
          </w:tcPr>
          <w:p w14:paraId="0E0F8EB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w:t>
            </w:r>
          </w:p>
        </w:tc>
        <w:tc>
          <w:tcPr>
            <w:tcW w:w="3855" w:type="dxa"/>
            <w:shd w:val="clear" w:color="auto" w:fill="auto"/>
            <w:noWrap/>
            <w:vAlign w:val="center"/>
            <w:hideMark/>
          </w:tcPr>
          <w:p w14:paraId="05E1CC2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w:t>
            </w:r>
          </w:p>
        </w:tc>
        <w:tc>
          <w:tcPr>
            <w:tcW w:w="964" w:type="dxa"/>
            <w:shd w:val="clear" w:color="auto" w:fill="auto"/>
            <w:noWrap/>
            <w:vAlign w:val="center"/>
            <w:hideMark/>
          </w:tcPr>
          <w:p w14:paraId="4262DD2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4,70E-06</w:t>
            </w:r>
          </w:p>
        </w:tc>
        <w:tc>
          <w:tcPr>
            <w:tcW w:w="794" w:type="dxa"/>
            <w:shd w:val="clear" w:color="auto" w:fill="auto"/>
            <w:noWrap/>
            <w:vAlign w:val="center"/>
            <w:hideMark/>
          </w:tcPr>
          <w:p w14:paraId="65CBC05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-2,00</w:t>
            </w:r>
          </w:p>
        </w:tc>
      </w:tr>
      <w:tr w:rsidR="007E62F8" w:rsidRPr="004B04B1" w14:paraId="6402B850" w14:textId="77777777" w:rsidTr="000C4F1D">
        <w:trPr>
          <w:trHeight w:val="510"/>
        </w:trPr>
        <w:tc>
          <w:tcPr>
            <w:tcW w:w="1619" w:type="dxa"/>
            <w:shd w:val="clear" w:color="auto" w:fill="auto"/>
            <w:noWrap/>
            <w:vAlign w:val="center"/>
            <w:hideMark/>
          </w:tcPr>
          <w:p w14:paraId="0E7F9F74"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Gm16432</w:t>
            </w:r>
          </w:p>
        </w:tc>
        <w:tc>
          <w:tcPr>
            <w:tcW w:w="4195" w:type="dxa"/>
            <w:shd w:val="clear" w:color="auto" w:fill="auto"/>
            <w:noWrap/>
            <w:vAlign w:val="center"/>
            <w:hideMark/>
          </w:tcPr>
          <w:p w14:paraId="5114E8B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predicted gene 16432</w:t>
            </w:r>
          </w:p>
        </w:tc>
        <w:tc>
          <w:tcPr>
            <w:tcW w:w="2551" w:type="dxa"/>
            <w:shd w:val="clear" w:color="auto" w:fill="auto"/>
            <w:noWrap/>
            <w:vAlign w:val="center"/>
            <w:hideMark/>
          </w:tcPr>
          <w:p w14:paraId="2A30FB44" w14:textId="242AEDD5"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3424356C" w14:textId="06279FD8"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6C22424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4,61E-08</w:t>
            </w:r>
          </w:p>
        </w:tc>
        <w:tc>
          <w:tcPr>
            <w:tcW w:w="794" w:type="dxa"/>
            <w:shd w:val="clear" w:color="auto" w:fill="auto"/>
            <w:noWrap/>
            <w:vAlign w:val="center"/>
            <w:hideMark/>
          </w:tcPr>
          <w:p w14:paraId="79559A0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-2,00</w:t>
            </w:r>
          </w:p>
        </w:tc>
      </w:tr>
      <w:tr w:rsidR="007E62F8" w:rsidRPr="004B04B1" w14:paraId="521E20CA" w14:textId="77777777" w:rsidTr="000C4F1D">
        <w:trPr>
          <w:trHeight w:val="510"/>
        </w:trPr>
        <w:tc>
          <w:tcPr>
            <w:tcW w:w="1619" w:type="dxa"/>
            <w:shd w:val="clear" w:color="auto" w:fill="auto"/>
            <w:noWrap/>
            <w:vAlign w:val="center"/>
            <w:hideMark/>
          </w:tcPr>
          <w:p w14:paraId="5765B0B3"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Gm16498</w:t>
            </w:r>
          </w:p>
        </w:tc>
        <w:tc>
          <w:tcPr>
            <w:tcW w:w="4195" w:type="dxa"/>
            <w:shd w:val="clear" w:color="auto" w:fill="auto"/>
            <w:noWrap/>
            <w:vAlign w:val="center"/>
            <w:hideMark/>
          </w:tcPr>
          <w:p w14:paraId="7338A27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predicted gene 16498</w:t>
            </w:r>
          </w:p>
        </w:tc>
        <w:tc>
          <w:tcPr>
            <w:tcW w:w="2551" w:type="dxa"/>
            <w:shd w:val="clear" w:color="auto" w:fill="auto"/>
            <w:noWrap/>
            <w:vAlign w:val="center"/>
            <w:hideMark/>
          </w:tcPr>
          <w:p w14:paraId="5EBE589F" w14:textId="601C8A87"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475AA30E" w14:textId="5DCE69C3"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7B2E1B0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4,12E-06</w:t>
            </w:r>
          </w:p>
        </w:tc>
        <w:tc>
          <w:tcPr>
            <w:tcW w:w="794" w:type="dxa"/>
            <w:shd w:val="clear" w:color="auto" w:fill="auto"/>
            <w:noWrap/>
            <w:vAlign w:val="center"/>
            <w:hideMark/>
          </w:tcPr>
          <w:p w14:paraId="32CF348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-2,01</w:t>
            </w:r>
          </w:p>
        </w:tc>
      </w:tr>
      <w:tr w:rsidR="007E62F8" w:rsidRPr="004B04B1" w14:paraId="2BB03FB7" w14:textId="77777777" w:rsidTr="000C4F1D">
        <w:trPr>
          <w:trHeight w:val="510"/>
        </w:trPr>
        <w:tc>
          <w:tcPr>
            <w:tcW w:w="1619" w:type="dxa"/>
            <w:shd w:val="clear" w:color="auto" w:fill="auto"/>
            <w:noWrap/>
            <w:vAlign w:val="center"/>
            <w:hideMark/>
          </w:tcPr>
          <w:p w14:paraId="68DCBCBF"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Cma2</w:t>
            </w:r>
          </w:p>
        </w:tc>
        <w:tc>
          <w:tcPr>
            <w:tcW w:w="4195" w:type="dxa"/>
            <w:shd w:val="clear" w:color="auto" w:fill="auto"/>
            <w:noWrap/>
            <w:vAlign w:val="center"/>
            <w:hideMark/>
          </w:tcPr>
          <w:p w14:paraId="7741E3A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chymase 2, mast cell</w:t>
            </w:r>
          </w:p>
        </w:tc>
        <w:tc>
          <w:tcPr>
            <w:tcW w:w="2551" w:type="dxa"/>
            <w:shd w:val="clear" w:color="auto" w:fill="auto"/>
            <w:noWrap/>
            <w:vAlign w:val="center"/>
            <w:hideMark/>
          </w:tcPr>
          <w:p w14:paraId="35C71F3D" w14:textId="1D79944D"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3306290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peptidase activity</w:t>
            </w:r>
          </w:p>
        </w:tc>
        <w:tc>
          <w:tcPr>
            <w:tcW w:w="964" w:type="dxa"/>
            <w:shd w:val="clear" w:color="auto" w:fill="auto"/>
            <w:noWrap/>
            <w:vAlign w:val="center"/>
            <w:hideMark/>
          </w:tcPr>
          <w:p w14:paraId="0E60980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7,24E-10</w:t>
            </w:r>
          </w:p>
        </w:tc>
        <w:tc>
          <w:tcPr>
            <w:tcW w:w="794" w:type="dxa"/>
            <w:shd w:val="clear" w:color="auto" w:fill="auto"/>
            <w:noWrap/>
            <w:vAlign w:val="center"/>
            <w:hideMark/>
          </w:tcPr>
          <w:p w14:paraId="2AB638D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-2,01</w:t>
            </w:r>
          </w:p>
        </w:tc>
      </w:tr>
      <w:tr w:rsidR="007E62F8" w:rsidRPr="004B04B1" w14:paraId="51B7B205" w14:textId="77777777" w:rsidTr="000C4F1D">
        <w:trPr>
          <w:trHeight w:val="510"/>
        </w:trPr>
        <w:tc>
          <w:tcPr>
            <w:tcW w:w="1619" w:type="dxa"/>
            <w:shd w:val="clear" w:color="auto" w:fill="auto"/>
            <w:noWrap/>
            <w:vAlign w:val="center"/>
            <w:hideMark/>
          </w:tcPr>
          <w:p w14:paraId="2389299F"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A430089I19Rik</w:t>
            </w:r>
          </w:p>
        </w:tc>
        <w:tc>
          <w:tcPr>
            <w:tcW w:w="4195" w:type="dxa"/>
            <w:shd w:val="clear" w:color="auto" w:fill="auto"/>
            <w:noWrap/>
            <w:vAlign w:val="center"/>
            <w:hideMark/>
          </w:tcPr>
          <w:p w14:paraId="600E7FF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RIKEN cDNA A430089I19 gene</w:t>
            </w:r>
          </w:p>
        </w:tc>
        <w:tc>
          <w:tcPr>
            <w:tcW w:w="2551" w:type="dxa"/>
            <w:shd w:val="clear" w:color="auto" w:fill="auto"/>
            <w:noWrap/>
            <w:vAlign w:val="center"/>
            <w:hideMark/>
          </w:tcPr>
          <w:p w14:paraId="274F2FD2" w14:textId="6339D654"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23EA5B04" w14:textId="03615C91"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70B2661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2,25E-08</w:t>
            </w:r>
          </w:p>
        </w:tc>
        <w:tc>
          <w:tcPr>
            <w:tcW w:w="794" w:type="dxa"/>
            <w:shd w:val="clear" w:color="auto" w:fill="auto"/>
            <w:noWrap/>
            <w:vAlign w:val="center"/>
            <w:hideMark/>
          </w:tcPr>
          <w:p w14:paraId="0704798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-2,02</w:t>
            </w:r>
          </w:p>
        </w:tc>
      </w:tr>
      <w:tr w:rsidR="007E62F8" w:rsidRPr="004B04B1" w14:paraId="226E4222" w14:textId="77777777" w:rsidTr="000C4F1D">
        <w:trPr>
          <w:trHeight w:val="510"/>
        </w:trPr>
        <w:tc>
          <w:tcPr>
            <w:tcW w:w="1619" w:type="dxa"/>
            <w:shd w:val="clear" w:color="auto" w:fill="auto"/>
            <w:noWrap/>
            <w:vAlign w:val="center"/>
            <w:hideMark/>
          </w:tcPr>
          <w:p w14:paraId="0F355292"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A430089I19Rik</w:t>
            </w:r>
          </w:p>
        </w:tc>
        <w:tc>
          <w:tcPr>
            <w:tcW w:w="4195" w:type="dxa"/>
            <w:shd w:val="clear" w:color="auto" w:fill="auto"/>
            <w:noWrap/>
            <w:vAlign w:val="center"/>
            <w:hideMark/>
          </w:tcPr>
          <w:p w14:paraId="0BAD5BF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RIKEN cDNA A430089I19 gene</w:t>
            </w:r>
          </w:p>
        </w:tc>
        <w:tc>
          <w:tcPr>
            <w:tcW w:w="2551" w:type="dxa"/>
            <w:shd w:val="clear" w:color="auto" w:fill="auto"/>
            <w:noWrap/>
            <w:vAlign w:val="center"/>
            <w:hideMark/>
          </w:tcPr>
          <w:p w14:paraId="14AE0406" w14:textId="3D3213C4"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72DD263B" w14:textId="6E6700D9"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29108D4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2,25E-08</w:t>
            </w:r>
          </w:p>
        </w:tc>
        <w:tc>
          <w:tcPr>
            <w:tcW w:w="794" w:type="dxa"/>
            <w:shd w:val="clear" w:color="auto" w:fill="auto"/>
            <w:noWrap/>
            <w:vAlign w:val="center"/>
            <w:hideMark/>
          </w:tcPr>
          <w:p w14:paraId="7B08FA1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-2,02</w:t>
            </w:r>
          </w:p>
        </w:tc>
      </w:tr>
      <w:tr w:rsidR="007E62F8" w:rsidRPr="004B04B1" w14:paraId="6EF64145" w14:textId="77777777" w:rsidTr="000C4F1D">
        <w:trPr>
          <w:trHeight w:val="510"/>
        </w:trPr>
        <w:tc>
          <w:tcPr>
            <w:tcW w:w="1619" w:type="dxa"/>
            <w:shd w:val="clear" w:color="auto" w:fill="auto"/>
            <w:noWrap/>
            <w:vAlign w:val="center"/>
            <w:hideMark/>
          </w:tcPr>
          <w:p w14:paraId="7AEBD1D0"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Epyc</w:t>
            </w:r>
          </w:p>
        </w:tc>
        <w:tc>
          <w:tcPr>
            <w:tcW w:w="4195" w:type="dxa"/>
            <w:shd w:val="clear" w:color="auto" w:fill="auto"/>
            <w:noWrap/>
            <w:vAlign w:val="center"/>
            <w:hideMark/>
          </w:tcPr>
          <w:p w14:paraId="43DD12F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epiphycan</w:t>
            </w:r>
          </w:p>
        </w:tc>
        <w:tc>
          <w:tcPr>
            <w:tcW w:w="2551" w:type="dxa"/>
            <w:shd w:val="clear" w:color="auto" w:fill="auto"/>
            <w:noWrap/>
            <w:vAlign w:val="center"/>
            <w:hideMark/>
          </w:tcPr>
          <w:p w14:paraId="132E92F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7CC998E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binding</w:t>
            </w:r>
          </w:p>
        </w:tc>
        <w:tc>
          <w:tcPr>
            <w:tcW w:w="964" w:type="dxa"/>
            <w:shd w:val="clear" w:color="auto" w:fill="auto"/>
            <w:noWrap/>
            <w:vAlign w:val="center"/>
            <w:hideMark/>
          </w:tcPr>
          <w:p w14:paraId="5CFC8B9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3,88E-07</w:t>
            </w:r>
          </w:p>
        </w:tc>
        <w:tc>
          <w:tcPr>
            <w:tcW w:w="794" w:type="dxa"/>
            <w:shd w:val="clear" w:color="auto" w:fill="auto"/>
            <w:noWrap/>
            <w:vAlign w:val="center"/>
            <w:hideMark/>
          </w:tcPr>
          <w:p w14:paraId="5F843BC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-2,03</w:t>
            </w:r>
          </w:p>
        </w:tc>
      </w:tr>
      <w:tr w:rsidR="007E62F8" w:rsidRPr="004B04B1" w14:paraId="76B4B133" w14:textId="77777777" w:rsidTr="000C4F1D">
        <w:trPr>
          <w:trHeight w:val="510"/>
        </w:trPr>
        <w:tc>
          <w:tcPr>
            <w:tcW w:w="1619" w:type="dxa"/>
            <w:shd w:val="clear" w:color="auto" w:fill="auto"/>
            <w:noWrap/>
            <w:vAlign w:val="center"/>
            <w:hideMark/>
          </w:tcPr>
          <w:p w14:paraId="7832D732"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Ccdc81</w:t>
            </w:r>
          </w:p>
        </w:tc>
        <w:tc>
          <w:tcPr>
            <w:tcW w:w="4195" w:type="dxa"/>
            <w:shd w:val="clear" w:color="auto" w:fill="auto"/>
            <w:noWrap/>
            <w:vAlign w:val="center"/>
            <w:hideMark/>
          </w:tcPr>
          <w:p w14:paraId="51767EF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coiled-coil domain containing 81</w:t>
            </w:r>
          </w:p>
        </w:tc>
        <w:tc>
          <w:tcPr>
            <w:tcW w:w="2551" w:type="dxa"/>
            <w:shd w:val="clear" w:color="auto" w:fill="auto"/>
            <w:noWrap/>
            <w:vAlign w:val="center"/>
            <w:hideMark/>
          </w:tcPr>
          <w:p w14:paraId="49F2AA6B" w14:textId="73FE3591"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7D80A408" w14:textId="66550426"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4B21CCF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7,88E-09</w:t>
            </w:r>
          </w:p>
        </w:tc>
        <w:tc>
          <w:tcPr>
            <w:tcW w:w="794" w:type="dxa"/>
            <w:shd w:val="clear" w:color="auto" w:fill="auto"/>
            <w:noWrap/>
            <w:vAlign w:val="center"/>
            <w:hideMark/>
          </w:tcPr>
          <w:p w14:paraId="6AC084D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-2,03</w:t>
            </w:r>
          </w:p>
        </w:tc>
      </w:tr>
      <w:tr w:rsidR="007E62F8" w:rsidRPr="004B04B1" w14:paraId="58C4A322" w14:textId="77777777" w:rsidTr="000C4F1D">
        <w:trPr>
          <w:trHeight w:val="510"/>
        </w:trPr>
        <w:tc>
          <w:tcPr>
            <w:tcW w:w="1619" w:type="dxa"/>
            <w:shd w:val="clear" w:color="auto" w:fill="auto"/>
            <w:noWrap/>
            <w:vAlign w:val="center"/>
            <w:hideMark/>
          </w:tcPr>
          <w:p w14:paraId="0CFED8DB"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Rgs20</w:t>
            </w:r>
          </w:p>
        </w:tc>
        <w:tc>
          <w:tcPr>
            <w:tcW w:w="4195" w:type="dxa"/>
            <w:shd w:val="clear" w:color="auto" w:fill="auto"/>
            <w:noWrap/>
            <w:vAlign w:val="center"/>
            <w:hideMark/>
          </w:tcPr>
          <w:p w14:paraId="27D20F9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regulator of G-protein signaling 20</w:t>
            </w:r>
          </w:p>
        </w:tc>
        <w:tc>
          <w:tcPr>
            <w:tcW w:w="2551" w:type="dxa"/>
            <w:shd w:val="clear" w:color="auto" w:fill="auto"/>
            <w:noWrap/>
            <w:vAlign w:val="center"/>
            <w:hideMark/>
          </w:tcPr>
          <w:p w14:paraId="40ADF3D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nucleus</w:t>
            </w:r>
          </w:p>
        </w:tc>
        <w:tc>
          <w:tcPr>
            <w:tcW w:w="3855" w:type="dxa"/>
            <w:shd w:val="clear" w:color="auto" w:fill="auto"/>
            <w:noWrap/>
            <w:vAlign w:val="center"/>
            <w:hideMark/>
          </w:tcPr>
          <w:p w14:paraId="6C7172D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GTPase activator activity</w:t>
            </w:r>
          </w:p>
        </w:tc>
        <w:tc>
          <w:tcPr>
            <w:tcW w:w="964" w:type="dxa"/>
            <w:shd w:val="clear" w:color="auto" w:fill="auto"/>
            <w:noWrap/>
            <w:vAlign w:val="center"/>
            <w:hideMark/>
          </w:tcPr>
          <w:p w14:paraId="574EE71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3,41E-10</w:t>
            </w:r>
          </w:p>
        </w:tc>
        <w:tc>
          <w:tcPr>
            <w:tcW w:w="794" w:type="dxa"/>
            <w:shd w:val="clear" w:color="auto" w:fill="auto"/>
            <w:noWrap/>
            <w:vAlign w:val="center"/>
            <w:hideMark/>
          </w:tcPr>
          <w:p w14:paraId="0903258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-2,04</w:t>
            </w:r>
          </w:p>
        </w:tc>
      </w:tr>
      <w:tr w:rsidR="007E62F8" w:rsidRPr="004B04B1" w14:paraId="59677533" w14:textId="77777777" w:rsidTr="000C4F1D">
        <w:trPr>
          <w:trHeight w:val="510"/>
        </w:trPr>
        <w:tc>
          <w:tcPr>
            <w:tcW w:w="1619" w:type="dxa"/>
            <w:shd w:val="clear" w:color="auto" w:fill="auto"/>
            <w:noWrap/>
            <w:vAlign w:val="center"/>
            <w:hideMark/>
          </w:tcPr>
          <w:p w14:paraId="0AB3346F"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4921508D12Rik</w:t>
            </w:r>
          </w:p>
        </w:tc>
        <w:tc>
          <w:tcPr>
            <w:tcW w:w="4195" w:type="dxa"/>
            <w:shd w:val="clear" w:color="auto" w:fill="auto"/>
            <w:noWrap/>
            <w:vAlign w:val="center"/>
            <w:hideMark/>
          </w:tcPr>
          <w:p w14:paraId="17EF3B1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RIKEN cDNA 4921508D12 gene</w:t>
            </w:r>
          </w:p>
        </w:tc>
        <w:tc>
          <w:tcPr>
            <w:tcW w:w="2551" w:type="dxa"/>
            <w:shd w:val="clear" w:color="auto" w:fill="auto"/>
            <w:noWrap/>
            <w:vAlign w:val="center"/>
            <w:hideMark/>
          </w:tcPr>
          <w:p w14:paraId="4FBA1CF2" w14:textId="4E4E7F8A"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31F54FF9" w14:textId="20282BA2"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2B09D80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2,81E-10</w:t>
            </w:r>
          </w:p>
        </w:tc>
        <w:tc>
          <w:tcPr>
            <w:tcW w:w="794" w:type="dxa"/>
            <w:shd w:val="clear" w:color="auto" w:fill="auto"/>
            <w:noWrap/>
            <w:vAlign w:val="center"/>
            <w:hideMark/>
          </w:tcPr>
          <w:p w14:paraId="33B2475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-2,04</w:t>
            </w:r>
          </w:p>
        </w:tc>
      </w:tr>
      <w:tr w:rsidR="007E62F8" w:rsidRPr="004B04B1" w14:paraId="2D1F70E0" w14:textId="77777777" w:rsidTr="000C4F1D">
        <w:trPr>
          <w:trHeight w:val="510"/>
        </w:trPr>
        <w:tc>
          <w:tcPr>
            <w:tcW w:w="1619" w:type="dxa"/>
            <w:shd w:val="clear" w:color="auto" w:fill="auto"/>
            <w:noWrap/>
            <w:vAlign w:val="center"/>
            <w:hideMark/>
          </w:tcPr>
          <w:p w14:paraId="7107FFE3"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Fam163a</w:t>
            </w:r>
          </w:p>
        </w:tc>
        <w:tc>
          <w:tcPr>
            <w:tcW w:w="4195" w:type="dxa"/>
            <w:shd w:val="clear" w:color="auto" w:fill="auto"/>
            <w:noWrap/>
            <w:vAlign w:val="center"/>
            <w:hideMark/>
          </w:tcPr>
          <w:p w14:paraId="5AF0A9E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family with sequence similarity 163, member A</w:t>
            </w:r>
          </w:p>
        </w:tc>
        <w:tc>
          <w:tcPr>
            <w:tcW w:w="2551" w:type="dxa"/>
            <w:shd w:val="clear" w:color="auto" w:fill="auto"/>
            <w:noWrap/>
            <w:vAlign w:val="center"/>
            <w:hideMark/>
          </w:tcPr>
          <w:p w14:paraId="5DB358FD" w14:textId="722EEEB3"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4469B9BA" w14:textId="402EF107"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2706E9E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6,72E-07</w:t>
            </w:r>
          </w:p>
        </w:tc>
        <w:tc>
          <w:tcPr>
            <w:tcW w:w="794" w:type="dxa"/>
            <w:shd w:val="clear" w:color="auto" w:fill="auto"/>
            <w:noWrap/>
            <w:vAlign w:val="center"/>
            <w:hideMark/>
          </w:tcPr>
          <w:p w14:paraId="4F488B9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-2,04</w:t>
            </w:r>
          </w:p>
        </w:tc>
      </w:tr>
      <w:tr w:rsidR="007E62F8" w:rsidRPr="004B04B1" w14:paraId="60CE296B" w14:textId="77777777" w:rsidTr="000C4F1D">
        <w:trPr>
          <w:trHeight w:val="510"/>
        </w:trPr>
        <w:tc>
          <w:tcPr>
            <w:tcW w:w="1619" w:type="dxa"/>
            <w:shd w:val="clear" w:color="auto" w:fill="auto"/>
            <w:noWrap/>
            <w:vAlign w:val="center"/>
            <w:hideMark/>
          </w:tcPr>
          <w:p w14:paraId="2A3A1F7D"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Gm10385</w:t>
            </w:r>
          </w:p>
        </w:tc>
        <w:tc>
          <w:tcPr>
            <w:tcW w:w="4195" w:type="dxa"/>
            <w:shd w:val="clear" w:color="auto" w:fill="auto"/>
            <w:noWrap/>
            <w:vAlign w:val="center"/>
            <w:hideMark/>
          </w:tcPr>
          <w:p w14:paraId="12D6B74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predicted gene 10385</w:t>
            </w:r>
          </w:p>
        </w:tc>
        <w:tc>
          <w:tcPr>
            <w:tcW w:w="2551" w:type="dxa"/>
            <w:shd w:val="clear" w:color="auto" w:fill="auto"/>
            <w:noWrap/>
            <w:vAlign w:val="center"/>
            <w:hideMark/>
          </w:tcPr>
          <w:p w14:paraId="524219D3" w14:textId="5865472E"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4CE5973B" w14:textId="09402C0F"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1EE79BA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7,22E-09</w:t>
            </w:r>
          </w:p>
        </w:tc>
        <w:tc>
          <w:tcPr>
            <w:tcW w:w="794" w:type="dxa"/>
            <w:shd w:val="clear" w:color="auto" w:fill="auto"/>
            <w:noWrap/>
            <w:vAlign w:val="center"/>
            <w:hideMark/>
          </w:tcPr>
          <w:p w14:paraId="364A709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-2,04</w:t>
            </w:r>
          </w:p>
        </w:tc>
      </w:tr>
      <w:tr w:rsidR="007E62F8" w:rsidRPr="004B04B1" w14:paraId="48FC2050" w14:textId="77777777" w:rsidTr="000C4F1D">
        <w:trPr>
          <w:trHeight w:val="510"/>
        </w:trPr>
        <w:tc>
          <w:tcPr>
            <w:tcW w:w="1619" w:type="dxa"/>
            <w:shd w:val="clear" w:color="auto" w:fill="auto"/>
            <w:noWrap/>
            <w:vAlign w:val="center"/>
            <w:hideMark/>
          </w:tcPr>
          <w:p w14:paraId="6017E288"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Gm10210</w:t>
            </w:r>
          </w:p>
        </w:tc>
        <w:tc>
          <w:tcPr>
            <w:tcW w:w="4195" w:type="dxa"/>
            <w:shd w:val="clear" w:color="auto" w:fill="auto"/>
            <w:noWrap/>
            <w:vAlign w:val="center"/>
            <w:hideMark/>
          </w:tcPr>
          <w:p w14:paraId="0F5A747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predicted gene 10210</w:t>
            </w:r>
          </w:p>
        </w:tc>
        <w:tc>
          <w:tcPr>
            <w:tcW w:w="2551" w:type="dxa"/>
            <w:shd w:val="clear" w:color="auto" w:fill="auto"/>
            <w:noWrap/>
            <w:vAlign w:val="center"/>
            <w:hideMark/>
          </w:tcPr>
          <w:p w14:paraId="1C33CDA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w:t>
            </w:r>
          </w:p>
        </w:tc>
        <w:tc>
          <w:tcPr>
            <w:tcW w:w="3855" w:type="dxa"/>
            <w:shd w:val="clear" w:color="auto" w:fill="auto"/>
            <w:noWrap/>
            <w:vAlign w:val="center"/>
            <w:hideMark/>
          </w:tcPr>
          <w:p w14:paraId="0A647AC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w:t>
            </w:r>
          </w:p>
        </w:tc>
        <w:tc>
          <w:tcPr>
            <w:tcW w:w="964" w:type="dxa"/>
            <w:shd w:val="clear" w:color="auto" w:fill="auto"/>
            <w:noWrap/>
            <w:vAlign w:val="center"/>
            <w:hideMark/>
          </w:tcPr>
          <w:p w14:paraId="4BC5C26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8,92E-06</w:t>
            </w:r>
          </w:p>
        </w:tc>
        <w:tc>
          <w:tcPr>
            <w:tcW w:w="794" w:type="dxa"/>
            <w:shd w:val="clear" w:color="auto" w:fill="auto"/>
            <w:noWrap/>
            <w:vAlign w:val="center"/>
            <w:hideMark/>
          </w:tcPr>
          <w:p w14:paraId="7CBF110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-2,04</w:t>
            </w:r>
          </w:p>
        </w:tc>
      </w:tr>
      <w:tr w:rsidR="007E62F8" w:rsidRPr="004B04B1" w14:paraId="266BD055" w14:textId="77777777" w:rsidTr="000C4F1D">
        <w:trPr>
          <w:trHeight w:val="510"/>
        </w:trPr>
        <w:tc>
          <w:tcPr>
            <w:tcW w:w="1619" w:type="dxa"/>
            <w:shd w:val="clear" w:color="auto" w:fill="auto"/>
            <w:noWrap/>
            <w:vAlign w:val="center"/>
            <w:hideMark/>
          </w:tcPr>
          <w:p w14:paraId="0B708BE3"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Cyp17a1</w:t>
            </w:r>
          </w:p>
        </w:tc>
        <w:tc>
          <w:tcPr>
            <w:tcW w:w="4195" w:type="dxa"/>
            <w:shd w:val="clear" w:color="auto" w:fill="auto"/>
            <w:noWrap/>
            <w:vAlign w:val="center"/>
            <w:hideMark/>
          </w:tcPr>
          <w:p w14:paraId="77B3296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cytochrome P450, family 17, subfamily a, polypeptide 1</w:t>
            </w:r>
          </w:p>
        </w:tc>
        <w:tc>
          <w:tcPr>
            <w:tcW w:w="2551" w:type="dxa"/>
            <w:shd w:val="clear" w:color="auto" w:fill="auto"/>
            <w:noWrap/>
            <w:vAlign w:val="center"/>
            <w:hideMark/>
          </w:tcPr>
          <w:p w14:paraId="2F4744A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mitochondrion</w:t>
            </w:r>
          </w:p>
        </w:tc>
        <w:tc>
          <w:tcPr>
            <w:tcW w:w="3855" w:type="dxa"/>
            <w:shd w:val="clear" w:color="auto" w:fill="auto"/>
            <w:noWrap/>
            <w:vAlign w:val="center"/>
            <w:hideMark/>
          </w:tcPr>
          <w:p w14:paraId="5C20BEF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steroid 17-alpha-monooxygenase activity</w:t>
            </w:r>
          </w:p>
        </w:tc>
        <w:tc>
          <w:tcPr>
            <w:tcW w:w="964" w:type="dxa"/>
            <w:shd w:val="clear" w:color="auto" w:fill="auto"/>
            <w:noWrap/>
            <w:vAlign w:val="center"/>
            <w:hideMark/>
          </w:tcPr>
          <w:p w14:paraId="6F4AC17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8,36E-10</w:t>
            </w:r>
          </w:p>
        </w:tc>
        <w:tc>
          <w:tcPr>
            <w:tcW w:w="794" w:type="dxa"/>
            <w:shd w:val="clear" w:color="auto" w:fill="auto"/>
            <w:noWrap/>
            <w:vAlign w:val="center"/>
            <w:hideMark/>
          </w:tcPr>
          <w:p w14:paraId="21ED448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-2,05</w:t>
            </w:r>
          </w:p>
        </w:tc>
      </w:tr>
      <w:tr w:rsidR="007E62F8" w:rsidRPr="004B04B1" w14:paraId="7141CD77" w14:textId="77777777" w:rsidTr="000C4F1D">
        <w:trPr>
          <w:trHeight w:val="510"/>
        </w:trPr>
        <w:tc>
          <w:tcPr>
            <w:tcW w:w="1619" w:type="dxa"/>
            <w:shd w:val="clear" w:color="auto" w:fill="auto"/>
            <w:noWrap/>
            <w:vAlign w:val="center"/>
            <w:hideMark/>
          </w:tcPr>
          <w:p w14:paraId="11241111"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Gm10304</w:t>
            </w:r>
          </w:p>
        </w:tc>
        <w:tc>
          <w:tcPr>
            <w:tcW w:w="4195" w:type="dxa"/>
            <w:shd w:val="clear" w:color="auto" w:fill="auto"/>
            <w:noWrap/>
            <w:vAlign w:val="center"/>
            <w:hideMark/>
          </w:tcPr>
          <w:p w14:paraId="2FAF77E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predicted gene 10304</w:t>
            </w:r>
          </w:p>
        </w:tc>
        <w:tc>
          <w:tcPr>
            <w:tcW w:w="2551" w:type="dxa"/>
            <w:shd w:val="clear" w:color="auto" w:fill="auto"/>
            <w:noWrap/>
            <w:vAlign w:val="center"/>
            <w:hideMark/>
          </w:tcPr>
          <w:p w14:paraId="799740F0" w14:textId="1CF34818"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3AA33298" w14:textId="6D6A51B1"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21D8D15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1,72E-06</w:t>
            </w:r>
          </w:p>
        </w:tc>
        <w:tc>
          <w:tcPr>
            <w:tcW w:w="794" w:type="dxa"/>
            <w:shd w:val="clear" w:color="auto" w:fill="auto"/>
            <w:noWrap/>
            <w:vAlign w:val="center"/>
            <w:hideMark/>
          </w:tcPr>
          <w:p w14:paraId="15E4454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-2,05</w:t>
            </w:r>
          </w:p>
        </w:tc>
      </w:tr>
      <w:tr w:rsidR="007E62F8" w:rsidRPr="004B04B1" w14:paraId="0270651B" w14:textId="77777777" w:rsidTr="000C4F1D">
        <w:trPr>
          <w:trHeight w:val="510"/>
        </w:trPr>
        <w:tc>
          <w:tcPr>
            <w:tcW w:w="1619" w:type="dxa"/>
            <w:shd w:val="clear" w:color="auto" w:fill="auto"/>
            <w:noWrap/>
            <w:vAlign w:val="center"/>
            <w:hideMark/>
          </w:tcPr>
          <w:p w14:paraId="04743BEE"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Olfr46</w:t>
            </w:r>
          </w:p>
        </w:tc>
        <w:tc>
          <w:tcPr>
            <w:tcW w:w="4195" w:type="dxa"/>
            <w:shd w:val="clear" w:color="auto" w:fill="auto"/>
            <w:noWrap/>
            <w:vAlign w:val="center"/>
            <w:hideMark/>
          </w:tcPr>
          <w:p w14:paraId="7A2BC9F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olfactory receptor 46</w:t>
            </w:r>
          </w:p>
        </w:tc>
        <w:tc>
          <w:tcPr>
            <w:tcW w:w="2551" w:type="dxa"/>
            <w:shd w:val="clear" w:color="auto" w:fill="auto"/>
            <w:noWrap/>
            <w:vAlign w:val="center"/>
            <w:hideMark/>
          </w:tcPr>
          <w:p w14:paraId="7CEEEA0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integral to membrane</w:t>
            </w:r>
          </w:p>
        </w:tc>
        <w:tc>
          <w:tcPr>
            <w:tcW w:w="3855" w:type="dxa"/>
            <w:shd w:val="clear" w:color="auto" w:fill="auto"/>
            <w:noWrap/>
            <w:vAlign w:val="center"/>
            <w:hideMark/>
          </w:tcPr>
          <w:p w14:paraId="749519D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receptor activity</w:t>
            </w:r>
          </w:p>
        </w:tc>
        <w:tc>
          <w:tcPr>
            <w:tcW w:w="964" w:type="dxa"/>
            <w:shd w:val="clear" w:color="auto" w:fill="auto"/>
            <w:noWrap/>
            <w:vAlign w:val="center"/>
            <w:hideMark/>
          </w:tcPr>
          <w:p w14:paraId="170CF3F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7,09E-09</w:t>
            </w:r>
          </w:p>
        </w:tc>
        <w:tc>
          <w:tcPr>
            <w:tcW w:w="794" w:type="dxa"/>
            <w:shd w:val="clear" w:color="auto" w:fill="auto"/>
            <w:noWrap/>
            <w:vAlign w:val="center"/>
            <w:hideMark/>
          </w:tcPr>
          <w:p w14:paraId="66F93B9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-2,05</w:t>
            </w:r>
          </w:p>
        </w:tc>
      </w:tr>
      <w:tr w:rsidR="007E62F8" w:rsidRPr="004B04B1" w14:paraId="3C3E7B88" w14:textId="77777777" w:rsidTr="000C4F1D">
        <w:trPr>
          <w:trHeight w:val="510"/>
        </w:trPr>
        <w:tc>
          <w:tcPr>
            <w:tcW w:w="1619" w:type="dxa"/>
            <w:shd w:val="clear" w:color="auto" w:fill="auto"/>
            <w:noWrap/>
            <w:vAlign w:val="center"/>
            <w:hideMark/>
          </w:tcPr>
          <w:p w14:paraId="2CE36E56"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lastRenderedPageBreak/>
              <w:t>Gm9276</w:t>
            </w:r>
          </w:p>
        </w:tc>
        <w:tc>
          <w:tcPr>
            <w:tcW w:w="4195" w:type="dxa"/>
            <w:shd w:val="clear" w:color="auto" w:fill="auto"/>
            <w:noWrap/>
            <w:vAlign w:val="center"/>
            <w:hideMark/>
          </w:tcPr>
          <w:p w14:paraId="2C0CB58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eukaryotic translation elongation factor 1 gamma pseudogene</w:t>
            </w:r>
          </w:p>
        </w:tc>
        <w:tc>
          <w:tcPr>
            <w:tcW w:w="2551" w:type="dxa"/>
            <w:shd w:val="clear" w:color="auto" w:fill="auto"/>
            <w:noWrap/>
            <w:vAlign w:val="center"/>
            <w:hideMark/>
          </w:tcPr>
          <w:p w14:paraId="7E9DF10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w:t>
            </w:r>
          </w:p>
        </w:tc>
        <w:tc>
          <w:tcPr>
            <w:tcW w:w="3855" w:type="dxa"/>
            <w:shd w:val="clear" w:color="auto" w:fill="auto"/>
            <w:noWrap/>
            <w:vAlign w:val="center"/>
            <w:hideMark/>
          </w:tcPr>
          <w:p w14:paraId="0C34C80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w:t>
            </w:r>
          </w:p>
        </w:tc>
        <w:tc>
          <w:tcPr>
            <w:tcW w:w="964" w:type="dxa"/>
            <w:shd w:val="clear" w:color="auto" w:fill="auto"/>
            <w:noWrap/>
            <w:vAlign w:val="center"/>
            <w:hideMark/>
          </w:tcPr>
          <w:p w14:paraId="5FEB763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7,67E-07</w:t>
            </w:r>
          </w:p>
        </w:tc>
        <w:tc>
          <w:tcPr>
            <w:tcW w:w="794" w:type="dxa"/>
            <w:shd w:val="clear" w:color="auto" w:fill="auto"/>
            <w:noWrap/>
            <w:vAlign w:val="center"/>
            <w:hideMark/>
          </w:tcPr>
          <w:p w14:paraId="6722C72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-2,05</w:t>
            </w:r>
          </w:p>
        </w:tc>
      </w:tr>
      <w:tr w:rsidR="007E62F8" w:rsidRPr="004B04B1" w14:paraId="645F5172" w14:textId="77777777" w:rsidTr="000C4F1D">
        <w:trPr>
          <w:trHeight w:val="510"/>
        </w:trPr>
        <w:tc>
          <w:tcPr>
            <w:tcW w:w="1619" w:type="dxa"/>
            <w:shd w:val="clear" w:color="auto" w:fill="auto"/>
            <w:noWrap/>
            <w:vAlign w:val="center"/>
            <w:hideMark/>
          </w:tcPr>
          <w:p w14:paraId="4415E6E0"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Tac2</w:t>
            </w:r>
          </w:p>
        </w:tc>
        <w:tc>
          <w:tcPr>
            <w:tcW w:w="4195" w:type="dxa"/>
            <w:shd w:val="clear" w:color="auto" w:fill="auto"/>
            <w:noWrap/>
            <w:vAlign w:val="center"/>
            <w:hideMark/>
          </w:tcPr>
          <w:p w14:paraId="1746EA6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tachykinin 2</w:t>
            </w:r>
          </w:p>
        </w:tc>
        <w:tc>
          <w:tcPr>
            <w:tcW w:w="2551" w:type="dxa"/>
            <w:shd w:val="clear" w:color="auto" w:fill="auto"/>
            <w:noWrap/>
            <w:vAlign w:val="center"/>
            <w:hideMark/>
          </w:tcPr>
          <w:p w14:paraId="169A5E4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3B1EEDB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w:t>
            </w:r>
          </w:p>
        </w:tc>
        <w:tc>
          <w:tcPr>
            <w:tcW w:w="964" w:type="dxa"/>
            <w:shd w:val="clear" w:color="auto" w:fill="auto"/>
            <w:noWrap/>
            <w:vAlign w:val="center"/>
            <w:hideMark/>
          </w:tcPr>
          <w:p w14:paraId="2C92098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1,02E-06</w:t>
            </w:r>
          </w:p>
        </w:tc>
        <w:tc>
          <w:tcPr>
            <w:tcW w:w="794" w:type="dxa"/>
            <w:shd w:val="clear" w:color="auto" w:fill="auto"/>
            <w:noWrap/>
            <w:vAlign w:val="center"/>
            <w:hideMark/>
          </w:tcPr>
          <w:p w14:paraId="7984528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-2,05</w:t>
            </w:r>
          </w:p>
        </w:tc>
      </w:tr>
      <w:tr w:rsidR="007E62F8" w:rsidRPr="004B04B1" w14:paraId="5020035F" w14:textId="77777777" w:rsidTr="000C4F1D">
        <w:trPr>
          <w:trHeight w:val="510"/>
        </w:trPr>
        <w:tc>
          <w:tcPr>
            <w:tcW w:w="1619" w:type="dxa"/>
            <w:shd w:val="clear" w:color="auto" w:fill="auto"/>
            <w:noWrap/>
            <w:vAlign w:val="center"/>
            <w:hideMark/>
          </w:tcPr>
          <w:p w14:paraId="37C47009"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Fam155a</w:t>
            </w:r>
          </w:p>
        </w:tc>
        <w:tc>
          <w:tcPr>
            <w:tcW w:w="4195" w:type="dxa"/>
            <w:shd w:val="clear" w:color="auto" w:fill="auto"/>
            <w:noWrap/>
            <w:vAlign w:val="center"/>
            <w:hideMark/>
          </w:tcPr>
          <w:p w14:paraId="060AD92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family with sequence similarity 155, member A</w:t>
            </w:r>
          </w:p>
        </w:tc>
        <w:tc>
          <w:tcPr>
            <w:tcW w:w="2551" w:type="dxa"/>
            <w:shd w:val="clear" w:color="auto" w:fill="auto"/>
            <w:noWrap/>
            <w:vAlign w:val="center"/>
            <w:hideMark/>
          </w:tcPr>
          <w:p w14:paraId="69392C0B" w14:textId="2984462F"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515B8666" w14:textId="5D60A87C"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3F3FE02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1,59E-10</w:t>
            </w:r>
          </w:p>
        </w:tc>
        <w:tc>
          <w:tcPr>
            <w:tcW w:w="794" w:type="dxa"/>
            <w:shd w:val="clear" w:color="auto" w:fill="auto"/>
            <w:noWrap/>
            <w:vAlign w:val="center"/>
            <w:hideMark/>
          </w:tcPr>
          <w:p w14:paraId="1088187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-2,06</w:t>
            </w:r>
          </w:p>
        </w:tc>
      </w:tr>
      <w:tr w:rsidR="007E62F8" w:rsidRPr="004B04B1" w14:paraId="30AE14D9" w14:textId="77777777" w:rsidTr="000C4F1D">
        <w:trPr>
          <w:trHeight w:val="510"/>
        </w:trPr>
        <w:tc>
          <w:tcPr>
            <w:tcW w:w="1619" w:type="dxa"/>
            <w:shd w:val="clear" w:color="auto" w:fill="auto"/>
            <w:noWrap/>
            <w:vAlign w:val="center"/>
            <w:hideMark/>
          </w:tcPr>
          <w:p w14:paraId="772E216F"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Vmn2r51</w:t>
            </w:r>
          </w:p>
        </w:tc>
        <w:tc>
          <w:tcPr>
            <w:tcW w:w="4195" w:type="dxa"/>
            <w:shd w:val="clear" w:color="auto" w:fill="auto"/>
            <w:noWrap/>
            <w:vAlign w:val="center"/>
            <w:hideMark/>
          </w:tcPr>
          <w:p w14:paraId="3FC59BE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vomeronasal 2, receptor 51</w:t>
            </w:r>
          </w:p>
        </w:tc>
        <w:tc>
          <w:tcPr>
            <w:tcW w:w="2551" w:type="dxa"/>
            <w:shd w:val="clear" w:color="auto" w:fill="auto"/>
            <w:noWrap/>
            <w:vAlign w:val="center"/>
            <w:hideMark/>
          </w:tcPr>
          <w:p w14:paraId="1AFBD600" w14:textId="25554E94"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4A4D7DFD" w14:textId="22D75EC1"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19E7316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5,04E-06</w:t>
            </w:r>
          </w:p>
        </w:tc>
        <w:tc>
          <w:tcPr>
            <w:tcW w:w="794" w:type="dxa"/>
            <w:shd w:val="clear" w:color="auto" w:fill="auto"/>
            <w:noWrap/>
            <w:vAlign w:val="center"/>
            <w:hideMark/>
          </w:tcPr>
          <w:p w14:paraId="555ECB6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-2,06</w:t>
            </w:r>
          </w:p>
        </w:tc>
      </w:tr>
      <w:tr w:rsidR="007E62F8" w:rsidRPr="004B04B1" w14:paraId="020CB3E8" w14:textId="77777777" w:rsidTr="000C4F1D">
        <w:trPr>
          <w:trHeight w:val="510"/>
        </w:trPr>
        <w:tc>
          <w:tcPr>
            <w:tcW w:w="1619" w:type="dxa"/>
            <w:shd w:val="clear" w:color="auto" w:fill="auto"/>
            <w:noWrap/>
            <w:vAlign w:val="center"/>
            <w:hideMark/>
          </w:tcPr>
          <w:p w14:paraId="216287ED"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Il16</w:t>
            </w:r>
          </w:p>
        </w:tc>
        <w:tc>
          <w:tcPr>
            <w:tcW w:w="4195" w:type="dxa"/>
            <w:shd w:val="clear" w:color="auto" w:fill="auto"/>
            <w:noWrap/>
            <w:vAlign w:val="center"/>
            <w:hideMark/>
          </w:tcPr>
          <w:p w14:paraId="5C05405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interleukin 16</w:t>
            </w:r>
          </w:p>
        </w:tc>
        <w:tc>
          <w:tcPr>
            <w:tcW w:w="2551" w:type="dxa"/>
            <w:shd w:val="clear" w:color="auto" w:fill="auto"/>
            <w:noWrap/>
            <w:vAlign w:val="center"/>
            <w:hideMark/>
          </w:tcPr>
          <w:p w14:paraId="508196F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1688F09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binding</w:t>
            </w:r>
          </w:p>
        </w:tc>
        <w:tc>
          <w:tcPr>
            <w:tcW w:w="964" w:type="dxa"/>
            <w:shd w:val="clear" w:color="auto" w:fill="auto"/>
            <w:noWrap/>
            <w:vAlign w:val="center"/>
            <w:hideMark/>
          </w:tcPr>
          <w:p w14:paraId="1E81FA6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3,84E-06</w:t>
            </w:r>
          </w:p>
        </w:tc>
        <w:tc>
          <w:tcPr>
            <w:tcW w:w="794" w:type="dxa"/>
            <w:shd w:val="clear" w:color="auto" w:fill="auto"/>
            <w:noWrap/>
            <w:vAlign w:val="center"/>
            <w:hideMark/>
          </w:tcPr>
          <w:p w14:paraId="7B6F90A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-2,06</w:t>
            </w:r>
          </w:p>
        </w:tc>
      </w:tr>
      <w:tr w:rsidR="007E62F8" w:rsidRPr="004B04B1" w14:paraId="020B393C" w14:textId="77777777" w:rsidTr="000C4F1D">
        <w:trPr>
          <w:trHeight w:val="510"/>
        </w:trPr>
        <w:tc>
          <w:tcPr>
            <w:tcW w:w="1619" w:type="dxa"/>
            <w:shd w:val="clear" w:color="auto" w:fill="auto"/>
            <w:noWrap/>
            <w:vAlign w:val="center"/>
            <w:hideMark/>
          </w:tcPr>
          <w:p w14:paraId="3C5E73F8"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Olfr810</w:t>
            </w:r>
          </w:p>
        </w:tc>
        <w:tc>
          <w:tcPr>
            <w:tcW w:w="4195" w:type="dxa"/>
            <w:shd w:val="clear" w:color="auto" w:fill="auto"/>
            <w:noWrap/>
            <w:vAlign w:val="center"/>
            <w:hideMark/>
          </w:tcPr>
          <w:p w14:paraId="0E93BCC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olfactory receptor 810</w:t>
            </w:r>
          </w:p>
        </w:tc>
        <w:tc>
          <w:tcPr>
            <w:tcW w:w="2551" w:type="dxa"/>
            <w:shd w:val="clear" w:color="auto" w:fill="auto"/>
            <w:noWrap/>
            <w:vAlign w:val="center"/>
            <w:hideMark/>
          </w:tcPr>
          <w:p w14:paraId="54BDD3F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integral to membrane</w:t>
            </w:r>
          </w:p>
        </w:tc>
        <w:tc>
          <w:tcPr>
            <w:tcW w:w="3855" w:type="dxa"/>
            <w:shd w:val="clear" w:color="auto" w:fill="auto"/>
            <w:noWrap/>
            <w:vAlign w:val="center"/>
            <w:hideMark/>
          </w:tcPr>
          <w:p w14:paraId="1178A07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receptor activity</w:t>
            </w:r>
          </w:p>
        </w:tc>
        <w:tc>
          <w:tcPr>
            <w:tcW w:w="964" w:type="dxa"/>
            <w:shd w:val="clear" w:color="auto" w:fill="auto"/>
            <w:noWrap/>
            <w:vAlign w:val="center"/>
            <w:hideMark/>
          </w:tcPr>
          <w:p w14:paraId="5BB1B06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4,38E-09</w:t>
            </w:r>
          </w:p>
        </w:tc>
        <w:tc>
          <w:tcPr>
            <w:tcW w:w="794" w:type="dxa"/>
            <w:shd w:val="clear" w:color="auto" w:fill="auto"/>
            <w:noWrap/>
            <w:vAlign w:val="center"/>
            <w:hideMark/>
          </w:tcPr>
          <w:p w14:paraId="4AC8525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-2,06</w:t>
            </w:r>
          </w:p>
        </w:tc>
      </w:tr>
      <w:tr w:rsidR="007E62F8" w:rsidRPr="004B04B1" w14:paraId="01C76A78" w14:textId="77777777" w:rsidTr="000C4F1D">
        <w:trPr>
          <w:trHeight w:val="510"/>
        </w:trPr>
        <w:tc>
          <w:tcPr>
            <w:tcW w:w="1619" w:type="dxa"/>
            <w:shd w:val="clear" w:color="auto" w:fill="auto"/>
            <w:noWrap/>
            <w:vAlign w:val="center"/>
            <w:hideMark/>
          </w:tcPr>
          <w:p w14:paraId="039F68AD"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Gm7849</w:t>
            </w:r>
          </w:p>
        </w:tc>
        <w:tc>
          <w:tcPr>
            <w:tcW w:w="4195" w:type="dxa"/>
            <w:shd w:val="clear" w:color="auto" w:fill="auto"/>
            <w:noWrap/>
            <w:vAlign w:val="center"/>
            <w:hideMark/>
          </w:tcPr>
          <w:p w14:paraId="157F58F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predicted gene 7849</w:t>
            </w:r>
          </w:p>
        </w:tc>
        <w:tc>
          <w:tcPr>
            <w:tcW w:w="2551" w:type="dxa"/>
            <w:shd w:val="clear" w:color="auto" w:fill="auto"/>
            <w:noWrap/>
            <w:vAlign w:val="center"/>
            <w:hideMark/>
          </w:tcPr>
          <w:p w14:paraId="5184DB54" w14:textId="284BF623"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70DF0DC7" w14:textId="5E6806B8"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38206EC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2,55E-06</w:t>
            </w:r>
          </w:p>
        </w:tc>
        <w:tc>
          <w:tcPr>
            <w:tcW w:w="794" w:type="dxa"/>
            <w:shd w:val="clear" w:color="auto" w:fill="auto"/>
            <w:noWrap/>
            <w:vAlign w:val="center"/>
            <w:hideMark/>
          </w:tcPr>
          <w:p w14:paraId="4F476A5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-2,06</w:t>
            </w:r>
          </w:p>
        </w:tc>
      </w:tr>
      <w:tr w:rsidR="007E62F8" w:rsidRPr="004B04B1" w14:paraId="08DC9FC8" w14:textId="77777777" w:rsidTr="000C4F1D">
        <w:trPr>
          <w:trHeight w:val="510"/>
        </w:trPr>
        <w:tc>
          <w:tcPr>
            <w:tcW w:w="1619" w:type="dxa"/>
            <w:shd w:val="clear" w:color="auto" w:fill="auto"/>
            <w:noWrap/>
            <w:vAlign w:val="center"/>
            <w:hideMark/>
          </w:tcPr>
          <w:p w14:paraId="5A4C2F6B"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5930412G12Rik</w:t>
            </w:r>
          </w:p>
        </w:tc>
        <w:tc>
          <w:tcPr>
            <w:tcW w:w="4195" w:type="dxa"/>
            <w:shd w:val="clear" w:color="auto" w:fill="auto"/>
            <w:noWrap/>
            <w:vAlign w:val="center"/>
            <w:hideMark/>
          </w:tcPr>
          <w:p w14:paraId="37C4140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RIKEN cDNA 5930412G12 gene</w:t>
            </w:r>
          </w:p>
        </w:tc>
        <w:tc>
          <w:tcPr>
            <w:tcW w:w="2551" w:type="dxa"/>
            <w:shd w:val="clear" w:color="auto" w:fill="auto"/>
            <w:noWrap/>
            <w:vAlign w:val="center"/>
            <w:hideMark/>
          </w:tcPr>
          <w:p w14:paraId="78425B69" w14:textId="615781F5"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24B9D4CA" w14:textId="205A13CE"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082516C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2,18E-09</w:t>
            </w:r>
          </w:p>
        </w:tc>
        <w:tc>
          <w:tcPr>
            <w:tcW w:w="794" w:type="dxa"/>
            <w:shd w:val="clear" w:color="auto" w:fill="auto"/>
            <w:noWrap/>
            <w:vAlign w:val="center"/>
            <w:hideMark/>
          </w:tcPr>
          <w:p w14:paraId="11E7E8D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-2,06</w:t>
            </w:r>
          </w:p>
        </w:tc>
      </w:tr>
      <w:tr w:rsidR="007E62F8" w:rsidRPr="004B04B1" w14:paraId="13D6C898" w14:textId="77777777" w:rsidTr="000C4F1D">
        <w:trPr>
          <w:trHeight w:val="510"/>
        </w:trPr>
        <w:tc>
          <w:tcPr>
            <w:tcW w:w="1619" w:type="dxa"/>
            <w:shd w:val="clear" w:color="auto" w:fill="auto"/>
            <w:noWrap/>
            <w:vAlign w:val="center"/>
            <w:hideMark/>
          </w:tcPr>
          <w:p w14:paraId="12EA720F"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D830046C22Rik</w:t>
            </w:r>
          </w:p>
        </w:tc>
        <w:tc>
          <w:tcPr>
            <w:tcW w:w="4195" w:type="dxa"/>
            <w:shd w:val="clear" w:color="auto" w:fill="auto"/>
            <w:noWrap/>
            <w:vAlign w:val="center"/>
            <w:hideMark/>
          </w:tcPr>
          <w:p w14:paraId="472657F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RIKEN cDNA D830046C22 gene</w:t>
            </w:r>
          </w:p>
        </w:tc>
        <w:tc>
          <w:tcPr>
            <w:tcW w:w="2551" w:type="dxa"/>
            <w:shd w:val="clear" w:color="auto" w:fill="auto"/>
            <w:noWrap/>
            <w:vAlign w:val="center"/>
            <w:hideMark/>
          </w:tcPr>
          <w:p w14:paraId="250A0A4F" w14:textId="06DFB226"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0D3A2F2D" w14:textId="07FEB5BE"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0C3086D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1,36E-09</w:t>
            </w:r>
          </w:p>
        </w:tc>
        <w:tc>
          <w:tcPr>
            <w:tcW w:w="794" w:type="dxa"/>
            <w:shd w:val="clear" w:color="auto" w:fill="auto"/>
            <w:noWrap/>
            <w:vAlign w:val="center"/>
            <w:hideMark/>
          </w:tcPr>
          <w:p w14:paraId="3CB200D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-2,07</w:t>
            </w:r>
          </w:p>
        </w:tc>
      </w:tr>
      <w:tr w:rsidR="007E62F8" w:rsidRPr="004B04B1" w14:paraId="072C08B1" w14:textId="77777777" w:rsidTr="000C4F1D">
        <w:trPr>
          <w:trHeight w:val="510"/>
        </w:trPr>
        <w:tc>
          <w:tcPr>
            <w:tcW w:w="1619" w:type="dxa"/>
            <w:shd w:val="clear" w:color="auto" w:fill="auto"/>
            <w:noWrap/>
            <w:vAlign w:val="center"/>
            <w:hideMark/>
          </w:tcPr>
          <w:p w14:paraId="31DA2132"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Cma1</w:t>
            </w:r>
          </w:p>
        </w:tc>
        <w:tc>
          <w:tcPr>
            <w:tcW w:w="4195" w:type="dxa"/>
            <w:shd w:val="clear" w:color="auto" w:fill="auto"/>
            <w:noWrap/>
            <w:vAlign w:val="center"/>
            <w:hideMark/>
          </w:tcPr>
          <w:p w14:paraId="18385AE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chymase 1, mast cell</w:t>
            </w:r>
          </w:p>
        </w:tc>
        <w:tc>
          <w:tcPr>
            <w:tcW w:w="2551" w:type="dxa"/>
            <w:shd w:val="clear" w:color="auto" w:fill="auto"/>
            <w:noWrap/>
            <w:vAlign w:val="center"/>
            <w:hideMark/>
          </w:tcPr>
          <w:p w14:paraId="4504EED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694AB50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serine-type endopeptidase activity</w:t>
            </w:r>
          </w:p>
        </w:tc>
        <w:tc>
          <w:tcPr>
            <w:tcW w:w="964" w:type="dxa"/>
            <w:shd w:val="clear" w:color="auto" w:fill="auto"/>
            <w:noWrap/>
            <w:vAlign w:val="center"/>
            <w:hideMark/>
          </w:tcPr>
          <w:p w14:paraId="720F6CA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1,56E-07</w:t>
            </w:r>
          </w:p>
        </w:tc>
        <w:tc>
          <w:tcPr>
            <w:tcW w:w="794" w:type="dxa"/>
            <w:shd w:val="clear" w:color="auto" w:fill="auto"/>
            <w:noWrap/>
            <w:vAlign w:val="center"/>
            <w:hideMark/>
          </w:tcPr>
          <w:p w14:paraId="54C791A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-2,07</w:t>
            </w:r>
          </w:p>
        </w:tc>
      </w:tr>
      <w:tr w:rsidR="007E62F8" w:rsidRPr="004B04B1" w14:paraId="7CD864A6" w14:textId="77777777" w:rsidTr="000C4F1D">
        <w:trPr>
          <w:trHeight w:val="510"/>
        </w:trPr>
        <w:tc>
          <w:tcPr>
            <w:tcW w:w="1619" w:type="dxa"/>
            <w:shd w:val="clear" w:color="auto" w:fill="auto"/>
            <w:noWrap/>
            <w:vAlign w:val="center"/>
            <w:hideMark/>
          </w:tcPr>
          <w:p w14:paraId="3F563149"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Olfr698</w:t>
            </w:r>
          </w:p>
        </w:tc>
        <w:tc>
          <w:tcPr>
            <w:tcW w:w="4195" w:type="dxa"/>
            <w:shd w:val="clear" w:color="auto" w:fill="auto"/>
            <w:noWrap/>
            <w:vAlign w:val="center"/>
            <w:hideMark/>
          </w:tcPr>
          <w:p w14:paraId="68ADA63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olfactory receptor 698</w:t>
            </w:r>
          </w:p>
        </w:tc>
        <w:tc>
          <w:tcPr>
            <w:tcW w:w="2551" w:type="dxa"/>
            <w:shd w:val="clear" w:color="auto" w:fill="auto"/>
            <w:noWrap/>
            <w:vAlign w:val="center"/>
            <w:hideMark/>
          </w:tcPr>
          <w:p w14:paraId="68CD9C7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integral to membrane</w:t>
            </w:r>
          </w:p>
        </w:tc>
        <w:tc>
          <w:tcPr>
            <w:tcW w:w="3855" w:type="dxa"/>
            <w:shd w:val="clear" w:color="auto" w:fill="auto"/>
            <w:noWrap/>
            <w:vAlign w:val="center"/>
            <w:hideMark/>
          </w:tcPr>
          <w:p w14:paraId="32F9367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olfactory receptor activity</w:t>
            </w:r>
          </w:p>
        </w:tc>
        <w:tc>
          <w:tcPr>
            <w:tcW w:w="964" w:type="dxa"/>
            <w:shd w:val="clear" w:color="auto" w:fill="auto"/>
            <w:noWrap/>
            <w:vAlign w:val="center"/>
            <w:hideMark/>
          </w:tcPr>
          <w:p w14:paraId="1DAB188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1,24E-11</w:t>
            </w:r>
          </w:p>
        </w:tc>
        <w:tc>
          <w:tcPr>
            <w:tcW w:w="794" w:type="dxa"/>
            <w:shd w:val="clear" w:color="auto" w:fill="auto"/>
            <w:noWrap/>
            <w:vAlign w:val="center"/>
            <w:hideMark/>
          </w:tcPr>
          <w:p w14:paraId="47D977D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-2,07</w:t>
            </w:r>
          </w:p>
        </w:tc>
      </w:tr>
      <w:tr w:rsidR="007E62F8" w:rsidRPr="004B04B1" w14:paraId="1DEBA084" w14:textId="77777777" w:rsidTr="000C4F1D">
        <w:trPr>
          <w:trHeight w:val="510"/>
        </w:trPr>
        <w:tc>
          <w:tcPr>
            <w:tcW w:w="1619" w:type="dxa"/>
            <w:shd w:val="clear" w:color="auto" w:fill="auto"/>
            <w:noWrap/>
            <w:vAlign w:val="center"/>
            <w:hideMark/>
          </w:tcPr>
          <w:p w14:paraId="149A2ED1"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Smok2b</w:t>
            </w:r>
          </w:p>
        </w:tc>
        <w:tc>
          <w:tcPr>
            <w:tcW w:w="4195" w:type="dxa"/>
            <w:shd w:val="clear" w:color="auto" w:fill="auto"/>
            <w:noWrap/>
            <w:vAlign w:val="center"/>
            <w:hideMark/>
          </w:tcPr>
          <w:p w14:paraId="7A02BAC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sperm motility kinase 2B</w:t>
            </w:r>
          </w:p>
        </w:tc>
        <w:tc>
          <w:tcPr>
            <w:tcW w:w="2551" w:type="dxa"/>
            <w:shd w:val="clear" w:color="auto" w:fill="auto"/>
            <w:noWrap/>
            <w:vAlign w:val="center"/>
            <w:hideMark/>
          </w:tcPr>
          <w:p w14:paraId="55C53120" w14:textId="74148F57"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08FA6CC6" w14:textId="52ABAE96"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0A2B9AB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1,41E-08</w:t>
            </w:r>
          </w:p>
        </w:tc>
        <w:tc>
          <w:tcPr>
            <w:tcW w:w="794" w:type="dxa"/>
            <w:shd w:val="clear" w:color="auto" w:fill="auto"/>
            <w:noWrap/>
            <w:vAlign w:val="center"/>
            <w:hideMark/>
          </w:tcPr>
          <w:p w14:paraId="45DBD79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-2,07</w:t>
            </w:r>
          </w:p>
        </w:tc>
      </w:tr>
      <w:tr w:rsidR="007E62F8" w:rsidRPr="004B04B1" w14:paraId="37AE74EB" w14:textId="77777777" w:rsidTr="000C4F1D">
        <w:trPr>
          <w:trHeight w:val="510"/>
        </w:trPr>
        <w:tc>
          <w:tcPr>
            <w:tcW w:w="1619" w:type="dxa"/>
            <w:shd w:val="clear" w:color="auto" w:fill="auto"/>
            <w:noWrap/>
            <w:vAlign w:val="center"/>
            <w:hideMark/>
          </w:tcPr>
          <w:p w14:paraId="7379B2CE"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Wscd2</w:t>
            </w:r>
          </w:p>
        </w:tc>
        <w:tc>
          <w:tcPr>
            <w:tcW w:w="4195" w:type="dxa"/>
            <w:shd w:val="clear" w:color="auto" w:fill="auto"/>
            <w:noWrap/>
            <w:vAlign w:val="center"/>
            <w:hideMark/>
          </w:tcPr>
          <w:p w14:paraId="1ECD744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WSC domain containing 2</w:t>
            </w:r>
          </w:p>
        </w:tc>
        <w:tc>
          <w:tcPr>
            <w:tcW w:w="2551" w:type="dxa"/>
            <w:shd w:val="clear" w:color="auto" w:fill="auto"/>
            <w:noWrap/>
            <w:vAlign w:val="center"/>
            <w:hideMark/>
          </w:tcPr>
          <w:p w14:paraId="4AF2DA47" w14:textId="2EBA1B49"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61ACB3C0" w14:textId="353C566F"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3978C46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4,62E-10</w:t>
            </w:r>
          </w:p>
        </w:tc>
        <w:tc>
          <w:tcPr>
            <w:tcW w:w="794" w:type="dxa"/>
            <w:shd w:val="clear" w:color="auto" w:fill="auto"/>
            <w:noWrap/>
            <w:vAlign w:val="center"/>
            <w:hideMark/>
          </w:tcPr>
          <w:p w14:paraId="6913CD0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-2,07</w:t>
            </w:r>
          </w:p>
        </w:tc>
      </w:tr>
      <w:tr w:rsidR="007E62F8" w:rsidRPr="004B04B1" w14:paraId="596639B1" w14:textId="77777777" w:rsidTr="000C4F1D">
        <w:trPr>
          <w:trHeight w:val="510"/>
        </w:trPr>
        <w:tc>
          <w:tcPr>
            <w:tcW w:w="1619" w:type="dxa"/>
            <w:shd w:val="clear" w:color="auto" w:fill="auto"/>
            <w:noWrap/>
            <w:vAlign w:val="center"/>
            <w:hideMark/>
          </w:tcPr>
          <w:p w14:paraId="3AC82540"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4930467E23Rik</w:t>
            </w:r>
          </w:p>
        </w:tc>
        <w:tc>
          <w:tcPr>
            <w:tcW w:w="4195" w:type="dxa"/>
            <w:shd w:val="clear" w:color="auto" w:fill="auto"/>
            <w:noWrap/>
            <w:vAlign w:val="center"/>
            <w:hideMark/>
          </w:tcPr>
          <w:p w14:paraId="2B49E5D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RIKEN cDNA 4930467E23 gene</w:t>
            </w:r>
          </w:p>
        </w:tc>
        <w:tc>
          <w:tcPr>
            <w:tcW w:w="2551" w:type="dxa"/>
            <w:shd w:val="clear" w:color="auto" w:fill="auto"/>
            <w:noWrap/>
            <w:vAlign w:val="center"/>
            <w:hideMark/>
          </w:tcPr>
          <w:p w14:paraId="4D03178F" w14:textId="52C1C076"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0AABBA78" w14:textId="430FB0C3"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791D482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8,03E-06</w:t>
            </w:r>
          </w:p>
        </w:tc>
        <w:tc>
          <w:tcPr>
            <w:tcW w:w="794" w:type="dxa"/>
            <w:shd w:val="clear" w:color="auto" w:fill="auto"/>
            <w:noWrap/>
            <w:vAlign w:val="center"/>
            <w:hideMark/>
          </w:tcPr>
          <w:p w14:paraId="736734E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-2,07</w:t>
            </w:r>
          </w:p>
        </w:tc>
      </w:tr>
      <w:tr w:rsidR="007E62F8" w:rsidRPr="004B04B1" w14:paraId="600518B4" w14:textId="77777777" w:rsidTr="000C4F1D">
        <w:trPr>
          <w:trHeight w:val="510"/>
        </w:trPr>
        <w:tc>
          <w:tcPr>
            <w:tcW w:w="1619" w:type="dxa"/>
            <w:shd w:val="clear" w:color="auto" w:fill="auto"/>
            <w:noWrap/>
            <w:vAlign w:val="center"/>
            <w:hideMark/>
          </w:tcPr>
          <w:p w14:paraId="41C03429"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Gm2736</w:t>
            </w:r>
          </w:p>
        </w:tc>
        <w:tc>
          <w:tcPr>
            <w:tcW w:w="4195" w:type="dxa"/>
            <w:shd w:val="clear" w:color="auto" w:fill="auto"/>
            <w:noWrap/>
            <w:vAlign w:val="center"/>
            <w:hideMark/>
          </w:tcPr>
          <w:p w14:paraId="059DE23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predicted gene 2736</w:t>
            </w:r>
          </w:p>
        </w:tc>
        <w:tc>
          <w:tcPr>
            <w:tcW w:w="2551" w:type="dxa"/>
            <w:shd w:val="clear" w:color="auto" w:fill="auto"/>
            <w:noWrap/>
            <w:vAlign w:val="center"/>
            <w:hideMark/>
          </w:tcPr>
          <w:p w14:paraId="14FBF8E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w:t>
            </w:r>
          </w:p>
        </w:tc>
        <w:tc>
          <w:tcPr>
            <w:tcW w:w="3855" w:type="dxa"/>
            <w:shd w:val="clear" w:color="auto" w:fill="auto"/>
            <w:noWrap/>
            <w:vAlign w:val="center"/>
            <w:hideMark/>
          </w:tcPr>
          <w:p w14:paraId="2187794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w:t>
            </w:r>
          </w:p>
        </w:tc>
        <w:tc>
          <w:tcPr>
            <w:tcW w:w="964" w:type="dxa"/>
            <w:shd w:val="clear" w:color="auto" w:fill="auto"/>
            <w:noWrap/>
            <w:vAlign w:val="center"/>
            <w:hideMark/>
          </w:tcPr>
          <w:p w14:paraId="654357D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8,56E-08</w:t>
            </w:r>
          </w:p>
        </w:tc>
        <w:tc>
          <w:tcPr>
            <w:tcW w:w="794" w:type="dxa"/>
            <w:shd w:val="clear" w:color="auto" w:fill="auto"/>
            <w:noWrap/>
            <w:vAlign w:val="center"/>
            <w:hideMark/>
          </w:tcPr>
          <w:p w14:paraId="638E2A9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-2,08</w:t>
            </w:r>
          </w:p>
        </w:tc>
      </w:tr>
      <w:tr w:rsidR="007E62F8" w:rsidRPr="004B04B1" w14:paraId="1AC013A8" w14:textId="77777777" w:rsidTr="000C4F1D">
        <w:trPr>
          <w:trHeight w:val="510"/>
        </w:trPr>
        <w:tc>
          <w:tcPr>
            <w:tcW w:w="1619" w:type="dxa"/>
            <w:shd w:val="clear" w:color="auto" w:fill="auto"/>
            <w:noWrap/>
            <w:vAlign w:val="center"/>
            <w:hideMark/>
          </w:tcPr>
          <w:p w14:paraId="3E91AB86"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F830212C03Rik</w:t>
            </w:r>
          </w:p>
        </w:tc>
        <w:tc>
          <w:tcPr>
            <w:tcW w:w="4195" w:type="dxa"/>
            <w:shd w:val="clear" w:color="auto" w:fill="auto"/>
            <w:noWrap/>
            <w:vAlign w:val="center"/>
            <w:hideMark/>
          </w:tcPr>
          <w:p w14:paraId="756E105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RIKEN cDNA F830212C03 gene</w:t>
            </w:r>
          </w:p>
        </w:tc>
        <w:tc>
          <w:tcPr>
            <w:tcW w:w="2551" w:type="dxa"/>
            <w:shd w:val="clear" w:color="auto" w:fill="auto"/>
            <w:noWrap/>
            <w:vAlign w:val="center"/>
            <w:hideMark/>
          </w:tcPr>
          <w:p w14:paraId="1A76B414" w14:textId="432BEC97"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56E71325" w14:textId="7C070381"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79D64EE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5,08E-07</w:t>
            </w:r>
          </w:p>
        </w:tc>
        <w:tc>
          <w:tcPr>
            <w:tcW w:w="794" w:type="dxa"/>
            <w:shd w:val="clear" w:color="auto" w:fill="auto"/>
            <w:noWrap/>
            <w:vAlign w:val="center"/>
            <w:hideMark/>
          </w:tcPr>
          <w:p w14:paraId="2D9DD34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-2,08</w:t>
            </w:r>
          </w:p>
        </w:tc>
      </w:tr>
      <w:tr w:rsidR="007E62F8" w:rsidRPr="004B04B1" w14:paraId="2040F566" w14:textId="77777777" w:rsidTr="000C4F1D">
        <w:trPr>
          <w:trHeight w:val="510"/>
        </w:trPr>
        <w:tc>
          <w:tcPr>
            <w:tcW w:w="1619" w:type="dxa"/>
            <w:shd w:val="clear" w:color="auto" w:fill="auto"/>
            <w:noWrap/>
            <w:vAlign w:val="center"/>
            <w:hideMark/>
          </w:tcPr>
          <w:p w14:paraId="55BECFF9"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A430089I19Rik</w:t>
            </w:r>
          </w:p>
        </w:tc>
        <w:tc>
          <w:tcPr>
            <w:tcW w:w="4195" w:type="dxa"/>
            <w:shd w:val="clear" w:color="auto" w:fill="auto"/>
            <w:noWrap/>
            <w:vAlign w:val="center"/>
            <w:hideMark/>
          </w:tcPr>
          <w:p w14:paraId="143D694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RIKEN cDNA A430089I19 gene</w:t>
            </w:r>
          </w:p>
        </w:tc>
        <w:tc>
          <w:tcPr>
            <w:tcW w:w="2551" w:type="dxa"/>
            <w:shd w:val="clear" w:color="auto" w:fill="auto"/>
            <w:noWrap/>
            <w:vAlign w:val="center"/>
            <w:hideMark/>
          </w:tcPr>
          <w:p w14:paraId="12FCE998" w14:textId="0A7B8416"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0B9A180E" w14:textId="384DE7B9"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31998E8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7,87E-10</w:t>
            </w:r>
          </w:p>
        </w:tc>
        <w:tc>
          <w:tcPr>
            <w:tcW w:w="794" w:type="dxa"/>
            <w:shd w:val="clear" w:color="auto" w:fill="auto"/>
            <w:noWrap/>
            <w:vAlign w:val="center"/>
            <w:hideMark/>
          </w:tcPr>
          <w:p w14:paraId="6AFDA8C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-2,08</w:t>
            </w:r>
          </w:p>
        </w:tc>
      </w:tr>
      <w:tr w:rsidR="007E62F8" w:rsidRPr="004B04B1" w14:paraId="5F95F943" w14:textId="77777777" w:rsidTr="000C4F1D">
        <w:trPr>
          <w:trHeight w:val="510"/>
        </w:trPr>
        <w:tc>
          <w:tcPr>
            <w:tcW w:w="1619" w:type="dxa"/>
            <w:shd w:val="clear" w:color="auto" w:fill="auto"/>
            <w:noWrap/>
            <w:vAlign w:val="center"/>
            <w:hideMark/>
          </w:tcPr>
          <w:p w14:paraId="7712FD87"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lastRenderedPageBreak/>
              <w:t>A430089I19Rik</w:t>
            </w:r>
          </w:p>
        </w:tc>
        <w:tc>
          <w:tcPr>
            <w:tcW w:w="4195" w:type="dxa"/>
            <w:shd w:val="clear" w:color="auto" w:fill="auto"/>
            <w:noWrap/>
            <w:vAlign w:val="center"/>
            <w:hideMark/>
          </w:tcPr>
          <w:p w14:paraId="2E951C1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RIKEN cDNA A430089I19 gene</w:t>
            </w:r>
          </w:p>
        </w:tc>
        <w:tc>
          <w:tcPr>
            <w:tcW w:w="2551" w:type="dxa"/>
            <w:shd w:val="clear" w:color="auto" w:fill="auto"/>
            <w:noWrap/>
            <w:vAlign w:val="center"/>
            <w:hideMark/>
          </w:tcPr>
          <w:p w14:paraId="296304CE" w14:textId="0DD8209E"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56BC2EFF" w14:textId="2A66D506"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0C63D68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7,87E-10</w:t>
            </w:r>
          </w:p>
        </w:tc>
        <w:tc>
          <w:tcPr>
            <w:tcW w:w="794" w:type="dxa"/>
            <w:shd w:val="clear" w:color="auto" w:fill="auto"/>
            <w:noWrap/>
            <w:vAlign w:val="center"/>
            <w:hideMark/>
          </w:tcPr>
          <w:p w14:paraId="6D292C5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-2,08</w:t>
            </w:r>
          </w:p>
        </w:tc>
      </w:tr>
      <w:tr w:rsidR="007E62F8" w:rsidRPr="004B04B1" w14:paraId="7A3E5C23" w14:textId="77777777" w:rsidTr="000C4F1D">
        <w:trPr>
          <w:trHeight w:val="510"/>
        </w:trPr>
        <w:tc>
          <w:tcPr>
            <w:tcW w:w="1619" w:type="dxa"/>
            <w:shd w:val="clear" w:color="auto" w:fill="auto"/>
            <w:noWrap/>
            <w:vAlign w:val="center"/>
            <w:hideMark/>
          </w:tcPr>
          <w:p w14:paraId="17887774"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Reln</w:t>
            </w:r>
          </w:p>
        </w:tc>
        <w:tc>
          <w:tcPr>
            <w:tcW w:w="4195" w:type="dxa"/>
            <w:shd w:val="clear" w:color="auto" w:fill="auto"/>
            <w:noWrap/>
            <w:vAlign w:val="center"/>
            <w:hideMark/>
          </w:tcPr>
          <w:p w14:paraId="695B572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reelin</w:t>
            </w:r>
          </w:p>
        </w:tc>
        <w:tc>
          <w:tcPr>
            <w:tcW w:w="2551" w:type="dxa"/>
            <w:shd w:val="clear" w:color="auto" w:fill="auto"/>
            <w:noWrap/>
            <w:vAlign w:val="center"/>
            <w:hideMark/>
          </w:tcPr>
          <w:p w14:paraId="702AA3D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2EDB7B6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binding</w:t>
            </w:r>
          </w:p>
        </w:tc>
        <w:tc>
          <w:tcPr>
            <w:tcW w:w="964" w:type="dxa"/>
            <w:shd w:val="clear" w:color="auto" w:fill="auto"/>
            <w:noWrap/>
            <w:vAlign w:val="center"/>
            <w:hideMark/>
          </w:tcPr>
          <w:p w14:paraId="351A805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5,84E-06</w:t>
            </w:r>
          </w:p>
        </w:tc>
        <w:tc>
          <w:tcPr>
            <w:tcW w:w="794" w:type="dxa"/>
            <w:shd w:val="clear" w:color="auto" w:fill="auto"/>
            <w:noWrap/>
            <w:vAlign w:val="center"/>
            <w:hideMark/>
          </w:tcPr>
          <w:p w14:paraId="54B9E2C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-2,08</w:t>
            </w:r>
          </w:p>
        </w:tc>
      </w:tr>
      <w:tr w:rsidR="007E62F8" w:rsidRPr="004B04B1" w14:paraId="74BC3C3F" w14:textId="77777777" w:rsidTr="000C4F1D">
        <w:trPr>
          <w:trHeight w:val="510"/>
        </w:trPr>
        <w:tc>
          <w:tcPr>
            <w:tcW w:w="1619" w:type="dxa"/>
            <w:shd w:val="clear" w:color="auto" w:fill="auto"/>
            <w:noWrap/>
            <w:vAlign w:val="center"/>
            <w:hideMark/>
          </w:tcPr>
          <w:p w14:paraId="4561951D"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Pou2f3</w:t>
            </w:r>
          </w:p>
        </w:tc>
        <w:tc>
          <w:tcPr>
            <w:tcW w:w="4195" w:type="dxa"/>
            <w:shd w:val="clear" w:color="auto" w:fill="auto"/>
            <w:noWrap/>
            <w:vAlign w:val="center"/>
            <w:hideMark/>
          </w:tcPr>
          <w:p w14:paraId="4BA250A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POU domain, class 2, transcription factor 3</w:t>
            </w:r>
          </w:p>
        </w:tc>
        <w:tc>
          <w:tcPr>
            <w:tcW w:w="2551" w:type="dxa"/>
            <w:shd w:val="clear" w:color="auto" w:fill="auto"/>
            <w:noWrap/>
            <w:vAlign w:val="center"/>
            <w:hideMark/>
          </w:tcPr>
          <w:p w14:paraId="2CFDE03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nucleus</w:t>
            </w:r>
          </w:p>
        </w:tc>
        <w:tc>
          <w:tcPr>
            <w:tcW w:w="3855" w:type="dxa"/>
            <w:shd w:val="clear" w:color="auto" w:fill="auto"/>
            <w:noWrap/>
            <w:vAlign w:val="center"/>
            <w:hideMark/>
          </w:tcPr>
          <w:p w14:paraId="228EFF3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transcription regulator activity</w:t>
            </w:r>
          </w:p>
        </w:tc>
        <w:tc>
          <w:tcPr>
            <w:tcW w:w="964" w:type="dxa"/>
            <w:shd w:val="clear" w:color="auto" w:fill="auto"/>
            <w:noWrap/>
            <w:vAlign w:val="center"/>
            <w:hideMark/>
          </w:tcPr>
          <w:p w14:paraId="62E0952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1,45E-05</w:t>
            </w:r>
          </w:p>
        </w:tc>
        <w:tc>
          <w:tcPr>
            <w:tcW w:w="794" w:type="dxa"/>
            <w:shd w:val="clear" w:color="auto" w:fill="auto"/>
            <w:noWrap/>
            <w:vAlign w:val="center"/>
            <w:hideMark/>
          </w:tcPr>
          <w:p w14:paraId="5CC7B6C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-2,09</w:t>
            </w:r>
          </w:p>
        </w:tc>
      </w:tr>
      <w:tr w:rsidR="007E62F8" w:rsidRPr="004B04B1" w14:paraId="41011C5B" w14:textId="77777777" w:rsidTr="000C4F1D">
        <w:trPr>
          <w:trHeight w:val="510"/>
        </w:trPr>
        <w:tc>
          <w:tcPr>
            <w:tcW w:w="1619" w:type="dxa"/>
            <w:shd w:val="clear" w:color="auto" w:fill="auto"/>
            <w:noWrap/>
            <w:vAlign w:val="center"/>
            <w:hideMark/>
          </w:tcPr>
          <w:p w14:paraId="7460270F"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Wdr64</w:t>
            </w:r>
          </w:p>
        </w:tc>
        <w:tc>
          <w:tcPr>
            <w:tcW w:w="4195" w:type="dxa"/>
            <w:shd w:val="clear" w:color="auto" w:fill="auto"/>
            <w:noWrap/>
            <w:vAlign w:val="center"/>
            <w:hideMark/>
          </w:tcPr>
          <w:p w14:paraId="27C7532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WD repeat domain 64</w:t>
            </w:r>
          </w:p>
        </w:tc>
        <w:tc>
          <w:tcPr>
            <w:tcW w:w="2551" w:type="dxa"/>
            <w:shd w:val="clear" w:color="auto" w:fill="auto"/>
            <w:noWrap/>
            <w:vAlign w:val="center"/>
            <w:hideMark/>
          </w:tcPr>
          <w:p w14:paraId="24CCC306" w14:textId="1A14B3CB"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5E629332" w14:textId="3202F063"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06B5D31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1,51E-08</w:t>
            </w:r>
          </w:p>
        </w:tc>
        <w:tc>
          <w:tcPr>
            <w:tcW w:w="794" w:type="dxa"/>
            <w:shd w:val="clear" w:color="auto" w:fill="auto"/>
            <w:noWrap/>
            <w:vAlign w:val="center"/>
            <w:hideMark/>
          </w:tcPr>
          <w:p w14:paraId="086FB86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-2,10</w:t>
            </w:r>
          </w:p>
        </w:tc>
      </w:tr>
      <w:tr w:rsidR="007E62F8" w:rsidRPr="004B04B1" w14:paraId="172A3F94" w14:textId="77777777" w:rsidTr="000C4F1D">
        <w:trPr>
          <w:trHeight w:val="510"/>
        </w:trPr>
        <w:tc>
          <w:tcPr>
            <w:tcW w:w="1619" w:type="dxa"/>
            <w:shd w:val="clear" w:color="auto" w:fill="auto"/>
            <w:noWrap/>
            <w:vAlign w:val="center"/>
            <w:hideMark/>
          </w:tcPr>
          <w:p w14:paraId="62A9B4F6"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A430089I19Rik</w:t>
            </w:r>
          </w:p>
        </w:tc>
        <w:tc>
          <w:tcPr>
            <w:tcW w:w="4195" w:type="dxa"/>
            <w:shd w:val="clear" w:color="auto" w:fill="auto"/>
            <w:noWrap/>
            <w:vAlign w:val="center"/>
            <w:hideMark/>
          </w:tcPr>
          <w:p w14:paraId="23901C6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RIKEN cDNA A430089I19 gene</w:t>
            </w:r>
          </w:p>
        </w:tc>
        <w:tc>
          <w:tcPr>
            <w:tcW w:w="2551" w:type="dxa"/>
            <w:shd w:val="clear" w:color="auto" w:fill="auto"/>
            <w:noWrap/>
            <w:vAlign w:val="center"/>
            <w:hideMark/>
          </w:tcPr>
          <w:p w14:paraId="6A9E8FDB" w14:textId="0C3A7B79"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6001A8BC" w14:textId="15B3BBF9"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3AB32EE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4,57E-09</w:t>
            </w:r>
          </w:p>
        </w:tc>
        <w:tc>
          <w:tcPr>
            <w:tcW w:w="794" w:type="dxa"/>
            <w:shd w:val="clear" w:color="auto" w:fill="auto"/>
            <w:noWrap/>
            <w:vAlign w:val="center"/>
            <w:hideMark/>
          </w:tcPr>
          <w:p w14:paraId="071A4DE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-2,10</w:t>
            </w:r>
          </w:p>
        </w:tc>
      </w:tr>
      <w:tr w:rsidR="007E62F8" w:rsidRPr="004B04B1" w14:paraId="5EE60F85" w14:textId="77777777" w:rsidTr="000C4F1D">
        <w:trPr>
          <w:trHeight w:val="510"/>
        </w:trPr>
        <w:tc>
          <w:tcPr>
            <w:tcW w:w="1619" w:type="dxa"/>
            <w:shd w:val="clear" w:color="auto" w:fill="auto"/>
            <w:noWrap/>
            <w:vAlign w:val="center"/>
            <w:hideMark/>
          </w:tcPr>
          <w:p w14:paraId="4AD5C2E4"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1700026D08Rik</w:t>
            </w:r>
          </w:p>
        </w:tc>
        <w:tc>
          <w:tcPr>
            <w:tcW w:w="4195" w:type="dxa"/>
            <w:shd w:val="clear" w:color="auto" w:fill="auto"/>
            <w:noWrap/>
            <w:vAlign w:val="center"/>
            <w:hideMark/>
          </w:tcPr>
          <w:p w14:paraId="05A2928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RIKEN cDNA 1700026D08 gene</w:t>
            </w:r>
          </w:p>
        </w:tc>
        <w:tc>
          <w:tcPr>
            <w:tcW w:w="2551" w:type="dxa"/>
            <w:shd w:val="clear" w:color="auto" w:fill="auto"/>
            <w:noWrap/>
            <w:vAlign w:val="center"/>
            <w:hideMark/>
          </w:tcPr>
          <w:p w14:paraId="48DBF585" w14:textId="28F7ACA1"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3966DD29" w14:textId="47E36211"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3A3F52A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1,60E-08</w:t>
            </w:r>
          </w:p>
        </w:tc>
        <w:tc>
          <w:tcPr>
            <w:tcW w:w="794" w:type="dxa"/>
            <w:shd w:val="clear" w:color="auto" w:fill="auto"/>
            <w:noWrap/>
            <w:vAlign w:val="center"/>
            <w:hideMark/>
          </w:tcPr>
          <w:p w14:paraId="2A53761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-2,11</w:t>
            </w:r>
          </w:p>
        </w:tc>
      </w:tr>
      <w:tr w:rsidR="007E62F8" w:rsidRPr="004B04B1" w14:paraId="630A98F5" w14:textId="77777777" w:rsidTr="000C4F1D">
        <w:trPr>
          <w:trHeight w:val="510"/>
        </w:trPr>
        <w:tc>
          <w:tcPr>
            <w:tcW w:w="1619" w:type="dxa"/>
            <w:shd w:val="clear" w:color="auto" w:fill="auto"/>
            <w:noWrap/>
            <w:vAlign w:val="center"/>
            <w:hideMark/>
          </w:tcPr>
          <w:p w14:paraId="3AEE3FE0"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Gm7735</w:t>
            </w:r>
          </w:p>
        </w:tc>
        <w:tc>
          <w:tcPr>
            <w:tcW w:w="4195" w:type="dxa"/>
            <w:shd w:val="clear" w:color="auto" w:fill="auto"/>
            <w:noWrap/>
            <w:vAlign w:val="center"/>
            <w:hideMark/>
          </w:tcPr>
          <w:p w14:paraId="6115570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predicted gene 7735</w:t>
            </w:r>
          </w:p>
        </w:tc>
        <w:tc>
          <w:tcPr>
            <w:tcW w:w="2551" w:type="dxa"/>
            <w:shd w:val="clear" w:color="auto" w:fill="auto"/>
            <w:noWrap/>
            <w:vAlign w:val="center"/>
            <w:hideMark/>
          </w:tcPr>
          <w:p w14:paraId="0AB99665" w14:textId="26161D5D"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0CCB6029" w14:textId="46850EF5"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7134B29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1,45E-08</w:t>
            </w:r>
          </w:p>
        </w:tc>
        <w:tc>
          <w:tcPr>
            <w:tcW w:w="794" w:type="dxa"/>
            <w:shd w:val="clear" w:color="auto" w:fill="auto"/>
            <w:noWrap/>
            <w:vAlign w:val="center"/>
            <w:hideMark/>
          </w:tcPr>
          <w:p w14:paraId="0DB4902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-2,11</w:t>
            </w:r>
          </w:p>
        </w:tc>
      </w:tr>
      <w:tr w:rsidR="007E62F8" w:rsidRPr="004B04B1" w14:paraId="1E9CEF62" w14:textId="77777777" w:rsidTr="000C4F1D">
        <w:trPr>
          <w:trHeight w:val="510"/>
        </w:trPr>
        <w:tc>
          <w:tcPr>
            <w:tcW w:w="1619" w:type="dxa"/>
            <w:shd w:val="clear" w:color="auto" w:fill="auto"/>
            <w:noWrap/>
            <w:vAlign w:val="center"/>
            <w:hideMark/>
          </w:tcPr>
          <w:p w14:paraId="289ACDB7"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4930467E23Rik</w:t>
            </w:r>
          </w:p>
        </w:tc>
        <w:tc>
          <w:tcPr>
            <w:tcW w:w="4195" w:type="dxa"/>
            <w:shd w:val="clear" w:color="auto" w:fill="auto"/>
            <w:noWrap/>
            <w:vAlign w:val="center"/>
            <w:hideMark/>
          </w:tcPr>
          <w:p w14:paraId="55D2AFB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RIKEN cDNA 4930467E23 gene</w:t>
            </w:r>
          </w:p>
        </w:tc>
        <w:tc>
          <w:tcPr>
            <w:tcW w:w="2551" w:type="dxa"/>
            <w:shd w:val="clear" w:color="auto" w:fill="auto"/>
            <w:noWrap/>
            <w:vAlign w:val="center"/>
            <w:hideMark/>
          </w:tcPr>
          <w:p w14:paraId="0EAC995D" w14:textId="660E5F1A"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0E844501" w14:textId="0C292E3A"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0357DE0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3,28E-07</w:t>
            </w:r>
          </w:p>
        </w:tc>
        <w:tc>
          <w:tcPr>
            <w:tcW w:w="794" w:type="dxa"/>
            <w:shd w:val="clear" w:color="auto" w:fill="auto"/>
            <w:noWrap/>
            <w:vAlign w:val="center"/>
            <w:hideMark/>
          </w:tcPr>
          <w:p w14:paraId="5CED81E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-2,11</w:t>
            </w:r>
          </w:p>
        </w:tc>
      </w:tr>
      <w:tr w:rsidR="007E62F8" w:rsidRPr="004B04B1" w14:paraId="2727125D" w14:textId="77777777" w:rsidTr="000C4F1D">
        <w:trPr>
          <w:trHeight w:val="510"/>
        </w:trPr>
        <w:tc>
          <w:tcPr>
            <w:tcW w:w="1619" w:type="dxa"/>
            <w:shd w:val="clear" w:color="auto" w:fill="auto"/>
            <w:noWrap/>
            <w:vAlign w:val="center"/>
            <w:hideMark/>
          </w:tcPr>
          <w:p w14:paraId="05983721"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Lrrn3</w:t>
            </w:r>
          </w:p>
        </w:tc>
        <w:tc>
          <w:tcPr>
            <w:tcW w:w="4195" w:type="dxa"/>
            <w:shd w:val="clear" w:color="auto" w:fill="auto"/>
            <w:noWrap/>
            <w:vAlign w:val="center"/>
            <w:hideMark/>
          </w:tcPr>
          <w:p w14:paraId="3B87AD2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leucine rich repeat protein 3, neuronal</w:t>
            </w:r>
          </w:p>
        </w:tc>
        <w:tc>
          <w:tcPr>
            <w:tcW w:w="2551" w:type="dxa"/>
            <w:shd w:val="clear" w:color="auto" w:fill="auto"/>
            <w:noWrap/>
            <w:vAlign w:val="center"/>
            <w:hideMark/>
          </w:tcPr>
          <w:p w14:paraId="5F09910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membrane</w:t>
            </w:r>
          </w:p>
        </w:tc>
        <w:tc>
          <w:tcPr>
            <w:tcW w:w="3855" w:type="dxa"/>
            <w:shd w:val="clear" w:color="auto" w:fill="auto"/>
            <w:noWrap/>
            <w:vAlign w:val="center"/>
            <w:hideMark/>
          </w:tcPr>
          <w:p w14:paraId="0D0E4CD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binding</w:t>
            </w:r>
          </w:p>
        </w:tc>
        <w:tc>
          <w:tcPr>
            <w:tcW w:w="964" w:type="dxa"/>
            <w:shd w:val="clear" w:color="auto" w:fill="auto"/>
            <w:noWrap/>
            <w:vAlign w:val="center"/>
            <w:hideMark/>
          </w:tcPr>
          <w:p w14:paraId="78A6483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7,55E-08</w:t>
            </w:r>
          </w:p>
        </w:tc>
        <w:tc>
          <w:tcPr>
            <w:tcW w:w="794" w:type="dxa"/>
            <w:shd w:val="clear" w:color="auto" w:fill="auto"/>
            <w:noWrap/>
            <w:vAlign w:val="center"/>
            <w:hideMark/>
          </w:tcPr>
          <w:p w14:paraId="1E2C5E3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-2,12</w:t>
            </w:r>
          </w:p>
        </w:tc>
      </w:tr>
      <w:tr w:rsidR="007E62F8" w:rsidRPr="004B04B1" w14:paraId="27B8463C" w14:textId="77777777" w:rsidTr="000C4F1D">
        <w:trPr>
          <w:trHeight w:val="510"/>
        </w:trPr>
        <w:tc>
          <w:tcPr>
            <w:tcW w:w="1619" w:type="dxa"/>
            <w:shd w:val="clear" w:color="auto" w:fill="auto"/>
            <w:noWrap/>
            <w:vAlign w:val="center"/>
            <w:hideMark/>
          </w:tcPr>
          <w:p w14:paraId="20F83DF9"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C1qtnf2</w:t>
            </w:r>
          </w:p>
        </w:tc>
        <w:tc>
          <w:tcPr>
            <w:tcW w:w="4195" w:type="dxa"/>
            <w:shd w:val="clear" w:color="auto" w:fill="auto"/>
            <w:noWrap/>
            <w:vAlign w:val="center"/>
            <w:hideMark/>
          </w:tcPr>
          <w:p w14:paraId="6E6E382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C1q and tumor necrosis factor related protein 2</w:t>
            </w:r>
          </w:p>
        </w:tc>
        <w:tc>
          <w:tcPr>
            <w:tcW w:w="2551" w:type="dxa"/>
            <w:shd w:val="clear" w:color="auto" w:fill="auto"/>
            <w:noWrap/>
            <w:vAlign w:val="center"/>
            <w:hideMark/>
          </w:tcPr>
          <w:p w14:paraId="156DCB1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3015532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receptor binding</w:t>
            </w:r>
          </w:p>
        </w:tc>
        <w:tc>
          <w:tcPr>
            <w:tcW w:w="964" w:type="dxa"/>
            <w:shd w:val="clear" w:color="auto" w:fill="auto"/>
            <w:noWrap/>
            <w:vAlign w:val="center"/>
            <w:hideMark/>
          </w:tcPr>
          <w:p w14:paraId="3D22D2A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5,88E-08</w:t>
            </w:r>
          </w:p>
        </w:tc>
        <w:tc>
          <w:tcPr>
            <w:tcW w:w="794" w:type="dxa"/>
            <w:shd w:val="clear" w:color="auto" w:fill="auto"/>
            <w:noWrap/>
            <w:vAlign w:val="center"/>
            <w:hideMark/>
          </w:tcPr>
          <w:p w14:paraId="7BF9582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-2,12</w:t>
            </w:r>
          </w:p>
        </w:tc>
      </w:tr>
      <w:tr w:rsidR="007E62F8" w:rsidRPr="004B04B1" w14:paraId="73231E3D" w14:textId="77777777" w:rsidTr="000C4F1D">
        <w:trPr>
          <w:trHeight w:val="510"/>
        </w:trPr>
        <w:tc>
          <w:tcPr>
            <w:tcW w:w="1619" w:type="dxa"/>
            <w:shd w:val="clear" w:color="auto" w:fill="auto"/>
            <w:noWrap/>
            <w:vAlign w:val="center"/>
            <w:hideMark/>
          </w:tcPr>
          <w:p w14:paraId="636B32C1"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Rbpjl</w:t>
            </w:r>
          </w:p>
        </w:tc>
        <w:tc>
          <w:tcPr>
            <w:tcW w:w="4195" w:type="dxa"/>
            <w:shd w:val="clear" w:color="auto" w:fill="auto"/>
            <w:noWrap/>
            <w:vAlign w:val="center"/>
            <w:hideMark/>
          </w:tcPr>
          <w:p w14:paraId="2286F07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recombination signal binding protein for immunoglobulin kappa J region-like</w:t>
            </w:r>
          </w:p>
        </w:tc>
        <w:tc>
          <w:tcPr>
            <w:tcW w:w="2551" w:type="dxa"/>
            <w:shd w:val="clear" w:color="auto" w:fill="auto"/>
            <w:noWrap/>
            <w:vAlign w:val="center"/>
            <w:hideMark/>
          </w:tcPr>
          <w:p w14:paraId="2DC4546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nucleus</w:t>
            </w:r>
          </w:p>
        </w:tc>
        <w:tc>
          <w:tcPr>
            <w:tcW w:w="3855" w:type="dxa"/>
            <w:shd w:val="clear" w:color="auto" w:fill="auto"/>
            <w:noWrap/>
            <w:vAlign w:val="center"/>
            <w:hideMark/>
          </w:tcPr>
          <w:p w14:paraId="5FE6FCA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transcription factor activity</w:t>
            </w:r>
          </w:p>
        </w:tc>
        <w:tc>
          <w:tcPr>
            <w:tcW w:w="964" w:type="dxa"/>
            <w:shd w:val="clear" w:color="auto" w:fill="auto"/>
            <w:noWrap/>
            <w:vAlign w:val="center"/>
            <w:hideMark/>
          </w:tcPr>
          <w:p w14:paraId="3B78BCC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1,37E-07</w:t>
            </w:r>
          </w:p>
        </w:tc>
        <w:tc>
          <w:tcPr>
            <w:tcW w:w="794" w:type="dxa"/>
            <w:shd w:val="clear" w:color="auto" w:fill="auto"/>
            <w:noWrap/>
            <w:vAlign w:val="center"/>
            <w:hideMark/>
          </w:tcPr>
          <w:p w14:paraId="21EF447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-2,12</w:t>
            </w:r>
          </w:p>
        </w:tc>
      </w:tr>
      <w:tr w:rsidR="007E62F8" w:rsidRPr="004B04B1" w14:paraId="48E2D633" w14:textId="77777777" w:rsidTr="000C4F1D">
        <w:trPr>
          <w:trHeight w:val="510"/>
        </w:trPr>
        <w:tc>
          <w:tcPr>
            <w:tcW w:w="1619" w:type="dxa"/>
            <w:shd w:val="clear" w:color="auto" w:fill="auto"/>
            <w:noWrap/>
            <w:vAlign w:val="center"/>
            <w:hideMark/>
          </w:tcPr>
          <w:p w14:paraId="254BF828"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A430089I19Rik</w:t>
            </w:r>
          </w:p>
        </w:tc>
        <w:tc>
          <w:tcPr>
            <w:tcW w:w="4195" w:type="dxa"/>
            <w:shd w:val="clear" w:color="auto" w:fill="auto"/>
            <w:noWrap/>
            <w:vAlign w:val="center"/>
            <w:hideMark/>
          </w:tcPr>
          <w:p w14:paraId="6E7BE2E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RIKEN cDNA A430089I19 gene</w:t>
            </w:r>
          </w:p>
        </w:tc>
        <w:tc>
          <w:tcPr>
            <w:tcW w:w="2551" w:type="dxa"/>
            <w:shd w:val="clear" w:color="auto" w:fill="auto"/>
            <w:noWrap/>
            <w:vAlign w:val="center"/>
            <w:hideMark/>
          </w:tcPr>
          <w:p w14:paraId="21BBD577" w14:textId="664364EC"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3DF8F64B" w14:textId="4FB0287B"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130D80B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5,43E-10</w:t>
            </w:r>
          </w:p>
        </w:tc>
        <w:tc>
          <w:tcPr>
            <w:tcW w:w="794" w:type="dxa"/>
            <w:shd w:val="clear" w:color="auto" w:fill="auto"/>
            <w:noWrap/>
            <w:vAlign w:val="center"/>
            <w:hideMark/>
          </w:tcPr>
          <w:p w14:paraId="080F2A9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-2,13</w:t>
            </w:r>
          </w:p>
        </w:tc>
      </w:tr>
      <w:tr w:rsidR="007E62F8" w:rsidRPr="004B04B1" w14:paraId="6DBC5E1B" w14:textId="77777777" w:rsidTr="000C4F1D">
        <w:trPr>
          <w:trHeight w:val="510"/>
        </w:trPr>
        <w:tc>
          <w:tcPr>
            <w:tcW w:w="1619" w:type="dxa"/>
            <w:shd w:val="clear" w:color="auto" w:fill="auto"/>
            <w:noWrap/>
            <w:vAlign w:val="center"/>
            <w:hideMark/>
          </w:tcPr>
          <w:p w14:paraId="41404475"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Clec2h</w:t>
            </w:r>
          </w:p>
        </w:tc>
        <w:tc>
          <w:tcPr>
            <w:tcW w:w="4195" w:type="dxa"/>
            <w:shd w:val="clear" w:color="auto" w:fill="auto"/>
            <w:noWrap/>
            <w:vAlign w:val="center"/>
            <w:hideMark/>
          </w:tcPr>
          <w:p w14:paraId="598F25D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C-type lectin domain family 2, member h</w:t>
            </w:r>
          </w:p>
        </w:tc>
        <w:tc>
          <w:tcPr>
            <w:tcW w:w="2551" w:type="dxa"/>
            <w:shd w:val="clear" w:color="auto" w:fill="auto"/>
            <w:noWrap/>
            <w:vAlign w:val="center"/>
            <w:hideMark/>
          </w:tcPr>
          <w:p w14:paraId="63AC04D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plasma membrane</w:t>
            </w:r>
          </w:p>
        </w:tc>
        <w:tc>
          <w:tcPr>
            <w:tcW w:w="3855" w:type="dxa"/>
            <w:shd w:val="clear" w:color="auto" w:fill="auto"/>
            <w:noWrap/>
            <w:vAlign w:val="center"/>
            <w:hideMark/>
          </w:tcPr>
          <w:p w14:paraId="5943AF5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transmembrane receptor activity</w:t>
            </w:r>
          </w:p>
        </w:tc>
        <w:tc>
          <w:tcPr>
            <w:tcW w:w="964" w:type="dxa"/>
            <w:shd w:val="clear" w:color="auto" w:fill="auto"/>
            <w:noWrap/>
            <w:vAlign w:val="center"/>
            <w:hideMark/>
          </w:tcPr>
          <w:p w14:paraId="14AA454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1,89E-07</w:t>
            </w:r>
          </w:p>
        </w:tc>
        <w:tc>
          <w:tcPr>
            <w:tcW w:w="794" w:type="dxa"/>
            <w:shd w:val="clear" w:color="auto" w:fill="auto"/>
            <w:noWrap/>
            <w:vAlign w:val="center"/>
            <w:hideMark/>
          </w:tcPr>
          <w:p w14:paraId="633119E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-2,13</w:t>
            </w:r>
          </w:p>
        </w:tc>
      </w:tr>
      <w:tr w:rsidR="007E62F8" w:rsidRPr="004B04B1" w14:paraId="6D78B9D6" w14:textId="77777777" w:rsidTr="000C4F1D">
        <w:trPr>
          <w:trHeight w:val="510"/>
        </w:trPr>
        <w:tc>
          <w:tcPr>
            <w:tcW w:w="1619" w:type="dxa"/>
            <w:shd w:val="clear" w:color="auto" w:fill="auto"/>
            <w:noWrap/>
            <w:vAlign w:val="center"/>
            <w:hideMark/>
          </w:tcPr>
          <w:p w14:paraId="6E7316CF"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Gm7174</w:t>
            </w:r>
          </w:p>
        </w:tc>
        <w:tc>
          <w:tcPr>
            <w:tcW w:w="4195" w:type="dxa"/>
            <w:shd w:val="clear" w:color="auto" w:fill="auto"/>
            <w:noWrap/>
            <w:vAlign w:val="center"/>
            <w:hideMark/>
          </w:tcPr>
          <w:p w14:paraId="503EFDB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predicted gene 7174</w:t>
            </w:r>
          </w:p>
        </w:tc>
        <w:tc>
          <w:tcPr>
            <w:tcW w:w="2551" w:type="dxa"/>
            <w:shd w:val="clear" w:color="auto" w:fill="auto"/>
            <w:noWrap/>
            <w:vAlign w:val="center"/>
            <w:hideMark/>
          </w:tcPr>
          <w:p w14:paraId="1B97E1FF" w14:textId="13A61818"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2CC5B3ED" w14:textId="4F8E4DAA"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37945F1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4,87E-07</w:t>
            </w:r>
          </w:p>
        </w:tc>
        <w:tc>
          <w:tcPr>
            <w:tcW w:w="794" w:type="dxa"/>
            <w:shd w:val="clear" w:color="auto" w:fill="auto"/>
            <w:noWrap/>
            <w:vAlign w:val="center"/>
            <w:hideMark/>
          </w:tcPr>
          <w:p w14:paraId="5210E6F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-2,14</w:t>
            </w:r>
          </w:p>
        </w:tc>
      </w:tr>
      <w:tr w:rsidR="007E62F8" w:rsidRPr="004B04B1" w14:paraId="0BA65699" w14:textId="77777777" w:rsidTr="000C4F1D">
        <w:trPr>
          <w:trHeight w:val="510"/>
        </w:trPr>
        <w:tc>
          <w:tcPr>
            <w:tcW w:w="1619" w:type="dxa"/>
            <w:shd w:val="clear" w:color="auto" w:fill="auto"/>
            <w:noWrap/>
            <w:vAlign w:val="center"/>
            <w:hideMark/>
          </w:tcPr>
          <w:p w14:paraId="4B7E4479"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Epgn</w:t>
            </w:r>
          </w:p>
        </w:tc>
        <w:tc>
          <w:tcPr>
            <w:tcW w:w="4195" w:type="dxa"/>
            <w:shd w:val="clear" w:color="auto" w:fill="auto"/>
            <w:noWrap/>
            <w:vAlign w:val="center"/>
            <w:hideMark/>
          </w:tcPr>
          <w:p w14:paraId="4615A80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epithelial mitogen</w:t>
            </w:r>
          </w:p>
        </w:tc>
        <w:tc>
          <w:tcPr>
            <w:tcW w:w="2551" w:type="dxa"/>
            <w:shd w:val="clear" w:color="auto" w:fill="auto"/>
            <w:noWrap/>
            <w:vAlign w:val="center"/>
            <w:hideMark/>
          </w:tcPr>
          <w:p w14:paraId="47DB043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membrane</w:t>
            </w:r>
          </w:p>
        </w:tc>
        <w:tc>
          <w:tcPr>
            <w:tcW w:w="3855" w:type="dxa"/>
            <w:shd w:val="clear" w:color="auto" w:fill="auto"/>
            <w:noWrap/>
            <w:vAlign w:val="center"/>
            <w:hideMark/>
          </w:tcPr>
          <w:p w14:paraId="383E2B6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epidermal growth factor receptor binding</w:t>
            </w:r>
          </w:p>
        </w:tc>
        <w:tc>
          <w:tcPr>
            <w:tcW w:w="964" w:type="dxa"/>
            <w:shd w:val="clear" w:color="auto" w:fill="auto"/>
            <w:noWrap/>
            <w:vAlign w:val="center"/>
            <w:hideMark/>
          </w:tcPr>
          <w:p w14:paraId="4414757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3,30E-08</w:t>
            </w:r>
          </w:p>
        </w:tc>
        <w:tc>
          <w:tcPr>
            <w:tcW w:w="794" w:type="dxa"/>
            <w:shd w:val="clear" w:color="auto" w:fill="auto"/>
            <w:noWrap/>
            <w:vAlign w:val="center"/>
            <w:hideMark/>
          </w:tcPr>
          <w:p w14:paraId="5FEC69D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-2,15</w:t>
            </w:r>
          </w:p>
        </w:tc>
      </w:tr>
      <w:tr w:rsidR="007E62F8" w:rsidRPr="004B04B1" w14:paraId="2584890E" w14:textId="77777777" w:rsidTr="000C4F1D">
        <w:trPr>
          <w:trHeight w:val="510"/>
        </w:trPr>
        <w:tc>
          <w:tcPr>
            <w:tcW w:w="1619" w:type="dxa"/>
            <w:shd w:val="clear" w:color="auto" w:fill="auto"/>
            <w:noWrap/>
            <w:vAlign w:val="center"/>
            <w:hideMark/>
          </w:tcPr>
          <w:p w14:paraId="0754E31C"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4930467E23Rik</w:t>
            </w:r>
          </w:p>
        </w:tc>
        <w:tc>
          <w:tcPr>
            <w:tcW w:w="4195" w:type="dxa"/>
            <w:shd w:val="clear" w:color="auto" w:fill="auto"/>
            <w:noWrap/>
            <w:vAlign w:val="center"/>
            <w:hideMark/>
          </w:tcPr>
          <w:p w14:paraId="5E994D2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RIKEN cDNA 4930467E23 gene</w:t>
            </w:r>
          </w:p>
        </w:tc>
        <w:tc>
          <w:tcPr>
            <w:tcW w:w="2551" w:type="dxa"/>
            <w:shd w:val="clear" w:color="auto" w:fill="auto"/>
            <w:noWrap/>
            <w:vAlign w:val="center"/>
            <w:hideMark/>
          </w:tcPr>
          <w:p w14:paraId="3A3118BF" w14:textId="21D5912B"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088F39D9" w14:textId="37BFB268"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79AAE0D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1,75E-06</w:t>
            </w:r>
          </w:p>
        </w:tc>
        <w:tc>
          <w:tcPr>
            <w:tcW w:w="794" w:type="dxa"/>
            <w:shd w:val="clear" w:color="auto" w:fill="auto"/>
            <w:noWrap/>
            <w:vAlign w:val="center"/>
            <w:hideMark/>
          </w:tcPr>
          <w:p w14:paraId="2B8196D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-2,15</w:t>
            </w:r>
          </w:p>
        </w:tc>
      </w:tr>
      <w:tr w:rsidR="007E62F8" w:rsidRPr="004B04B1" w14:paraId="05DFEF3A" w14:textId="77777777" w:rsidTr="000C4F1D">
        <w:trPr>
          <w:trHeight w:val="510"/>
        </w:trPr>
        <w:tc>
          <w:tcPr>
            <w:tcW w:w="1619" w:type="dxa"/>
            <w:shd w:val="clear" w:color="auto" w:fill="auto"/>
            <w:noWrap/>
            <w:vAlign w:val="center"/>
            <w:hideMark/>
          </w:tcPr>
          <w:p w14:paraId="688A947B"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Ins1</w:t>
            </w:r>
          </w:p>
        </w:tc>
        <w:tc>
          <w:tcPr>
            <w:tcW w:w="4195" w:type="dxa"/>
            <w:shd w:val="clear" w:color="auto" w:fill="auto"/>
            <w:noWrap/>
            <w:vAlign w:val="center"/>
            <w:hideMark/>
          </w:tcPr>
          <w:p w14:paraId="276F2DF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insulin I</w:t>
            </w:r>
          </w:p>
        </w:tc>
        <w:tc>
          <w:tcPr>
            <w:tcW w:w="2551" w:type="dxa"/>
            <w:shd w:val="clear" w:color="auto" w:fill="auto"/>
            <w:noWrap/>
            <w:vAlign w:val="center"/>
            <w:hideMark/>
          </w:tcPr>
          <w:p w14:paraId="6F4248A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5CEACB5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insulin receptor binding</w:t>
            </w:r>
          </w:p>
        </w:tc>
        <w:tc>
          <w:tcPr>
            <w:tcW w:w="964" w:type="dxa"/>
            <w:shd w:val="clear" w:color="auto" w:fill="auto"/>
            <w:noWrap/>
            <w:vAlign w:val="center"/>
            <w:hideMark/>
          </w:tcPr>
          <w:p w14:paraId="3686E4B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3,70E-10</w:t>
            </w:r>
          </w:p>
        </w:tc>
        <w:tc>
          <w:tcPr>
            <w:tcW w:w="794" w:type="dxa"/>
            <w:shd w:val="clear" w:color="auto" w:fill="auto"/>
            <w:noWrap/>
            <w:vAlign w:val="center"/>
            <w:hideMark/>
          </w:tcPr>
          <w:p w14:paraId="7001888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-2,15</w:t>
            </w:r>
          </w:p>
        </w:tc>
      </w:tr>
      <w:tr w:rsidR="007E62F8" w:rsidRPr="004B04B1" w14:paraId="5A54B2C1" w14:textId="77777777" w:rsidTr="000C4F1D">
        <w:trPr>
          <w:trHeight w:val="510"/>
        </w:trPr>
        <w:tc>
          <w:tcPr>
            <w:tcW w:w="1619" w:type="dxa"/>
            <w:shd w:val="clear" w:color="auto" w:fill="auto"/>
            <w:noWrap/>
            <w:vAlign w:val="center"/>
            <w:hideMark/>
          </w:tcPr>
          <w:p w14:paraId="7AE9367E"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lastRenderedPageBreak/>
              <w:t>5330417C22Rik</w:t>
            </w:r>
          </w:p>
        </w:tc>
        <w:tc>
          <w:tcPr>
            <w:tcW w:w="4195" w:type="dxa"/>
            <w:shd w:val="clear" w:color="auto" w:fill="auto"/>
            <w:noWrap/>
            <w:vAlign w:val="center"/>
            <w:hideMark/>
          </w:tcPr>
          <w:p w14:paraId="5FDC895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RIKEN cDNA 5330417C22 gene</w:t>
            </w:r>
          </w:p>
        </w:tc>
        <w:tc>
          <w:tcPr>
            <w:tcW w:w="2551" w:type="dxa"/>
            <w:shd w:val="clear" w:color="auto" w:fill="auto"/>
            <w:noWrap/>
            <w:vAlign w:val="center"/>
            <w:hideMark/>
          </w:tcPr>
          <w:p w14:paraId="2A8DBB54" w14:textId="43D79D5A"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1A584E8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binding</w:t>
            </w:r>
          </w:p>
        </w:tc>
        <w:tc>
          <w:tcPr>
            <w:tcW w:w="964" w:type="dxa"/>
            <w:shd w:val="clear" w:color="auto" w:fill="auto"/>
            <w:noWrap/>
            <w:vAlign w:val="center"/>
            <w:hideMark/>
          </w:tcPr>
          <w:p w14:paraId="48C834D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2,07E-06</w:t>
            </w:r>
          </w:p>
        </w:tc>
        <w:tc>
          <w:tcPr>
            <w:tcW w:w="794" w:type="dxa"/>
            <w:shd w:val="clear" w:color="auto" w:fill="auto"/>
            <w:noWrap/>
            <w:vAlign w:val="center"/>
            <w:hideMark/>
          </w:tcPr>
          <w:p w14:paraId="439F88E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-2,16</w:t>
            </w:r>
          </w:p>
        </w:tc>
      </w:tr>
      <w:tr w:rsidR="007E62F8" w:rsidRPr="004B04B1" w14:paraId="3C801F3E" w14:textId="77777777" w:rsidTr="000C4F1D">
        <w:trPr>
          <w:trHeight w:val="510"/>
        </w:trPr>
        <w:tc>
          <w:tcPr>
            <w:tcW w:w="1619" w:type="dxa"/>
            <w:shd w:val="clear" w:color="auto" w:fill="auto"/>
            <w:noWrap/>
            <w:vAlign w:val="center"/>
            <w:hideMark/>
          </w:tcPr>
          <w:p w14:paraId="7E5A7AF7"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Olfr1200</w:t>
            </w:r>
          </w:p>
        </w:tc>
        <w:tc>
          <w:tcPr>
            <w:tcW w:w="4195" w:type="dxa"/>
            <w:shd w:val="clear" w:color="auto" w:fill="auto"/>
            <w:noWrap/>
            <w:vAlign w:val="center"/>
            <w:hideMark/>
          </w:tcPr>
          <w:p w14:paraId="702C424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olfactory receptor 1200</w:t>
            </w:r>
          </w:p>
        </w:tc>
        <w:tc>
          <w:tcPr>
            <w:tcW w:w="2551" w:type="dxa"/>
            <w:shd w:val="clear" w:color="auto" w:fill="auto"/>
            <w:noWrap/>
            <w:vAlign w:val="center"/>
            <w:hideMark/>
          </w:tcPr>
          <w:p w14:paraId="6CF8657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integral to membrane</w:t>
            </w:r>
          </w:p>
        </w:tc>
        <w:tc>
          <w:tcPr>
            <w:tcW w:w="3855" w:type="dxa"/>
            <w:shd w:val="clear" w:color="auto" w:fill="auto"/>
            <w:noWrap/>
            <w:vAlign w:val="center"/>
            <w:hideMark/>
          </w:tcPr>
          <w:p w14:paraId="1058F91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receptor activity</w:t>
            </w:r>
          </w:p>
        </w:tc>
        <w:tc>
          <w:tcPr>
            <w:tcW w:w="964" w:type="dxa"/>
            <w:shd w:val="clear" w:color="auto" w:fill="auto"/>
            <w:noWrap/>
            <w:vAlign w:val="center"/>
            <w:hideMark/>
          </w:tcPr>
          <w:p w14:paraId="4059D5F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2,29E-07</w:t>
            </w:r>
          </w:p>
        </w:tc>
        <w:tc>
          <w:tcPr>
            <w:tcW w:w="794" w:type="dxa"/>
            <w:shd w:val="clear" w:color="auto" w:fill="auto"/>
            <w:noWrap/>
            <w:vAlign w:val="center"/>
            <w:hideMark/>
          </w:tcPr>
          <w:p w14:paraId="5172CF1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-2,16</w:t>
            </w:r>
          </w:p>
        </w:tc>
      </w:tr>
      <w:tr w:rsidR="007E62F8" w:rsidRPr="004B04B1" w14:paraId="0E70DE42" w14:textId="77777777" w:rsidTr="000C4F1D">
        <w:trPr>
          <w:trHeight w:val="510"/>
        </w:trPr>
        <w:tc>
          <w:tcPr>
            <w:tcW w:w="1619" w:type="dxa"/>
            <w:shd w:val="clear" w:color="auto" w:fill="auto"/>
            <w:noWrap/>
            <w:vAlign w:val="center"/>
            <w:hideMark/>
          </w:tcPr>
          <w:p w14:paraId="1A3B5E99"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Aqp1</w:t>
            </w:r>
          </w:p>
        </w:tc>
        <w:tc>
          <w:tcPr>
            <w:tcW w:w="4195" w:type="dxa"/>
            <w:shd w:val="clear" w:color="auto" w:fill="auto"/>
            <w:noWrap/>
            <w:vAlign w:val="center"/>
            <w:hideMark/>
          </w:tcPr>
          <w:p w14:paraId="72A8DB9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aquaporin 1</w:t>
            </w:r>
          </w:p>
        </w:tc>
        <w:tc>
          <w:tcPr>
            <w:tcW w:w="2551" w:type="dxa"/>
            <w:shd w:val="clear" w:color="auto" w:fill="auto"/>
            <w:noWrap/>
            <w:vAlign w:val="center"/>
            <w:hideMark/>
          </w:tcPr>
          <w:p w14:paraId="52FCF8A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integral to membrane of membrane fraction</w:t>
            </w:r>
          </w:p>
        </w:tc>
        <w:tc>
          <w:tcPr>
            <w:tcW w:w="3855" w:type="dxa"/>
            <w:shd w:val="clear" w:color="auto" w:fill="auto"/>
            <w:noWrap/>
            <w:vAlign w:val="center"/>
            <w:hideMark/>
          </w:tcPr>
          <w:p w14:paraId="4DDD40B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water transmembrane transporter activity</w:t>
            </w:r>
          </w:p>
        </w:tc>
        <w:tc>
          <w:tcPr>
            <w:tcW w:w="964" w:type="dxa"/>
            <w:shd w:val="clear" w:color="auto" w:fill="auto"/>
            <w:noWrap/>
            <w:vAlign w:val="center"/>
            <w:hideMark/>
          </w:tcPr>
          <w:p w14:paraId="3C07AE7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9,51E-08</w:t>
            </w:r>
          </w:p>
        </w:tc>
        <w:tc>
          <w:tcPr>
            <w:tcW w:w="794" w:type="dxa"/>
            <w:shd w:val="clear" w:color="auto" w:fill="auto"/>
            <w:noWrap/>
            <w:vAlign w:val="center"/>
            <w:hideMark/>
          </w:tcPr>
          <w:p w14:paraId="0DBC5E0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-2,16</w:t>
            </w:r>
          </w:p>
        </w:tc>
      </w:tr>
      <w:tr w:rsidR="007E62F8" w:rsidRPr="004B04B1" w14:paraId="46795501" w14:textId="77777777" w:rsidTr="000C4F1D">
        <w:trPr>
          <w:trHeight w:val="510"/>
        </w:trPr>
        <w:tc>
          <w:tcPr>
            <w:tcW w:w="1619" w:type="dxa"/>
            <w:shd w:val="clear" w:color="auto" w:fill="auto"/>
            <w:noWrap/>
            <w:vAlign w:val="center"/>
            <w:hideMark/>
          </w:tcPr>
          <w:p w14:paraId="1B0B5309"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E030019B06Rik</w:t>
            </w:r>
          </w:p>
        </w:tc>
        <w:tc>
          <w:tcPr>
            <w:tcW w:w="4195" w:type="dxa"/>
            <w:shd w:val="clear" w:color="auto" w:fill="auto"/>
            <w:noWrap/>
            <w:vAlign w:val="center"/>
            <w:hideMark/>
          </w:tcPr>
          <w:p w14:paraId="1C7D379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RIKEN cDNA E030019B06 gene</w:t>
            </w:r>
          </w:p>
        </w:tc>
        <w:tc>
          <w:tcPr>
            <w:tcW w:w="2551" w:type="dxa"/>
            <w:shd w:val="clear" w:color="auto" w:fill="auto"/>
            <w:noWrap/>
            <w:vAlign w:val="center"/>
            <w:hideMark/>
          </w:tcPr>
          <w:p w14:paraId="0AC99177" w14:textId="729E5CF5"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71DE4943" w14:textId="6637E08A"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77AD70A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3,49E-10</w:t>
            </w:r>
          </w:p>
        </w:tc>
        <w:tc>
          <w:tcPr>
            <w:tcW w:w="794" w:type="dxa"/>
            <w:shd w:val="clear" w:color="auto" w:fill="auto"/>
            <w:noWrap/>
            <w:vAlign w:val="center"/>
            <w:hideMark/>
          </w:tcPr>
          <w:p w14:paraId="53C84E8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-2,16</w:t>
            </w:r>
          </w:p>
        </w:tc>
      </w:tr>
      <w:tr w:rsidR="007E62F8" w:rsidRPr="004B04B1" w14:paraId="0D49BC2A" w14:textId="77777777" w:rsidTr="000C4F1D">
        <w:trPr>
          <w:trHeight w:val="510"/>
        </w:trPr>
        <w:tc>
          <w:tcPr>
            <w:tcW w:w="1619" w:type="dxa"/>
            <w:shd w:val="clear" w:color="auto" w:fill="auto"/>
            <w:noWrap/>
            <w:vAlign w:val="center"/>
            <w:hideMark/>
          </w:tcPr>
          <w:p w14:paraId="37BED78A"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A430089I19Rik</w:t>
            </w:r>
          </w:p>
        </w:tc>
        <w:tc>
          <w:tcPr>
            <w:tcW w:w="4195" w:type="dxa"/>
            <w:shd w:val="clear" w:color="auto" w:fill="auto"/>
            <w:noWrap/>
            <w:vAlign w:val="center"/>
            <w:hideMark/>
          </w:tcPr>
          <w:p w14:paraId="2F5F8A3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RIKEN cDNA A430089I19 gene</w:t>
            </w:r>
          </w:p>
        </w:tc>
        <w:tc>
          <w:tcPr>
            <w:tcW w:w="2551" w:type="dxa"/>
            <w:shd w:val="clear" w:color="auto" w:fill="auto"/>
            <w:noWrap/>
            <w:vAlign w:val="center"/>
            <w:hideMark/>
          </w:tcPr>
          <w:p w14:paraId="7F4766CE" w14:textId="13B4611B"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713FD775" w14:textId="6FC16E51"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39398FA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1,84E-09</w:t>
            </w:r>
          </w:p>
        </w:tc>
        <w:tc>
          <w:tcPr>
            <w:tcW w:w="794" w:type="dxa"/>
            <w:shd w:val="clear" w:color="auto" w:fill="auto"/>
            <w:noWrap/>
            <w:vAlign w:val="center"/>
            <w:hideMark/>
          </w:tcPr>
          <w:p w14:paraId="7047CB2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-2,17</w:t>
            </w:r>
          </w:p>
        </w:tc>
      </w:tr>
      <w:tr w:rsidR="007E62F8" w:rsidRPr="004B04B1" w14:paraId="7A6A12C0" w14:textId="77777777" w:rsidTr="000C4F1D">
        <w:trPr>
          <w:trHeight w:val="510"/>
        </w:trPr>
        <w:tc>
          <w:tcPr>
            <w:tcW w:w="1619" w:type="dxa"/>
            <w:shd w:val="clear" w:color="auto" w:fill="auto"/>
            <w:noWrap/>
            <w:vAlign w:val="center"/>
            <w:hideMark/>
          </w:tcPr>
          <w:p w14:paraId="60C449D5"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A430089I19Rik</w:t>
            </w:r>
          </w:p>
        </w:tc>
        <w:tc>
          <w:tcPr>
            <w:tcW w:w="4195" w:type="dxa"/>
            <w:shd w:val="clear" w:color="auto" w:fill="auto"/>
            <w:noWrap/>
            <w:vAlign w:val="center"/>
            <w:hideMark/>
          </w:tcPr>
          <w:p w14:paraId="6551618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RIKEN cDNA A430089I19 gene</w:t>
            </w:r>
          </w:p>
        </w:tc>
        <w:tc>
          <w:tcPr>
            <w:tcW w:w="2551" w:type="dxa"/>
            <w:shd w:val="clear" w:color="auto" w:fill="auto"/>
            <w:noWrap/>
            <w:vAlign w:val="center"/>
            <w:hideMark/>
          </w:tcPr>
          <w:p w14:paraId="7E170FCB" w14:textId="4E1AE0D3"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55C5CED6" w14:textId="5CFBDDAE"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209CDDC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1,84E-09</w:t>
            </w:r>
          </w:p>
        </w:tc>
        <w:tc>
          <w:tcPr>
            <w:tcW w:w="794" w:type="dxa"/>
            <w:shd w:val="clear" w:color="auto" w:fill="auto"/>
            <w:noWrap/>
            <w:vAlign w:val="center"/>
            <w:hideMark/>
          </w:tcPr>
          <w:p w14:paraId="3CF4122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-2,17</w:t>
            </w:r>
          </w:p>
        </w:tc>
      </w:tr>
      <w:tr w:rsidR="007E62F8" w:rsidRPr="004B04B1" w14:paraId="74DB0F12" w14:textId="77777777" w:rsidTr="000C4F1D">
        <w:trPr>
          <w:trHeight w:val="510"/>
        </w:trPr>
        <w:tc>
          <w:tcPr>
            <w:tcW w:w="1619" w:type="dxa"/>
            <w:shd w:val="clear" w:color="auto" w:fill="auto"/>
            <w:noWrap/>
            <w:vAlign w:val="center"/>
            <w:hideMark/>
          </w:tcPr>
          <w:p w14:paraId="525E37C0"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A430089I19Rik</w:t>
            </w:r>
          </w:p>
        </w:tc>
        <w:tc>
          <w:tcPr>
            <w:tcW w:w="4195" w:type="dxa"/>
            <w:shd w:val="clear" w:color="auto" w:fill="auto"/>
            <w:noWrap/>
            <w:vAlign w:val="center"/>
            <w:hideMark/>
          </w:tcPr>
          <w:p w14:paraId="038D9F1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RIKEN cDNA A430089I19 gene</w:t>
            </w:r>
          </w:p>
        </w:tc>
        <w:tc>
          <w:tcPr>
            <w:tcW w:w="2551" w:type="dxa"/>
            <w:shd w:val="clear" w:color="auto" w:fill="auto"/>
            <w:noWrap/>
            <w:vAlign w:val="center"/>
            <w:hideMark/>
          </w:tcPr>
          <w:p w14:paraId="6B1CDCC4" w14:textId="17139958"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4D4E39DF" w14:textId="0B41600D"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4D0F04C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1,84E-09</w:t>
            </w:r>
          </w:p>
        </w:tc>
        <w:tc>
          <w:tcPr>
            <w:tcW w:w="794" w:type="dxa"/>
            <w:shd w:val="clear" w:color="auto" w:fill="auto"/>
            <w:noWrap/>
            <w:vAlign w:val="center"/>
            <w:hideMark/>
          </w:tcPr>
          <w:p w14:paraId="54379EF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-2,17</w:t>
            </w:r>
          </w:p>
        </w:tc>
      </w:tr>
      <w:tr w:rsidR="007E62F8" w:rsidRPr="004B04B1" w14:paraId="676B4790" w14:textId="77777777" w:rsidTr="000C4F1D">
        <w:trPr>
          <w:trHeight w:val="510"/>
        </w:trPr>
        <w:tc>
          <w:tcPr>
            <w:tcW w:w="1619" w:type="dxa"/>
            <w:shd w:val="clear" w:color="auto" w:fill="auto"/>
            <w:noWrap/>
            <w:vAlign w:val="center"/>
            <w:hideMark/>
          </w:tcPr>
          <w:p w14:paraId="12DE2A77"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Olfr878</w:t>
            </w:r>
          </w:p>
        </w:tc>
        <w:tc>
          <w:tcPr>
            <w:tcW w:w="4195" w:type="dxa"/>
            <w:shd w:val="clear" w:color="auto" w:fill="auto"/>
            <w:noWrap/>
            <w:vAlign w:val="center"/>
            <w:hideMark/>
          </w:tcPr>
          <w:p w14:paraId="700FD3B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olfactory receptor 878</w:t>
            </w:r>
          </w:p>
        </w:tc>
        <w:tc>
          <w:tcPr>
            <w:tcW w:w="2551" w:type="dxa"/>
            <w:shd w:val="clear" w:color="auto" w:fill="auto"/>
            <w:noWrap/>
            <w:vAlign w:val="center"/>
            <w:hideMark/>
          </w:tcPr>
          <w:p w14:paraId="2A3943E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integral to membrane</w:t>
            </w:r>
          </w:p>
        </w:tc>
        <w:tc>
          <w:tcPr>
            <w:tcW w:w="3855" w:type="dxa"/>
            <w:shd w:val="clear" w:color="auto" w:fill="auto"/>
            <w:noWrap/>
            <w:vAlign w:val="center"/>
            <w:hideMark/>
          </w:tcPr>
          <w:p w14:paraId="71EEF90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receptor activity</w:t>
            </w:r>
          </w:p>
        </w:tc>
        <w:tc>
          <w:tcPr>
            <w:tcW w:w="964" w:type="dxa"/>
            <w:shd w:val="clear" w:color="auto" w:fill="auto"/>
            <w:noWrap/>
            <w:vAlign w:val="center"/>
            <w:hideMark/>
          </w:tcPr>
          <w:p w14:paraId="77D3F13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9,41E-10</w:t>
            </w:r>
          </w:p>
        </w:tc>
        <w:tc>
          <w:tcPr>
            <w:tcW w:w="794" w:type="dxa"/>
            <w:shd w:val="clear" w:color="auto" w:fill="auto"/>
            <w:noWrap/>
            <w:vAlign w:val="center"/>
            <w:hideMark/>
          </w:tcPr>
          <w:p w14:paraId="18D967A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-2,17</w:t>
            </w:r>
          </w:p>
        </w:tc>
      </w:tr>
      <w:tr w:rsidR="007E62F8" w:rsidRPr="004B04B1" w14:paraId="0FF1CE65" w14:textId="77777777" w:rsidTr="000C4F1D">
        <w:trPr>
          <w:trHeight w:val="510"/>
        </w:trPr>
        <w:tc>
          <w:tcPr>
            <w:tcW w:w="1619" w:type="dxa"/>
            <w:shd w:val="clear" w:color="auto" w:fill="auto"/>
            <w:noWrap/>
            <w:vAlign w:val="center"/>
            <w:hideMark/>
          </w:tcPr>
          <w:p w14:paraId="19A558D9"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Ly6g6c</w:t>
            </w:r>
          </w:p>
        </w:tc>
        <w:tc>
          <w:tcPr>
            <w:tcW w:w="4195" w:type="dxa"/>
            <w:shd w:val="clear" w:color="auto" w:fill="auto"/>
            <w:noWrap/>
            <w:vAlign w:val="center"/>
            <w:hideMark/>
          </w:tcPr>
          <w:p w14:paraId="774E482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lymphocyte antigen 6 complex, locus G6C</w:t>
            </w:r>
          </w:p>
        </w:tc>
        <w:tc>
          <w:tcPr>
            <w:tcW w:w="2551" w:type="dxa"/>
            <w:shd w:val="clear" w:color="auto" w:fill="auto"/>
            <w:noWrap/>
            <w:vAlign w:val="center"/>
            <w:hideMark/>
          </w:tcPr>
          <w:p w14:paraId="11322F40" w14:textId="576FD67D"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4D4B5722" w14:textId="0AEFE818"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5E5A859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3,95E-06</w:t>
            </w:r>
          </w:p>
        </w:tc>
        <w:tc>
          <w:tcPr>
            <w:tcW w:w="794" w:type="dxa"/>
            <w:shd w:val="clear" w:color="auto" w:fill="auto"/>
            <w:noWrap/>
            <w:vAlign w:val="center"/>
            <w:hideMark/>
          </w:tcPr>
          <w:p w14:paraId="51C50F8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-2,18</w:t>
            </w:r>
          </w:p>
        </w:tc>
      </w:tr>
      <w:tr w:rsidR="007E62F8" w:rsidRPr="004B04B1" w14:paraId="3D4DB196" w14:textId="77777777" w:rsidTr="000C4F1D">
        <w:trPr>
          <w:trHeight w:val="510"/>
        </w:trPr>
        <w:tc>
          <w:tcPr>
            <w:tcW w:w="1619" w:type="dxa"/>
            <w:shd w:val="clear" w:color="auto" w:fill="auto"/>
            <w:noWrap/>
            <w:vAlign w:val="center"/>
            <w:hideMark/>
          </w:tcPr>
          <w:p w14:paraId="4A87A114"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Gzme</w:t>
            </w:r>
          </w:p>
        </w:tc>
        <w:tc>
          <w:tcPr>
            <w:tcW w:w="4195" w:type="dxa"/>
            <w:shd w:val="clear" w:color="auto" w:fill="auto"/>
            <w:noWrap/>
            <w:vAlign w:val="center"/>
            <w:hideMark/>
          </w:tcPr>
          <w:p w14:paraId="503B526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granzyme E</w:t>
            </w:r>
          </w:p>
        </w:tc>
        <w:tc>
          <w:tcPr>
            <w:tcW w:w="2551" w:type="dxa"/>
            <w:shd w:val="clear" w:color="auto" w:fill="auto"/>
            <w:noWrap/>
            <w:vAlign w:val="center"/>
            <w:hideMark/>
          </w:tcPr>
          <w:p w14:paraId="0ED641D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w:t>
            </w:r>
          </w:p>
        </w:tc>
        <w:tc>
          <w:tcPr>
            <w:tcW w:w="3855" w:type="dxa"/>
            <w:shd w:val="clear" w:color="auto" w:fill="auto"/>
            <w:noWrap/>
            <w:vAlign w:val="center"/>
            <w:hideMark/>
          </w:tcPr>
          <w:p w14:paraId="4CA7D26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serine-type endopeptidase activity</w:t>
            </w:r>
          </w:p>
        </w:tc>
        <w:tc>
          <w:tcPr>
            <w:tcW w:w="964" w:type="dxa"/>
            <w:shd w:val="clear" w:color="auto" w:fill="auto"/>
            <w:noWrap/>
            <w:vAlign w:val="center"/>
            <w:hideMark/>
          </w:tcPr>
          <w:p w14:paraId="5D40A83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4,39E-07</w:t>
            </w:r>
          </w:p>
        </w:tc>
        <w:tc>
          <w:tcPr>
            <w:tcW w:w="794" w:type="dxa"/>
            <w:shd w:val="clear" w:color="auto" w:fill="auto"/>
            <w:noWrap/>
            <w:vAlign w:val="center"/>
            <w:hideMark/>
          </w:tcPr>
          <w:p w14:paraId="14813EA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-2,19</w:t>
            </w:r>
          </w:p>
        </w:tc>
      </w:tr>
      <w:tr w:rsidR="007E62F8" w:rsidRPr="004B04B1" w14:paraId="108CF2EA" w14:textId="77777777" w:rsidTr="000C4F1D">
        <w:trPr>
          <w:trHeight w:val="510"/>
        </w:trPr>
        <w:tc>
          <w:tcPr>
            <w:tcW w:w="1619" w:type="dxa"/>
            <w:shd w:val="clear" w:color="auto" w:fill="auto"/>
            <w:noWrap/>
            <w:vAlign w:val="center"/>
            <w:hideMark/>
          </w:tcPr>
          <w:p w14:paraId="68A29950"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Masp1</w:t>
            </w:r>
          </w:p>
        </w:tc>
        <w:tc>
          <w:tcPr>
            <w:tcW w:w="4195" w:type="dxa"/>
            <w:shd w:val="clear" w:color="auto" w:fill="auto"/>
            <w:noWrap/>
            <w:vAlign w:val="center"/>
            <w:hideMark/>
          </w:tcPr>
          <w:p w14:paraId="40E0796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mannan-binding lectin serine peptidase 1</w:t>
            </w:r>
          </w:p>
        </w:tc>
        <w:tc>
          <w:tcPr>
            <w:tcW w:w="2551" w:type="dxa"/>
            <w:shd w:val="clear" w:color="auto" w:fill="auto"/>
            <w:noWrap/>
            <w:vAlign w:val="center"/>
            <w:hideMark/>
          </w:tcPr>
          <w:p w14:paraId="7E9DB74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038E449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serine-type endopeptidase activity</w:t>
            </w:r>
          </w:p>
        </w:tc>
        <w:tc>
          <w:tcPr>
            <w:tcW w:w="964" w:type="dxa"/>
            <w:shd w:val="clear" w:color="auto" w:fill="auto"/>
            <w:noWrap/>
            <w:vAlign w:val="center"/>
            <w:hideMark/>
          </w:tcPr>
          <w:p w14:paraId="03E933B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3,74E-07</w:t>
            </w:r>
          </w:p>
        </w:tc>
        <w:tc>
          <w:tcPr>
            <w:tcW w:w="794" w:type="dxa"/>
            <w:shd w:val="clear" w:color="auto" w:fill="auto"/>
            <w:noWrap/>
            <w:vAlign w:val="center"/>
            <w:hideMark/>
          </w:tcPr>
          <w:p w14:paraId="2470A59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-2,19</w:t>
            </w:r>
          </w:p>
        </w:tc>
      </w:tr>
      <w:tr w:rsidR="007E62F8" w:rsidRPr="004B04B1" w14:paraId="7C577ADA" w14:textId="77777777" w:rsidTr="000C4F1D">
        <w:trPr>
          <w:trHeight w:val="510"/>
        </w:trPr>
        <w:tc>
          <w:tcPr>
            <w:tcW w:w="1619" w:type="dxa"/>
            <w:shd w:val="clear" w:color="auto" w:fill="auto"/>
            <w:noWrap/>
            <w:vAlign w:val="center"/>
            <w:hideMark/>
          </w:tcPr>
          <w:p w14:paraId="0A4FADD0"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4930467E23Rik</w:t>
            </w:r>
          </w:p>
        </w:tc>
        <w:tc>
          <w:tcPr>
            <w:tcW w:w="4195" w:type="dxa"/>
            <w:shd w:val="clear" w:color="auto" w:fill="auto"/>
            <w:noWrap/>
            <w:vAlign w:val="center"/>
            <w:hideMark/>
          </w:tcPr>
          <w:p w14:paraId="2DCBBDE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RIKEN cDNA 4930467E23 gene</w:t>
            </w:r>
          </w:p>
        </w:tc>
        <w:tc>
          <w:tcPr>
            <w:tcW w:w="2551" w:type="dxa"/>
            <w:shd w:val="clear" w:color="auto" w:fill="auto"/>
            <w:noWrap/>
            <w:vAlign w:val="center"/>
            <w:hideMark/>
          </w:tcPr>
          <w:p w14:paraId="7C405F37" w14:textId="27631A0C"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4C91B232" w14:textId="142126D9"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0C6E13B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1,45E-06</w:t>
            </w:r>
          </w:p>
        </w:tc>
        <w:tc>
          <w:tcPr>
            <w:tcW w:w="794" w:type="dxa"/>
            <w:shd w:val="clear" w:color="auto" w:fill="auto"/>
            <w:noWrap/>
            <w:vAlign w:val="center"/>
            <w:hideMark/>
          </w:tcPr>
          <w:p w14:paraId="75F6138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-2,19</w:t>
            </w:r>
          </w:p>
        </w:tc>
      </w:tr>
      <w:tr w:rsidR="007E62F8" w:rsidRPr="004B04B1" w14:paraId="2132D451" w14:textId="77777777" w:rsidTr="000C4F1D">
        <w:trPr>
          <w:trHeight w:val="510"/>
        </w:trPr>
        <w:tc>
          <w:tcPr>
            <w:tcW w:w="1619" w:type="dxa"/>
            <w:shd w:val="clear" w:color="auto" w:fill="auto"/>
            <w:noWrap/>
            <w:vAlign w:val="center"/>
            <w:hideMark/>
          </w:tcPr>
          <w:p w14:paraId="4310FD8C"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Dnahc3</w:t>
            </w:r>
          </w:p>
        </w:tc>
        <w:tc>
          <w:tcPr>
            <w:tcW w:w="4195" w:type="dxa"/>
            <w:shd w:val="clear" w:color="auto" w:fill="auto"/>
            <w:noWrap/>
            <w:vAlign w:val="center"/>
            <w:hideMark/>
          </w:tcPr>
          <w:p w14:paraId="7DDBC38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dynein, axonemal, heavy chain 3</w:t>
            </w:r>
          </w:p>
        </w:tc>
        <w:tc>
          <w:tcPr>
            <w:tcW w:w="2551" w:type="dxa"/>
            <w:shd w:val="clear" w:color="auto" w:fill="auto"/>
            <w:noWrap/>
            <w:vAlign w:val="center"/>
            <w:hideMark/>
          </w:tcPr>
          <w:p w14:paraId="72E9839C" w14:textId="522453C9"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036AE8E4" w14:textId="167A5734"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377537F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1,95E-07</w:t>
            </w:r>
          </w:p>
        </w:tc>
        <w:tc>
          <w:tcPr>
            <w:tcW w:w="794" w:type="dxa"/>
            <w:shd w:val="clear" w:color="auto" w:fill="auto"/>
            <w:noWrap/>
            <w:vAlign w:val="center"/>
            <w:hideMark/>
          </w:tcPr>
          <w:p w14:paraId="26F1B17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-2,19</w:t>
            </w:r>
          </w:p>
        </w:tc>
      </w:tr>
      <w:tr w:rsidR="007E62F8" w:rsidRPr="004B04B1" w14:paraId="1D8AD8F6" w14:textId="77777777" w:rsidTr="000C4F1D">
        <w:trPr>
          <w:trHeight w:val="510"/>
        </w:trPr>
        <w:tc>
          <w:tcPr>
            <w:tcW w:w="1619" w:type="dxa"/>
            <w:shd w:val="clear" w:color="auto" w:fill="auto"/>
            <w:noWrap/>
            <w:vAlign w:val="center"/>
            <w:hideMark/>
          </w:tcPr>
          <w:p w14:paraId="3607DAFA"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Tgs1</w:t>
            </w:r>
          </w:p>
        </w:tc>
        <w:tc>
          <w:tcPr>
            <w:tcW w:w="4195" w:type="dxa"/>
            <w:shd w:val="clear" w:color="auto" w:fill="auto"/>
            <w:noWrap/>
            <w:vAlign w:val="center"/>
            <w:hideMark/>
          </w:tcPr>
          <w:p w14:paraId="6668817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trimethylguanosine synthase homolog (S. cerevisiae)</w:t>
            </w:r>
          </w:p>
        </w:tc>
        <w:tc>
          <w:tcPr>
            <w:tcW w:w="2551" w:type="dxa"/>
            <w:shd w:val="clear" w:color="auto" w:fill="auto"/>
            <w:noWrap/>
            <w:vAlign w:val="center"/>
            <w:hideMark/>
          </w:tcPr>
          <w:p w14:paraId="523B612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nucleus</w:t>
            </w:r>
          </w:p>
        </w:tc>
        <w:tc>
          <w:tcPr>
            <w:tcW w:w="3855" w:type="dxa"/>
            <w:shd w:val="clear" w:color="auto" w:fill="auto"/>
            <w:noWrap/>
            <w:vAlign w:val="center"/>
            <w:hideMark/>
          </w:tcPr>
          <w:p w14:paraId="4B0A4A5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methyltransferase activity</w:t>
            </w:r>
          </w:p>
        </w:tc>
        <w:tc>
          <w:tcPr>
            <w:tcW w:w="964" w:type="dxa"/>
            <w:shd w:val="clear" w:color="auto" w:fill="auto"/>
            <w:noWrap/>
            <w:vAlign w:val="center"/>
            <w:hideMark/>
          </w:tcPr>
          <w:p w14:paraId="64D1CDA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1,03E-06</w:t>
            </w:r>
          </w:p>
        </w:tc>
        <w:tc>
          <w:tcPr>
            <w:tcW w:w="794" w:type="dxa"/>
            <w:shd w:val="clear" w:color="auto" w:fill="auto"/>
            <w:noWrap/>
            <w:vAlign w:val="center"/>
            <w:hideMark/>
          </w:tcPr>
          <w:p w14:paraId="5FCB83C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-2,19</w:t>
            </w:r>
          </w:p>
        </w:tc>
      </w:tr>
      <w:tr w:rsidR="007E62F8" w:rsidRPr="004B04B1" w14:paraId="49500529" w14:textId="77777777" w:rsidTr="000C4F1D">
        <w:trPr>
          <w:trHeight w:val="510"/>
        </w:trPr>
        <w:tc>
          <w:tcPr>
            <w:tcW w:w="1619" w:type="dxa"/>
            <w:shd w:val="clear" w:color="auto" w:fill="auto"/>
            <w:noWrap/>
            <w:vAlign w:val="center"/>
            <w:hideMark/>
          </w:tcPr>
          <w:p w14:paraId="72B21846"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Scara5</w:t>
            </w:r>
          </w:p>
        </w:tc>
        <w:tc>
          <w:tcPr>
            <w:tcW w:w="4195" w:type="dxa"/>
            <w:shd w:val="clear" w:color="auto" w:fill="auto"/>
            <w:noWrap/>
            <w:vAlign w:val="center"/>
            <w:hideMark/>
          </w:tcPr>
          <w:p w14:paraId="355A3D8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scavenger receptor class A, member 5 (putative)</w:t>
            </w:r>
          </w:p>
        </w:tc>
        <w:tc>
          <w:tcPr>
            <w:tcW w:w="2551" w:type="dxa"/>
            <w:shd w:val="clear" w:color="auto" w:fill="auto"/>
            <w:noWrap/>
            <w:vAlign w:val="center"/>
            <w:hideMark/>
          </w:tcPr>
          <w:p w14:paraId="61F62BF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plasma membrane</w:t>
            </w:r>
          </w:p>
        </w:tc>
        <w:tc>
          <w:tcPr>
            <w:tcW w:w="3855" w:type="dxa"/>
            <w:shd w:val="clear" w:color="auto" w:fill="auto"/>
            <w:noWrap/>
            <w:vAlign w:val="center"/>
            <w:hideMark/>
          </w:tcPr>
          <w:p w14:paraId="3C00B19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scavenger receptor activity</w:t>
            </w:r>
          </w:p>
        </w:tc>
        <w:tc>
          <w:tcPr>
            <w:tcW w:w="964" w:type="dxa"/>
            <w:shd w:val="clear" w:color="auto" w:fill="auto"/>
            <w:noWrap/>
            <w:vAlign w:val="center"/>
            <w:hideMark/>
          </w:tcPr>
          <w:p w14:paraId="01A9BD0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3,96E-07</w:t>
            </w:r>
          </w:p>
        </w:tc>
        <w:tc>
          <w:tcPr>
            <w:tcW w:w="794" w:type="dxa"/>
            <w:shd w:val="clear" w:color="auto" w:fill="auto"/>
            <w:noWrap/>
            <w:vAlign w:val="center"/>
            <w:hideMark/>
          </w:tcPr>
          <w:p w14:paraId="67C69BB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-2,21</w:t>
            </w:r>
          </w:p>
        </w:tc>
      </w:tr>
      <w:tr w:rsidR="007E62F8" w:rsidRPr="004B04B1" w14:paraId="7437F2B6" w14:textId="77777777" w:rsidTr="000C4F1D">
        <w:trPr>
          <w:trHeight w:val="510"/>
        </w:trPr>
        <w:tc>
          <w:tcPr>
            <w:tcW w:w="1619" w:type="dxa"/>
            <w:shd w:val="clear" w:color="auto" w:fill="auto"/>
            <w:noWrap/>
            <w:vAlign w:val="center"/>
            <w:hideMark/>
          </w:tcPr>
          <w:p w14:paraId="1DE2C0C0"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1700029M20Rik</w:t>
            </w:r>
          </w:p>
        </w:tc>
        <w:tc>
          <w:tcPr>
            <w:tcW w:w="4195" w:type="dxa"/>
            <w:shd w:val="clear" w:color="auto" w:fill="auto"/>
            <w:noWrap/>
            <w:vAlign w:val="center"/>
            <w:hideMark/>
          </w:tcPr>
          <w:p w14:paraId="1F094AD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RIKEN cDNA 1700029M20 gene</w:t>
            </w:r>
          </w:p>
        </w:tc>
        <w:tc>
          <w:tcPr>
            <w:tcW w:w="2551" w:type="dxa"/>
            <w:shd w:val="clear" w:color="auto" w:fill="auto"/>
            <w:noWrap/>
            <w:vAlign w:val="center"/>
            <w:hideMark/>
          </w:tcPr>
          <w:p w14:paraId="4288B95A" w14:textId="5C5F0A45"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123B81B9" w14:textId="0BAE5518"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0FEC496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2,04E-07</w:t>
            </w:r>
          </w:p>
        </w:tc>
        <w:tc>
          <w:tcPr>
            <w:tcW w:w="794" w:type="dxa"/>
            <w:shd w:val="clear" w:color="auto" w:fill="auto"/>
            <w:noWrap/>
            <w:vAlign w:val="center"/>
            <w:hideMark/>
          </w:tcPr>
          <w:p w14:paraId="76C810C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-2,22</w:t>
            </w:r>
          </w:p>
        </w:tc>
      </w:tr>
      <w:tr w:rsidR="007E62F8" w:rsidRPr="004B04B1" w14:paraId="4758520C" w14:textId="77777777" w:rsidTr="000C4F1D">
        <w:trPr>
          <w:trHeight w:val="510"/>
        </w:trPr>
        <w:tc>
          <w:tcPr>
            <w:tcW w:w="1619" w:type="dxa"/>
            <w:shd w:val="clear" w:color="auto" w:fill="auto"/>
            <w:noWrap/>
            <w:vAlign w:val="center"/>
            <w:hideMark/>
          </w:tcPr>
          <w:p w14:paraId="21672349"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Kcnh7</w:t>
            </w:r>
          </w:p>
        </w:tc>
        <w:tc>
          <w:tcPr>
            <w:tcW w:w="4195" w:type="dxa"/>
            <w:shd w:val="clear" w:color="auto" w:fill="auto"/>
            <w:noWrap/>
            <w:vAlign w:val="center"/>
            <w:hideMark/>
          </w:tcPr>
          <w:p w14:paraId="0CC1620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potassium voltage-gated channel, subfamily H (eag-related), member 7</w:t>
            </w:r>
          </w:p>
        </w:tc>
        <w:tc>
          <w:tcPr>
            <w:tcW w:w="2551" w:type="dxa"/>
            <w:shd w:val="clear" w:color="auto" w:fill="auto"/>
            <w:noWrap/>
            <w:vAlign w:val="center"/>
            <w:hideMark/>
          </w:tcPr>
          <w:p w14:paraId="71DAEE26" w14:textId="26B5EB2A"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76EF23C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inward rectifier potassium channel activity</w:t>
            </w:r>
          </w:p>
        </w:tc>
        <w:tc>
          <w:tcPr>
            <w:tcW w:w="964" w:type="dxa"/>
            <w:shd w:val="clear" w:color="auto" w:fill="auto"/>
            <w:noWrap/>
            <w:vAlign w:val="center"/>
            <w:hideMark/>
          </w:tcPr>
          <w:p w14:paraId="4F3DADB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3,28E-08</w:t>
            </w:r>
          </w:p>
        </w:tc>
        <w:tc>
          <w:tcPr>
            <w:tcW w:w="794" w:type="dxa"/>
            <w:shd w:val="clear" w:color="auto" w:fill="auto"/>
            <w:noWrap/>
            <w:vAlign w:val="center"/>
            <w:hideMark/>
          </w:tcPr>
          <w:p w14:paraId="0C3E268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-2,23</w:t>
            </w:r>
          </w:p>
        </w:tc>
      </w:tr>
      <w:tr w:rsidR="007E62F8" w:rsidRPr="004B04B1" w14:paraId="67F71CDB" w14:textId="77777777" w:rsidTr="000C4F1D">
        <w:trPr>
          <w:trHeight w:val="510"/>
        </w:trPr>
        <w:tc>
          <w:tcPr>
            <w:tcW w:w="1619" w:type="dxa"/>
            <w:shd w:val="clear" w:color="auto" w:fill="auto"/>
            <w:noWrap/>
            <w:vAlign w:val="center"/>
            <w:hideMark/>
          </w:tcPr>
          <w:p w14:paraId="225063C3"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lastRenderedPageBreak/>
              <w:t>Dio2</w:t>
            </w:r>
          </w:p>
        </w:tc>
        <w:tc>
          <w:tcPr>
            <w:tcW w:w="4195" w:type="dxa"/>
            <w:shd w:val="clear" w:color="auto" w:fill="auto"/>
            <w:noWrap/>
            <w:vAlign w:val="center"/>
            <w:hideMark/>
          </w:tcPr>
          <w:p w14:paraId="010FFBA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deiodinase, iodothyronine, type II</w:t>
            </w:r>
          </w:p>
        </w:tc>
        <w:tc>
          <w:tcPr>
            <w:tcW w:w="2551" w:type="dxa"/>
            <w:shd w:val="clear" w:color="auto" w:fill="auto"/>
            <w:noWrap/>
            <w:vAlign w:val="center"/>
            <w:hideMark/>
          </w:tcPr>
          <w:p w14:paraId="5D36A21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membrane</w:t>
            </w:r>
          </w:p>
        </w:tc>
        <w:tc>
          <w:tcPr>
            <w:tcW w:w="3855" w:type="dxa"/>
            <w:shd w:val="clear" w:color="auto" w:fill="auto"/>
            <w:noWrap/>
            <w:vAlign w:val="center"/>
            <w:hideMark/>
          </w:tcPr>
          <w:p w14:paraId="13F442F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thyroxine 5'-deiodinase activity</w:t>
            </w:r>
          </w:p>
        </w:tc>
        <w:tc>
          <w:tcPr>
            <w:tcW w:w="964" w:type="dxa"/>
            <w:shd w:val="clear" w:color="auto" w:fill="auto"/>
            <w:noWrap/>
            <w:vAlign w:val="center"/>
            <w:hideMark/>
          </w:tcPr>
          <w:p w14:paraId="1CB8D18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2,90E-08</w:t>
            </w:r>
          </w:p>
        </w:tc>
        <w:tc>
          <w:tcPr>
            <w:tcW w:w="794" w:type="dxa"/>
            <w:shd w:val="clear" w:color="auto" w:fill="auto"/>
            <w:noWrap/>
            <w:vAlign w:val="center"/>
            <w:hideMark/>
          </w:tcPr>
          <w:p w14:paraId="794BB1F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-2,23</w:t>
            </w:r>
          </w:p>
        </w:tc>
      </w:tr>
      <w:tr w:rsidR="007E62F8" w:rsidRPr="004B04B1" w14:paraId="2A2527EC" w14:textId="77777777" w:rsidTr="000C4F1D">
        <w:trPr>
          <w:trHeight w:val="510"/>
        </w:trPr>
        <w:tc>
          <w:tcPr>
            <w:tcW w:w="1619" w:type="dxa"/>
            <w:shd w:val="clear" w:color="auto" w:fill="auto"/>
            <w:noWrap/>
            <w:vAlign w:val="center"/>
            <w:hideMark/>
          </w:tcPr>
          <w:p w14:paraId="0E1AEC62"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Kcna1</w:t>
            </w:r>
          </w:p>
        </w:tc>
        <w:tc>
          <w:tcPr>
            <w:tcW w:w="4195" w:type="dxa"/>
            <w:shd w:val="clear" w:color="auto" w:fill="auto"/>
            <w:noWrap/>
            <w:vAlign w:val="center"/>
            <w:hideMark/>
          </w:tcPr>
          <w:p w14:paraId="39EB118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potassium voltage-gated channel, shaker-related subfamily, member 1</w:t>
            </w:r>
          </w:p>
        </w:tc>
        <w:tc>
          <w:tcPr>
            <w:tcW w:w="2551" w:type="dxa"/>
            <w:shd w:val="clear" w:color="auto" w:fill="auto"/>
            <w:noWrap/>
            <w:vAlign w:val="center"/>
            <w:hideMark/>
          </w:tcPr>
          <w:p w14:paraId="0A0BCB5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voltage-gated potassium channel complex</w:t>
            </w:r>
          </w:p>
        </w:tc>
        <w:tc>
          <w:tcPr>
            <w:tcW w:w="3855" w:type="dxa"/>
            <w:shd w:val="clear" w:color="auto" w:fill="auto"/>
            <w:noWrap/>
            <w:vAlign w:val="center"/>
            <w:hideMark/>
          </w:tcPr>
          <w:p w14:paraId="0184D95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voltage-gated ion channel activity</w:t>
            </w:r>
          </w:p>
        </w:tc>
        <w:tc>
          <w:tcPr>
            <w:tcW w:w="964" w:type="dxa"/>
            <w:shd w:val="clear" w:color="auto" w:fill="auto"/>
            <w:noWrap/>
            <w:vAlign w:val="center"/>
            <w:hideMark/>
          </w:tcPr>
          <w:p w14:paraId="6093C24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6,84E-07</w:t>
            </w:r>
          </w:p>
        </w:tc>
        <w:tc>
          <w:tcPr>
            <w:tcW w:w="794" w:type="dxa"/>
            <w:shd w:val="clear" w:color="auto" w:fill="auto"/>
            <w:noWrap/>
            <w:vAlign w:val="center"/>
            <w:hideMark/>
          </w:tcPr>
          <w:p w14:paraId="1F91743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-2,24</w:t>
            </w:r>
          </w:p>
        </w:tc>
      </w:tr>
      <w:tr w:rsidR="007E62F8" w:rsidRPr="004B04B1" w14:paraId="6E505454" w14:textId="77777777" w:rsidTr="000C4F1D">
        <w:trPr>
          <w:trHeight w:val="510"/>
        </w:trPr>
        <w:tc>
          <w:tcPr>
            <w:tcW w:w="1619" w:type="dxa"/>
            <w:shd w:val="clear" w:color="auto" w:fill="auto"/>
            <w:noWrap/>
            <w:vAlign w:val="center"/>
            <w:hideMark/>
          </w:tcPr>
          <w:p w14:paraId="6E794174"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Nrn1</w:t>
            </w:r>
          </w:p>
        </w:tc>
        <w:tc>
          <w:tcPr>
            <w:tcW w:w="4195" w:type="dxa"/>
            <w:shd w:val="clear" w:color="auto" w:fill="auto"/>
            <w:noWrap/>
            <w:vAlign w:val="center"/>
            <w:hideMark/>
          </w:tcPr>
          <w:p w14:paraId="3CD0EC3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neuritin 1</w:t>
            </w:r>
          </w:p>
        </w:tc>
        <w:tc>
          <w:tcPr>
            <w:tcW w:w="2551" w:type="dxa"/>
            <w:shd w:val="clear" w:color="auto" w:fill="auto"/>
            <w:noWrap/>
            <w:vAlign w:val="center"/>
            <w:hideMark/>
          </w:tcPr>
          <w:p w14:paraId="3603A59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plasma membrane</w:t>
            </w:r>
          </w:p>
        </w:tc>
        <w:tc>
          <w:tcPr>
            <w:tcW w:w="3855" w:type="dxa"/>
            <w:shd w:val="clear" w:color="auto" w:fill="auto"/>
            <w:noWrap/>
            <w:vAlign w:val="center"/>
            <w:hideMark/>
          </w:tcPr>
          <w:p w14:paraId="44F586D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w:t>
            </w:r>
          </w:p>
        </w:tc>
        <w:tc>
          <w:tcPr>
            <w:tcW w:w="964" w:type="dxa"/>
            <w:shd w:val="clear" w:color="auto" w:fill="auto"/>
            <w:noWrap/>
            <w:vAlign w:val="center"/>
            <w:hideMark/>
          </w:tcPr>
          <w:p w14:paraId="1A43149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1,04E-05</w:t>
            </w:r>
          </w:p>
        </w:tc>
        <w:tc>
          <w:tcPr>
            <w:tcW w:w="794" w:type="dxa"/>
            <w:shd w:val="clear" w:color="auto" w:fill="auto"/>
            <w:noWrap/>
            <w:vAlign w:val="center"/>
            <w:hideMark/>
          </w:tcPr>
          <w:p w14:paraId="1A7AA67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-2,25</w:t>
            </w:r>
          </w:p>
        </w:tc>
      </w:tr>
      <w:tr w:rsidR="007E62F8" w:rsidRPr="004B04B1" w14:paraId="1294D4DF" w14:textId="77777777" w:rsidTr="000C4F1D">
        <w:trPr>
          <w:trHeight w:val="510"/>
        </w:trPr>
        <w:tc>
          <w:tcPr>
            <w:tcW w:w="1619" w:type="dxa"/>
            <w:shd w:val="clear" w:color="auto" w:fill="auto"/>
            <w:noWrap/>
            <w:vAlign w:val="center"/>
            <w:hideMark/>
          </w:tcPr>
          <w:p w14:paraId="1AC01075"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9630013D21Rik</w:t>
            </w:r>
          </w:p>
        </w:tc>
        <w:tc>
          <w:tcPr>
            <w:tcW w:w="4195" w:type="dxa"/>
            <w:shd w:val="clear" w:color="auto" w:fill="auto"/>
            <w:noWrap/>
            <w:vAlign w:val="center"/>
            <w:hideMark/>
          </w:tcPr>
          <w:p w14:paraId="5544086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RIKEN cDNA 9630013D21 gene</w:t>
            </w:r>
          </w:p>
        </w:tc>
        <w:tc>
          <w:tcPr>
            <w:tcW w:w="2551" w:type="dxa"/>
            <w:shd w:val="clear" w:color="auto" w:fill="auto"/>
            <w:noWrap/>
            <w:vAlign w:val="center"/>
            <w:hideMark/>
          </w:tcPr>
          <w:p w14:paraId="2E027411" w14:textId="506489ED"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2F2B6933" w14:textId="3A48CFFA"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2F6F85C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9,60E-10</w:t>
            </w:r>
          </w:p>
        </w:tc>
        <w:tc>
          <w:tcPr>
            <w:tcW w:w="794" w:type="dxa"/>
            <w:shd w:val="clear" w:color="auto" w:fill="auto"/>
            <w:noWrap/>
            <w:vAlign w:val="center"/>
            <w:hideMark/>
          </w:tcPr>
          <w:p w14:paraId="646BB1E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-2,26</w:t>
            </w:r>
          </w:p>
        </w:tc>
      </w:tr>
      <w:tr w:rsidR="007E62F8" w:rsidRPr="004B04B1" w14:paraId="379923E2" w14:textId="77777777" w:rsidTr="000C4F1D">
        <w:trPr>
          <w:trHeight w:val="510"/>
        </w:trPr>
        <w:tc>
          <w:tcPr>
            <w:tcW w:w="1619" w:type="dxa"/>
            <w:shd w:val="clear" w:color="auto" w:fill="auto"/>
            <w:noWrap/>
            <w:vAlign w:val="center"/>
            <w:hideMark/>
          </w:tcPr>
          <w:p w14:paraId="72B71C57"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Cyp2c54</w:t>
            </w:r>
          </w:p>
        </w:tc>
        <w:tc>
          <w:tcPr>
            <w:tcW w:w="4195" w:type="dxa"/>
            <w:shd w:val="clear" w:color="auto" w:fill="auto"/>
            <w:noWrap/>
            <w:vAlign w:val="center"/>
            <w:hideMark/>
          </w:tcPr>
          <w:p w14:paraId="75C731A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cytochrome P450, family 2, subfamily c, polypeptide 54</w:t>
            </w:r>
          </w:p>
        </w:tc>
        <w:tc>
          <w:tcPr>
            <w:tcW w:w="2551" w:type="dxa"/>
            <w:shd w:val="clear" w:color="auto" w:fill="auto"/>
            <w:noWrap/>
            <w:vAlign w:val="center"/>
            <w:hideMark/>
          </w:tcPr>
          <w:p w14:paraId="75C9FEF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endoplasmic reticulum</w:t>
            </w:r>
          </w:p>
        </w:tc>
        <w:tc>
          <w:tcPr>
            <w:tcW w:w="3855" w:type="dxa"/>
            <w:shd w:val="clear" w:color="auto" w:fill="auto"/>
            <w:noWrap/>
            <w:vAlign w:val="center"/>
            <w:hideMark/>
          </w:tcPr>
          <w:p w14:paraId="6147DF7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iron ion binding</w:t>
            </w:r>
          </w:p>
        </w:tc>
        <w:tc>
          <w:tcPr>
            <w:tcW w:w="964" w:type="dxa"/>
            <w:shd w:val="clear" w:color="auto" w:fill="auto"/>
            <w:noWrap/>
            <w:vAlign w:val="center"/>
            <w:hideMark/>
          </w:tcPr>
          <w:p w14:paraId="1D55A57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4,98E-08</w:t>
            </w:r>
          </w:p>
        </w:tc>
        <w:tc>
          <w:tcPr>
            <w:tcW w:w="794" w:type="dxa"/>
            <w:shd w:val="clear" w:color="auto" w:fill="auto"/>
            <w:noWrap/>
            <w:vAlign w:val="center"/>
            <w:hideMark/>
          </w:tcPr>
          <w:p w14:paraId="79B88A2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-2,26</w:t>
            </w:r>
          </w:p>
        </w:tc>
      </w:tr>
      <w:tr w:rsidR="007E62F8" w:rsidRPr="004B04B1" w14:paraId="7040FFC0" w14:textId="77777777" w:rsidTr="000C4F1D">
        <w:trPr>
          <w:trHeight w:val="510"/>
        </w:trPr>
        <w:tc>
          <w:tcPr>
            <w:tcW w:w="1619" w:type="dxa"/>
            <w:shd w:val="clear" w:color="auto" w:fill="auto"/>
            <w:noWrap/>
            <w:vAlign w:val="center"/>
            <w:hideMark/>
          </w:tcPr>
          <w:p w14:paraId="0902589E"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Serpinb9e</w:t>
            </w:r>
          </w:p>
        </w:tc>
        <w:tc>
          <w:tcPr>
            <w:tcW w:w="4195" w:type="dxa"/>
            <w:shd w:val="clear" w:color="auto" w:fill="auto"/>
            <w:noWrap/>
            <w:vAlign w:val="center"/>
            <w:hideMark/>
          </w:tcPr>
          <w:p w14:paraId="3A0E4BC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serine (or cysteine) peptidase inhibitor, clade B, member 9e</w:t>
            </w:r>
          </w:p>
        </w:tc>
        <w:tc>
          <w:tcPr>
            <w:tcW w:w="2551" w:type="dxa"/>
            <w:shd w:val="clear" w:color="auto" w:fill="auto"/>
            <w:noWrap/>
            <w:vAlign w:val="center"/>
            <w:hideMark/>
          </w:tcPr>
          <w:p w14:paraId="517D51AE" w14:textId="6B0B27E4"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4FB351E2" w14:textId="57B2B59B"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2D59247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1,87E-08</w:t>
            </w:r>
          </w:p>
        </w:tc>
        <w:tc>
          <w:tcPr>
            <w:tcW w:w="794" w:type="dxa"/>
            <w:shd w:val="clear" w:color="auto" w:fill="auto"/>
            <w:noWrap/>
            <w:vAlign w:val="center"/>
            <w:hideMark/>
          </w:tcPr>
          <w:p w14:paraId="4FD9C3F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-2,27</w:t>
            </w:r>
          </w:p>
        </w:tc>
      </w:tr>
      <w:tr w:rsidR="007E62F8" w:rsidRPr="004B04B1" w14:paraId="6E55314F" w14:textId="77777777" w:rsidTr="000C4F1D">
        <w:trPr>
          <w:trHeight w:val="510"/>
        </w:trPr>
        <w:tc>
          <w:tcPr>
            <w:tcW w:w="1619" w:type="dxa"/>
            <w:shd w:val="clear" w:color="auto" w:fill="auto"/>
            <w:noWrap/>
            <w:vAlign w:val="center"/>
            <w:hideMark/>
          </w:tcPr>
          <w:p w14:paraId="08A05B18"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Amtn</w:t>
            </w:r>
          </w:p>
        </w:tc>
        <w:tc>
          <w:tcPr>
            <w:tcW w:w="4195" w:type="dxa"/>
            <w:shd w:val="clear" w:color="auto" w:fill="auto"/>
            <w:noWrap/>
            <w:vAlign w:val="center"/>
            <w:hideMark/>
          </w:tcPr>
          <w:p w14:paraId="0AD3626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amelotin</w:t>
            </w:r>
          </w:p>
        </w:tc>
        <w:tc>
          <w:tcPr>
            <w:tcW w:w="2551" w:type="dxa"/>
            <w:shd w:val="clear" w:color="auto" w:fill="auto"/>
            <w:noWrap/>
            <w:vAlign w:val="center"/>
            <w:hideMark/>
          </w:tcPr>
          <w:p w14:paraId="6A72526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3ED0C6A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binding</w:t>
            </w:r>
          </w:p>
        </w:tc>
        <w:tc>
          <w:tcPr>
            <w:tcW w:w="964" w:type="dxa"/>
            <w:shd w:val="clear" w:color="auto" w:fill="auto"/>
            <w:noWrap/>
            <w:vAlign w:val="center"/>
            <w:hideMark/>
          </w:tcPr>
          <w:p w14:paraId="6A61270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1,65E-08</w:t>
            </w:r>
          </w:p>
        </w:tc>
        <w:tc>
          <w:tcPr>
            <w:tcW w:w="794" w:type="dxa"/>
            <w:shd w:val="clear" w:color="auto" w:fill="auto"/>
            <w:noWrap/>
            <w:vAlign w:val="center"/>
            <w:hideMark/>
          </w:tcPr>
          <w:p w14:paraId="2C23A3F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-2,28</w:t>
            </w:r>
          </w:p>
        </w:tc>
      </w:tr>
      <w:tr w:rsidR="007E62F8" w:rsidRPr="004B04B1" w14:paraId="0C4DDC69" w14:textId="77777777" w:rsidTr="000C4F1D">
        <w:trPr>
          <w:trHeight w:val="510"/>
        </w:trPr>
        <w:tc>
          <w:tcPr>
            <w:tcW w:w="1619" w:type="dxa"/>
            <w:shd w:val="clear" w:color="auto" w:fill="auto"/>
            <w:noWrap/>
            <w:vAlign w:val="center"/>
            <w:hideMark/>
          </w:tcPr>
          <w:p w14:paraId="55519EF5"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6330403A02Rik</w:t>
            </w:r>
          </w:p>
        </w:tc>
        <w:tc>
          <w:tcPr>
            <w:tcW w:w="4195" w:type="dxa"/>
            <w:shd w:val="clear" w:color="auto" w:fill="auto"/>
            <w:noWrap/>
            <w:vAlign w:val="center"/>
            <w:hideMark/>
          </w:tcPr>
          <w:p w14:paraId="374BEF3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RIKEN cDNA 6330403A02 gene</w:t>
            </w:r>
          </w:p>
        </w:tc>
        <w:tc>
          <w:tcPr>
            <w:tcW w:w="2551" w:type="dxa"/>
            <w:shd w:val="clear" w:color="auto" w:fill="auto"/>
            <w:noWrap/>
            <w:vAlign w:val="center"/>
            <w:hideMark/>
          </w:tcPr>
          <w:p w14:paraId="77245B54" w14:textId="2AEE23C2"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48D0A39F" w14:textId="53183883"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0721D93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9,87E-09</w:t>
            </w:r>
          </w:p>
        </w:tc>
        <w:tc>
          <w:tcPr>
            <w:tcW w:w="794" w:type="dxa"/>
            <w:shd w:val="clear" w:color="auto" w:fill="auto"/>
            <w:noWrap/>
            <w:vAlign w:val="center"/>
            <w:hideMark/>
          </w:tcPr>
          <w:p w14:paraId="3896CD4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-2,28</w:t>
            </w:r>
          </w:p>
        </w:tc>
      </w:tr>
      <w:tr w:rsidR="007E62F8" w:rsidRPr="004B04B1" w14:paraId="159B9C04" w14:textId="77777777" w:rsidTr="000C4F1D">
        <w:trPr>
          <w:trHeight w:val="510"/>
        </w:trPr>
        <w:tc>
          <w:tcPr>
            <w:tcW w:w="1619" w:type="dxa"/>
            <w:shd w:val="clear" w:color="auto" w:fill="auto"/>
            <w:noWrap/>
            <w:vAlign w:val="center"/>
            <w:hideMark/>
          </w:tcPr>
          <w:p w14:paraId="220D63CA"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Bpil2</w:t>
            </w:r>
          </w:p>
        </w:tc>
        <w:tc>
          <w:tcPr>
            <w:tcW w:w="4195" w:type="dxa"/>
            <w:shd w:val="clear" w:color="auto" w:fill="auto"/>
            <w:noWrap/>
            <w:vAlign w:val="center"/>
            <w:hideMark/>
          </w:tcPr>
          <w:p w14:paraId="76BA065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bactericidal/permeability-increasing protein-like 2</w:t>
            </w:r>
          </w:p>
        </w:tc>
        <w:tc>
          <w:tcPr>
            <w:tcW w:w="2551" w:type="dxa"/>
            <w:shd w:val="clear" w:color="auto" w:fill="auto"/>
            <w:noWrap/>
            <w:vAlign w:val="center"/>
            <w:hideMark/>
          </w:tcPr>
          <w:p w14:paraId="5991F5CB" w14:textId="3142A0B8"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4F8F63F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lipid binding</w:t>
            </w:r>
          </w:p>
        </w:tc>
        <w:tc>
          <w:tcPr>
            <w:tcW w:w="964" w:type="dxa"/>
            <w:shd w:val="clear" w:color="auto" w:fill="auto"/>
            <w:noWrap/>
            <w:vAlign w:val="center"/>
            <w:hideMark/>
          </w:tcPr>
          <w:p w14:paraId="4AFA877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1,48E-07</w:t>
            </w:r>
          </w:p>
        </w:tc>
        <w:tc>
          <w:tcPr>
            <w:tcW w:w="794" w:type="dxa"/>
            <w:shd w:val="clear" w:color="auto" w:fill="auto"/>
            <w:noWrap/>
            <w:vAlign w:val="center"/>
            <w:hideMark/>
          </w:tcPr>
          <w:p w14:paraId="082BDBC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-2,29</w:t>
            </w:r>
          </w:p>
        </w:tc>
      </w:tr>
      <w:tr w:rsidR="007E62F8" w:rsidRPr="004B04B1" w14:paraId="2817EAC5" w14:textId="77777777" w:rsidTr="000C4F1D">
        <w:trPr>
          <w:trHeight w:val="510"/>
        </w:trPr>
        <w:tc>
          <w:tcPr>
            <w:tcW w:w="1619" w:type="dxa"/>
            <w:shd w:val="clear" w:color="auto" w:fill="auto"/>
            <w:noWrap/>
            <w:vAlign w:val="center"/>
            <w:hideMark/>
          </w:tcPr>
          <w:p w14:paraId="0DBD11CF"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Mug1</w:t>
            </w:r>
          </w:p>
        </w:tc>
        <w:tc>
          <w:tcPr>
            <w:tcW w:w="4195" w:type="dxa"/>
            <w:shd w:val="clear" w:color="auto" w:fill="auto"/>
            <w:noWrap/>
            <w:vAlign w:val="center"/>
            <w:hideMark/>
          </w:tcPr>
          <w:p w14:paraId="2960E93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murinoglobulin 1</w:t>
            </w:r>
          </w:p>
        </w:tc>
        <w:tc>
          <w:tcPr>
            <w:tcW w:w="2551" w:type="dxa"/>
            <w:shd w:val="clear" w:color="auto" w:fill="auto"/>
            <w:noWrap/>
            <w:vAlign w:val="center"/>
            <w:hideMark/>
          </w:tcPr>
          <w:p w14:paraId="05DF097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587A0B9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serine-type endopeptidase inhibitor activity</w:t>
            </w:r>
          </w:p>
        </w:tc>
        <w:tc>
          <w:tcPr>
            <w:tcW w:w="964" w:type="dxa"/>
            <w:shd w:val="clear" w:color="auto" w:fill="auto"/>
            <w:noWrap/>
            <w:vAlign w:val="center"/>
            <w:hideMark/>
          </w:tcPr>
          <w:p w14:paraId="5D1A998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1,91E-10</w:t>
            </w:r>
          </w:p>
        </w:tc>
        <w:tc>
          <w:tcPr>
            <w:tcW w:w="794" w:type="dxa"/>
            <w:shd w:val="clear" w:color="auto" w:fill="auto"/>
            <w:noWrap/>
            <w:vAlign w:val="center"/>
            <w:hideMark/>
          </w:tcPr>
          <w:p w14:paraId="607FF64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-2,29</w:t>
            </w:r>
          </w:p>
        </w:tc>
      </w:tr>
      <w:tr w:rsidR="007E62F8" w:rsidRPr="004B04B1" w14:paraId="72E9AC75" w14:textId="77777777" w:rsidTr="000C4F1D">
        <w:trPr>
          <w:trHeight w:val="510"/>
        </w:trPr>
        <w:tc>
          <w:tcPr>
            <w:tcW w:w="1619" w:type="dxa"/>
            <w:shd w:val="clear" w:color="auto" w:fill="auto"/>
            <w:noWrap/>
            <w:vAlign w:val="center"/>
            <w:hideMark/>
          </w:tcPr>
          <w:p w14:paraId="38964D66"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Prtg</w:t>
            </w:r>
          </w:p>
        </w:tc>
        <w:tc>
          <w:tcPr>
            <w:tcW w:w="4195" w:type="dxa"/>
            <w:shd w:val="clear" w:color="auto" w:fill="auto"/>
            <w:noWrap/>
            <w:vAlign w:val="center"/>
            <w:hideMark/>
          </w:tcPr>
          <w:p w14:paraId="792426F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protogenin homolog (Gallus gallus)</w:t>
            </w:r>
          </w:p>
        </w:tc>
        <w:tc>
          <w:tcPr>
            <w:tcW w:w="2551" w:type="dxa"/>
            <w:shd w:val="clear" w:color="auto" w:fill="auto"/>
            <w:noWrap/>
            <w:vAlign w:val="center"/>
            <w:hideMark/>
          </w:tcPr>
          <w:p w14:paraId="7AF85EB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membrane</w:t>
            </w:r>
          </w:p>
        </w:tc>
        <w:tc>
          <w:tcPr>
            <w:tcW w:w="3855" w:type="dxa"/>
            <w:shd w:val="clear" w:color="auto" w:fill="auto"/>
            <w:noWrap/>
            <w:vAlign w:val="center"/>
            <w:hideMark/>
          </w:tcPr>
          <w:p w14:paraId="2556BCA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w:t>
            </w:r>
          </w:p>
        </w:tc>
        <w:tc>
          <w:tcPr>
            <w:tcW w:w="964" w:type="dxa"/>
            <w:shd w:val="clear" w:color="auto" w:fill="auto"/>
            <w:noWrap/>
            <w:vAlign w:val="center"/>
            <w:hideMark/>
          </w:tcPr>
          <w:p w14:paraId="0B8FCCE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9,93E-07</w:t>
            </w:r>
          </w:p>
        </w:tc>
        <w:tc>
          <w:tcPr>
            <w:tcW w:w="794" w:type="dxa"/>
            <w:shd w:val="clear" w:color="auto" w:fill="auto"/>
            <w:noWrap/>
            <w:vAlign w:val="center"/>
            <w:hideMark/>
          </w:tcPr>
          <w:p w14:paraId="26B46DE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-2,30</w:t>
            </w:r>
          </w:p>
        </w:tc>
      </w:tr>
      <w:tr w:rsidR="007E62F8" w:rsidRPr="004B04B1" w14:paraId="6F781187" w14:textId="77777777" w:rsidTr="000C4F1D">
        <w:trPr>
          <w:trHeight w:val="510"/>
        </w:trPr>
        <w:tc>
          <w:tcPr>
            <w:tcW w:w="1619" w:type="dxa"/>
            <w:shd w:val="clear" w:color="auto" w:fill="auto"/>
            <w:noWrap/>
            <w:vAlign w:val="center"/>
            <w:hideMark/>
          </w:tcPr>
          <w:p w14:paraId="0989E76A"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Lman1l</w:t>
            </w:r>
          </w:p>
        </w:tc>
        <w:tc>
          <w:tcPr>
            <w:tcW w:w="4195" w:type="dxa"/>
            <w:shd w:val="clear" w:color="auto" w:fill="auto"/>
            <w:noWrap/>
            <w:vAlign w:val="center"/>
            <w:hideMark/>
          </w:tcPr>
          <w:p w14:paraId="0A7F77F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lectin, mannose-binding 1 like</w:t>
            </w:r>
          </w:p>
        </w:tc>
        <w:tc>
          <w:tcPr>
            <w:tcW w:w="2551" w:type="dxa"/>
            <w:shd w:val="clear" w:color="auto" w:fill="auto"/>
            <w:noWrap/>
            <w:vAlign w:val="center"/>
            <w:hideMark/>
          </w:tcPr>
          <w:p w14:paraId="572B24BD" w14:textId="331D8BFA"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2D2D3BD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sugar binding</w:t>
            </w:r>
          </w:p>
        </w:tc>
        <w:tc>
          <w:tcPr>
            <w:tcW w:w="964" w:type="dxa"/>
            <w:shd w:val="clear" w:color="auto" w:fill="auto"/>
            <w:noWrap/>
            <w:vAlign w:val="center"/>
            <w:hideMark/>
          </w:tcPr>
          <w:p w14:paraId="3B5E083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1,23E-09</w:t>
            </w:r>
          </w:p>
        </w:tc>
        <w:tc>
          <w:tcPr>
            <w:tcW w:w="794" w:type="dxa"/>
            <w:shd w:val="clear" w:color="auto" w:fill="auto"/>
            <w:noWrap/>
            <w:vAlign w:val="center"/>
            <w:hideMark/>
          </w:tcPr>
          <w:p w14:paraId="216D0C2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-2,32</w:t>
            </w:r>
          </w:p>
        </w:tc>
      </w:tr>
      <w:tr w:rsidR="007E62F8" w:rsidRPr="004B04B1" w14:paraId="7503CB61" w14:textId="77777777" w:rsidTr="000C4F1D">
        <w:trPr>
          <w:trHeight w:val="510"/>
        </w:trPr>
        <w:tc>
          <w:tcPr>
            <w:tcW w:w="1619" w:type="dxa"/>
            <w:shd w:val="clear" w:color="auto" w:fill="auto"/>
            <w:noWrap/>
            <w:vAlign w:val="center"/>
            <w:hideMark/>
          </w:tcPr>
          <w:p w14:paraId="6C454E51"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Gm10664</w:t>
            </w:r>
          </w:p>
        </w:tc>
        <w:tc>
          <w:tcPr>
            <w:tcW w:w="4195" w:type="dxa"/>
            <w:shd w:val="clear" w:color="auto" w:fill="auto"/>
            <w:noWrap/>
            <w:vAlign w:val="center"/>
            <w:hideMark/>
          </w:tcPr>
          <w:p w14:paraId="39DA776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predicted gene 10664</w:t>
            </w:r>
          </w:p>
        </w:tc>
        <w:tc>
          <w:tcPr>
            <w:tcW w:w="2551" w:type="dxa"/>
            <w:shd w:val="clear" w:color="auto" w:fill="auto"/>
            <w:noWrap/>
            <w:vAlign w:val="center"/>
            <w:hideMark/>
          </w:tcPr>
          <w:p w14:paraId="0D22AB1E" w14:textId="1838B96F"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060B6070" w14:textId="3F9A7D96"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7D7F678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6,70E-06</w:t>
            </w:r>
          </w:p>
        </w:tc>
        <w:tc>
          <w:tcPr>
            <w:tcW w:w="794" w:type="dxa"/>
            <w:shd w:val="clear" w:color="auto" w:fill="auto"/>
            <w:noWrap/>
            <w:vAlign w:val="center"/>
            <w:hideMark/>
          </w:tcPr>
          <w:p w14:paraId="1BB4754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-2,33</w:t>
            </w:r>
          </w:p>
        </w:tc>
      </w:tr>
      <w:tr w:rsidR="007E62F8" w:rsidRPr="004B04B1" w14:paraId="74C28D1A" w14:textId="77777777" w:rsidTr="000C4F1D">
        <w:trPr>
          <w:trHeight w:val="510"/>
        </w:trPr>
        <w:tc>
          <w:tcPr>
            <w:tcW w:w="1619" w:type="dxa"/>
            <w:shd w:val="clear" w:color="auto" w:fill="auto"/>
            <w:noWrap/>
            <w:vAlign w:val="center"/>
            <w:hideMark/>
          </w:tcPr>
          <w:p w14:paraId="2D9E36FC"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Lrrc4</w:t>
            </w:r>
          </w:p>
        </w:tc>
        <w:tc>
          <w:tcPr>
            <w:tcW w:w="4195" w:type="dxa"/>
            <w:shd w:val="clear" w:color="auto" w:fill="auto"/>
            <w:noWrap/>
            <w:vAlign w:val="center"/>
            <w:hideMark/>
          </w:tcPr>
          <w:p w14:paraId="29B0270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leucine rich repeat containing 4</w:t>
            </w:r>
          </w:p>
        </w:tc>
        <w:tc>
          <w:tcPr>
            <w:tcW w:w="2551" w:type="dxa"/>
            <w:shd w:val="clear" w:color="auto" w:fill="auto"/>
            <w:noWrap/>
            <w:vAlign w:val="center"/>
            <w:hideMark/>
          </w:tcPr>
          <w:p w14:paraId="65D539D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plasma membrane</w:t>
            </w:r>
          </w:p>
        </w:tc>
        <w:tc>
          <w:tcPr>
            <w:tcW w:w="3855" w:type="dxa"/>
            <w:shd w:val="clear" w:color="auto" w:fill="auto"/>
            <w:noWrap/>
            <w:vAlign w:val="center"/>
            <w:hideMark/>
          </w:tcPr>
          <w:p w14:paraId="4017C25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binding</w:t>
            </w:r>
          </w:p>
        </w:tc>
        <w:tc>
          <w:tcPr>
            <w:tcW w:w="964" w:type="dxa"/>
            <w:shd w:val="clear" w:color="auto" w:fill="auto"/>
            <w:noWrap/>
            <w:vAlign w:val="center"/>
            <w:hideMark/>
          </w:tcPr>
          <w:p w14:paraId="6A87856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2,16E-06</w:t>
            </w:r>
          </w:p>
        </w:tc>
        <w:tc>
          <w:tcPr>
            <w:tcW w:w="794" w:type="dxa"/>
            <w:shd w:val="clear" w:color="auto" w:fill="auto"/>
            <w:noWrap/>
            <w:vAlign w:val="center"/>
            <w:hideMark/>
          </w:tcPr>
          <w:p w14:paraId="6C14CB2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-2,34</w:t>
            </w:r>
          </w:p>
        </w:tc>
      </w:tr>
      <w:tr w:rsidR="007E62F8" w:rsidRPr="004B04B1" w14:paraId="69282C3E" w14:textId="77777777" w:rsidTr="000C4F1D">
        <w:trPr>
          <w:trHeight w:val="510"/>
        </w:trPr>
        <w:tc>
          <w:tcPr>
            <w:tcW w:w="1619" w:type="dxa"/>
            <w:shd w:val="clear" w:color="auto" w:fill="auto"/>
            <w:noWrap/>
            <w:vAlign w:val="center"/>
            <w:hideMark/>
          </w:tcPr>
          <w:p w14:paraId="66AC1B0D"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2810055G20Rik</w:t>
            </w:r>
          </w:p>
        </w:tc>
        <w:tc>
          <w:tcPr>
            <w:tcW w:w="4195" w:type="dxa"/>
            <w:shd w:val="clear" w:color="auto" w:fill="auto"/>
            <w:noWrap/>
            <w:vAlign w:val="center"/>
            <w:hideMark/>
          </w:tcPr>
          <w:p w14:paraId="73969E4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RIKEN cDNA 2810055G20 gene</w:t>
            </w:r>
          </w:p>
        </w:tc>
        <w:tc>
          <w:tcPr>
            <w:tcW w:w="2551" w:type="dxa"/>
            <w:shd w:val="clear" w:color="auto" w:fill="auto"/>
            <w:noWrap/>
            <w:vAlign w:val="center"/>
            <w:hideMark/>
          </w:tcPr>
          <w:p w14:paraId="74423053" w14:textId="78CDE299"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2A44E527" w14:textId="4185172F"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3017CC8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3,08E-09</w:t>
            </w:r>
          </w:p>
        </w:tc>
        <w:tc>
          <w:tcPr>
            <w:tcW w:w="794" w:type="dxa"/>
            <w:shd w:val="clear" w:color="auto" w:fill="auto"/>
            <w:noWrap/>
            <w:vAlign w:val="center"/>
            <w:hideMark/>
          </w:tcPr>
          <w:p w14:paraId="1C0E3C3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-2,36</w:t>
            </w:r>
          </w:p>
        </w:tc>
      </w:tr>
      <w:tr w:rsidR="007E62F8" w:rsidRPr="004B04B1" w14:paraId="4793BE07" w14:textId="77777777" w:rsidTr="000C4F1D">
        <w:trPr>
          <w:trHeight w:val="510"/>
        </w:trPr>
        <w:tc>
          <w:tcPr>
            <w:tcW w:w="1619" w:type="dxa"/>
            <w:shd w:val="clear" w:color="auto" w:fill="auto"/>
            <w:noWrap/>
            <w:vAlign w:val="center"/>
            <w:hideMark/>
          </w:tcPr>
          <w:p w14:paraId="45363DCF"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Pappa</w:t>
            </w:r>
          </w:p>
        </w:tc>
        <w:tc>
          <w:tcPr>
            <w:tcW w:w="4195" w:type="dxa"/>
            <w:shd w:val="clear" w:color="auto" w:fill="auto"/>
            <w:noWrap/>
            <w:vAlign w:val="center"/>
            <w:hideMark/>
          </w:tcPr>
          <w:p w14:paraId="4CEE0EA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pregnancy-associated plasma protein A</w:t>
            </w:r>
          </w:p>
        </w:tc>
        <w:tc>
          <w:tcPr>
            <w:tcW w:w="2551" w:type="dxa"/>
            <w:shd w:val="clear" w:color="auto" w:fill="auto"/>
            <w:noWrap/>
            <w:vAlign w:val="center"/>
            <w:hideMark/>
          </w:tcPr>
          <w:p w14:paraId="63B42DE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1252A51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peptidase activity</w:t>
            </w:r>
          </w:p>
        </w:tc>
        <w:tc>
          <w:tcPr>
            <w:tcW w:w="964" w:type="dxa"/>
            <w:shd w:val="clear" w:color="auto" w:fill="auto"/>
            <w:noWrap/>
            <w:vAlign w:val="center"/>
            <w:hideMark/>
          </w:tcPr>
          <w:p w14:paraId="0794C5A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3,32E-07</w:t>
            </w:r>
          </w:p>
        </w:tc>
        <w:tc>
          <w:tcPr>
            <w:tcW w:w="794" w:type="dxa"/>
            <w:shd w:val="clear" w:color="auto" w:fill="auto"/>
            <w:noWrap/>
            <w:vAlign w:val="center"/>
            <w:hideMark/>
          </w:tcPr>
          <w:p w14:paraId="716EED5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-2,37</w:t>
            </w:r>
          </w:p>
        </w:tc>
      </w:tr>
      <w:tr w:rsidR="007E62F8" w:rsidRPr="004B04B1" w14:paraId="1722E420" w14:textId="77777777" w:rsidTr="000C4F1D">
        <w:trPr>
          <w:trHeight w:val="510"/>
        </w:trPr>
        <w:tc>
          <w:tcPr>
            <w:tcW w:w="1619" w:type="dxa"/>
            <w:shd w:val="clear" w:color="auto" w:fill="auto"/>
            <w:noWrap/>
            <w:vAlign w:val="center"/>
            <w:hideMark/>
          </w:tcPr>
          <w:p w14:paraId="09EDFEF8"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Slitrk6</w:t>
            </w:r>
          </w:p>
        </w:tc>
        <w:tc>
          <w:tcPr>
            <w:tcW w:w="4195" w:type="dxa"/>
            <w:shd w:val="clear" w:color="auto" w:fill="auto"/>
            <w:noWrap/>
            <w:vAlign w:val="center"/>
            <w:hideMark/>
          </w:tcPr>
          <w:p w14:paraId="0A5B1D3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SLIT and NTRK-like family, member 6</w:t>
            </w:r>
          </w:p>
        </w:tc>
        <w:tc>
          <w:tcPr>
            <w:tcW w:w="2551" w:type="dxa"/>
            <w:shd w:val="clear" w:color="auto" w:fill="auto"/>
            <w:noWrap/>
            <w:vAlign w:val="center"/>
            <w:hideMark/>
          </w:tcPr>
          <w:p w14:paraId="647C14B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membrane</w:t>
            </w:r>
          </w:p>
        </w:tc>
        <w:tc>
          <w:tcPr>
            <w:tcW w:w="3855" w:type="dxa"/>
            <w:shd w:val="clear" w:color="auto" w:fill="auto"/>
            <w:noWrap/>
            <w:vAlign w:val="center"/>
            <w:hideMark/>
          </w:tcPr>
          <w:p w14:paraId="07331BC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binding</w:t>
            </w:r>
          </w:p>
        </w:tc>
        <w:tc>
          <w:tcPr>
            <w:tcW w:w="964" w:type="dxa"/>
            <w:shd w:val="clear" w:color="auto" w:fill="auto"/>
            <w:noWrap/>
            <w:vAlign w:val="center"/>
            <w:hideMark/>
          </w:tcPr>
          <w:p w14:paraId="4EBE5C3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2,60E-07</w:t>
            </w:r>
          </w:p>
        </w:tc>
        <w:tc>
          <w:tcPr>
            <w:tcW w:w="794" w:type="dxa"/>
            <w:shd w:val="clear" w:color="auto" w:fill="auto"/>
            <w:noWrap/>
            <w:vAlign w:val="center"/>
            <w:hideMark/>
          </w:tcPr>
          <w:p w14:paraId="77E4948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-2,37</w:t>
            </w:r>
          </w:p>
        </w:tc>
      </w:tr>
      <w:tr w:rsidR="007E62F8" w:rsidRPr="004B04B1" w14:paraId="19FDC891" w14:textId="77777777" w:rsidTr="000C4F1D">
        <w:trPr>
          <w:trHeight w:val="510"/>
        </w:trPr>
        <w:tc>
          <w:tcPr>
            <w:tcW w:w="1619" w:type="dxa"/>
            <w:shd w:val="clear" w:color="auto" w:fill="auto"/>
            <w:noWrap/>
            <w:vAlign w:val="center"/>
            <w:hideMark/>
          </w:tcPr>
          <w:p w14:paraId="30965473"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lastRenderedPageBreak/>
              <w:t>Qrfpr</w:t>
            </w:r>
          </w:p>
        </w:tc>
        <w:tc>
          <w:tcPr>
            <w:tcW w:w="4195" w:type="dxa"/>
            <w:shd w:val="clear" w:color="auto" w:fill="auto"/>
            <w:noWrap/>
            <w:vAlign w:val="center"/>
            <w:hideMark/>
          </w:tcPr>
          <w:p w14:paraId="12329BC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pyroglutamylated RFamide peptide receptor</w:t>
            </w:r>
          </w:p>
        </w:tc>
        <w:tc>
          <w:tcPr>
            <w:tcW w:w="2551" w:type="dxa"/>
            <w:shd w:val="clear" w:color="auto" w:fill="auto"/>
            <w:noWrap/>
            <w:vAlign w:val="center"/>
            <w:hideMark/>
          </w:tcPr>
          <w:p w14:paraId="3A8F705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plasma membrane</w:t>
            </w:r>
          </w:p>
        </w:tc>
        <w:tc>
          <w:tcPr>
            <w:tcW w:w="3855" w:type="dxa"/>
            <w:shd w:val="clear" w:color="auto" w:fill="auto"/>
            <w:noWrap/>
            <w:vAlign w:val="center"/>
            <w:hideMark/>
          </w:tcPr>
          <w:p w14:paraId="2BD4CEC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receptor activity</w:t>
            </w:r>
          </w:p>
        </w:tc>
        <w:tc>
          <w:tcPr>
            <w:tcW w:w="964" w:type="dxa"/>
            <w:shd w:val="clear" w:color="auto" w:fill="auto"/>
            <w:noWrap/>
            <w:vAlign w:val="center"/>
            <w:hideMark/>
          </w:tcPr>
          <w:p w14:paraId="1E0CC19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1,38E-06</w:t>
            </w:r>
          </w:p>
        </w:tc>
        <w:tc>
          <w:tcPr>
            <w:tcW w:w="794" w:type="dxa"/>
            <w:shd w:val="clear" w:color="auto" w:fill="auto"/>
            <w:noWrap/>
            <w:vAlign w:val="center"/>
            <w:hideMark/>
          </w:tcPr>
          <w:p w14:paraId="6A6AB06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-2,37</w:t>
            </w:r>
          </w:p>
        </w:tc>
      </w:tr>
      <w:tr w:rsidR="007E62F8" w:rsidRPr="004B04B1" w14:paraId="265E518D" w14:textId="77777777" w:rsidTr="000C4F1D">
        <w:trPr>
          <w:trHeight w:val="510"/>
        </w:trPr>
        <w:tc>
          <w:tcPr>
            <w:tcW w:w="1619" w:type="dxa"/>
            <w:shd w:val="clear" w:color="auto" w:fill="auto"/>
            <w:noWrap/>
            <w:vAlign w:val="center"/>
            <w:hideMark/>
          </w:tcPr>
          <w:p w14:paraId="38042D28"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Wnt5a</w:t>
            </w:r>
          </w:p>
        </w:tc>
        <w:tc>
          <w:tcPr>
            <w:tcW w:w="4195" w:type="dxa"/>
            <w:shd w:val="clear" w:color="auto" w:fill="auto"/>
            <w:noWrap/>
            <w:vAlign w:val="center"/>
            <w:hideMark/>
          </w:tcPr>
          <w:p w14:paraId="1345202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wingless-related MMTV integration site 5A</w:t>
            </w:r>
          </w:p>
        </w:tc>
        <w:tc>
          <w:tcPr>
            <w:tcW w:w="2551" w:type="dxa"/>
            <w:shd w:val="clear" w:color="auto" w:fill="auto"/>
            <w:noWrap/>
            <w:vAlign w:val="center"/>
            <w:hideMark/>
          </w:tcPr>
          <w:p w14:paraId="5DEEB8E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2A39509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receptor binding</w:t>
            </w:r>
          </w:p>
        </w:tc>
        <w:tc>
          <w:tcPr>
            <w:tcW w:w="964" w:type="dxa"/>
            <w:shd w:val="clear" w:color="auto" w:fill="auto"/>
            <w:noWrap/>
            <w:vAlign w:val="center"/>
            <w:hideMark/>
          </w:tcPr>
          <w:p w14:paraId="73D65BD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1,38E-05</w:t>
            </w:r>
          </w:p>
        </w:tc>
        <w:tc>
          <w:tcPr>
            <w:tcW w:w="794" w:type="dxa"/>
            <w:shd w:val="clear" w:color="auto" w:fill="auto"/>
            <w:noWrap/>
            <w:vAlign w:val="center"/>
            <w:hideMark/>
          </w:tcPr>
          <w:p w14:paraId="018D576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-2,38</w:t>
            </w:r>
          </w:p>
        </w:tc>
      </w:tr>
      <w:tr w:rsidR="007E62F8" w:rsidRPr="004B04B1" w14:paraId="01B9008C" w14:textId="77777777" w:rsidTr="000C4F1D">
        <w:trPr>
          <w:trHeight w:val="510"/>
        </w:trPr>
        <w:tc>
          <w:tcPr>
            <w:tcW w:w="1619" w:type="dxa"/>
            <w:shd w:val="clear" w:color="auto" w:fill="auto"/>
            <w:noWrap/>
            <w:vAlign w:val="center"/>
            <w:hideMark/>
          </w:tcPr>
          <w:p w14:paraId="0B6B46E0"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Tceal6</w:t>
            </w:r>
          </w:p>
        </w:tc>
        <w:tc>
          <w:tcPr>
            <w:tcW w:w="4195" w:type="dxa"/>
            <w:shd w:val="clear" w:color="auto" w:fill="auto"/>
            <w:noWrap/>
            <w:vAlign w:val="center"/>
            <w:hideMark/>
          </w:tcPr>
          <w:p w14:paraId="2D8AA44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transcription elongation factor A (SII)-like 6</w:t>
            </w:r>
          </w:p>
        </w:tc>
        <w:tc>
          <w:tcPr>
            <w:tcW w:w="2551" w:type="dxa"/>
            <w:shd w:val="clear" w:color="auto" w:fill="auto"/>
            <w:noWrap/>
            <w:vAlign w:val="center"/>
            <w:hideMark/>
          </w:tcPr>
          <w:p w14:paraId="3ACD1006" w14:textId="4168696E"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67EC784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translation elongation factor activity</w:t>
            </w:r>
          </w:p>
        </w:tc>
        <w:tc>
          <w:tcPr>
            <w:tcW w:w="964" w:type="dxa"/>
            <w:shd w:val="clear" w:color="auto" w:fill="auto"/>
            <w:noWrap/>
            <w:vAlign w:val="center"/>
            <w:hideMark/>
          </w:tcPr>
          <w:p w14:paraId="75D01A7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3,51E-08</w:t>
            </w:r>
          </w:p>
        </w:tc>
        <w:tc>
          <w:tcPr>
            <w:tcW w:w="794" w:type="dxa"/>
            <w:shd w:val="clear" w:color="auto" w:fill="auto"/>
            <w:noWrap/>
            <w:vAlign w:val="center"/>
            <w:hideMark/>
          </w:tcPr>
          <w:p w14:paraId="4B93D75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-2,40</w:t>
            </w:r>
          </w:p>
        </w:tc>
      </w:tr>
      <w:tr w:rsidR="007E62F8" w:rsidRPr="004B04B1" w14:paraId="383E4AC2" w14:textId="77777777" w:rsidTr="000C4F1D">
        <w:trPr>
          <w:trHeight w:val="510"/>
        </w:trPr>
        <w:tc>
          <w:tcPr>
            <w:tcW w:w="1619" w:type="dxa"/>
            <w:shd w:val="clear" w:color="auto" w:fill="auto"/>
            <w:noWrap/>
            <w:vAlign w:val="center"/>
            <w:hideMark/>
          </w:tcPr>
          <w:p w14:paraId="3156A977"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Glis3</w:t>
            </w:r>
          </w:p>
        </w:tc>
        <w:tc>
          <w:tcPr>
            <w:tcW w:w="4195" w:type="dxa"/>
            <w:shd w:val="clear" w:color="auto" w:fill="auto"/>
            <w:noWrap/>
            <w:vAlign w:val="center"/>
            <w:hideMark/>
          </w:tcPr>
          <w:p w14:paraId="64B0135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GLIS family zinc finger 3</w:t>
            </w:r>
          </w:p>
        </w:tc>
        <w:tc>
          <w:tcPr>
            <w:tcW w:w="2551" w:type="dxa"/>
            <w:shd w:val="clear" w:color="auto" w:fill="auto"/>
            <w:noWrap/>
            <w:vAlign w:val="center"/>
            <w:hideMark/>
          </w:tcPr>
          <w:p w14:paraId="51E2208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intracellular</w:t>
            </w:r>
          </w:p>
        </w:tc>
        <w:tc>
          <w:tcPr>
            <w:tcW w:w="3855" w:type="dxa"/>
            <w:shd w:val="clear" w:color="auto" w:fill="auto"/>
            <w:noWrap/>
            <w:vAlign w:val="center"/>
            <w:hideMark/>
          </w:tcPr>
          <w:p w14:paraId="6B05EE6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DNA binding</w:t>
            </w:r>
          </w:p>
        </w:tc>
        <w:tc>
          <w:tcPr>
            <w:tcW w:w="964" w:type="dxa"/>
            <w:shd w:val="clear" w:color="auto" w:fill="auto"/>
            <w:noWrap/>
            <w:vAlign w:val="center"/>
            <w:hideMark/>
          </w:tcPr>
          <w:p w14:paraId="5D978A5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7,34E-07</w:t>
            </w:r>
          </w:p>
        </w:tc>
        <w:tc>
          <w:tcPr>
            <w:tcW w:w="794" w:type="dxa"/>
            <w:shd w:val="clear" w:color="auto" w:fill="auto"/>
            <w:noWrap/>
            <w:vAlign w:val="center"/>
            <w:hideMark/>
          </w:tcPr>
          <w:p w14:paraId="19A3B40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-2,40</w:t>
            </w:r>
          </w:p>
        </w:tc>
      </w:tr>
      <w:tr w:rsidR="007E62F8" w:rsidRPr="004B04B1" w14:paraId="0A4EE610" w14:textId="77777777" w:rsidTr="000C4F1D">
        <w:trPr>
          <w:trHeight w:val="510"/>
        </w:trPr>
        <w:tc>
          <w:tcPr>
            <w:tcW w:w="1619" w:type="dxa"/>
            <w:shd w:val="clear" w:color="auto" w:fill="auto"/>
            <w:noWrap/>
            <w:vAlign w:val="center"/>
            <w:hideMark/>
          </w:tcPr>
          <w:p w14:paraId="48C6C2A0"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Nlrp5</w:t>
            </w:r>
          </w:p>
        </w:tc>
        <w:tc>
          <w:tcPr>
            <w:tcW w:w="4195" w:type="dxa"/>
            <w:shd w:val="clear" w:color="auto" w:fill="auto"/>
            <w:noWrap/>
            <w:vAlign w:val="center"/>
            <w:hideMark/>
          </w:tcPr>
          <w:p w14:paraId="0C255F4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NLR family, pyrin domain containing 5</w:t>
            </w:r>
          </w:p>
        </w:tc>
        <w:tc>
          <w:tcPr>
            <w:tcW w:w="2551" w:type="dxa"/>
            <w:shd w:val="clear" w:color="auto" w:fill="auto"/>
            <w:noWrap/>
            <w:vAlign w:val="center"/>
            <w:hideMark/>
          </w:tcPr>
          <w:p w14:paraId="10C4D08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nucleus</w:t>
            </w:r>
          </w:p>
        </w:tc>
        <w:tc>
          <w:tcPr>
            <w:tcW w:w="3855" w:type="dxa"/>
            <w:shd w:val="clear" w:color="auto" w:fill="auto"/>
            <w:noWrap/>
            <w:vAlign w:val="center"/>
            <w:hideMark/>
          </w:tcPr>
          <w:p w14:paraId="6980AB8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binding</w:t>
            </w:r>
          </w:p>
        </w:tc>
        <w:tc>
          <w:tcPr>
            <w:tcW w:w="964" w:type="dxa"/>
            <w:shd w:val="clear" w:color="auto" w:fill="auto"/>
            <w:noWrap/>
            <w:vAlign w:val="center"/>
            <w:hideMark/>
          </w:tcPr>
          <w:p w14:paraId="0842184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6,94E-10</w:t>
            </w:r>
          </w:p>
        </w:tc>
        <w:tc>
          <w:tcPr>
            <w:tcW w:w="794" w:type="dxa"/>
            <w:shd w:val="clear" w:color="auto" w:fill="auto"/>
            <w:noWrap/>
            <w:vAlign w:val="center"/>
            <w:hideMark/>
          </w:tcPr>
          <w:p w14:paraId="6AA9AC9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-2,40</w:t>
            </w:r>
          </w:p>
        </w:tc>
      </w:tr>
      <w:tr w:rsidR="007E62F8" w:rsidRPr="004B04B1" w14:paraId="53F36327" w14:textId="77777777" w:rsidTr="000C4F1D">
        <w:trPr>
          <w:trHeight w:val="510"/>
        </w:trPr>
        <w:tc>
          <w:tcPr>
            <w:tcW w:w="1619" w:type="dxa"/>
            <w:shd w:val="clear" w:color="auto" w:fill="auto"/>
            <w:noWrap/>
            <w:vAlign w:val="center"/>
            <w:hideMark/>
          </w:tcPr>
          <w:p w14:paraId="0FDCB90D"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4930467E23Rik</w:t>
            </w:r>
          </w:p>
        </w:tc>
        <w:tc>
          <w:tcPr>
            <w:tcW w:w="4195" w:type="dxa"/>
            <w:shd w:val="clear" w:color="auto" w:fill="auto"/>
            <w:noWrap/>
            <w:vAlign w:val="center"/>
            <w:hideMark/>
          </w:tcPr>
          <w:p w14:paraId="21B3D4E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RIKEN cDNA 4930467E23 gene</w:t>
            </w:r>
          </w:p>
        </w:tc>
        <w:tc>
          <w:tcPr>
            <w:tcW w:w="2551" w:type="dxa"/>
            <w:shd w:val="clear" w:color="auto" w:fill="auto"/>
            <w:noWrap/>
            <w:vAlign w:val="center"/>
            <w:hideMark/>
          </w:tcPr>
          <w:p w14:paraId="0AFB9011" w14:textId="1789354B"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6FD29019" w14:textId="5408645A"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7BEF0A8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6,58E-09</w:t>
            </w:r>
          </w:p>
        </w:tc>
        <w:tc>
          <w:tcPr>
            <w:tcW w:w="794" w:type="dxa"/>
            <w:shd w:val="clear" w:color="auto" w:fill="auto"/>
            <w:noWrap/>
            <w:vAlign w:val="center"/>
            <w:hideMark/>
          </w:tcPr>
          <w:p w14:paraId="1C751D5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-2,44</w:t>
            </w:r>
          </w:p>
        </w:tc>
      </w:tr>
      <w:tr w:rsidR="007E62F8" w:rsidRPr="004B04B1" w14:paraId="7AC77E5D" w14:textId="77777777" w:rsidTr="000C4F1D">
        <w:trPr>
          <w:trHeight w:val="510"/>
        </w:trPr>
        <w:tc>
          <w:tcPr>
            <w:tcW w:w="1619" w:type="dxa"/>
            <w:shd w:val="clear" w:color="auto" w:fill="auto"/>
            <w:noWrap/>
            <w:vAlign w:val="center"/>
            <w:hideMark/>
          </w:tcPr>
          <w:p w14:paraId="3B2FB31F"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Glis1</w:t>
            </w:r>
          </w:p>
        </w:tc>
        <w:tc>
          <w:tcPr>
            <w:tcW w:w="4195" w:type="dxa"/>
            <w:shd w:val="clear" w:color="auto" w:fill="auto"/>
            <w:noWrap/>
            <w:vAlign w:val="center"/>
            <w:hideMark/>
          </w:tcPr>
          <w:p w14:paraId="2FF791F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GLIS family zinc finger 1</w:t>
            </w:r>
          </w:p>
        </w:tc>
        <w:tc>
          <w:tcPr>
            <w:tcW w:w="2551" w:type="dxa"/>
            <w:shd w:val="clear" w:color="auto" w:fill="auto"/>
            <w:noWrap/>
            <w:vAlign w:val="center"/>
            <w:hideMark/>
          </w:tcPr>
          <w:p w14:paraId="47A690A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intracellular</w:t>
            </w:r>
          </w:p>
        </w:tc>
        <w:tc>
          <w:tcPr>
            <w:tcW w:w="3855" w:type="dxa"/>
            <w:shd w:val="clear" w:color="auto" w:fill="auto"/>
            <w:noWrap/>
            <w:vAlign w:val="center"/>
            <w:hideMark/>
          </w:tcPr>
          <w:p w14:paraId="5C09640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DNA binding</w:t>
            </w:r>
          </w:p>
        </w:tc>
        <w:tc>
          <w:tcPr>
            <w:tcW w:w="964" w:type="dxa"/>
            <w:shd w:val="clear" w:color="auto" w:fill="auto"/>
            <w:noWrap/>
            <w:vAlign w:val="center"/>
            <w:hideMark/>
          </w:tcPr>
          <w:p w14:paraId="6F4EAA2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6,78E-06</w:t>
            </w:r>
          </w:p>
        </w:tc>
        <w:tc>
          <w:tcPr>
            <w:tcW w:w="794" w:type="dxa"/>
            <w:shd w:val="clear" w:color="auto" w:fill="auto"/>
            <w:noWrap/>
            <w:vAlign w:val="center"/>
            <w:hideMark/>
          </w:tcPr>
          <w:p w14:paraId="37E22C3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-2,47</w:t>
            </w:r>
          </w:p>
        </w:tc>
      </w:tr>
      <w:tr w:rsidR="007E62F8" w:rsidRPr="004B04B1" w14:paraId="57752449" w14:textId="77777777" w:rsidTr="000C4F1D">
        <w:trPr>
          <w:trHeight w:val="510"/>
        </w:trPr>
        <w:tc>
          <w:tcPr>
            <w:tcW w:w="1619" w:type="dxa"/>
            <w:shd w:val="clear" w:color="auto" w:fill="auto"/>
            <w:noWrap/>
            <w:vAlign w:val="center"/>
            <w:hideMark/>
          </w:tcPr>
          <w:p w14:paraId="5247B90F"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Cacna1d</w:t>
            </w:r>
          </w:p>
        </w:tc>
        <w:tc>
          <w:tcPr>
            <w:tcW w:w="4195" w:type="dxa"/>
            <w:shd w:val="clear" w:color="auto" w:fill="auto"/>
            <w:noWrap/>
            <w:vAlign w:val="center"/>
            <w:hideMark/>
          </w:tcPr>
          <w:p w14:paraId="2493574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calcium channel, voltage-dependent, L type, alpha 1D subunit</w:t>
            </w:r>
          </w:p>
        </w:tc>
        <w:tc>
          <w:tcPr>
            <w:tcW w:w="2551" w:type="dxa"/>
            <w:shd w:val="clear" w:color="auto" w:fill="auto"/>
            <w:noWrap/>
            <w:vAlign w:val="center"/>
            <w:hideMark/>
          </w:tcPr>
          <w:p w14:paraId="43882F0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plasma membrane</w:t>
            </w:r>
          </w:p>
        </w:tc>
        <w:tc>
          <w:tcPr>
            <w:tcW w:w="3855" w:type="dxa"/>
            <w:shd w:val="clear" w:color="auto" w:fill="auto"/>
            <w:noWrap/>
            <w:vAlign w:val="center"/>
            <w:hideMark/>
          </w:tcPr>
          <w:p w14:paraId="5A8149D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voltage-gated ion channel activity</w:t>
            </w:r>
          </w:p>
        </w:tc>
        <w:tc>
          <w:tcPr>
            <w:tcW w:w="964" w:type="dxa"/>
            <w:shd w:val="clear" w:color="auto" w:fill="auto"/>
            <w:noWrap/>
            <w:vAlign w:val="center"/>
            <w:hideMark/>
          </w:tcPr>
          <w:p w14:paraId="2CFB2B6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1,25E-09</w:t>
            </w:r>
          </w:p>
        </w:tc>
        <w:tc>
          <w:tcPr>
            <w:tcW w:w="794" w:type="dxa"/>
            <w:shd w:val="clear" w:color="auto" w:fill="auto"/>
            <w:noWrap/>
            <w:vAlign w:val="center"/>
            <w:hideMark/>
          </w:tcPr>
          <w:p w14:paraId="3ABBF36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-2,47</w:t>
            </w:r>
          </w:p>
        </w:tc>
      </w:tr>
      <w:tr w:rsidR="007E62F8" w:rsidRPr="004B04B1" w14:paraId="012952E9" w14:textId="77777777" w:rsidTr="000C4F1D">
        <w:trPr>
          <w:trHeight w:val="510"/>
        </w:trPr>
        <w:tc>
          <w:tcPr>
            <w:tcW w:w="1619" w:type="dxa"/>
            <w:shd w:val="clear" w:color="auto" w:fill="auto"/>
            <w:noWrap/>
            <w:vAlign w:val="center"/>
            <w:hideMark/>
          </w:tcPr>
          <w:p w14:paraId="43FDE002"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Ppargc1a</w:t>
            </w:r>
          </w:p>
        </w:tc>
        <w:tc>
          <w:tcPr>
            <w:tcW w:w="4195" w:type="dxa"/>
            <w:shd w:val="clear" w:color="auto" w:fill="auto"/>
            <w:noWrap/>
            <w:vAlign w:val="center"/>
            <w:hideMark/>
          </w:tcPr>
          <w:p w14:paraId="7D877E3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peroxisome proliferative activated receptor, gamma, coactivator 1 alpha</w:t>
            </w:r>
          </w:p>
        </w:tc>
        <w:tc>
          <w:tcPr>
            <w:tcW w:w="2551" w:type="dxa"/>
            <w:shd w:val="clear" w:color="auto" w:fill="auto"/>
            <w:noWrap/>
            <w:vAlign w:val="center"/>
            <w:hideMark/>
          </w:tcPr>
          <w:p w14:paraId="520328B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nucleus</w:t>
            </w:r>
          </w:p>
        </w:tc>
        <w:tc>
          <w:tcPr>
            <w:tcW w:w="3855" w:type="dxa"/>
            <w:shd w:val="clear" w:color="auto" w:fill="auto"/>
            <w:noWrap/>
            <w:vAlign w:val="center"/>
            <w:hideMark/>
          </w:tcPr>
          <w:p w14:paraId="5E3D57E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nucleic acid binding</w:t>
            </w:r>
          </w:p>
        </w:tc>
        <w:tc>
          <w:tcPr>
            <w:tcW w:w="964" w:type="dxa"/>
            <w:shd w:val="clear" w:color="auto" w:fill="auto"/>
            <w:noWrap/>
            <w:vAlign w:val="center"/>
            <w:hideMark/>
          </w:tcPr>
          <w:p w14:paraId="72633DC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2,22E-06</w:t>
            </w:r>
          </w:p>
        </w:tc>
        <w:tc>
          <w:tcPr>
            <w:tcW w:w="794" w:type="dxa"/>
            <w:shd w:val="clear" w:color="auto" w:fill="auto"/>
            <w:noWrap/>
            <w:vAlign w:val="center"/>
            <w:hideMark/>
          </w:tcPr>
          <w:p w14:paraId="64468A0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-2,48</w:t>
            </w:r>
          </w:p>
        </w:tc>
      </w:tr>
      <w:tr w:rsidR="007E62F8" w:rsidRPr="004B04B1" w14:paraId="4685D9AA" w14:textId="77777777" w:rsidTr="000C4F1D">
        <w:trPr>
          <w:trHeight w:val="510"/>
        </w:trPr>
        <w:tc>
          <w:tcPr>
            <w:tcW w:w="1619" w:type="dxa"/>
            <w:shd w:val="clear" w:color="auto" w:fill="auto"/>
            <w:noWrap/>
            <w:vAlign w:val="center"/>
            <w:hideMark/>
          </w:tcPr>
          <w:p w14:paraId="295E6281"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Ptprr</w:t>
            </w:r>
          </w:p>
        </w:tc>
        <w:tc>
          <w:tcPr>
            <w:tcW w:w="4195" w:type="dxa"/>
            <w:shd w:val="clear" w:color="auto" w:fill="auto"/>
            <w:noWrap/>
            <w:vAlign w:val="center"/>
            <w:hideMark/>
          </w:tcPr>
          <w:p w14:paraId="24F5A8A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tyrosine phosphatase, receptor type, R</w:t>
            </w:r>
          </w:p>
        </w:tc>
        <w:tc>
          <w:tcPr>
            <w:tcW w:w="2551" w:type="dxa"/>
            <w:shd w:val="clear" w:color="auto" w:fill="auto"/>
            <w:noWrap/>
            <w:vAlign w:val="center"/>
            <w:hideMark/>
          </w:tcPr>
          <w:p w14:paraId="7F5335E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cytoplasm</w:t>
            </w:r>
          </w:p>
        </w:tc>
        <w:tc>
          <w:tcPr>
            <w:tcW w:w="3855" w:type="dxa"/>
            <w:shd w:val="clear" w:color="auto" w:fill="auto"/>
            <w:noWrap/>
            <w:vAlign w:val="center"/>
            <w:hideMark/>
          </w:tcPr>
          <w:p w14:paraId="3648392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tyrosine phosphatase activity</w:t>
            </w:r>
          </w:p>
        </w:tc>
        <w:tc>
          <w:tcPr>
            <w:tcW w:w="964" w:type="dxa"/>
            <w:shd w:val="clear" w:color="auto" w:fill="auto"/>
            <w:noWrap/>
            <w:vAlign w:val="center"/>
            <w:hideMark/>
          </w:tcPr>
          <w:p w14:paraId="0BC52EA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1,45E-06</w:t>
            </w:r>
          </w:p>
        </w:tc>
        <w:tc>
          <w:tcPr>
            <w:tcW w:w="794" w:type="dxa"/>
            <w:shd w:val="clear" w:color="auto" w:fill="auto"/>
            <w:noWrap/>
            <w:vAlign w:val="center"/>
            <w:hideMark/>
          </w:tcPr>
          <w:p w14:paraId="269BEAA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-2,48</w:t>
            </w:r>
          </w:p>
        </w:tc>
      </w:tr>
      <w:tr w:rsidR="007E62F8" w:rsidRPr="004B04B1" w14:paraId="6D982B24" w14:textId="77777777" w:rsidTr="000C4F1D">
        <w:trPr>
          <w:trHeight w:val="510"/>
        </w:trPr>
        <w:tc>
          <w:tcPr>
            <w:tcW w:w="1619" w:type="dxa"/>
            <w:shd w:val="clear" w:color="auto" w:fill="auto"/>
            <w:noWrap/>
            <w:vAlign w:val="center"/>
            <w:hideMark/>
          </w:tcPr>
          <w:p w14:paraId="17FC3629"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Ctnna2</w:t>
            </w:r>
          </w:p>
        </w:tc>
        <w:tc>
          <w:tcPr>
            <w:tcW w:w="4195" w:type="dxa"/>
            <w:shd w:val="clear" w:color="auto" w:fill="auto"/>
            <w:noWrap/>
            <w:vAlign w:val="center"/>
            <w:hideMark/>
          </w:tcPr>
          <w:p w14:paraId="41B68FD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catenin (cadherin associated protein), alpha 2</w:t>
            </w:r>
          </w:p>
        </w:tc>
        <w:tc>
          <w:tcPr>
            <w:tcW w:w="2551" w:type="dxa"/>
            <w:shd w:val="clear" w:color="auto" w:fill="auto"/>
            <w:noWrap/>
            <w:vAlign w:val="center"/>
            <w:hideMark/>
          </w:tcPr>
          <w:p w14:paraId="13B9403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cytoplasm</w:t>
            </w:r>
          </w:p>
        </w:tc>
        <w:tc>
          <w:tcPr>
            <w:tcW w:w="3855" w:type="dxa"/>
            <w:shd w:val="clear" w:color="auto" w:fill="auto"/>
            <w:noWrap/>
            <w:vAlign w:val="center"/>
            <w:hideMark/>
          </w:tcPr>
          <w:p w14:paraId="44E1434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binding</w:t>
            </w:r>
          </w:p>
        </w:tc>
        <w:tc>
          <w:tcPr>
            <w:tcW w:w="964" w:type="dxa"/>
            <w:shd w:val="clear" w:color="auto" w:fill="auto"/>
            <w:noWrap/>
            <w:vAlign w:val="center"/>
            <w:hideMark/>
          </w:tcPr>
          <w:p w14:paraId="10DF486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3,76E-08</w:t>
            </w:r>
          </w:p>
        </w:tc>
        <w:tc>
          <w:tcPr>
            <w:tcW w:w="794" w:type="dxa"/>
            <w:shd w:val="clear" w:color="auto" w:fill="auto"/>
            <w:noWrap/>
            <w:vAlign w:val="center"/>
            <w:hideMark/>
          </w:tcPr>
          <w:p w14:paraId="60E934B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-2,48</w:t>
            </w:r>
          </w:p>
        </w:tc>
      </w:tr>
      <w:tr w:rsidR="007E62F8" w:rsidRPr="004B04B1" w14:paraId="0E11D372" w14:textId="77777777" w:rsidTr="000C4F1D">
        <w:trPr>
          <w:trHeight w:val="510"/>
        </w:trPr>
        <w:tc>
          <w:tcPr>
            <w:tcW w:w="1619" w:type="dxa"/>
            <w:shd w:val="clear" w:color="auto" w:fill="auto"/>
            <w:noWrap/>
            <w:vAlign w:val="center"/>
            <w:hideMark/>
          </w:tcPr>
          <w:p w14:paraId="01BBFC0B"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Otx1</w:t>
            </w:r>
          </w:p>
        </w:tc>
        <w:tc>
          <w:tcPr>
            <w:tcW w:w="4195" w:type="dxa"/>
            <w:shd w:val="clear" w:color="auto" w:fill="auto"/>
            <w:noWrap/>
            <w:vAlign w:val="center"/>
            <w:hideMark/>
          </w:tcPr>
          <w:p w14:paraId="23C0DE2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orthodenticle homolog 1 (Drosophila)</w:t>
            </w:r>
          </w:p>
        </w:tc>
        <w:tc>
          <w:tcPr>
            <w:tcW w:w="2551" w:type="dxa"/>
            <w:shd w:val="clear" w:color="auto" w:fill="auto"/>
            <w:noWrap/>
            <w:vAlign w:val="center"/>
            <w:hideMark/>
          </w:tcPr>
          <w:p w14:paraId="3916714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nucleus</w:t>
            </w:r>
          </w:p>
        </w:tc>
        <w:tc>
          <w:tcPr>
            <w:tcW w:w="3855" w:type="dxa"/>
            <w:shd w:val="clear" w:color="auto" w:fill="auto"/>
            <w:noWrap/>
            <w:vAlign w:val="center"/>
            <w:hideMark/>
          </w:tcPr>
          <w:p w14:paraId="2D059B9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transcription factor activity</w:t>
            </w:r>
          </w:p>
        </w:tc>
        <w:tc>
          <w:tcPr>
            <w:tcW w:w="964" w:type="dxa"/>
            <w:shd w:val="clear" w:color="auto" w:fill="auto"/>
            <w:noWrap/>
            <w:vAlign w:val="center"/>
            <w:hideMark/>
          </w:tcPr>
          <w:p w14:paraId="4B2F036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5,56E-07</w:t>
            </w:r>
          </w:p>
        </w:tc>
        <w:tc>
          <w:tcPr>
            <w:tcW w:w="794" w:type="dxa"/>
            <w:shd w:val="clear" w:color="auto" w:fill="auto"/>
            <w:noWrap/>
            <w:vAlign w:val="center"/>
            <w:hideMark/>
          </w:tcPr>
          <w:p w14:paraId="65A1DFC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-2,48</w:t>
            </w:r>
          </w:p>
        </w:tc>
      </w:tr>
      <w:tr w:rsidR="007E62F8" w:rsidRPr="004B04B1" w14:paraId="18FB86A9" w14:textId="77777777" w:rsidTr="000C4F1D">
        <w:trPr>
          <w:trHeight w:val="510"/>
        </w:trPr>
        <w:tc>
          <w:tcPr>
            <w:tcW w:w="1619" w:type="dxa"/>
            <w:shd w:val="clear" w:color="auto" w:fill="auto"/>
            <w:noWrap/>
            <w:vAlign w:val="center"/>
            <w:hideMark/>
          </w:tcPr>
          <w:p w14:paraId="5CE97835"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Olfr1126</w:t>
            </w:r>
          </w:p>
        </w:tc>
        <w:tc>
          <w:tcPr>
            <w:tcW w:w="4195" w:type="dxa"/>
            <w:shd w:val="clear" w:color="auto" w:fill="auto"/>
            <w:noWrap/>
            <w:vAlign w:val="center"/>
            <w:hideMark/>
          </w:tcPr>
          <w:p w14:paraId="03B5612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olfactory receptor 1126</w:t>
            </w:r>
          </w:p>
        </w:tc>
        <w:tc>
          <w:tcPr>
            <w:tcW w:w="2551" w:type="dxa"/>
            <w:shd w:val="clear" w:color="auto" w:fill="auto"/>
            <w:noWrap/>
            <w:vAlign w:val="center"/>
            <w:hideMark/>
          </w:tcPr>
          <w:p w14:paraId="605CA4C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integral to membrane</w:t>
            </w:r>
          </w:p>
        </w:tc>
        <w:tc>
          <w:tcPr>
            <w:tcW w:w="3855" w:type="dxa"/>
            <w:shd w:val="clear" w:color="auto" w:fill="auto"/>
            <w:noWrap/>
            <w:vAlign w:val="center"/>
            <w:hideMark/>
          </w:tcPr>
          <w:p w14:paraId="5D29518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receptor activity</w:t>
            </w:r>
          </w:p>
        </w:tc>
        <w:tc>
          <w:tcPr>
            <w:tcW w:w="964" w:type="dxa"/>
            <w:shd w:val="clear" w:color="auto" w:fill="auto"/>
            <w:noWrap/>
            <w:vAlign w:val="center"/>
            <w:hideMark/>
          </w:tcPr>
          <w:p w14:paraId="152AC5C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2,46E-12</w:t>
            </w:r>
          </w:p>
        </w:tc>
        <w:tc>
          <w:tcPr>
            <w:tcW w:w="794" w:type="dxa"/>
            <w:shd w:val="clear" w:color="auto" w:fill="auto"/>
            <w:noWrap/>
            <w:vAlign w:val="center"/>
            <w:hideMark/>
          </w:tcPr>
          <w:p w14:paraId="24F2FDB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-2,49</w:t>
            </w:r>
          </w:p>
        </w:tc>
      </w:tr>
      <w:tr w:rsidR="007E62F8" w:rsidRPr="004B04B1" w14:paraId="0167BB1A" w14:textId="77777777" w:rsidTr="000C4F1D">
        <w:trPr>
          <w:trHeight w:val="510"/>
        </w:trPr>
        <w:tc>
          <w:tcPr>
            <w:tcW w:w="1619" w:type="dxa"/>
            <w:shd w:val="clear" w:color="auto" w:fill="auto"/>
            <w:noWrap/>
            <w:vAlign w:val="center"/>
            <w:hideMark/>
          </w:tcPr>
          <w:p w14:paraId="0469B194"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AI593442</w:t>
            </w:r>
          </w:p>
        </w:tc>
        <w:tc>
          <w:tcPr>
            <w:tcW w:w="4195" w:type="dxa"/>
            <w:shd w:val="clear" w:color="auto" w:fill="auto"/>
            <w:noWrap/>
            <w:vAlign w:val="center"/>
            <w:hideMark/>
          </w:tcPr>
          <w:p w14:paraId="65CE265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expressed sequence AI593442</w:t>
            </w:r>
          </w:p>
        </w:tc>
        <w:tc>
          <w:tcPr>
            <w:tcW w:w="2551" w:type="dxa"/>
            <w:shd w:val="clear" w:color="auto" w:fill="auto"/>
            <w:noWrap/>
            <w:vAlign w:val="center"/>
            <w:hideMark/>
          </w:tcPr>
          <w:p w14:paraId="30A2FFC7" w14:textId="238B0AD5"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783B3308" w14:textId="22D35026"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1221AD8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2,49E-06</w:t>
            </w:r>
          </w:p>
        </w:tc>
        <w:tc>
          <w:tcPr>
            <w:tcW w:w="794" w:type="dxa"/>
            <w:shd w:val="clear" w:color="auto" w:fill="auto"/>
            <w:noWrap/>
            <w:vAlign w:val="center"/>
            <w:hideMark/>
          </w:tcPr>
          <w:p w14:paraId="310AABA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-2,50</w:t>
            </w:r>
          </w:p>
        </w:tc>
      </w:tr>
      <w:tr w:rsidR="007E62F8" w:rsidRPr="004B04B1" w14:paraId="7FD3C0DA" w14:textId="77777777" w:rsidTr="000C4F1D">
        <w:trPr>
          <w:trHeight w:val="510"/>
        </w:trPr>
        <w:tc>
          <w:tcPr>
            <w:tcW w:w="1619" w:type="dxa"/>
            <w:shd w:val="clear" w:color="auto" w:fill="auto"/>
            <w:noWrap/>
            <w:vAlign w:val="center"/>
            <w:hideMark/>
          </w:tcPr>
          <w:p w14:paraId="038185FA"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Klhl14</w:t>
            </w:r>
          </w:p>
        </w:tc>
        <w:tc>
          <w:tcPr>
            <w:tcW w:w="4195" w:type="dxa"/>
            <w:shd w:val="clear" w:color="auto" w:fill="auto"/>
            <w:noWrap/>
            <w:vAlign w:val="center"/>
            <w:hideMark/>
          </w:tcPr>
          <w:p w14:paraId="1AFD7DC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kelch-like 14 (Drosophila)</w:t>
            </w:r>
          </w:p>
        </w:tc>
        <w:tc>
          <w:tcPr>
            <w:tcW w:w="2551" w:type="dxa"/>
            <w:shd w:val="clear" w:color="auto" w:fill="auto"/>
            <w:noWrap/>
            <w:vAlign w:val="center"/>
            <w:hideMark/>
          </w:tcPr>
          <w:p w14:paraId="09CECB84" w14:textId="38F157F9"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5D622C14" w14:textId="36AB0FCC"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1A41E86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4,34E-09</w:t>
            </w:r>
          </w:p>
        </w:tc>
        <w:tc>
          <w:tcPr>
            <w:tcW w:w="794" w:type="dxa"/>
            <w:shd w:val="clear" w:color="auto" w:fill="auto"/>
            <w:noWrap/>
            <w:vAlign w:val="center"/>
            <w:hideMark/>
          </w:tcPr>
          <w:p w14:paraId="6D7D6D3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-2,51</w:t>
            </w:r>
          </w:p>
        </w:tc>
      </w:tr>
      <w:tr w:rsidR="007E62F8" w:rsidRPr="004B04B1" w14:paraId="3E14E49B" w14:textId="77777777" w:rsidTr="000C4F1D">
        <w:trPr>
          <w:trHeight w:val="510"/>
        </w:trPr>
        <w:tc>
          <w:tcPr>
            <w:tcW w:w="1619" w:type="dxa"/>
            <w:shd w:val="clear" w:color="auto" w:fill="auto"/>
            <w:noWrap/>
            <w:vAlign w:val="center"/>
            <w:hideMark/>
          </w:tcPr>
          <w:p w14:paraId="799A5E5B"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Ace2</w:t>
            </w:r>
          </w:p>
        </w:tc>
        <w:tc>
          <w:tcPr>
            <w:tcW w:w="4195" w:type="dxa"/>
            <w:shd w:val="clear" w:color="auto" w:fill="auto"/>
            <w:noWrap/>
            <w:vAlign w:val="center"/>
            <w:hideMark/>
          </w:tcPr>
          <w:p w14:paraId="3222D04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angiotensin I converting enzyme (peptidyl-dipeptidase A) 2</w:t>
            </w:r>
          </w:p>
        </w:tc>
        <w:tc>
          <w:tcPr>
            <w:tcW w:w="2551" w:type="dxa"/>
            <w:shd w:val="clear" w:color="auto" w:fill="auto"/>
            <w:noWrap/>
            <w:vAlign w:val="center"/>
            <w:hideMark/>
          </w:tcPr>
          <w:p w14:paraId="7C9E14E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5795CB1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carboxypeptidase activity</w:t>
            </w:r>
          </w:p>
        </w:tc>
        <w:tc>
          <w:tcPr>
            <w:tcW w:w="964" w:type="dxa"/>
            <w:shd w:val="clear" w:color="auto" w:fill="auto"/>
            <w:noWrap/>
            <w:vAlign w:val="center"/>
            <w:hideMark/>
          </w:tcPr>
          <w:p w14:paraId="289C5ED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3,02E-09</w:t>
            </w:r>
          </w:p>
        </w:tc>
        <w:tc>
          <w:tcPr>
            <w:tcW w:w="794" w:type="dxa"/>
            <w:shd w:val="clear" w:color="auto" w:fill="auto"/>
            <w:noWrap/>
            <w:vAlign w:val="center"/>
            <w:hideMark/>
          </w:tcPr>
          <w:p w14:paraId="11EFF84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-2,52</w:t>
            </w:r>
          </w:p>
        </w:tc>
      </w:tr>
      <w:tr w:rsidR="007E62F8" w:rsidRPr="004B04B1" w14:paraId="195766A6" w14:textId="77777777" w:rsidTr="000C4F1D">
        <w:trPr>
          <w:trHeight w:val="510"/>
        </w:trPr>
        <w:tc>
          <w:tcPr>
            <w:tcW w:w="1619" w:type="dxa"/>
            <w:shd w:val="clear" w:color="auto" w:fill="auto"/>
            <w:noWrap/>
            <w:vAlign w:val="center"/>
            <w:hideMark/>
          </w:tcPr>
          <w:p w14:paraId="4292F137"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Ramp3</w:t>
            </w:r>
          </w:p>
        </w:tc>
        <w:tc>
          <w:tcPr>
            <w:tcW w:w="4195" w:type="dxa"/>
            <w:shd w:val="clear" w:color="auto" w:fill="auto"/>
            <w:noWrap/>
            <w:vAlign w:val="center"/>
            <w:hideMark/>
          </w:tcPr>
          <w:p w14:paraId="1A3C9BD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receptor (calcitonin) activity modifying protein 3</w:t>
            </w:r>
          </w:p>
        </w:tc>
        <w:tc>
          <w:tcPr>
            <w:tcW w:w="2551" w:type="dxa"/>
            <w:shd w:val="clear" w:color="auto" w:fill="auto"/>
            <w:noWrap/>
            <w:vAlign w:val="center"/>
            <w:hideMark/>
          </w:tcPr>
          <w:p w14:paraId="2232ED7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membrane</w:t>
            </w:r>
          </w:p>
        </w:tc>
        <w:tc>
          <w:tcPr>
            <w:tcW w:w="3855" w:type="dxa"/>
            <w:shd w:val="clear" w:color="auto" w:fill="auto"/>
            <w:noWrap/>
            <w:vAlign w:val="center"/>
            <w:hideMark/>
          </w:tcPr>
          <w:p w14:paraId="16CD5CE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transporter activity</w:t>
            </w:r>
          </w:p>
        </w:tc>
        <w:tc>
          <w:tcPr>
            <w:tcW w:w="964" w:type="dxa"/>
            <w:shd w:val="clear" w:color="auto" w:fill="auto"/>
            <w:noWrap/>
            <w:vAlign w:val="center"/>
            <w:hideMark/>
          </w:tcPr>
          <w:p w14:paraId="5F70EB5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1,28E-06</w:t>
            </w:r>
          </w:p>
        </w:tc>
        <w:tc>
          <w:tcPr>
            <w:tcW w:w="794" w:type="dxa"/>
            <w:shd w:val="clear" w:color="auto" w:fill="auto"/>
            <w:noWrap/>
            <w:vAlign w:val="center"/>
            <w:hideMark/>
          </w:tcPr>
          <w:p w14:paraId="0A0267D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-2,53</w:t>
            </w:r>
          </w:p>
        </w:tc>
      </w:tr>
      <w:tr w:rsidR="007E62F8" w:rsidRPr="004B04B1" w14:paraId="5D92EE6A" w14:textId="77777777" w:rsidTr="000C4F1D">
        <w:trPr>
          <w:trHeight w:val="510"/>
        </w:trPr>
        <w:tc>
          <w:tcPr>
            <w:tcW w:w="1619" w:type="dxa"/>
            <w:shd w:val="clear" w:color="auto" w:fill="auto"/>
            <w:noWrap/>
            <w:vAlign w:val="center"/>
            <w:hideMark/>
          </w:tcPr>
          <w:p w14:paraId="4909AE38"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lastRenderedPageBreak/>
              <w:t>Pla2g2f</w:t>
            </w:r>
          </w:p>
        </w:tc>
        <w:tc>
          <w:tcPr>
            <w:tcW w:w="4195" w:type="dxa"/>
            <w:shd w:val="clear" w:color="auto" w:fill="auto"/>
            <w:noWrap/>
            <w:vAlign w:val="center"/>
            <w:hideMark/>
          </w:tcPr>
          <w:p w14:paraId="136D71D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phospholipase A2, group IIF</w:t>
            </w:r>
          </w:p>
        </w:tc>
        <w:tc>
          <w:tcPr>
            <w:tcW w:w="2551" w:type="dxa"/>
            <w:shd w:val="clear" w:color="auto" w:fill="auto"/>
            <w:noWrap/>
            <w:vAlign w:val="center"/>
            <w:hideMark/>
          </w:tcPr>
          <w:p w14:paraId="68B5E4C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2515A62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calcium ion binding</w:t>
            </w:r>
          </w:p>
        </w:tc>
        <w:tc>
          <w:tcPr>
            <w:tcW w:w="964" w:type="dxa"/>
            <w:shd w:val="clear" w:color="auto" w:fill="auto"/>
            <w:noWrap/>
            <w:vAlign w:val="center"/>
            <w:hideMark/>
          </w:tcPr>
          <w:p w14:paraId="4A94823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2,78E-10</w:t>
            </w:r>
          </w:p>
        </w:tc>
        <w:tc>
          <w:tcPr>
            <w:tcW w:w="794" w:type="dxa"/>
            <w:shd w:val="clear" w:color="auto" w:fill="auto"/>
            <w:noWrap/>
            <w:vAlign w:val="center"/>
            <w:hideMark/>
          </w:tcPr>
          <w:p w14:paraId="3E54FDA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-2,54</w:t>
            </w:r>
          </w:p>
        </w:tc>
      </w:tr>
      <w:tr w:rsidR="007E62F8" w:rsidRPr="004B04B1" w14:paraId="5E33B7EA" w14:textId="77777777" w:rsidTr="000C4F1D">
        <w:trPr>
          <w:trHeight w:val="510"/>
        </w:trPr>
        <w:tc>
          <w:tcPr>
            <w:tcW w:w="1619" w:type="dxa"/>
            <w:shd w:val="clear" w:color="auto" w:fill="auto"/>
            <w:noWrap/>
            <w:vAlign w:val="center"/>
            <w:hideMark/>
          </w:tcPr>
          <w:p w14:paraId="68D14C0C"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Hormad1</w:t>
            </w:r>
          </w:p>
        </w:tc>
        <w:tc>
          <w:tcPr>
            <w:tcW w:w="4195" w:type="dxa"/>
            <w:shd w:val="clear" w:color="auto" w:fill="auto"/>
            <w:noWrap/>
            <w:vAlign w:val="center"/>
            <w:hideMark/>
          </w:tcPr>
          <w:p w14:paraId="405F45A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HORMA domain containing 1</w:t>
            </w:r>
          </w:p>
        </w:tc>
        <w:tc>
          <w:tcPr>
            <w:tcW w:w="2551" w:type="dxa"/>
            <w:shd w:val="clear" w:color="auto" w:fill="auto"/>
            <w:noWrap/>
            <w:vAlign w:val="center"/>
            <w:hideMark/>
          </w:tcPr>
          <w:p w14:paraId="21FFAA41" w14:textId="502FE4FF"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683334E3" w14:textId="7E8C8765"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0F80C7E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1,15E-09</w:t>
            </w:r>
          </w:p>
        </w:tc>
        <w:tc>
          <w:tcPr>
            <w:tcW w:w="794" w:type="dxa"/>
            <w:shd w:val="clear" w:color="auto" w:fill="auto"/>
            <w:noWrap/>
            <w:vAlign w:val="center"/>
            <w:hideMark/>
          </w:tcPr>
          <w:p w14:paraId="5A82924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-2,54</w:t>
            </w:r>
          </w:p>
        </w:tc>
      </w:tr>
      <w:tr w:rsidR="007E62F8" w:rsidRPr="004B04B1" w14:paraId="1F365B85" w14:textId="77777777" w:rsidTr="000C4F1D">
        <w:trPr>
          <w:trHeight w:val="510"/>
        </w:trPr>
        <w:tc>
          <w:tcPr>
            <w:tcW w:w="1619" w:type="dxa"/>
            <w:shd w:val="clear" w:color="auto" w:fill="auto"/>
            <w:noWrap/>
            <w:vAlign w:val="center"/>
            <w:hideMark/>
          </w:tcPr>
          <w:p w14:paraId="01237656"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Adamts16</w:t>
            </w:r>
          </w:p>
        </w:tc>
        <w:tc>
          <w:tcPr>
            <w:tcW w:w="4195" w:type="dxa"/>
            <w:shd w:val="clear" w:color="auto" w:fill="auto"/>
            <w:noWrap/>
            <w:vAlign w:val="center"/>
            <w:hideMark/>
          </w:tcPr>
          <w:p w14:paraId="487F6B0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a disintegrin-like and metallopeptidase (reprolysin type) with thrombospondin type 1 motif, 16</w:t>
            </w:r>
          </w:p>
        </w:tc>
        <w:tc>
          <w:tcPr>
            <w:tcW w:w="2551" w:type="dxa"/>
            <w:shd w:val="clear" w:color="auto" w:fill="auto"/>
            <w:noWrap/>
            <w:vAlign w:val="center"/>
            <w:hideMark/>
          </w:tcPr>
          <w:p w14:paraId="5B3AB933" w14:textId="73A2FC52"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76DFB8E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metalloendopeptidase activity</w:t>
            </w:r>
          </w:p>
        </w:tc>
        <w:tc>
          <w:tcPr>
            <w:tcW w:w="964" w:type="dxa"/>
            <w:shd w:val="clear" w:color="auto" w:fill="auto"/>
            <w:noWrap/>
            <w:vAlign w:val="center"/>
            <w:hideMark/>
          </w:tcPr>
          <w:p w14:paraId="7FC5A53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2,12E-07</w:t>
            </w:r>
          </w:p>
        </w:tc>
        <w:tc>
          <w:tcPr>
            <w:tcW w:w="794" w:type="dxa"/>
            <w:shd w:val="clear" w:color="auto" w:fill="auto"/>
            <w:noWrap/>
            <w:vAlign w:val="center"/>
            <w:hideMark/>
          </w:tcPr>
          <w:p w14:paraId="5C61639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-2,54</w:t>
            </w:r>
          </w:p>
        </w:tc>
      </w:tr>
      <w:tr w:rsidR="007E62F8" w:rsidRPr="004B04B1" w14:paraId="475D7DC5" w14:textId="77777777" w:rsidTr="000C4F1D">
        <w:trPr>
          <w:trHeight w:val="510"/>
        </w:trPr>
        <w:tc>
          <w:tcPr>
            <w:tcW w:w="1619" w:type="dxa"/>
            <w:shd w:val="clear" w:color="auto" w:fill="auto"/>
            <w:noWrap/>
            <w:vAlign w:val="center"/>
            <w:hideMark/>
          </w:tcPr>
          <w:p w14:paraId="0361B19F"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Hand1</w:t>
            </w:r>
          </w:p>
        </w:tc>
        <w:tc>
          <w:tcPr>
            <w:tcW w:w="4195" w:type="dxa"/>
            <w:shd w:val="clear" w:color="auto" w:fill="auto"/>
            <w:noWrap/>
            <w:vAlign w:val="center"/>
            <w:hideMark/>
          </w:tcPr>
          <w:p w14:paraId="55E7CBF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heart and neural crest derivatives expressed transcript 1</w:t>
            </w:r>
          </w:p>
        </w:tc>
        <w:tc>
          <w:tcPr>
            <w:tcW w:w="2551" w:type="dxa"/>
            <w:shd w:val="clear" w:color="auto" w:fill="auto"/>
            <w:noWrap/>
            <w:vAlign w:val="center"/>
            <w:hideMark/>
          </w:tcPr>
          <w:p w14:paraId="3889C80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nucleus</w:t>
            </w:r>
          </w:p>
        </w:tc>
        <w:tc>
          <w:tcPr>
            <w:tcW w:w="3855" w:type="dxa"/>
            <w:shd w:val="clear" w:color="auto" w:fill="auto"/>
            <w:noWrap/>
            <w:vAlign w:val="center"/>
            <w:hideMark/>
          </w:tcPr>
          <w:p w14:paraId="18CCB9C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transcription factor activity</w:t>
            </w:r>
          </w:p>
        </w:tc>
        <w:tc>
          <w:tcPr>
            <w:tcW w:w="964" w:type="dxa"/>
            <w:shd w:val="clear" w:color="auto" w:fill="auto"/>
            <w:noWrap/>
            <w:vAlign w:val="center"/>
            <w:hideMark/>
          </w:tcPr>
          <w:p w14:paraId="0100927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4,01E-06</w:t>
            </w:r>
          </w:p>
        </w:tc>
        <w:tc>
          <w:tcPr>
            <w:tcW w:w="794" w:type="dxa"/>
            <w:shd w:val="clear" w:color="auto" w:fill="auto"/>
            <w:noWrap/>
            <w:vAlign w:val="center"/>
            <w:hideMark/>
          </w:tcPr>
          <w:p w14:paraId="0E0094E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-2,55</w:t>
            </w:r>
          </w:p>
        </w:tc>
      </w:tr>
      <w:tr w:rsidR="007E62F8" w:rsidRPr="004B04B1" w14:paraId="2F1D64BD" w14:textId="77777777" w:rsidTr="000C4F1D">
        <w:trPr>
          <w:trHeight w:val="510"/>
        </w:trPr>
        <w:tc>
          <w:tcPr>
            <w:tcW w:w="1619" w:type="dxa"/>
            <w:shd w:val="clear" w:color="auto" w:fill="auto"/>
            <w:noWrap/>
            <w:vAlign w:val="center"/>
            <w:hideMark/>
          </w:tcPr>
          <w:p w14:paraId="68AECCB6"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Olfr166</w:t>
            </w:r>
          </w:p>
        </w:tc>
        <w:tc>
          <w:tcPr>
            <w:tcW w:w="4195" w:type="dxa"/>
            <w:shd w:val="clear" w:color="auto" w:fill="auto"/>
            <w:noWrap/>
            <w:vAlign w:val="center"/>
            <w:hideMark/>
          </w:tcPr>
          <w:p w14:paraId="14F0580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olfactory receptor 166</w:t>
            </w:r>
          </w:p>
        </w:tc>
        <w:tc>
          <w:tcPr>
            <w:tcW w:w="2551" w:type="dxa"/>
            <w:shd w:val="clear" w:color="auto" w:fill="auto"/>
            <w:noWrap/>
            <w:vAlign w:val="center"/>
            <w:hideMark/>
          </w:tcPr>
          <w:p w14:paraId="636EE72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integral to membrane</w:t>
            </w:r>
          </w:p>
        </w:tc>
        <w:tc>
          <w:tcPr>
            <w:tcW w:w="3855" w:type="dxa"/>
            <w:shd w:val="clear" w:color="auto" w:fill="auto"/>
            <w:noWrap/>
            <w:vAlign w:val="center"/>
            <w:hideMark/>
          </w:tcPr>
          <w:p w14:paraId="30A79E3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receptor activity</w:t>
            </w:r>
          </w:p>
        </w:tc>
        <w:tc>
          <w:tcPr>
            <w:tcW w:w="964" w:type="dxa"/>
            <w:shd w:val="clear" w:color="auto" w:fill="auto"/>
            <w:noWrap/>
            <w:vAlign w:val="center"/>
            <w:hideMark/>
          </w:tcPr>
          <w:p w14:paraId="296E4B6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1,42E-08</w:t>
            </w:r>
          </w:p>
        </w:tc>
        <w:tc>
          <w:tcPr>
            <w:tcW w:w="794" w:type="dxa"/>
            <w:shd w:val="clear" w:color="auto" w:fill="auto"/>
            <w:noWrap/>
            <w:vAlign w:val="center"/>
            <w:hideMark/>
          </w:tcPr>
          <w:p w14:paraId="0750501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-2,57</w:t>
            </w:r>
          </w:p>
        </w:tc>
      </w:tr>
      <w:tr w:rsidR="007E62F8" w:rsidRPr="004B04B1" w14:paraId="3D0D96A2" w14:textId="77777777" w:rsidTr="000C4F1D">
        <w:trPr>
          <w:trHeight w:val="510"/>
        </w:trPr>
        <w:tc>
          <w:tcPr>
            <w:tcW w:w="1619" w:type="dxa"/>
            <w:shd w:val="clear" w:color="auto" w:fill="auto"/>
            <w:noWrap/>
            <w:vAlign w:val="center"/>
            <w:hideMark/>
          </w:tcPr>
          <w:p w14:paraId="15AE6D18"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Cyp4f39</w:t>
            </w:r>
          </w:p>
        </w:tc>
        <w:tc>
          <w:tcPr>
            <w:tcW w:w="4195" w:type="dxa"/>
            <w:shd w:val="clear" w:color="auto" w:fill="auto"/>
            <w:noWrap/>
            <w:vAlign w:val="center"/>
            <w:hideMark/>
          </w:tcPr>
          <w:p w14:paraId="5F9C01A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cytochrome P450, family 4, subfamily f, polypeptide 39</w:t>
            </w:r>
          </w:p>
        </w:tc>
        <w:tc>
          <w:tcPr>
            <w:tcW w:w="2551" w:type="dxa"/>
            <w:shd w:val="clear" w:color="auto" w:fill="auto"/>
            <w:noWrap/>
            <w:vAlign w:val="center"/>
            <w:hideMark/>
          </w:tcPr>
          <w:p w14:paraId="7EF8CFB0" w14:textId="56F7461F"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2A44999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monooxygenase activity</w:t>
            </w:r>
          </w:p>
        </w:tc>
        <w:tc>
          <w:tcPr>
            <w:tcW w:w="964" w:type="dxa"/>
            <w:shd w:val="clear" w:color="auto" w:fill="auto"/>
            <w:noWrap/>
            <w:vAlign w:val="center"/>
            <w:hideMark/>
          </w:tcPr>
          <w:p w14:paraId="24C4D2B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1,40E-06</w:t>
            </w:r>
          </w:p>
        </w:tc>
        <w:tc>
          <w:tcPr>
            <w:tcW w:w="794" w:type="dxa"/>
            <w:shd w:val="clear" w:color="auto" w:fill="auto"/>
            <w:noWrap/>
            <w:vAlign w:val="center"/>
            <w:hideMark/>
          </w:tcPr>
          <w:p w14:paraId="2DD41A9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-2,58</w:t>
            </w:r>
          </w:p>
        </w:tc>
      </w:tr>
      <w:tr w:rsidR="007E62F8" w:rsidRPr="004B04B1" w14:paraId="32EA9A9C" w14:textId="77777777" w:rsidTr="000C4F1D">
        <w:trPr>
          <w:trHeight w:val="510"/>
        </w:trPr>
        <w:tc>
          <w:tcPr>
            <w:tcW w:w="1619" w:type="dxa"/>
            <w:shd w:val="clear" w:color="auto" w:fill="auto"/>
            <w:noWrap/>
            <w:vAlign w:val="center"/>
            <w:hideMark/>
          </w:tcPr>
          <w:p w14:paraId="4D589506"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Sprr1b</w:t>
            </w:r>
          </w:p>
        </w:tc>
        <w:tc>
          <w:tcPr>
            <w:tcW w:w="4195" w:type="dxa"/>
            <w:shd w:val="clear" w:color="auto" w:fill="auto"/>
            <w:noWrap/>
            <w:vAlign w:val="center"/>
            <w:hideMark/>
          </w:tcPr>
          <w:p w14:paraId="5A59EEA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small proline-rich protein 1B</w:t>
            </w:r>
          </w:p>
        </w:tc>
        <w:tc>
          <w:tcPr>
            <w:tcW w:w="2551" w:type="dxa"/>
            <w:shd w:val="clear" w:color="auto" w:fill="auto"/>
            <w:noWrap/>
            <w:vAlign w:val="center"/>
            <w:hideMark/>
          </w:tcPr>
          <w:p w14:paraId="472576F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cornified envelope</w:t>
            </w:r>
          </w:p>
        </w:tc>
        <w:tc>
          <w:tcPr>
            <w:tcW w:w="3855" w:type="dxa"/>
            <w:shd w:val="clear" w:color="auto" w:fill="auto"/>
            <w:noWrap/>
            <w:vAlign w:val="center"/>
            <w:hideMark/>
          </w:tcPr>
          <w:p w14:paraId="035132E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structural constituent of cytoskeleton</w:t>
            </w:r>
          </w:p>
        </w:tc>
        <w:tc>
          <w:tcPr>
            <w:tcW w:w="964" w:type="dxa"/>
            <w:shd w:val="clear" w:color="auto" w:fill="auto"/>
            <w:noWrap/>
            <w:vAlign w:val="center"/>
            <w:hideMark/>
          </w:tcPr>
          <w:p w14:paraId="5D1A8D9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1,69E-09</w:t>
            </w:r>
          </w:p>
        </w:tc>
        <w:tc>
          <w:tcPr>
            <w:tcW w:w="794" w:type="dxa"/>
            <w:shd w:val="clear" w:color="auto" w:fill="auto"/>
            <w:noWrap/>
            <w:vAlign w:val="center"/>
            <w:hideMark/>
          </w:tcPr>
          <w:p w14:paraId="5EB723F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-2,60</w:t>
            </w:r>
          </w:p>
        </w:tc>
      </w:tr>
      <w:tr w:rsidR="007E62F8" w:rsidRPr="004B04B1" w14:paraId="4AC42B7B" w14:textId="77777777" w:rsidTr="000C4F1D">
        <w:trPr>
          <w:trHeight w:val="510"/>
        </w:trPr>
        <w:tc>
          <w:tcPr>
            <w:tcW w:w="1619" w:type="dxa"/>
            <w:shd w:val="clear" w:color="auto" w:fill="auto"/>
            <w:noWrap/>
            <w:vAlign w:val="center"/>
            <w:hideMark/>
          </w:tcPr>
          <w:p w14:paraId="6D3A2624"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Olfr1043</w:t>
            </w:r>
          </w:p>
        </w:tc>
        <w:tc>
          <w:tcPr>
            <w:tcW w:w="4195" w:type="dxa"/>
            <w:shd w:val="clear" w:color="auto" w:fill="auto"/>
            <w:noWrap/>
            <w:vAlign w:val="center"/>
            <w:hideMark/>
          </w:tcPr>
          <w:p w14:paraId="6AD61A4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olfactory receptor 1043</w:t>
            </w:r>
          </w:p>
        </w:tc>
        <w:tc>
          <w:tcPr>
            <w:tcW w:w="2551" w:type="dxa"/>
            <w:shd w:val="clear" w:color="auto" w:fill="auto"/>
            <w:noWrap/>
            <w:vAlign w:val="center"/>
            <w:hideMark/>
          </w:tcPr>
          <w:p w14:paraId="32BA0E1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integral to membrane</w:t>
            </w:r>
          </w:p>
        </w:tc>
        <w:tc>
          <w:tcPr>
            <w:tcW w:w="3855" w:type="dxa"/>
            <w:shd w:val="clear" w:color="auto" w:fill="auto"/>
            <w:noWrap/>
            <w:vAlign w:val="center"/>
            <w:hideMark/>
          </w:tcPr>
          <w:p w14:paraId="26BBB0D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receptor activity</w:t>
            </w:r>
          </w:p>
        </w:tc>
        <w:tc>
          <w:tcPr>
            <w:tcW w:w="964" w:type="dxa"/>
            <w:shd w:val="clear" w:color="auto" w:fill="auto"/>
            <w:noWrap/>
            <w:vAlign w:val="center"/>
            <w:hideMark/>
          </w:tcPr>
          <w:p w14:paraId="097D220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7,07E-12</w:t>
            </w:r>
          </w:p>
        </w:tc>
        <w:tc>
          <w:tcPr>
            <w:tcW w:w="794" w:type="dxa"/>
            <w:shd w:val="clear" w:color="auto" w:fill="auto"/>
            <w:noWrap/>
            <w:vAlign w:val="center"/>
            <w:hideMark/>
          </w:tcPr>
          <w:p w14:paraId="208FE15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-2,64</w:t>
            </w:r>
          </w:p>
        </w:tc>
      </w:tr>
      <w:tr w:rsidR="007E62F8" w:rsidRPr="004B04B1" w14:paraId="71FF17CB" w14:textId="77777777" w:rsidTr="000C4F1D">
        <w:trPr>
          <w:trHeight w:val="510"/>
        </w:trPr>
        <w:tc>
          <w:tcPr>
            <w:tcW w:w="1619" w:type="dxa"/>
            <w:shd w:val="clear" w:color="auto" w:fill="auto"/>
            <w:noWrap/>
            <w:vAlign w:val="center"/>
            <w:hideMark/>
          </w:tcPr>
          <w:p w14:paraId="62C4F0F6"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Syt17</w:t>
            </w:r>
          </w:p>
        </w:tc>
        <w:tc>
          <w:tcPr>
            <w:tcW w:w="4195" w:type="dxa"/>
            <w:shd w:val="clear" w:color="auto" w:fill="auto"/>
            <w:noWrap/>
            <w:vAlign w:val="center"/>
            <w:hideMark/>
          </w:tcPr>
          <w:p w14:paraId="385D010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synaptotagmin XVII</w:t>
            </w:r>
          </w:p>
        </w:tc>
        <w:tc>
          <w:tcPr>
            <w:tcW w:w="2551" w:type="dxa"/>
            <w:shd w:val="clear" w:color="auto" w:fill="auto"/>
            <w:noWrap/>
            <w:vAlign w:val="center"/>
            <w:hideMark/>
          </w:tcPr>
          <w:p w14:paraId="62FE614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trans-Golgi network</w:t>
            </w:r>
          </w:p>
        </w:tc>
        <w:tc>
          <w:tcPr>
            <w:tcW w:w="3855" w:type="dxa"/>
            <w:shd w:val="clear" w:color="auto" w:fill="auto"/>
            <w:noWrap/>
            <w:vAlign w:val="center"/>
            <w:hideMark/>
          </w:tcPr>
          <w:p w14:paraId="53E7EAC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transporter activity</w:t>
            </w:r>
          </w:p>
        </w:tc>
        <w:tc>
          <w:tcPr>
            <w:tcW w:w="964" w:type="dxa"/>
            <w:shd w:val="clear" w:color="auto" w:fill="auto"/>
            <w:noWrap/>
            <w:vAlign w:val="center"/>
            <w:hideMark/>
          </w:tcPr>
          <w:p w14:paraId="03263D9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9,08E-11</w:t>
            </w:r>
          </w:p>
        </w:tc>
        <w:tc>
          <w:tcPr>
            <w:tcW w:w="794" w:type="dxa"/>
            <w:shd w:val="clear" w:color="auto" w:fill="auto"/>
            <w:noWrap/>
            <w:vAlign w:val="center"/>
            <w:hideMark/>
          </w:tcPr>
          <w:p w14:paraId="6D15A24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-2,67</w:t>
            </w:r>
          </w:p>
        </w:tc>
      </w:tr>
      <w:tr w:rsidR="007E62F8" w:rsidRPr="004B04B1" w14:paraId="550A8B89" w14:textId="77777777" w:rsidTr="000C4F1D">
        <w:trPr>
          <w:trHeight w:val="510"/>
        </w:trPr>
        <w:tc>
          <w:tcPr>
            <w:tcW w:w="1619" w:type="dxa"/>
            <w:shd w:val="clear" w:color="auto" w:fill="auto"/>
            <w:noWrap/>
            <w:vAlign w:val="center"/>
            <w:hideMark/>
          </w:tcPr>
          <w:p w14:paraId="6240B8B6"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Unc5c</w:t>
            </w:r>
          </w:p>
        </w:tc>
        <w:tc>
          <w:tcPr>
            <w:tcW w:w="4195" w:type="dxa"/>
            <w:shd w:val="clear" w:color="auto" w:fill="auto"/>
            <w:noWrap/>
            <w:vAlign w:val="center"/>
            <w:hideMark/>
          </w:tcPr>
          <w:p w14:paraId="67FB029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unc-5 homolog C (C. elegans)</w:t>
            </w:r>
          </w:p>
        </w:tc>
        <w:tc>
          <w:tcPr>
            <w:tcW w:w="2551" w:type="dxa"/>
            <w:shd w:val="clear" w:color="auto" w:fill="auto"/>
            <w:noWrap/>
            <w:vAlign w:val="center"/>
            <w:hideMark/>
          </w:tcPr>
          <w:p w14:paraId="239F715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plasma membrane</w:t>
            </w:r>
          </w:p>
        </w:tc>
        <w:tc>
          <w:tcPr>
            <w:tcW w:w="3855" w:type="dxa"/>
            <w:shd w:val="clear" w:color="auto" w:fill="auto"/>
            <w:noWrap/>
            <w:vAlign w:val="center"/>
            <w:hideMark/>
          </w:tcPr>
          <w:p w14:paraId="36CAD9B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netrin receptor activity</w:t>
            </w:r>
          </w:p>
        </w:tc>
        <w:tc>
          <w:tcPr>
            <w:tcW w:w="964" w:type="dxa"/>
            <w:shd w:val="clear" w:color="auto" w:fill="auto"/>
            <w:noWrap/>
            <w:vAlign w:val="center"/>
            <w:hideMark/>
          </w:tcPr>
          <w:p w14:paraId="1F0EF82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2,98E-07</w:t>
            </w:r>
          </w:p>
        </w:tc>
        <w:tc>
          <w:tcPr>
            <w:tcW w:w="794" w:type="dxa"/>
            <w:shd w:val="clear" w:color="auto" w:fill="auto"/>
            <w:noWrap/>
            <w:vAlign w:val="center"/>
            <w:hideMark/>
          </w:tcPr>
          <w:p w14:paraId="1C53C71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-2,68</w:t>
            </w:r>
          </w:p>
        </w:tc>
      </w:tr>
      <w:tr w:rsidR="007E62F8" w:rsidRPr="004B04B1" w14:paraId="0B0FC0C0" w14:textId="77777777" w:rsidTr="000C4F1D">
        <w:trPr>
          <w:trHeight w:val="510"/>
        </w:trPr>
        <w:tc>
          <w:tcPr>
            <w:tcW w:w="1619" w:type="dxa"/>
            <w:shd w:val="clear" w:color="auto" w:fill="auto"/>
            <w:noWrap/>
            <w:vAlign w:val="center"/>
            <w:hideMark/>
          </w:tcPr>
          <w:p w14:paraId="1097E51C"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Prkcq</w:t>
            </w:r>
          </w:p>
        </w:tc>
        <w:tc>
          <w:tcPr>
            <w:tcW w:w="4195" w:type="dxa"/>
            <w:shd w:val="clear" w:color="auto" w:fill="auto"/>
            <w:noWrap/>
            <w:vAlign w:val="center"/>
            <w:hideMark/>
          </w:tcPr>
          <w:p w14:paraId="2E3D0A9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kinase C, theta</w:t>
            </w:r>
          </w:p>
        </w:tc>
        <w:tc>
          <w:tcPr>
            <w:tcW w:w="2551" w:type="dxa"/>
            <w:shd w:val="clear" w:color="auto" w:fill="auto"/>
            <w:noWrap/>
            <w:vAlign w:val="center"/>
            <w:hideMark/>
          </w:tcPr>
          <w:p w14:paraId="76CBE4C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immunological synapse</w:t>
            </w:r>
          </w:p>
        </w:tc>
        <w:tc>
          <w:tcPr>
            <w:tcW w:w="3855" w:type="dxa"/>
            <w:shd w:val="clear" w:color="auto" w:fill="auto"/>
            <w:noWrap/>
            <w:vAlign w:val="center"/>
            <w:hideMark/>
          </w:tcPr>
          <w:p w14:paraId="07154AD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kinase activity</w:t>
            </w:r>
          </w:p>
        </w:tc>
        <w:tc>
          <w:tcPr>
            <w:tcW w:w="964" w:type="dxa"/>
            <w:shd w:val="clear" w:color="auto" w:fill="auto"/>
            <w:noWrap/>
            <w:vAlign w:val="center"/>
            <w:hideMark/>
          </w:tcPr>
          <w:p w14:paraId="56E3EC3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7,17E-07</w:t>
            </w:r>
          </w:p>
        </w:tc>
        <w:tc>
          <w:tcPr>
            <w:tcW w:w="794" w:type="dxa"/>
            <w:shd w:val="clear" w:color="auto" w:fill="auto"/>
            <w:noWrap/>
            <w:vAlign w:val="center"/>
            <w:hideMark/>
          </w:tcPr>
          <w:p w14:paraId="00E923D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-2,75</w:t>
            </w:r>
          </w:p>
        </w:tc>
      </w:tr>
      <w:tr w:rsidR="007E62F8" w:rsidRPr="004B04B1" w14:paraId="44ADF996" w14:textId="77777777" w:rsidTr="000C4F1D">
        <w:trPr>
          <w:trHeight w:val="510"/>
        </w:trPr>
        <w:tc>
          <w:tcPr>
            <w:tcW w:w="1619" w:type="dxa"/>
            <w:shd w:val="clear" w:color="auto" w:fill="auto"/>
            <w:noWrap/>
            <w:vAlign w:val="center"/>
            <w:hideMark/>
          </w:tcPr>
          <w:p w14:paraId="76624596"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Stfa3</w:t>
            </w:r>
          </w:p>
        </w:tc>
        <w:tc>
          <w:tcPr>
            <w:tcW w:w="4195" w:type="dxa"/>
            <w:shd w:val="clear" w:color="auto" w:fill="auto"/>
            <w:noWrap/>
            <w:vAlign w:val="center"/>
            <w:hideMark/>
          </w:tcPr>
          <w:p w14:paraId="33148DE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stefin A3</w:t>
            </w:r>
          </w:p>
        </w:tc>
        <w:tc>
          <w:tcPr>
            <w:tcW w:w="2551" w:type="dxa"/>
            <w:shd w:val="clear" w:color="auto" w:fill="auto"/>
            <w:noWrap/>
            <w:vAlign w:val="center"/>
            <w:hideMark/>
          </w:tcPr>
          <w:p w14:paraId="3694C9A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intracellular</w:t>
            </w:r>
          </w:p>
        </w:tc>
        <w:tc>
          <w:tcPr>
            <w:tcW w:w="3855" w:type="dxa"/>
            <w:shd w:val="clear" w:color="auto" w:fill="auto"/>
            <w:noWrap/>
            <w:vAlign w:val="center"/>
            <w:hideMark/>
          </w:tcPr>
          <w:p w14:paraId="0508293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cysteine-type endopeptidase inhibitor activity</w:t>
            </w:r>
          </w:p>
        </w:tc>
        <w:tc>
          <w:tcPr>
            <w:tcW w:w="964" w:type="dxa"/>
            <w:shd w:val="clear" w:color="auto" w:fill="auto"/>
            <w:noWrap/>
            <w:vAlign w:val="center"/>
            <w:hideMark/>
          </w:tcPr>
          <w:p w14:paraId="2521E2E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3,87E-10</w:t>
            </w:r>
          </w:p>
        </w:tc>
        <w:tc>
          <w:tcPr>
            <w:tcW w:w="794" w:type="dxa"/>
            <w:shd w:val="clear" w:color="auto" w:fill="auto"/>
            <w:noWrap/>
            <w:vAlign w:val="center"/>
            <w:hideMark/>
          </w:tcPr>
          <w:p w14:paraId="200A42B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-2,79</w:t>
            </w:r>
          </w:p>
        </w:tc>
      </w:tr>
      <w:tr w:rsidR="007E62F8" w:rsidRPr="004B04B1" w14:paraId="46B99305" w14:textId="77777777" w:rsidTr="000C4F1D">
        <w:trPr>
          <w:trHeight w:val="510"/>
        </w:trPr>
        <w:tc>
          <w:tcPr>
            <w:tcW w:w="1619" w:type="dxa"/>
            <w:shd w:val="clear" w:color="auto" w:fill="auto"/>
            <w:noWrap/>
            <w:vAlign w:val="center"/>
            <w:hideMark/>
          </w:tcPr>
          <w:p w14:paraId="614CD58B"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Gm10396</w:t>
            </w:r>
          </w:p>
        </w:tc>
        <w:tc>
          <w:tcPr>
            <w:tcW w:w="4195" w:type="dxa"/>
            <w:shd w:val="clear" w:color="auto" w:fill="auto"/>
            <w:noWrap/>
            <w:vAlign w:val="center"/>
            <w:hideMark/>
          </w:tcPr>
          <w:p w14:paraId="5BA91E7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predicted gene 10396</w:t>
            </w:r>
          </w:p>
        </w:tc>
        <w:tc>
          <w:tcPr>
            <w:tcW w:w="2551" w:type="dxa"/>
            <w:shd w:val="clear" w:color="auto" w:fill="auto"/>
            <w:noWrap/>
            <w:vAlign w:val="center"/>
            <w:hideMark/>
          </w:tcPr>
          <w:p w14:paraId="0202CDCB" w14:textId="1E66BE96"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409DA350" w14:textId="2F752AC5"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7A8F013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4,71E-07</w:t>
            </w:r>
          </w:p>
        </w:tc>
        <w:tc>
          <w:tcPr>
            <w:tcW w:w="794" w:type="dxa"/>
            <w:shd w:val="clear" w:color="auto" w:fill="auto"/>
            <w:noWrap/>
            <w:vAlign w:val="center"/>
            <w:hideMark/>
          </w:tcPr>
          <w:p w14:paraId="5B2F757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-2,80</w:t>
            </w:r>
          </w:p>
        </w:tc>
      </w:tr>
      <w:tr w:rsidR="007E62F8" w:rsidRPr="004B04B1" w14:paraId="76B3DE0E" w14:textId="77777777" w:rsidTr="000C4F1D">
        <w:trPr>
          <w:trHeight w:val="510"/>
        </w:trPr>
        <w:tc>
          <w:tcPr>
            <w:tcW w:w="1619" w:type="dxa"/>
            <w:shd w:val="clear" w:color="auto" w:fill="auto"/>
            <w:noWrap/>
            <w:vAlign w:val="center"/>
            <w:hideMark/>
          </w:tcPr>
          <w:p w14:paraId="584A0347"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Myocd</w:t>
            </w:r>
          </w:p>
        </w:tc>
        <w:tc>
          <w:tcPr>
            <w:tcW w:w="4195" w:type="dxa"/>
            <w:shd w:val="clear" w:color="auto" w:fill="auto"/>
            <w:noWrap/>
            <w:vAlign w:val="center"/>
            <w:hideMark/>
          </w:tcPr>
          <w:p w14:paraId="2A6C9A2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myocardin</w:t>
            </w:r>
          </w:p>
        </w:tc>
        <w:tc>
          <w:tcPr>
            <w:tcW w:w="2551" w:type="dxa"/>
            <w:shd w:val="clear" w:color="auto" w:fill="auto"/>
            <w:noWrap/>
            <w:vAlign w:val="center"/>
            <w:hideMark/>
          </w:tcPr>
          <w:p w14:paraId="236392F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nucleus</w:t>
            </w:r>
          </w:p>
        </w:tc>
        <w:tc>
          <w:tcPr>
            <w:tcW w:w="3855" w:type="dxa"/>
            <w:shd w:val="clear" w:color="auto" w:fill="auto"/>
            <w:noWrap/>
            <w:vAlign w:val="center"/>
            <w:hideMark/>
          </w:tcPr>
          <w:p w14:paraId="3E0975F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transcription coactivator activity</w:t>
            </w:r>
          </w:p>
        </w:tc>
        <w:tc>
          <w:tcPr>
            <w:tcW w:w="964" w:type="dxa"/>
            <w:shd w:val="clear" w:color="auto" w:fill="auto"/>
            <w:noWrap/>
            <w:vAlign w:val="center"/>
            <w:hideMark/>
          </w:tcPr>
          <w:p w14:paraId="0BFFE1C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2,06E-07</w:t>
            </w:r>
          </w:p>
        </w:tc>
        <w:tc>
          <w:tcPr>
            <w:tcW w:w="794" w:type="dxa"/>
            <w:shd w:val="clear" w:color="auto" w:fill="auto"/>
            <w:noWrap/>
            <w:vAlign w:val="center"/>
            <w:hideMark/>
          </w:tcPr>
          <w:p w14:paraId="7285164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-2,83</w:t>
            </w:r>
          </w:p>
        </w:tc>
      </w:tr>
      <w:tr w:rsidR="007E62F8" w:rsidRPr="004B04B1" w14:paraId="3D26E0AF" w14:textId="77777777" w:rsidTr="000C4F1D">
        <w:trPr>
          <w:trHeight w:val="510"/>
        </w:trPr>
        <w:tc>
          <w:tcPr>
            <w:tcW w:w="1619" w:type="dxa"/>
            <w:shd w:val="clear" w:color="auto" w:fill="auto"/>
            <w:noWrap/>
            <w:vAlign w:val="center"/>
            <w:hideMark/>
          </w:tcPr>
          <w:p w14:paraId="6D5AB77E"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Tlx1</w:t>
            </w:r>
          </w:p>
        </w:tc>
        <w:tc>
          <w:tcPr>
            <w:tcW w:w="4195" w:type="dxa"/>
            <w:shd w:val="clear" w:color="auto" w:fill="auto"/>
            <w:noWrap/>
            <w:vAlign w:val="center"/>
            <w:hideMark/>
          </w:tcPr>
          <w:p w14:paraId="4C3E591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T-cell leukemia, homeobox 1</w:t>
            </w:r>
          </w:p>
        </w:tc>
        <w:tc>
          <w:tcPr>
            <w:tcW w:w="2551" w:type="dxa"/>
            <w:shd w:val="clear" w:color="auto" w:fill="auto"/>
            <w:noWrap/>
            <w:vAlign w:val="center"/>
            <w:hideMark/>
          </w:tcPr>
          <w:p w14:paraId="0EEC3B4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nucleus</w:t>
            </w:r>
          </w:p>
        </w:tc>
        <w:tc>
          <w:tcPr>
            <w:tcW w:w="3855" w:type="dxa"/>
            <w:shd w:val="clear" w:color="auto" w:fill="auto"/>
            <w:noWrap/>
            <w:vAlign w:val="center"/>
            <w:hideMark/>
          </w:tcPr>
          <w:p w14:paraId="17AB7CB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transcription factor activity</w:t>
            </w:r>
          </w:p>
        </w:tc>
        <w:tc>
          <w:tcPr>
            <w:tcW w:w="964" w:type="dxa"/>
            <w:shd w:val="clear" w:color="auto" w:fill="auto"/>
            <w:noWrap/>
            <w:vAlign w:val="center"/>
            <w:hideMark/>
          </w:tcPr>
          <w:p w14:paraId="28DC7BD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6,05E-08</w:t>
            </w:r>
          </w:p>
        </w:tc>
        <w:tc>
          <w:tcPr>
            <w:tcW w:w="794" w:type="dxa"/>
            <w:shd w:val="clear" w:color="auto" w:fill="auto"/>
            <w:noWrap/>
            <w:vAlign w:val="center"/>
            <w:hideMark/>
          </w:tcPr>
          <w:p w14:paraId="2D875DD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-2,84</w:t>
            </w:r>
          </w:p>
        </w:tc>
      </w:tr>
      <w:tr w:rsidR="007E62F8" w:rsidRPr="004B04B1" w14:paraId="03882023" w14:textId="77777777" w:rsidTr="000C4F1D">
        <w:trPr>
          <w:trHeight w:val="510"/>
        </w:trPr>
        <w:tc>
          <w:tcPr>
            <w:tcW w:w="1619" w:type="dxa"/>
            <w:shd w:val="clear" w:color="auto" w:fill="auto"/>
            <w:noWrap/>
            <w:vAlign w:val="center"/>
            <w:hideMark/>
          </w:tcPr>
          <w:p w14:paraId="17867789"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Sel1l3</w:t>
            </w:r>
          </w:p>
        </w:tc>
        <w:tc>
          <w:tcPr>
            <w:tcW w:w="4195" w:type="dxa"/>
            <w:shd w:val="clear" w:color="auto" w:fill="auto"/>
            <w:noWrap/>
            <w:vAlign w:val="center"/>
            <w:hideMark/>
          </w:tcPr>
          <w:p w14:paraId="1CA4941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sel-1 suppressor of lin-12-like 3 (C. elegans)</w:t>
            </w:r>
          </w:p>
        </w:tc>
        <w:tc>
          <w:tcPr>
            <w:tcW w:w="2551" w:type="dxa"/>
            <w:shd w:val="clear" w:color="auto" w:fill="auto"/>
            <w:noWrap/>
            <w:vAlign w:val="center"/>
            <w:hideMark/>
          </w:tcPr>
          <w:p w14:paraId="70D12D16" w14:textId="5995A73E"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23BB87D3" w14:textId="269F5C17"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r w:rsidR="007E62F8" w:rsidRPr="004B04B1">
              <w:rPr>
                <w:rFonts w:eastAsia="Times New Roman" w:cs="Arial"/>
                <w:sz w:val="20"/>
                <w:szCs w:val="20"/>
                <w:lang w:eastAsia="fr-FR"/>
              </w:rPr>
              <w:t xml:space="preserve">  // binding</w:t>
            </w:r>
          </w:p>
        </w:tc>
        <w:tc>
          <w:tcPr>
            <w:tcW w:w="964" w:type="dxa"/>
            <w:shd w:val="clear" w:color="auto" w:fill="auto"/>
            <w:noWrap/>
            <w:vAlign w:val="center"/>
            <w:hideMark/>
          </w:tcPr>
          <w:p w14:paraId="6C56739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1,57E-07</w:t>
            </w:r>
          </w:p>
        </w:tc>
        <w:tc>
          <w:tcPr>
            <w:tcW w:w="794" w:type="dxa"/>
            <w:shd w:val="clear" w:color="auto" w:fill="auto"/>
            <w:noWrap/>
            <w:vAlign w:val="center"/>
            <w:hideMark/>
          </w:tcPr>
          <w:p w14:paraId="4B9DE5D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-2,87</w:t>
            </w:r>
          </w:p>
        </w:tc>
      </w:tr>
      <w:tr w:rsidR="007E62F8" w:rsidRPr="004B04B1" w14:paraId="29735E43" w14:textId="77777777" w:rsidTr="000C4F1D">
        <w:trPr>
          <w:trHeight w:val="510"/>
        </w:trPr>
        <w:tc>
          <w:tcPr>
            <w:tcW w:w="1619" w:type="dxa"/>
            <w:shd w:val="clear" w:color="auto" w:fill="auto"/>
            <w:noWrap/>
            <w:vAlign w:val="center"/>
            <w:hideMark/>
          </w:tcPr>
          <w:p w14:paraId="184591D2"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Krt6b</w:t>
            </w:r>
          </w:p>
        </w:tc>
        <w:tc>
          <w:tcPr>
            <w:tcW w:w="4195" w:type="dxa"/>
            <w:shd w:val="clear" w:color="auto" w:fill="auto"/>
            <w:noWrap/>
            <w:vAlign w:val="center"/>
            <w:hideMark/>
          </w:tcPr>
          <w:p w14:paraId="3FF7D41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keratin 6B</w:t>
            </w:r>
          </w:p>
        </w:tc>
        <w:tc>
          <w:tcPr>
            <w:tcW w:w="2551" w:type="dxa"/>
            <w:shd w:val="clear" w:color="auto" w:fill="auto"/>
            <w:noWrap/>
            <w:vAlign w:val="center"/>
            <w:hideMark/>
          </w:tcPr>
          <w:p w14:paraId="219170E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intermediate filament</w:t>
            </w:r>
          </w:p>
        </w:tc>
        <w:tc>
          <w:tcPr>
            <w:tcW w:w="3855" w:type="dxa"/>
            <w:shd w:val="clear" w:color="auto" w:fill="auto"/>
            <w:noWrap/>
            <w:vAlign w:val="center"/>
            <w:hideMark/>
          </w:tcPr>
          <w:p w14:paraId="63A4CD8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structural molecule activity</w:t>
            </w:r>
          </w:p>
        </w:tc>
        <w:tc>
          <w:tcPr>
            <w:tcW w:w="964" w:type="dxa"/>
            <w:shd w:val="clear" w:color="auto" w:fill="auto"/>
            <w:noWrap/>
            <w:vAlign w:val="center"/>
            <w:hideMark/>
          </w:tcPr>
          <w:p w14:paraId="446E2AD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9,61E-08</w:t>
            </w:r>
          </w:p>
        </w:tc>
        <w:tc>
          <w:tcPr>
            <w:tcW w:w="794" w:type="dxa"/>
            <w:shd w:val="clear" w:color="auto" w:fill="auto"/>
            <w:noWrap/>
            <w:vAlign w:val="center"/>
            <w:hideMark/>
          </w:tcPr>
          <w:p w14:paraId="516EF9D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-2,94</w:t>
            </w:r>
          </w:p>
        </w:tc>
      </w:tr>
      <w:tr w:rsidR="007E62F8" w:rsidRPr="004B04B1" w14:paraId="6BD203E1" w14:textId="77777777" w:rsidTr="000C4F1D">
        <w:trPr>
          <w:trHeight w:val="510"/>
        </w:trPr>
        <w:tc>
          <w:tcPr>
            <w:tcW w:w="1619" w:type="dxa"/>
            <w:shd w:val="clear" w:color="auto" w:fill="auto"/>
            <w:noWrap/>
            <w:vAlign w:val="center"/>
            <w:hideMark/>
          </w:tcPr>
          <w:p w14:paraId="49F3E9CF"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lastRenderedPageBreak/>
              <w:t>Krt10</w:t>
            </w:r>
          </w:p>
        </w:tc>
        <w:tc>
          <w:tcPr>
            <w:tcW w:w="4195" w:type="dxa"/>
            <w:shd w:val="clear" w:color="auto" w:fill="auto"/>
            <w:noWrap/>
            <w:vAlign w:val="center"/>
            <w:hideMark/>
          </w:tcPr>
          <w:p w14:paraId="2D5D904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keratin 10</w:t>
            </w:r>
          </w:p>
        </w:tc>
        <w:tc>
          <w:tcPr>
            <w:tcW w:w="2551" w:type="dxa"/>
            <w:shd w:val="clear" w:color="auto" w:fill="auto"/>
            <w:noWrap/>
            <w:vAlign w:val="center"/>
            <w:hideMark/>
          </w:tcPr>
          <w:p w14:paraId="7973D03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intermediate filament</w:t>
            </w:r>
          </w:p>
        </w:tc>
        <w:tc>
          <w:tcPr>
            <w:tcW w:w="3855" w:type="dxa"/>
            <w:shd w:val="clear" w:color="auto" w:fill="auto"/>
            <w:noWrap/>
            <w:vAlign w:val="center"/>
            <w:hideMark/>
          </w:tcPr>
          <w:p w14:paraId="6B0806E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binding</w:t>
            </w:r>
          </w:p>
        </w:tc>
        <w:tc>
          <w:tcPr>
            <w:tcW w:w="964" w:type="dxa"/>
            <w:shd w:val="clear" w:color="auto" w:fill="auto"/>
            <w:noWrap/>
            <w:vAlign w:val="center"/>
            <w:hideMark/>
          </w:tcPr>
          <w:p w14:paraId="2DFDB0D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1,31E-05</w:t>
            </w:r>
          </w:p>
        </w:tc>
        <w:tc>
          <w:tcPr>
            <w:tcW w:w="794" w:type="dxa"/>
            <w:shd w:val="clear" w:color="auto" w:fill="auto"/>
            <w:noWrap/>
            <w:vAlign w:val="center"/>
            <w:hideMark/>
          </w:tcPr>
          <w:p w14:paraId="7876421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-3,07</w:t>
            </w:r>
          </w:p>
        </w:tc>
      </w:tr>
      <w:tr w:rsidR="007E62F8" w:rsidRPr="004B04B1" w14:paraId="78D92B24" w14:textId="77777777" w:rsidTr="000C4F1D">
        <w:trPr>
          <w:trHeight w:val="510"/>
        </w:trPr>
        <w:tc>
          <w:tcPr>
            <w:tcW w:w="1619" w:type="dxa"/>
            <w:shd w:val="clear" w:color="auto" w:fill="auto"/>
            <w:noWrap/>
            <w:vAlign w:val="center"/>
            <w:hideMark/>
          </w:tcPr>
          <w:p w14:paraId="72EBD070"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Sst</w:t>
            </w:r>
          </w:p>
        </w:tc>
        <w:tc>
          <w:tcPr>
            <w:tcW w:w="4195" w:type="dxa"/>
            <w:shd w:val="clear" w:color="auto" w:fill="auto"/>
            <w:noWrap/>
            <w:vAlign w:val="center"/>
            <w:hideMark/>
          </w:tcPr>
          <w:p w14:paraId="5BA842B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somatostatin</w:t>
            </w:r>
          </w:p>
        </w:tc>
        <w:tc>
          <w:tcPr>
            <w:tcW w:w="2551" w:type="dxa"/>
            <w:shd w:val="clear" w:color="auto" w:fill="auto"/>
            <w:noWrap/>
            <w:vAlign w:val="center"/>
            <w:hideMark/>
          </w:tcPr>
          <w:p w14:paraId="61141AD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5B571C1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hormone activity</w:t>
            </w:r>
          </w:p>
        </w:tc>
        <w:tc>
          <w:tcPr>
            <w:tcW w:w="964" w:type="dxa"/>
            <w:shd w:val="clear" w:color="auto" w:fill="auto"/>
            <w:noWrap/>
            <w:vAlign w:val="center"/>
            <w:hideMark/>
          </w:tcPr>
          <w:p w14:paraId="37DEC5E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6,01E-09</w:t>
            </w:r>
          </w:p>
        </w:tc>
        <w:tc>
          <w:tcPr>
            <w:tcW w:w="794" w:type="dxa"/>
            <w:shd w:val="clear" w:color="auto" w:fill="auto"/>
            <w:noWrap/>
            <w:vAlign w:val="center"/>
            <w:hideMark/>
          </w:tcPr>
          <w:p w14:paraId="785BE7D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-3,13</w:t>
            </w:r>
          </w:p>
        </w:tc>
      </w:tr>
      <w:tr w:rsidR="007E62F8" w:rsidRPr="004B04B1" w14:paraId="1280E60A" w14:textId="77777777" w:rsidTr="000C4F1D">
        <w:trPr>
          <w:trHeight w:val="510"/>
        </w:trPr>
        <w:tc>
          <w:tcPr>
            <w:tcW w:w="1619" w:type="dxa"/>
            <w:shd w:val="clear" w:color="auto" w:fill="auto"/>
            <w:noWrap/>
            <w:vAlign w:val="center"/>
            <w:hideMark/>
          </w:tcPr>
          <w:p w14:paraId="3E590BC6"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Cnnm1</w:t>
            </w:r>
          </w:p>
        </w:tc>
        <w:tc>
          <w:tcPr>
            <w:tcW w:w="4195" w:type="dxa"/>
            <w:shd w:val="clear" w:color="auto" w:fill="auto"/>
            <w:noWrap/>
            <w:vAlign w:val="center"/>
            <w:hideMark/>
          </w:tcPr>
          <w:p w14:paraId="792582F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cyclin M1</w:t>
            </w:r>
          </w:p>
        </w:tc>
        <w:tc>
          <w:tcPr>
            <w:tcW w:w="2551" w:type="dxa"/>
            <w:shd w:val="clear" w:color="auto" w:fill="auto"/>
            <w:noWrap/>
            <w:vAlign w:val="center"/>
            <w:hideMark/>
          </w:tcPr>
          <w:p w14:paraId="2F1E4E5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plasma membrane</w:t>
            </w:r>
          </w:p>
        </w:tc>
        <w:tc>
          <w:tcPr>
            <w:tcW w:w="3855" w:type="dxa"/>
            <w:shd w:val="clear" w:color="auto" w:fill="auto"/>
            <w:noWrap/>
            <w:vAlign w:val="center"/>
            <w:hideMark/>
          </w:tcPr>
          <w:p w14:paraId="38B04F53" w14:textId="75737473"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5EDFF65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4,40E-06</w:t>
            </w:r>
          </w:p>
        </w:tc>
        <w:tc>
          <w:tcPr>
            <w:tcW w:w="794" w:type="dxa"/>
            <w:shd w:val="clear" w:color="auto" w:fill="auto"/>
            <w:noWrap/>
            <w:vAlign w:val="center"/>
            <w:hideMark/>
          </w:tcPr>
          <w:p w14:paraId="50F9997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-3,19</w:t>
            </w:r>
          </w:p>
        </w:tc>
      </w:tr>
      <w:tr w:rsidR="007E62F8" w:rsidRPr="004B04B1" w14:paraId="1D84F8C8" w14:textId="77777777" w:rsidTr="000C4F1D">
        <w:trPr>
          <w:trHeight w:val="510"/>
        </w:trPr>
        <w:tc>
          <w:tcPr>
            <w:tcW w:w="1619" w:type="dxa"/>
            <w:shd w:val="clear" w:color="auto" w:fill="auto"/>
            <w:noWrap/>
            <w:vAlign w:val="center"/>
            <w:hideMark/>
          </w:tcPr>
          <w:p w14:paraId="7605BA83"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Serpinb12</w:t>
            </w:r>
          </w:p>
        </w:tc>
        <w:tc>
          <w:tcPr>
            <w:tcW w:w="4195" w:type="dxa"/>
            <w:shd w:val="clear" w:color="auto" w:fill="auto"/>
            <w:noWrap/>
            <w:vAlign w:val="center"/>
            <w:hideMark/>
          </w:tcPr>
          <w:p w14:paraId="54D12C3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serine (or cysteine) peptidase inhibitor, clade B (ovalbumin), member 12</w:t>
            </w:r>
          </w:p>
        </w:tc>
        <w:tc>
          <w:tcPr>
            <w:tcW w:w="2551" w:type="dxa"/>
            <w:shd w:val="clear" w:color="auto" w:fill="auto"/>
            <w:noWrap/>
            <w:vAlign w:val="center"/>
            <w:hideMark/>
          </w:tcPr>
          <w:p w14:paraId="779A71A0" w14:textId="7281CE9F"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7B060F0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peptidase inhibitor activity</w:t>
            </w:r>
          </w:p>
        </w:tc>
        <w:tc>
          <w:tcPr>
            <w:tcW w:w="964" w:type="dxa"/>
            <w:shd w:val="clear" w:color="auto" w:fill="auto"/>
            <w:noWrap/>
            <w:vAlign w:val="center"/>
            <w:hideMark/>
          </w:tcPr>
          <w:p w14:paraId="327C060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7,46E-09</w:t>
            </w:r>
          </w:p>
        </w:tc>
        <w:tc>
          <w:tcPr>
            <w:tcW w:w="794" w:type="dxa"/>
            <w:shd w:val="clear" w:color="auto" w:fill="auto"/>
            <w:noWrap/>
            <w:vAlign w:val="center"/>
            <w:hideMark/>
          </w:tcPr>
          <w:p w14:paraId="5AFFAC6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-3,20</w:t>
            </w:r>
          </w:p>
        </w:tc>
      </w:tr>
      <w:tr w:rsidR="007E62F8" w:rsidRPr="004B04B1" w14:paraId="733B2A99" w14:textId="77777777" w:rsidTr="000C4F1D">
        <w:trPr>
          <w:trHeight w:val="510"/>
        </w:trPr>
        <w:tc>
          <w:tcPr>
            <w:tcW w:w="1619" w:type="dxa"/>
            <w:shd w:val="clear" w:color="auto" w:fill="auto"/>
            <w:noWrap/>
            <w:vAlign w:val="center"/>
            <w:hideMark/>
          </w:tcPr>
          <w:p w14:paraId="1148C795"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Bmp5</w:t>
            </w:r>
          </w:p>
        </w:tc>
        <w:tc>
          <w:tcPr>
            <w:tcW w:w="4195" w:type="dxa"/>
            <w:shd w:val="clear" w:color="auto" w:fill="auto"/>
            <w:noWrap/>
            <w:vAlign w:val="center"/>
            <w:hideMark/>
          </w:tcPr>
          <w:p w14:paraId="301D581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bone morphogenetic protein 5</w:t>
            </w:r>
          </w:p>
        </w:tc>
        <w:tc>
          <w:tcPr>
            <w:tcW w:w="2551" w:type="dxa"/>
            <w:shd w:val="clear" w:color="auto" w:fill="auto"/>
            <w:noWrap/>
            <w:vAlign w:val="center"/>
            <w:hideMark/>
          </w:tcPr>
          <w:p w14:paraId="70C8AC8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5D90099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binding</w:t>
            </w:r>
          </w:p>
        </w:tc>
        <w:tc>
          <w:tcPr>
            <w:tcW w:w="964" w:type="dxa"/>
            <w:shd w:val="clear" w:color="auto" w:fill="auto"/>
            <w:noWrap/>
            <w:vAlign w:val="center"/>
            <w:hideMark/>
          </w:tcPr>
          <w:p w14:paraId="79CCCF9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3,00E-08</w:t>
            </w:r>
          </w:p>
        </w:tc>
        <w:tc>
          <w:tcPr>
            <w:tcW w:w="794" w:type="dxa"/>
            <w:shd w:val="clear" w:color="auto" w:fill="auto"/>
            <w:noWrap/>
            <w:vAlign w:val="center"/>
            <w:hideMark/>
          </w:tcPr>
          <w:p w14:paraId="414445EB"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-3,20</w:t>
            </w:r>
          </w:p>
        </w:tc>
      </w:tr>
      <w:tr w:rsidR="007E62F8" w:rsidRPr="004B04B1" w14:paraId="24473CEE" w14:textId="77777777" w:rsidTr="000C4F1D">
        <w:trPr>
          <w:trHeight w:val="510"/>
        </w:trPr>
        <w:tc>
          <w:tcPr>
            <w:tcW w:w="1619" w:type="dxa"/>
            <w:shd w:val="clear" w:color="auto" w:fill="auto"/>
            <w:noWrap/>
            <w:vAlign w:val="center"/>
            <w:hideMark/>
          </w:tcPr>
          <w:p w14:paraId="3FDE34CE"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Mcpt4</w:t>
            </w:r>
          </w:p>
        </w:tc>
        <w:tc>
          <w:tcPr>
            <w:tcW w:w="4195" w:type="dxa"/>
            <w:shd w:val="clear" w:color="auto" w:fill="auto"/>
            <w:noWrap/>
            <w:vAlign w:val="center"/>
            <w:hideMark/>
          </w:tcPr>
          <w:p w14:paraId="4A9C9B2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mast cell protease 4</w:t>
            </w:r>
          </w:p>
        </w:tc>
        <w:tc>
          <w:tcPr>
            <w:tcW w:w="2551" w:type="dxa"/>
            <w:shd w:val="clear" w:color="auto" w:fill="auto"/>
            <w:noWrap/>
            <w:vAlign w:val="center"/>
            <w:hideMark/>
          </w:tcPr>
          <w:p w14:paraId="74F9ED1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intracellular</w:t>
            </w:r>
          </w:p>
        </w:tc>
        <w:tc>
          <w:tcPr>
            <w:tcW w:w="3855" w:type="dxa"/>
            <w:shd w:val="clear" w:color="auto" w:fill="auto"/>
            <w:noWrap/>
            <w:vAlign w:val="center"/>
            <w:hideMark/>
          </w:tcPr>
          <w:p w14:paraId="330A03E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serine-type endopeptidase activity</w:t>
            </w:r>
          </w:p>
        </w:tc>
        <w:tc>
          <w:tcPr>
            <w:tcW w:w="964" w:type="dxa"/>
            <w:shd w:val="clear" w:color="auto" w:fill="auto"/>
            <w:noWrap/>
            <w:vAlign w:val="center"/>
            <w:hideMark/>
          </w:tcPr>
          <w:p w14:paraId="22442F0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6,99E-08</w:t>
            </w:r>
          </w:p>
        </w:tc>
        <w:tc>
          <w:tcPr>
            <w:tcW w:w="794" w:type="dxa"/>
            <w:shd w:val="clear" w:color="auto" w:fill="auto"/>
            <w:noWrap/>
            <w:vAlign w:val="center"/>
            <w:hideMark/>
          </w:tcPr>
          <w:p w14:paraId="2CCBDF6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-3,24</w:t>
            </w:r>
          </w:p>
        </w:tc>
      </w:tr>
      <w:tr w:rsidR="007E62F8" w:rsidRPr="004B04B1" w14:paraId="3F5B6E43" w14:textId="77777777" w:rsidTr="000C4F1D">
        <w:trPr>
          <w:trHeight w:val="510"/>
        </w:trPr>
        <w:tc>
          <w:tcPr>
            <w:tcW w:w="1619" w:type="dxa"/>
            <w:shd w:val="clear" w:color="auto" w:fill="auto"/>
            <w:noWrap/>
            <w:vAlign w:val="center"/>
            <w:hideMark/>
          </w:tcPr>
          <w:p w14:paraId="5BF93241"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Rxfp1</w:t>
            </w:r>
          </w:p>
        </w:tc>
        <w:tc>
          <w:tcPr>
            <w:tcW w:w="4195" w:type="dxa"/>
            <w:shd w:val="clear" w:color="auto" w:fill="auto"/>
            <w:noWrap/>
            <w:vAlign w:val="center"/>
            <w:hideMark/>
          </w:tcPr>
          <w:p w14:paraId="0209BF8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relaxin/insulin-like family peptide receptor 1</w:t>
            </w:r>
          </w:p>
        </w:tc>
        <w:tc>
          <w:tcPr>
            <w:tcW w:w="2551" w:type="dxa"/>
            <w:shd w:val="clear" w:color="auto" w:fill="auto"/>
            <w:noWrap/>
            <w:vAlign w:val="center"/>
            <w:hideMark/>
          </w:tcPr>
          <w:p w14:paraId="4B04942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plasma membrane</w:t>
            </w:r>
          </w:p>
        </w:tc>
        <w:tc>
          <w:tcPr>
            <w:tcW w:w="3855" w:type="dxa"/>
            <w:shd w:val="clear" w:color="auto" w:fill="auto"/>
            <w:noWrap/>
            <w:vAlign w:val="center"/>
            <w:hideMark/>
          </w:tcPr>
          <w:p w14:paraId="09B553C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receptor activity</w:t>
            </w:r>
          </w:p>
        </w:tc>
        <w:tc>
          <w:tcPr>
            <w:tcW w:w="964" w:type="dxa"/>
            <w:shd w:val="clear" w:color="auto" w:fill="auto"/>
            <w:noWrap/>
            <w:vAlign w:val="center"/>
            <w:hideMark/>
          </w:tcPr>
          <w:p w14:paraId="0C5C949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2,96E-10</w:t>
            </w:r>
          </w:p>
        </w:tc>
        <w:tc>
          <w:tcPr>
            <w:tcW w:w="794" w:type="dxa"/>
            <w:shd w:val="clear" w:color="auto" w:fill="auto"/>
            <w:noWrap/>
            <w:vAlign w:val="center"/>
            <w:hideMark/>
          </w:tcPr>
          <w:p w14:paraId="56BD831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-3,29</w:t>
            </w:r>
          </w:p>
        </w:tc>
      </w:tr>
      <w:tr w:rsidR="007E62F8" w:rsidRPr="004B04B1" w14:paraId="6526EFC9" w14:textId="77777777" w:rsidTr="000C4F1D">
        <w:trPr>
          <w:trHeight w:val="510"/>
        </w:trPr>
        <w:tc>
          <w:tcPr>
            <w:tcW w:w="1619" w:type="dxa"/>
            <w:shd w:val="clear" w:color="auto" w:fill="auto"/>
            <w:noWrap/>
            <w:vAlign w:val="center"/>
            <w:hideMark/>
          </w:tcPr>
          <w:p w14:paraId="31A1D6CF"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Dsc1</w:t>
            </w:r>
          </w:p>
        </w:tc>
        <w:tc>
          <w:tcPr>
            <w:tcW w:w="4195" w:type="dxa"/>
            <w:shd w:val="clear" w:color="auto" w:fill="auto"/>
            <w:noWrap/>
            <w:vAlign w:val="center"/>
            <w:hideMark/>
          </w:tcPr>
          <w:p w14:paraId="28BA8E3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desmocollin 1</w:t>
            </w:r>
          </w:p>
        </w:tc>
        <w:tc>
          <w:tcPr>
            <w:tcW w:w="2551" w:type="dxa"/>
            <w:shd w:val="clear" w:color="auto" w:fill="auto"/>
            <w:noWrap/>
            <w:vAlign w:val="center"/>
            <w:hideMark/>
          </w:tcPr>
          <w:p w14:paraId="17EE33E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plasma membrane</w:t>
            </w:r>
          </w:p>
        </w:tc>
        <w:tc>
          <w:tcPr>
            <w:tcW w:w="3855" w:type="dxa"/>
            <w:shd w:val="clear" w:color="auto" w:fill="auto"/>
            <w:noWrap/>
            <w:vAlign w:val="center"/>
            <w:hideMark/>
          </w:tcPr>
          <w:p w14:paraId="284A556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binding</w:t>
            </w:r>
          </w:p>
        </w:tc>
        <w:tc>
          <w:tcPr>
            <w:tcW w:w="964" w:type="dxa"/>
            <w:shd w:val="clear" w:color="auto" w:fill="auto"/>
            <w:noWrap/>
            <w:vAlign w:val="center"/>
            <w:hideMark/>
          </w:tcPr>
          <w:p w14:paraId="46BA14A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3,23E-10</w:t>
            </w:r>
          </w:p>
        </w:tc>
        <w:tc>
          <w:tcPr>
            <w:tcW w:w="794" w:type="dxa"/>
            <w:shd w:val="clear" w:color="auto" w:fill="auto"/>
            <w:noWrap/>
            <w:vAlign w:val="center"/>
            <w:hideMark/>
          </w:tcPr>
          <w:p w14:paraId="6BB6F6C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-3,31</w:t>
            </w:r>
          </w:p>
        </w:tc>
      </w:tr>
      <w:tr w:rsidR="007E62F8" w:rsidRPr="004B04B1" w14:paraId="14DCD982" w14:textId="77777777" w:rsidTr="000C4F1D">
        <w:trPr>
          <w:trHeight w:val="510"/>
        </w:trPr>
        <w:tc>
          <w:tcPr>
            <w:tcW w:w="1619" w:type="dxa"/>
            <w:shd w:val="clear" w:color="auto" w:fill="auto"/>
            <w:noWrap/>
            <w:vAlign w:val="center"/>
            <w:hideMark/>
          </w:tcPr>
          <w:p w14:paraId="21C9DFA4"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Gm10001</w:t>
            </w:r>
          </w:p>
        </w:tc>
        <w:tc>
          <w:tcPr>
            <w:tcW w:w="4195" w:type="dxa"/>
            <w:shd w:val="clear" w:color="auto" w:fill="auto"/>
            <w:noWrap/>
            <w:vAlign w:val="center"/>
            <w:hideMark/>
          </w:tcPr>
          <w:p w14:paraId="5895667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predicted gene 10001</w:t>
            </w:r>
          </w:p>
        </w:tc>
        <w:tc>
          <w:tcPr>
            <w:tcW w:w="2551" w:type="dxa"/>
            <w:shd w:val="clear" w:color="auto" w:fill="auto"/>
            <w:noWrap/>
            <w:vAlign w:val="center"/>
            <w:hideMark/>
          </w:tcPr>
          <w:p w14:paraId="76883BBE" w14:textId="59E308B8"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6368CC6D" w14:textId="251260B1"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46775AB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4,35E-10</w:t>
            </w:r>
          </w:p>
        </w:tc>
        <w:tc>
          <w:tcPr>
            <w:tcW w:w="794" w:type="dxa"/>
            <w:shd w:val="clear" w:color="auto" w:fill="auto"/>
            <w:noWrap/>
            <w:vAlign w:val="center"/>
            <w:hideMark/>
          </w:tcPr>
          <w:p w14:paraId="6BE03EF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-3,46</w:t>
            </w:r>
          </w:p>
        </w:tc>
      </w:tr>
      <w:tr w:rsidR="007E62F8" w:rsidRPr="004B04B1" w14:paraId="3B345B81" w14:textId="77777777" w:rsidTr="000C4F1D">
        <w:trPr>
          <w:trHeight w:val="510"/>
        </w:trPr>
        <w:tc>
          <w:tcPr>
            <w:tcW w:w="1619" w:type="dxa"/>
            <w:shd w:val="clear" w:color="auto" w:fill="auto"/>
            <w:noWrap/>
            <w:vAlign w:val="center"/>
            <w:hideMark/>
          </w:tcPr>
          <w:p w14:paraId="77911E39"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Prg4</w:t>
            </w:r>
          </w:p>
        </w:tc>
        <w:tc>
          <w:tcPr>
            <w:tcW w:w="4195" w:type="dxa"/>
            <w:shd w:val="clear" w:color="auto" w:fill="auto"/>
            <w:noWrap/>
            <w:vAlign w:val="center"/>
            <w:hideMark/>
          </w:tcPr>
          <w:p w14:paraId="1541744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proteoglycan 4 (megakaryocyte stimulating factor, articular superficial zone protein)</w:t>
            </w:r>
          </w:p>
        </w:tc>
        <w:tc>
          <w:tcPr>
            <w:tcW w:w="2551" w:type="dxa"/>
            <w:shd w:val="clear" w:color="auto" w:fill="auto"/>
            <w:noWrap/>
            <w:vAlign w:val="center"/>
            <w:hideMark/>
          </w:tcPr>
          <w:p w14:paraId="0B16C68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03C9D5E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polysaccharide binding</w:t>
            </w:r>
          </w:p>
        </w:tc>
        <w:tc>
          <w:tcPr>
            <w:tcW w:w="964" w:type="dxa"/>
            <w:shd w:val="clear" w:color="auto" w:fill="auto"/>
            <w:noWrap/>
            <w:vAlign w:val="center"/>
            <w:hideMark/>
          </w:tcPr>
          <w:p w14:paraId="711F914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4,20E-08</w:t>
            </w:r>
          </w:p>
        </w:tc>
        <w:tc>
          <w:tcPr>
            <w:tcW w:w="794" w:type="dxa"/>
            <w:shd w:val="clear" w:color="auto" w:fill="auto"/>
            <w:noWrap/>
            <w:vAlign w:val="center"/>
            <w:hideMark/>
          </w:tcPr>
          <w:p w14:paraId="6315178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-3,50</w:t>
            </w:r>
          </w:p>
        </w:tc>
      </w:tr>
      <w:tr w:rsidR="007E62F8" w:rsidRPr="004B04B1" w14:paraId="461C5DDC" w14:textId="77777777" w:rsidTr="000C4F1D">
        <w:trPr>
          <w:trHeight w:val="510"/>
        </w:trPr>
        <w:tc>
          <w:tcPr>
            <w:tcW w:w="1619" w:type="dxa"/>
            <w:shd w:val="clear" w:color="auto" w:fill="auto"/>
            <w:noWrap/>
            <w:vAlign w:val="center"/>
            <w:hideMark/>
          </w:tcPr>
          <w:p w14:paraId="62A725F3"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Serpinb3a</w:t>
            </w:r>
          </w:p>
        </w:tc>
        <w:tc>
          <w:tcPr>
            <w:tcW w:w="4195" w:type="dxa"/>
            <w:shd w:val="clear" w:color="auto" w:fill="auto"/>
            <w:noWrap/>
            <w:vAlign w:val="center"/>
            <w:hideMark/>
          </w:tcPr>
          <w:p w14:paraId="4167BD0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serine (or cysteine) peptidase inhibitor, clade B (ovalbumin), member 3A</w:t>
            </w:r>
          </w:p>
        </w:tc>
        <w:tc>
          <w:tcPr>
            <w:tcW w:w="2551" w:type="dxa"/>
            <w:shd w:val="clear" w:color="auto" w:fill="auto"/>
            <w:noWrap/>
            <w:vAlign w:val="center"/>
            <w:hideMark/>
          </w:tcPr>
          <w:p w14:paraId="43CCC3DD" w14:textId="190523C2"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2182BFD7" w14:textId="3B9D95BE"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30066AA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3,49E-07</w:t>
            </w:r>
          </w:p>
        </w:tc>
        <w:tc>
          <w:tcPr>
            <w:tcW w:w="794" w:type="dxa"/>
            <w:shd w:val="clear" w:color="auto" w:fill="auto"/>
            <w:noWrap/>
            <w:vAlign w:val="center"/>
            <w:hideMark/>
          </w:tcPr>
          <w:p w14:paraId="01376B4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-3,62</w:t>
            </w:r>
          </w:p>
        </w:tc>
      </w:tr>
      <w:tr w:rsidR="007E62F8" w:rsidRPr="004B04B1" w14:paraId="2918AE65" w14:textId="77777777" w:rsidTr="000C4F1D">
        <w:trPr>
          <w:trHeight w:val="510"/>
        </w:trPr>
        <w:tc>
          <w:tcPr>
            <w:tcW w:w="1619" w:type="dxa"/>
            <w:shd w:val="clear" w:color="auto" w:fill="auto"/>
            <w:noWrap/>
            <w:vAlign w:val="center"/>
            <w:hideMark/>
          </w:tcPr>
          <w:p w14:paraId="4949A88C"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Rgs7</w:t>
            </w:r>
          </w:p>
        </w:tc>
        <w:tc>
          <w:tcPr>
            <w:tcW w:w="4195" w:type="dxa"/>
            <w:shd w:val="clear" w:color="auto" w:fill="auto"/>
            <w:noWrap/>
            <w:vAlign w:val="center"/>
            <w:hideMark/>
          </w:tcPr>
          <w:p w14:paraId="29D3F02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regulator of G protein signaling 7</w:t>
            </w:r>
          </w:p>
        </w:tc>
        <w:tc>
          <w:tcPr>
            <w:tcW w:w="2551" w:type="dxa"/>
            <w:shd w:val="clear" w:color="auto" w:fill="auto"/>
            <w:noWrap/>
            <w:vAlign w:val="center"/>
            <w:hideMark/>
          </w:tcPr>
          <w:p w14:paraId="42B1EF1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nucleus</w:t>
            </w:r>
          </w:p>
        </w:tc>
        <w:tc>
          <w:tcPr>
            <w:tcW w:w="3855" w:type="dxa"/>
            <w:shd w:val="clear" w:color="auto" w:fill="auto"/>
            <w:noWrap/>
            <w:vAlign w:val="center"/>
            <w:hideMark/>
          </w:tcPr>
          <w:p w14:paraId="3F2D87F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GTPase activator activity</w:t>
            </w:r>
          </w:p>
        </w:tc>
        <w:tc>
          <w:tcPr>
            <w:tcW w:w="964" w:type="dxa"/>
            <w:shd w:val="clear" w:color="auto" w:fill="auto"/>
            <w:noWrap/>
            <w:vAlign w:val="center"/>
            <w:hideMark/>
          </w:tcPr>
          <w:p w14:paraId="50C6D7D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2,90E-13</w:t>
            </w:r>
          </w:p>
        </w:tc>
        <w:tc>
          <w:tcPr>
            <w:tcW w:w="794" w:type="dxa"/>
            <w:shd w:val="clear" w:color="auto" w:fill="auto"/>
            <w:noWrap/>
            <w:vAlign w:val="center"/>
            <w:hideMark/>
          </w:tcPr>
          <w:p w14:paraId="77523DC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-3,64</w:t>
            </w:r>
          </w:p>
        </w:tc>
      </w:tr>
      <w:tr w:rsidR="007E62F8" w:rsidRPr="004B04B1" w14:paraId="46F9AA72" w14:textId="77777777" w:rsidTr="000C4F1D">
        <w:trPr>
          <w:trHeight w:val="510"/>
        </w:trPr>
        <w:tc>
          <w:tcPr>
            <w:tcW w:w="1619" w:type="dxa"/>
            <w:shd w:val="clear" w:color="auto" w:fill="auto"/>
            <w:noWrap/>
            <w:vAlign w:val="center"/>
            <w:hideMark/>
          </w:tcPr>
          <w:p w14:paraId="32E72E09"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Dpep1</w:t>
            </w:r>
          </w:p>
        </w:tc>
        <w:tc>
          <w:tcPr>
            <w:tcW w:w="4195" w:type="dxa"/>
            <w:shd w:val="clear" w:color="auto" w:fill="auto"/>
            <w:noWrap/>
            <w:vAlign w:val="center"/>
            <w:hideMark/>
          </w:tcPr>
          <w:p w14:paraId="69DDE4D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dipeptidase 1 (renal)</w:t>
            </w:r>
          </w:p>
        </w:tc>
        <w:tc>
          <w:tcPr>
            <w:tcW w:w="2551" w:type="dxa"/>
            <w:shd w:val="clear" w:color="auto" w:fill="auto"/>
            <w:noWrap/>
            <w:vAlign w:val="center"/>
            <w:hideMark/>
          </w:tcPr>
          <w:p w14:paraId="00A0D03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plasma membrane</w:t>
            </w:r>
          </w:p>
        </w:tc>
        <w:tc>
          <w:tcPr>
            <w:tcW w:w="3855" w:type="dxa"/>
            <w:shd w:val="clear" w:color="auto" w:fill="auto"/>
            <w:noWrap/>
            <w:vAlign w:val="center"/>
            <w:hideMark/>
          </w:tcPr>
          <w:p w14:paraId="3460AC1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metalloexopeptidase activity</w:t>
            </w:r>
          </w:p>
        </w:tc>
        <w:tc>
          <w:tcPr>
            <w:tcW w:w="964" w:type="dxa"/>
            <w:shd w:val="clear" w:color="auto" w:fill="auto"/>
            <w:noWrap/>
            <w:vAlign w:val="center"/>
            <w:hideMark/>
          </w:tcPr>
          <w:p w14:paraId="7BB6CD9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9,65E-06</w:t>
            </w:r>
          </w:p>
        </w:tc>
        <w:tc>
          <w:tcPr>
            <w:tcW w:w="794" w:type="dxa"/>
            <w:shd w:val="clear" w:color="auto" w:fill="auto"/>
            <w:noWrap/>
            <w:vAlign w:val="center"/>
            <w:hideMark/>
          </w:tcPr>
          <w:p w14:paraId="2EF9FA0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-3,73</w:t>
            </w:r>
          </w:p>
        </w:tc>
      </w:tr>
      <w:tr w:rsidR="007E62F8" w:rsidRPr="004B04B1" w14:paraId="791C930B" w14:textId="77777777" w:rsidTr="000C4F1D">
        <w:trPr>
          <w:trHeight w:val="510"/>
        </w:trPr>
        <w:tc>
          <w:tcPr>
            <w:tcW w:w="1619" w:type="dxa"/>
            <w:shd w:val="clear" w:color="auto" w:fill="auto"/>
            <w:noWrap/>
            <w:vAlign w:val="center"/>
            <w:hideMark/>
          </w:tcPr>
          <w:p w14:paraId="730CB153"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Fcrl6</w:t>
            </w:r>
          </w:p>
        </w:tc>
        <w:tc>
          <w:tcPr>
            <w:tcW w:w="4195" w:type="dxa"/>
            <w:shd w:val="clear" w:color="auto" w:fill="auto"/>
            <w:noWrap/>
            <w:vAlign w:val="center"/>
            <w:hideMark/>
          </w:tcPr>
          <w:p w14:paraId="48FBBC2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Fc receptor-like 6</w:t>
            </w:r>
          </w:p>
        </w:tc>
        <w:tc>
          <w:tcPr>
            <w:tcW w:w="2551" w:type="dxa"/>
            <w:shd w:val="clear" w:color="auto" w:fill="auto"/>
            <w:noWrap/>
            <w:vAlign w:val="center"/>
            <w:hideMark/>
          </w:tcPr>
          <w:p w14:paraId="7C6E1FD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membrane</w:t>
            </w:r>
          </w:p>
        </w:tc>
        <w:tc>
          <w:tcPr>
            <w:tcW w:w="3855" w:type="dxa"/>
            <w:shd w:val="clear" w:color="auto" w:fill="auto"/>
            <w:noWrap/>
            <w:vAlign w:val="center"/>
            <w:hideMark/>
          </w:tcPr>
          <w:p w14:paraId="27C9A9F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w:t>
            </w:r>
          </w:p>
        </w:tc>
        <w:tc>
          <w:tcPr>
            <w:tcW w:w="964" w:type="dxa"/>
            <w:shd w:val="clear" w:color="auto" w:fill="auto"/>
            <w:noWrap/>
            <w:vAlign w:val="center"/>
            <w:hideMark/>
          </w:tcPr>
          <w:p w14:paraId="7E896D2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2,38E-12</w:t>
            </w:r>
          </w:p>
        </w:tc>
        <w:tc>
          <w:tcPr>
            <w:tcW w:w="794" w:type="dxa"/>
            <w:shd w:val="clear" w:color="auto" w:fill="auto"/>
            <w:noWrap/>
            <w:vAlign w:val="center"/>
            <w:hideMark/>
          </w:tcPr>
          <w:p w14:paraId="792E1D0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-3,96</w:t>
            </w:r>
          </w:p>
        </w:tc>
      </w:tr>
      <w:tr w:rsidR="007E62F8" w:rsidRPr="004B04B1" w14:paraId="4DDDD050" w14:textId="77777777" w:rsidTr="000C4F1D">
        <w:trPr>
          <w:trHeight w:val="510"/>
        </w:trPr>
        <w:tc>
          <w:tcPr>
            <w:tcW w:w="1619" w:type="dxa"/>
            <w:shd w:val="clear" w:color="auto" w:fill="auto"/>
            <w:noWrap/>
            <w:vAlign w:val="center"/>
            <w:hideMark/>
          </w:tcPr>
          <w:p w14:paraId="584216CA"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Cyp26c1</w:t>
            </w:r>
          </w:p>
        </w:tc>
        <w:tc>
          <w:tcPr>
            <w:tcW w:w="4195" w:type="dxa"/>
            <w:shd w:val="clear" w:color="auto" w:fill="auto"/>
            <w:noWrap/>
            <w:vAlign w:val="center"/>
            <w:hideMark/>
          </w:tcPr>
          <w:p w14:paraId="7A711EB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cytochrome P450, family 26, subfamily c, polypeptide 1</w:t>
            </w:r>
          </w:p>
        </w:tc>
        <w:tc>
          <w:tcPr>
            <w:tcW w:w="2551" w:type="dxa"/>
            <w:shd w:val="clear" w:color="auto" w:fill="auto"/>
            <w:noWrap/>
            <w:vAlign w:val="center"/>
            <w:hideMark/>
          </w:tcPr>
          <w:p w14:paraId="60B462C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w:t>
            </w:r>
          </w:p>
        </w:tc>
        <w:tc>
          <w:tcPr>
            <w:tcW w:w="3855" w:type="dxa"/>
            <w:shd w:val="clear" w:color="auto" w:fill="auto"/>
            <w:noWrap/>
            <w:vAlign w:val="center"/>
            <w:hideMark/>
          </w:tcPr>
          <w:p w14:paraId="033ED99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oxidoreductase activity</w:t>
            </w:r>
          </w:p>
        </w:tc>
        <w:tc>
          <w:tcPr>
            <w:tcW w:w="964" w:type="dxa"/>
            <w:shd w:val="clear" w:color="auto" w:fill="auto"/>
            <w:noWrap/>
            <w:vAlign w:val="center"/>
            <w:hideMark/>
          </w:tcPr>
          <w:p w14:paraId="1D2E598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3,10E-09</w:t>
            </w:r>
          </w:p>
        </w:tc>
        <w:tc>
          <w:tcPr>
            <w:tcW w:w="794" w:type="dxa"/>
            <w:shd w:val="clear" w:color="auto" w:fill="auto"/>
            <w:noWrap/>
            <w:vAlign w:val="center"/>
            <w:hideMark/>
          </w:tcPr>
          <w:p w14:paraId="162CC06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-4,05</w:t>
            </w:r>
          </w:p>
        </w:tc>
      </w:tr>
      <w:tr w:rsidR="007E62F8" w:rsidRPr="004B04B1" w14:paraId="1E78F044" w14:textId="77777777" w:rsidTr="000C4F1D">
        <w:trPr>
          <w:trHeight w:val="510"/>
        </w:trPr>
        <w:tc>
          <w:tcPr>
            <w:tcW w:w="1619" w:type="dxa"/>
            <w:shd w:val="clear" w:color="auto" w:fill="auto"/>
            <w:noWrap/>
            <w:vAlign w:val="center"/>
            <w:hideMark/>
          </w:tcPr>
          <w:p w14:paraId="518D5CEF"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Nts</w:t>
            </w:r>
          </w:p>
        </w:tc>
        <w:tc>
          <w:tcPr>
            <w:tcW w:w="4195" w:type="dxa"/>
            <w:shd w:val="clear" w:color="auto" w:fill="auto"/>
            <w:noWrap/>
            <w:vAlign w:val="center"/>
            <w:hideMark/>
          </w:tcPr>
          <w:p w14:paraId="37332EC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neurotensin</w:t>
            </w:r>
          </w:p>
        </w:tc>
        <w:tc>
          <w:tcPr>
            <w:tcW w:w="2551" w:type="dxa"/>
            <w:shd w:val="clear" w:color="auto" w:fill="auto"/>
            <w:noWrap/>
            <w:vAlign w:val="center"/>
            <w:hideMark/>
          </w:tcPr>
          <w:p w14:paraId="4196DFC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54140B2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neuropeptide hormone activity</w:t>
            </w:r>
          </w:p>
        </w:tc>
        <w:tc>
          <w:tcPr>
            <w:tcW w:w="964" w:type="dxa"/>
            <w:shd w:val="clear" w:color="auto" w:fill="auto"/>
            <w:noWrap/>
            <w:vAlign w:val="center"/>
            <w:hideMark/>
          </w:tcPr>
          <w:p w14:paraId="1FFC5E3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9,56E-10</w:t>
            </w:r>
          </w:p>
        </w:tc>
        <w:tc>
          <w:tcPr>
            <w:tcW w:w="794" w:type="dxa"/>
            <w:shd w:val="clear" w:color="auto" w:fill="auto"/>
            <w:noWrap/>
            <w:vAlign w:val="center"/>
            <w:hideMark/>
          </w:tcPr>
          <w:p w14:paraId="2FB71A4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-4,43</w:t>
            </w:r>
          </w:p>
        </w:tc>
      </w:tr>
      <w:tr w:rsidR="007E62F8" w:rsidRPr="004B04B1" w14:paraId="5C725953" w14:textId="77777777" w:rsidTr="000C4F1D">
        <w:trPr>
          <w:trHeight w:val="510"/>
        </w:trPr>
        <w:tc>
          <w:tcPr>
            <w:tcW w:w="1619" w:type="dxa"/>
            <w:shd w:val="clear" w:color="auto" w:fill="auto"/>
            <w:noWrap/>
            <w:vAlign w:val="center"/>
            <w:hideMark/>
          </w:tcPr>
          <w:p w14:paraId="20A61096"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Sprr3</w:t>
            </w:r>
          </w:p>
        </w:tc>
        <w:tc>
          <w:tcPr>
            <w:tcW w:w="4195" w:type="dxa"/>
            <w:shd w:val="clear" w:color="auto" w:fill="auto"/>
            <w:noWrap/>
            <w:vAlign w:val="center"/>
            <w:hideMark/>
          </w:tcPr>
          <w:p w14:paraId="1DD7009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small proline-rich protein 3</w:t>
            </w:r>
          </w:p>
        </w:tc>
        <w:tc>
          <w:tcPr>
            <w:tcW w:w="2551" w:type="dxa"/>
            <w:shd w:val="clear" w:color="auto" w:fill="auto"/>
            <w:noWrap/>
            <w:vAlign w:val="center"/>
            <w:hideMark/>
          </w:tcPr>
          <w:p w14:paraId="5C3E803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cytoplasm</w:t>
            </w:r>
          </w:p>
        </w:tc>
        <w:tc>
          <w:tcPr>
            <w:tcW w:w="3855" w:type="dxa"/>
            <w:shd w:val="clear" w:color="auto" w:fill="auto"/>
            <w:noWrap/>
            <w:vAlign w:val="center"/>
            <w:hideMark/>
          </w:tcPr>
          <w:p w14:paraId="64CA86C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protein binding</w:t>
            </w:r>
          </w:p>
        </w:tc>
        <w:tc>
          <w:tcPr>
            <w:tcW w:w="964" w:type="dxa"/>
            <w:shd w:val="clear" w:color="auto" w:fill="auto"/>
            <w:noWrap/>
            <w:vAlign w:val="center"/>
            <w:hideMark/>
          </w:tcPr>
          <w:p w14:paraId="48A0E88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4,79E-06</w:t>
            </w:r>
          </w:p>
        </w:tc>
        <w:tc>
          <w:tcPr>
            <w:tcW w:w="794" w:type="dxa"/>
            <w:shd w:val="clear" w:color="auto" w:fill="auto"/>
            <w:noWrap/>
            <w:vAlign w:val="center"/>
            <w:hideMark/>
          </w:tcPr>
          <w:p w14:paraId="6005E01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-4,44</w:t>
            </w:r>
          </w:p>
        </w:tc>
      </w:tr>
      <w:tr w:rsidR="007E62F8" w:rsidRPr="004B04B1" w14:paraId="23C2A68F" w14:textId="77777777" w:rsidTr="000C4F1D">
        <w:trPr>
          <w:trHeight w:val="510"/>
        </w:trPr>
        <w:tc>
          <w:tcPr>
            <w:tcW w:w="1619" w:type="dxa"/>
            <w:shd w:val="clear" w:color="auto" w:fill="auto"/>
            <w:noWrap/>
            <w:vAlign w:val="center"/>
            <w:hideMark/>
          </w:tcPr>
          <w:p w14:paraId="29D99ADF"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lastRenderedPageBreak/>
              <w:t>4930578G10Rik</w:t>
            </w:r>
          </w:p>
        </w:tc>
        <w:tc>
          <w:tcPr>
            <w:tcW w:w="4195" w:type="dxa"/>
            <w:shd w:val="clear" w:color="auto" w:fill="auto"/>
            <w:noWrap/>
            <w:vAlign w:val="center"/>
            <w:hideMark/>
          </w:tcPr>
          <w:p w14:paraId="1C172F1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RIKEN cDNA 4930578G10 gene</w:t>
            </w:r>
          </w:p>
        </w:tc>
        <w:tc>
          <w:tcPr>
            <w:tcW w:w="2551" w:type="dxa"/>
            <w:shd w:val="clear" w:color="auto" w:fill="auto"/>
            <w:noWrap/>
            <w:vAlign w:val="center"/>
            <w:hideMark/>
          </w:tcPr>
          <w:p w14:paraId="40752851" w14:textId="69AAD2E4"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69988B68" w14:textId="39157B1F"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1C2908C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1,26E-06</w:t>
            </w:r>
          </w:p>
        </w:tc>
        <w:tc>
          <w:tcPr>
            <w:tcW w:w="794" w:type="dxa"/>
            <w:shd w:val="clear" w:color="auto" w:fill="auto"/>
            <w:noWrap/>
            <w:vAlign w:val="center"/>
            <w:hideMark/>
          </w:tcPr>
          <w:p w14:paraId="6D424E4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-5,05</w:t>
            </w:r>
          </w:p>
        </w:tc>
      </w:tr>
      <w:tr w:rsidR="007E62F8" w:rsidRPr="004B04B1" w14:paraId="40EF3147" w14:textId="77777777" w:rsidTr="000C4F1D">
        <w:trPr>
          <w:trHeight w:val="510"/>
        </w:trPr>
        <w:tc>
          <w:tcPr>
            <w:tcW w:w="1619" w:type="dxa"/>
            <w:shd w:val="clear" w:color="auto" w:fill="auto"/>
            <w:noWrap/>
            <w:vAlign w:val="center"/>
            <w:hideMark/>
          </w:tcPr>
          <w:p w14:paraId="7D7C739E"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Irx4</w:t>
            </w:r>
          </w:p>
        </w:tc>
        <w:tc>
          <w:tcPr>
            <w:tcW w:w="4195" w:type="dxa"/>
            <w:shd w:val="clear" w:color="auto" w:fill="auto"/>
            <w:noWrap/>
            <w:vAlign w:val="center"/>
            <w:hideMark/>
          </w:tcPr>
          <w:p w14:paraId="2A6C730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Iroquois related homeobox 4 (Drosophila)</w:t>
            </w:r>
          </w:p>
        </w:tc>
        <w:tc>
          <w:tcPr>
            <w:tcW w:w="2551" w:type="dxa"/>
            <w:shd w:val="clear" w:color="auto" w:fill="auto"/>
            <w:noWrap/>
            <w:vAlign w:val="center"/>
            <w:hideMark/>
          </w:tcPr>
          <w:p w14:paraId="1D85AC7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nucleus</w:t>
            </w:r>
          </w:p>
        </w:tc>
        <w:tc>
          <w:tcPr>
            <w:tcW w:w="3855" w:type="dxa"/>
            <w:shd w:val="clear" w:color="auto" w:fill="auto"/>
            <w:noWrap/>
            <w:vAlign w:val="center"/>
            <w:hideMark/>
          </w:tcPr>
          <w:p w14:paraId="2C36DBD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transcription factor activity</w:t>
            </w:r>
          </w:p>
        </w:tc>
        <w:tc>
          <w:tcPr>
            <w:tcW w:w="964" w:type="dxa"/>
            <w:shd w:val="clear" w:color="auto" w:fill="auto"/>
            <w:noWrap/>
            <w:vAlign w:val="center"/>
            <w:hideMark/>
          </w:tcPr>
          <w:p w14:paraId="4F9C122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1,92E-07</w:t>
            </w:r>
          </w:p>
        </w:tc>
        <w:tc>
          <w:tcPr>
            <w:tcW w:w="794" w:type="dxa"/>
            <w:shd w:val="clear" w:color="auto" w:fill="auto"/>
            <w:noWrap/>
            <w:vAlign w:val="center"/>
            <w:hideMark/>
          </w:tcPr>
          <w:p w14:paraId="31706C1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-5,31</w:t>
            </w:r>
          </w:p>
        </w:tc>
      </w:tr>
      <w:tr w:rsidR="007E62F8" w:rsidRPr="004B04B1" w14:paraId="149638B6" w14:textId="77777777" w:rsidTr="000C4F1D">
        <w:trPr>
          <w:trHeight w:val="510"/>
        </w:trPr>
        <w:tc>
          <w:tcPr>
            <w:tcW w:w="1619" w:type="dxa"/>
            <w:shd w:val="clear" w:color="auto" w:fill="auto"/>
            <w:noWrap/>
            <w:vAlign w:val="center"/>
            <w:hideMark/>
          </w:tcPr>
          <w:p w14:paraId="33424DDB"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Cacna2d3</w:t>
            </w:r>
          </w:p>
        </w:tc>
        <w:tc>
          <w:tcPr>
            <w:tcW w:w="4195" w:type="dxa"/>
            <w:shd w:val="clear" w:color="auto" w:fill="auto"/>
            <w:noWrap/>
            <w:vAlign w:val="center"/>
            <w:hideMark/>
          </w:tcPr>
          <w:p w14:paraId="11B194F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calcium channel, voltage-dependent, alpha2/delta subunit 3</w:t>
            </w:r>
          </w:p>
        </w:tc>
        <w:tc>
          <w:tcPr>
            <w:tcW w:w="2551" w:type="dxa"/>
            <w:shd w:val="clear" w:color="auto" w:fill="auto"/>
            <w:noWrap/>
            <w:vAlign w:val="center"/>
            <w:hideMark/>
          </w:tcPr>
          <w:p w14:paraId="64AC895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membrane</w:t>
            </w:r>
          </w:p>
        </w:tc>
        <w:tc>
          <w:tcPr>
            <w:tcW w:w="3855" w:type="dxa"/>
            <w:shd w:val="clear" w:color="auto" w:fill="auto"/>
            <w:noWrap/>
            <w:vAlign w:val="center"/>
            <w:hideMark/>
          </w:tcPr>
          <w:p w14:paraId="4A1EB97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voltage-gated ion channel activity</w:t>
            </w:r>
          </w:p>
        </w:tc>
        <w:tc>
          <w:tcPr>
            <w:tcW w:w="964" w:type="dxa"/>
            <w:shd w:val="clear" w:color="auto" w:fill="auto"/>
            <w:noWrap/>
            <w:vAlign w:val="center"/>
            <w:hideMark/>
          </w:tcPr>
          <w:p w14:paraId="17BE97D3"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2,55E-08</w:t>
            </w:r>
          </w:p>
        </w:tc>
        <w:tc>
          <w:tcPr>
            <w:tcW w:w="794" w:type="dxa"/>
            <w:shd w:val="clear" w:color="auto" w:fill="auto"/>
            <w:noWrap/>
            <w:vAlign w:val="center"/>
            <w:hideMark/>
          </w:tcPr>
          <w:p w14:paraId="05D341F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-5,66</w:t>
            </w:r>
          </w:p>
        </w:tc>
      </w:tr>
      <w:tr w:rsidR="007E62F8" w:rsidRPr="004B04B1" w14:paraId="6A4889F9" w14:textId="77777777" w:rsidTr="000C4F1D">
        <w:trPr>
          <w:trHeight w:val="510"/>
        </w:trPr>
        <w:tc>
          <w:tcPr>
            <w:tcW w:w="1619" w:type="dxa"/>
            <w:shd w:val="clear" w:color="auto" w:fill="auto"/>
            <w:noWrap/>
            <w:vAlign w:val="center"/>
            <w:hideMark/>
          </w:tcPr>
          <w:p w14:paraId="620A5663"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Mcpt2</w:t>
            </w:r>
          </w:p>
        </w:tc>
        <w:tc>
          <w:tcPr>
            <w:tcW w:w="4195" w:type="dxa"/>
            <w:shd w:val="clear" w:color="auto" w:fill="auto"/>
            <w:noWrap/>
            <w:vAlign w:val="center"/>
            <w:hideMark/>
          </w:tcPr>
          <w:p w14:paraId="41A0FD9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mast cell protease 2</w:t>
            </w:r>
          </w:p>
        </w:tc>
        <w:tc>
          <w:tcPr>
            <w:tcW w:w="2551" w:type="dxa"/>
            <w:shd w:val="clear" w:color="auto" w:fill="auto"/>
            <w:noWrap/>
            <w:vAlign w:val="center"/>
            <w:hideMark/>
          </w:tcPr>
          <w:p w14:paraId="582E4E3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intracellular</w:t>
            </w:r>
          </w:p>
        </w:tc>
        <w:tc>
          <w:tcPr>
            <w:tcW w:w="3855" w:type="dxa"/>
            <w:shd w:val="clear" w:color="auto" w:fill="auto"/>
            <w:noWrap/>
            <w:vAlign w:val="center"/>
            <w:hideMark/>
          </w:tcPr>
          <w:p w14:paraId="037BA08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serine-type endopeptidase activity</w:t>
            </w:r>
          </w:p>
        </w:tc>
        <w:tc>
          <w:tcPr>
            <w:tcW w:w="964" w:type="dxa"/>
            <w:shd w:val="clear" w:color="auto" w:fill="auto"/>
            <w:noWrap/>
            <w:vAlign w:val="center"/>
            <w:hideMark/>
          </w:tcPr>
          <w:p w14:paraId="38CAEB6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2,90E-08</w:t>
            </w:r>
          </w:p>
        </w:tc>
        <w:tc>
          <w:tcPr>
            <w:tcW w:w="794" w:type="dxa"/>
            <w:shd w:val="clear" w:color="auto" w:fill="auto"/>
            <w:noWrap/>
            <w:vAlign w:val="center"/>
            <w:hideMark/>
          </w:tcPr>
          <w:p w14:paraId="5BB5D8B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-6,39</w:t>
            </w:r>
          </w:p>
        </w:tc>
      </w:tr>
      <w:tr w:rsidR="007E62F8" w:rsidRPr="004B04B1" w14:paraId="779CE47E" w14:textId="77777777" w:rsidTr="000C4F1D">
        <w:trPr>
          <w:trHeight w:val="510"/>
        </w:trPr>
        <w:tc>
          <w:tcPr>
            <w:tcW w:w="1619" w:type="dxa"/>
            <w:shd w:val="clear" w:color="auto" w:fill="auto"/>
            <w:noWrap/>
            <w:vAlign w:val="center"/>
            <w:hideMark/>
          </w:tcPr>
          <w:p w14:paraId="7BE201F3"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Isl1</w:t>
            </w:r>
          </w:p>
        </w:tc>
        <w:tc>
          <w:tcPr>
            <w:tcW w:w="4195" w:type="dxa"/>
            <w:shd w:val="clear" w:color="auto" w:fill="auto"/>
            <w:noWrap/>
            <w:vAlign w:val="center"/>
            <w:hideMark/>
          </w:tcPr>
          <w:p w14:paraId="2871C81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ISL1 transcription factor, LIM/homeodomain</w:t>
            </w:r>
          </w:p>
        </w:tc>
        <w:tc>
          <w:tcPr>
            <w:tcW w:w="2551" w:type="dxa"/>
            <w:shd w:val="clear" w:color="auto" w:fill="auto"/>
            <w:noWrap/>
            <w:vAlign w:val="center"/>
            <w:hideMark/>
          </w:tcPr>
          <w:p w14:paraId="30158A6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intracellular</w:t>
            </w:r>
          </w:p>
        </w:tc>
        <w:tc>
          <w:tcPr>
            <w:tcW w:w="3855" w:type="dxa"/>
            <w:shd w:val="clear" w:color="auto" w:fill="auto"/>
            <w:noWrap/>
            <w:vAlign w:val="center"/>
            <w:hideMark/>
          </w:tcPr>
          <w:p w14:paraId="456B2A7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chromatin binding</w:t>
            </w:r>
          </w:p>
        </w:tc>
        <w:tc>
          <w:tcPr>
            <w:tcW w:w="964" w:type="dxa"/>
            <w:shd w:val="clear" w:color="auto" w:fill="auto"/>
            <w:noWrap/>
            <w:vAlign w:val="center"/>
            <w:hideMark/>
          </w:tcPr>
          <w:p w14:paraId="3B48248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3,53E-08</w:t>
            </w:r>
          </w:p>
        </w:tc>
        <w:tc>
          <w:tcPr>
            <w:tcW w:w="794" w:type="dxa"/>
            <w:shd w:val="clear" w:color="auto" w:fill="auto"/>
            <w:noWrap/>
            <w:vAlign w:val="center"/>
            <w:hideMark/>
          </w:tcPr>
          <w:p w14:paraId="59ADB24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-6,44</w:t>
            </w:r>
          </w:p>
        </w:tc>
      </w:tr>
      <w:tr w:rsidR="007E62F8" w:rsidRPr="004B04B1" w14:paraId="45FEB668" w14:textId="77777777" w:rsidTr="000C4F1D">
        <w:trPr>
          <w:trHeight w:val="510"/>
        </w:trPr>
        <w:tc>
          <w:tcPr>
            <w:tcW w:w="1619" w:type="dxa"/>
            <w:shd w:val="clear" w:color="auto" w:fill="auto"/>
            <w:noWrap/>
            <w:vAlign w:val="center"/>
            <w:hideMark/>
          </w:tcPr>
          <w:p w14:paraId="58F6B766"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Alx3</w:t>
            </w:r>
          </w:p>
        </w:tc>
        <w:tc>
          <w:tcPr>
            <w:tcW w:w="4195" w:type="dxa"/>
            <w:shd w:val="clear" w:color="auto" w:fill="auto"/>
            <w:noWrap/>
            <w:vAlign w:val="center"/>
            <w:hideMark/>
          </w:tcPr>
          <w:p w14:paraId="0BE6A730"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aristaless-like homeobox 3</w:t>
            </w:r>
          </w:p>
        </w:tc>
        <w:tc>
          <w:tcPr>
            <w:tcW w:w="2551" w:type="dxa"/>
            <w:shd w:val="clear" w:color="auto" w:fill="auto"/>
            <w:noWrap/>
            <w:vAlign w:val="center"/>
            <w:hideMark/>
          </w:tcPr>
          <w:p w14:paraId="2AA89BD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nucleus</w:t>
            </w:r>
          </w:p>
        </w:tc>
        <w:tc>
          <w:tcPr>
            <w:tcW w:w="3855" w:type="dxa"/>
            <w:shd w:val="clear" w:color="auto" w:fill="auto"/>
            <w:noWrap/>
            <w:vAlign w:val="center"/>
            <w:hideMark/>
          </w:tcPr>
          <w:p w14:paraId="216EE11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transcription factor activity</w:t>
            </w:r>
          </w:p>
        </w:tc>
        <w:tc>
          <w:tcPr>
            <w:tcW w:w="964" w:type="dxa"/>
            <w:shd w:val="clear" w:color="auto" w:fill="auto"/>
            <w:noWrap/>
            <w:vAlign w:val="center"/>
            <w:hideMark/>
          </w:tcPr>
          <w:p w14:paraId="35BF123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6,59E-12</w:t>
            </w:r>
          </w:p>
        </w:tc>
        <w:tc>
          <w:tcPr>
            <w:tcW w:w="794" w:type="dxa"/>
            <w:shd w:val="clear" w:color="auto" w:fill="auto"/>
            <w:noWrap/>
            <w:vAlign w:val="center"/>
            <w:hideMark/>
          </w:tcPr>
          <w:p w14:paraId="7E2AAB6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-8,36</w:t>
            </w:r>
          </w:p>
        </w:tc>
      </w:tr>
      <w:tr w:rsidR="007E62F8" w:rsidRPr="004B04B1" w14:paraId="174E8722" w14:textId="77777777" w:rsidTr="000C4F1D">
        <w:trPr>
          <w:trHeight w:val="510"/>
        </w:trPr>
        <w:tc>
          <w:tcPr>
            <w:tcW w:w="1619" w:type="dxa"/>
            <w:shd w:val="clear" w:color="auto" w:fill="auto"/>
            <w:noWrap/>
            <w:vAlign w:val="center"/>
            <w:hideMark/>
          </w:tcPr>
          <w:p w14:paraId="57A896E9"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C130021O09Rik</w:t>
            </w:r>
          </w:p>
        </w:tc>
        <w:tc>
          <w:tcPr>
            <w:tcW w:w="4195" w:type="dxa"/>
            <w:shd w:val="clear" w:color="auto" w:fill="auto"/>
            <w:noWrap/>
            <w:vAlign w:val="center"/>
            <w:hideMark/>
          </w:tcPr>
          <w:p w14:paraId="79B24E6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RIKEN cDNA C130021O09 gene</w:t>
            </w:r>
          </w:p>
        </w:tc>
        <w:tc>
          <w:tcPr>
            <w:tcW w:w="2551" w:type="dxa"/>
            <w:shd w:val="clear" w:color="auto" w:fill="auto"/>
            <w:noWrap/>
            <w:vAlign w:val="center"/>
            <w:hideMark/>
          </w:tcPr>
          <w:p w14:paraId="48766C28" w14:textId="78D910CF"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022010ED" w14:textId="13FEFA39"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2336182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4,27E-09</w:t>
            </w:r>
          </w:p>
        </w:tc>
        <w:tc>
          <w:tcPr>
            <w:tcW w:w="794" w:type="dxa"/>
            <w:shd w:val="clear" w:color="auto" w:fill="auto"/>
            <w:noWrap/>
            <w:vAlign w:val="center"/>
            <w:hideMark/>
          </w:tcPr>
          <w:p w14:paraId="6D48A77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-9,31</w:t>
            </w:r>
          </w:p>
        </w:tc>
      </w:tr>
      <w:tr w:rsidR="007E62F8" w:rsidRPr="004B04B1" w14:paraId="00BDC7DA" w14:textId="77777777" w:rsidTr="000C4F1D">
        <w:trPr>
          <w:trHeight w:val="510"/>
        </w:trPr>
        <w:tc>
          <w:tcPr>
            <w:tcW w:w="1619" w:type="dxa"/>
            <w:shd w:val="clear" w:color="auto" w:fill="auto"/>
            <w:noWrap/>
            <w:vAlign w:val="center"/>
            <w:hideMark/>
          </w:tcPr>
          <w:p w14:paraId="3AA2EEA8"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Pax3</w:t>
            </w:r>
          </w:p>
        </w:tc>
        <w:tc>
          <w:tcPr>
            <w:tcW w:w="4195" w:type="dxa"/>
            <w:shd w:val="clear" w:color="auto" w:fill="auto"/>
            <w:noWrap/>
            <w:vAlign w:val="center"/>
            <w:hideMark/>
          </w:tcPr>
          <w:p w14:paraId="17AA6B9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paired box gene 3</w:t>
            </w:r>
          </w:p>
        </w:tc>
        <w:tc>
          <w:tcPr>
            <w:tcW w:w="2551" w:type="dxa"/>
            <w:shd w:val="clear" w:color="auto" w:fill="auto"/>
            <w:noWrap/>
            <w:vAlign w:val="center"/>
            <w:hideMark/>
          </w:tcPr>
          <w:p w14:paraId="7FED468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nucleus</w:t>
            </w:r>
          </w:p>
        </w:tc>
        <w:tc>
          <w:tcPr>
            <w:tcW w:w="3855" w:type="dxa"/>
            <w:shd w:val="clear" w:color="auto" w:fill="auto"/>
            <w:noWrap/>
            <w:vAlign w:val="center"/>
            <w:hideMark/>
          </w:tcPr>
          <w:p w14:paraId="4CB8AE3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chromatin binding</w:t>
            </w:r>
          </w:p>
        </w:tc>
        <w:tc>
          <w:tcPr>
            <w:tcW w:w="964" w:type="dxa"/>
            <w:shd w:val="clear" w:color="auto" w:fill="auto"/>
            <w:noWrap/>
            <w:vAlign w:val="center"/>
            <w:hideMark/>
          </w:tcPr>
          <w:p w14:paraId="6400854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1,68E-13</w:t>
            </w:r>
          </w:p>
        </w:tc>
        <w:tc>
          <w:tcPr>
            <w:tcW w:w="794" w:type="dxa"/>
            <w:shd w:val="clear" w:color="auto" w:fill="auto"/>
            <w:noWrap/>
            <w:vAlign w:val="center"/>
            <w:hideMark/>
          </w:tcPr>
          <w:p w14:paraId="0305634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-11,72</w:t>
            </w:r>
          </w:p>
        </w:tc>
      </w:tr>
      <w:tr w:rsidR="007E62F8" w:rsidRPr="004B04B1" w14:paraId="2544CA5B" w14:textId="77777777" w:rsidTr="000C4F1D">
        <w:trPr>
          <w:trHeight w:val="510"/>
        </w:trPr>
        <w:tc>
          <w:tcPr>
            <w:tcW w:w="1619" w:type="dxa"/>
            <w:shd w:val="clear" w:color="auto" w:fill="auto"/>
            <w:noWrap/>
            <w:vAlign w:val="center"/>
            <w:hideMark/>
          </w:tcPr>
          <w:p w14:paraId="0BA8A6C1"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Sfrp4</w:t>
            </w:r>
          </w:p>
        </w:tc>
        <w:tc>
          <w:tcPr>
            <w:tcW w:w="4195" w:type="dxa"/>
            <w:shd w:val="clear" w:color="auto" w:fill="auto"/>
            <w:noWrap/>
            <w:vAlign w:val="center"/>
            <w:hideMark/>
          </w:tcPr>
          <w:p w14:paraId="6011F93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secreted frizzled-related protein 4</w:t>
            </w:r>
          </w:p>
        </w:tc>
        <w:tc>
          <w:tcPr>
            <w:tcW w:w="2551" w:type="dxa"/>
            <w:shd w:val="clear" w:color="auto" w:fill="auto"/>
            <w:noWrap/>
            <w:vAlign w:val="center"/>
            <w:hideMark/>
          </w:tcPr>
          <w:p w14:paraId="2C91DDFF"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extracellular region</w:t>
            </w:r>
          </w:p>
        </w:tc>
        <w:tc>
          <w:tcPr>
            <w:tcW w:w="3855" w:type="dxa"/>
            <w:shd w:val="clear" w:color="auto" w:fill="auto"/>
            <w:noWrap/>
            <w:vAlign w:val="center"/>
            <w:hideMark/>
          </w:tcPr>
          <w:p w14:paraId="72FE3BBA"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Wnt-protein binding</w:t>
            </w:r>
          </w:p>
        </w:tc>
        <w:tc>
          <w:tcPr>
            <w:tcW w:w="964" w:type="dxa"/>
            <w:shd w:val="clear" w:color="auto" w:fill="auto"/>
            <w:noWrap/>
            <w:vAlign w:val="center"/>
            <w:hideMark/>
          </w:tcPr>
          <w:p w14:paraId="1E46425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9,88E-10</w:t>
            </w:r>
          </w:p>
        </w:tc>
        <w:tc>
          <w:tcPr>
            <w:tcW w:w="794" w:type="dxa"/>
            <w:shd w:val="clear" w:color="auto" w:fill="auto"/>
            <w:noWrap/>
            <w:vAlign w:val="center"/>
            <w:hideMark/>
          </w:tcPr>
          <w:p w14:paraId="086BA92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-12,38</w:t>
            </w:r>
          </w:p>
        </w:tc>
      </w:tr>
      <w:tr w:rsidR="007E62F8" w:rsidRPr="004B04B1" w14:paraId="1A138A2F" w14:textId="77777777" w:rsidTr="000C4F1D">
        <w:trPr>
          <w:trHeight w:val="510"/>
        </w:trPr>
        <w:tc>
          <w:tcPr>
            <w:tcW w:w="1619" w:type="dxa"/>
            <w:shd w:val="clear" w:color="auto" w:fill="auto"/>
            <w:noWrap/>
            <w:vAlign w:val="center"/>
            <w:hideMark/>
          </w:tcPr>
          <w:p w14:paraId="5B13DDB3"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Hand2</w:t>
            </w:r>
          </w:p>
        </w:tc>
        <w:tc>
          <w:tcPr>
            <w:tcW w:w="4195" w:type="dxa"/>
            <w:shd w:val="clear" w:color="auto" w:fill="auto"/>
            <w:noWrap/>
            <w:vAlign w:val="center"/>
            <w:hideMark/>
          </w:tcPr>
          <w:p w14:paraId="242CF14C"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heart and neural crest derivatives expressed transcript 2</w:t>
            </w:r>
          </w:p>
        </w:tc>
        <w:tc>
          <w:tcPr>
            <w:tcW w:w="2551" w:type="dxa"/>
            <w:shd w:val="clear" w:color="auto" w:fill="auto"/>
            <w:noWrap/>
            <w:vAlign w:val="center"/>
            <w:hideMark/>
          </w:tcPr>
          <w:p w14:paraId="6B31BF35"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nucleus</w:t>
            </w:r>
          </w:p>
        </w:tc>
        <w:tc>
          <w:tcPr>
            <w:tcW w:w="3855" w:type="dxa"/>
            <w:shd w:val="clear" w:color="auto" w:fill="auto"/>
            <w:noWrap/>
            <w:vAlign w:val="center"/>
            <w:hideMark/>
          </w:tcPr>
          <w:p w14:paraId="6E8142D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transcription factor activity</w:t>
            </w:r>
          </w:p>
        </w:tc>
        <w:tc>
          <w:tcPr>
            <w:tcW w:w="964" w:type="dxa"/>
            <w:shd w:val="clear" w:color="auto" w:fill="auto"/>
            <w:noWrap/>
            <w:vAlign w:val="center"/>
            <w:hideMark/>
          </w:tcPr>
          <w:p w14:paraId="6FEE5C91"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6,89E-14</w:t>
            </w:r>
          </w:p>
        </w:tc>
        <w:tc>
          <w:tcPr>
            <w:tcW w:w="794" w:type="dxa"/>
            <w:shd w:val="clear" w:color="auto" w:fill="auto"/>
            <w:noWrap/>
            <w:vAlign w:val="center"/>
            <w:hideMark/>
          </w:tcPr>
          <w:p w14:paraId="26620982"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-13,20</w:t>
            </w:r>
          </w:p>
        </w:tc>
      </w:tr>
      <w:tr w:rsidR="007E62F8" w:rsidRPr="004B04B1" w14:paraId="293CB379" w14:textId="77777777" w:rsidTr="000C4F1D">
        <w:trPr>
          <w:trHeight w:val="510"/>
        </w:trPr>
        <w:tc>
          <w:tcPr>
            <w:tcW w:w="1619" w:type="dxa"/>
            <w:shd w:val="clear" w:color="auto" w:fill="auto"/>
            <w:noWrap/>
            <w:vAlign w:val="center"/>
            <w:hideMark/>
          </w:tcPr>
          <w:p w14:paraId="7AA8EB43"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Alx1</w:t>
            </w:r>
          </w:p>
        </w:tc>
        <w:tc>
          <w:tcPr>
            <w:tcW w:w="4195" w:type="dxa"/>
            <w:shd w:val="clear" w:color="auto" w:fill="auto"/>
            <w:noWrap/>
            <w:vAlign w:val="center"/>
            <w:hideMark/>
          </w:tcPr>
          <w:p w14:paraId="3D56606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ALX homeobox 1</w:t>
            </w:r>
          </w:p>
        </w:tc>
        <w:tc>
          <w:tcPr>
            <w:tcW w:w="2551" w:type="dxa"/>
            <w:shd w:val="clear" w:color="auto" w:fill="auto"/>
            <w:noWrap/>
            <w:vAlign w:val="center"/>
            <w:hideMark/>
          </w:tcPr>
          <w:p w14:paraId="35BD1B06"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nucleus</w:t>
            </w:r>
          </w:p>
        </w:tc>
        <w:tc>
          <w:tcPr>
            <w:tcW w:w="3855" w:type="dxa"/>
            <w:shd w:val="clear" w:color="auto" w:fill="auto"/>
            <w:noWrap/>
            <w:vAlign w:val="center"/>
            <w:hideMark/>
          </w:tcPr>
          <w:p w14:paraId="32C27339"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transcription factor activity</w:t>
            </w:r>
          </w:p>
        </w:tc>
        <w:tc>
          <w:tcPr>
            <w:tcW w:w="964" w:type="dxa"/>
            <w:shd w:val="clear" w:color="auto" w:fill="auto"/>
            <w:noWrap/>
            <w:vAlign w:val="center"/>
            <w:hideMark/>
          </w:tcPr>
          <w:p w14:paraId="68CB1477"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1,35E-10</w:t>
            </w:r>
          </w:p>
        </w:tc>
        <w:tc>
          <w:tcPr>
            <w:tcW w:w="794" w:type="dxa"/>
            <w:shd w:val="clear" w:color="auto" w:fill="auto"/>
            <w:noWrap/>
            <w:vAlign w:val="center"/>
            <w:hideMark/>
          </w:tcPr>
          <w:p w14:paraId="51DD135D"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-15,95</w:t>
            </w:r>
          </w:p>
        </w:tc>
      </w:tr>
      <w:tr w:rsidR="007E62F8" w:rsidRPr="004B04B1" w14:paraId="0ABFB59D" w14:textId="77777777" w:rsidTr="000C4F1D">
        <w:trPr>
          <w:trHeight w:val="510"/>
        </w:trPr>
        <w:tc>
          <w:tcPr>
            <w:tcW w:w="1619" w:type="dxa"/>
            <w:shd w:val="clear" w:color="auto" w:fill="auto"/>
            <w:noWrap/>
            <w:vAlign w:val="center"/>
            <w:hideMark/>
          </w:tcPr>
          <w:p w14:paraId="18BDF6E3" w14:textId="77777777" w:rsidR="007E62F8" w:rsidRPr="00CF0001" w:rsidRDefault="007E62F8" w:rsidP="000C4F1D">
            <w:pPr>
              <w:spacing w:after="0" w:line="240" w:lineRule="auto"/>
              <w:jc w:val="center"/>
              <w:rPr>
                <w:rFonts w:eastAsia="Times New Roman" w:cs="Arial"/>
                <w:b/>
                <w:i/>
                <w:sz w:val="20"/>
                <w:szCs w:val="20"/>
                <w:lang w:eastAsia="fr-FR"/>
              </w:rPr>
            </w:pPr>
            <w:r w:rsidRPr="00CF0001">
              <w:rPr>
                <w:rFonts w:eastAsia="Times New Roman" w:cs="Arial"/>
                <w:b/>
                <w:i/>
                <w:sz w:val="20"/>
                <w:szCs w:val="20"/>
                <w:lang w:eastAsia="fr-FR"/>
              </w:rPr>
              <w:t>Hpse2</w:t>
            </w:r>
          </w:p>
        </w:tc>
        <w:tc>
          <w:tcPr>
            <w:tcW w:w="4195" w:type="dxa"/>
            <w:shd w:val="clear" w:color="auto" w:fill="auto"/>
            <w:noWrap/>
            <w:vAlign w:val="center"/>
            <w:hideMark/>
          </w:tcPr>
          <w:p w14:paraId="4AB51258"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heparanase 2</w:t>
            </w:r>
          </w:p>
        </w:tc>
        <w:tc>
          <w:tcPr>
            <w:tcW w:w="2551" w:type="dxa"/>
            <w:shd w:val="clear" w:color="auto" w:fill="auto"/>
            <w:noWrap/>
            <w:vAlign w:val="center"/>
            <w:hideMark/>
          </w:tcPr>
          <w:p w14:paraId="1F8D966F" w14:textId="11A102CB"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3855" w:type="dxa"/>
            <w:shd w:val="clear" w:color="auto" w:fill="auto"/>
            <w:noWrap/>
            <w:vAlign w:val="center"/>
            <w:hideMark/>
          </w:tcPr>
          <w:p w14:paraId="15D0D959" w14:textId="129D6422" w:rsidR="007E62F8" w:rsidRPr="004B04B1" w:rsidRDefault="0079512B" w:rsidP="000C4F1D">
            <w:pPr>
              <w:spacing w:after="0" w:line="240" w:lineRule="auto"/>
              <w:jc w:val="center"/>
              <w:rPr>
                <w:rFonts w:eastAsia="Times New Roman" w:cs="Arial"/>
                <w:sz w:val="20"/>
                <w:szCs w:val="20"/>
                <w:lang w:eastAsia="fr-FR"/>
              </w:rPr>
            </w:pPr>
            <w:r>
              <w:rPr>
                <w:rFonts w:eastAsia="Times New Roman" w:cs="Arial"/>
                <w:sz w:val="20"/>
                <w:szCs w:val="20"/>
                <w:lang w:eastAsia="fr-FR"/>
              </w:rPr>
              <w:t xml:space="preserve">not </w:t>
            </w:r>
            <w:r w:rsidR="000E2AC0">
              <w:rPr>
                <w:rFonts w:eastAsia="Times New Roman" w:cs="Arial"/>
                <w:sz w:val="20"/>
                <w:szCs w:val="20"/>
                <w:lang w:eastAsia="fr-FR"/>
              </w:rPr>
              <w:t>determined</w:t>
            </w:r>
          </w:p>
        </w:tc>
        <w:tc>
          <w:tcPr>
            <w:tcW w:w="964" w:type="dxa"/>
            <w:shd w:val="clear" w:color="auto" w:fill="auto"/>
            <w:noWrap/>
            <w:vAlign w:val="center"/>
            <w:hideMark/>
          </w:tcPr>
          <w:p w14:paraId="082EE794"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2,23E-11</w:t>
            </w:r>
          </w:p>
        </w:tc>
        <w:tc>
          <w:tcPr>
            <w:tcW w:w="794" w:type="dxa"/>
            <w:shd w:val="clear" w:color="auto" w:fill="auto"/>
            <w:noWrap/>
            <w:vAlign w:val="center"/>
            <w:hideMark/>
          </w:tcPr>
          <w:p w14:paraId="0A76CDBE" w14:textId="77777777" w:rsidR="007E62F8" w:rsidRPr="004B04B1" w:rsidRDefault="007E62F8" w:rsidP="000C4F1D">
            <w:pPr>
              <w:spacing w:after="0" w:line="240" w:lineRule="auto"/>
              <w:jc w:val="center"/>
              <w:rPr>
                <w:rFonts w:eastAsia="Times New Roman" w:cs="Arial"/>
                <w:sz w:val="20"/>
                <w:szCs w:val="20"/>
                <w:lang w:eastAsia="fr-FR"/>
              </w:rPr>
            </w:pPr>
            <w:r w:rsidRPr="004B04B1">
              <w:rPr>
                <w:rFonts w:eastAsia="Times New Roman" w:cs="Arial"/>
                <w:sz w:val="20"/>
                <w:szCs w:val="20"/>
                <w:lang w:eastAsia="fr-FR"/>
              </w:rPr>
              <w:t>-27,41</w:t>
            </w:r>
          </w:p>
        </w:tc>
      </w:tr>
    </w:tbl>
    <w:p w14:paraId="77A6F55D" w14:textId="77777777" w:rsidR="007E62F8" w:rsidRDefault="007E62F8" w:rsidP="007E62F8">
      <w:pPr>
        <w:rPr>
          <w:b/>
          <w:sz w:val="28"/>
          <w:szCs w:val="28"/>
        </w:rPr>
      </w:pPr>
    </w:p>
    <w:p w14:paraId="5B1FECDD" w14:textId="77777777" w:rsidR="007E62F8" w:rsidRDefault="007E62F8" w:rsidP="007E62F8">
      <w:pPr>
        <w:rPr>
          <w:b/>
          <w:sz w:val="28"/>
          <w:szCs w:val="28"/>
        </w:rPr>
      </w:pPr>
    </w:p>
    <w:sectPr w:rsidR="007E62F8" w:rsidSect="00E6192E">
      <w:footerReference w:type="even" r:id="rId8"/>
      <w:footerReference w:type="default" r:id="rId9"/>
      <w:pgSz w:w="16838" w:h="11906" w:orient="landscape"/>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B9E885" w14:textId="77777777" w:rsidR="00D527B5" w:rsidRDefault="00D527B5" w:rsidP="00110A69">
      <w:pPr>
        <w:spacing w:after="0" w:line="240" w:lineRule="auto"/>
      </w:pPr>
      <w:r>
        <w:separator/>
      </w:r>
    </w:p>
  </w:endnote>
  <w:endnote w:type="continuationSeparator" w:id="0">
    <w:p w14:paraId="304390AF" w14:textId="77777777" w:rsidR="00D527B5" w:rsidRDefault="00D527B5" w:rsidP="00110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0C64B6" w14:textId="77777777" w:rsidR="00D527B5" w:rsidRDefault="00D527B5" w:rsidP="00110A6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2808BA3" w14:textId="77777777" w:rsidR="00D527B5" w:rsidRDefault="00D527B5" w:rsidP="00110A69">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040E90" w14:textId="77777777" w:rsidR="00D527B5" w:rsidRDefault="00D527B5" w:rsidP="00110A69">
    <w:pPr>
      <w:pStyle w:val="Pieddepage"/>
      <w:ind w:right="360"/>
    </w:pPr>
    <w:r>
      <w:tab/>
    </w: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AE5D10" w14:textId="77777777" w:rsidR="00D527B5" w:rsidRDefault="00D527B5" w:rsidP="00110A69">
      <w:pPr>
        <w:spacing w:after="0" w:line="240" w:lineRule="auto"/>
      </w:pPr>
      <w:r>
        <w:separator/>
      </w:r>
    </w:p>
  </w:footnote>
  <w:footnote w:type="continuationSeparator" w:id="0">
    <w:p w14:paraId="1C976300" w14:textId="77777777" w:rsidR="00D527B5" w:rsidRDefault="00D527B5" w:rsidP="00110A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C:\Users\Virginie\Desktop\MS_Microarrays_22mai.do"/>
    <w:docVar w:name="EN.Layout" w:val="EN.InstantForm"/>
    <w:docVar w:name="EN.Libraries" w:val="ḑࠀට袩뙼ݾ᯴⡌㲷仭椭浈浶淼滈滶潔瀪灦炩烖烗焋焌焬焭煌煍煬煭熛熜熼熽燛燜燼燽爜爝爻爼牜牝犀犁犡Ä̧狓狱狲猨猩獉獊獴獵玔玕玵玷琋琌琹琺璶璷电甶畗畘疃疄疦疧痌痍癉癊癭癮盪盫睧睨瞐瞑瞷瞸矛矜砃砄砩Ḩ̂硓硶硷碞碟磆磇磮磯礔礕礿祀祤祥禈禉禳禴秙秚稃稄稴稵穚穛穿窌窝窭竃竘竦競笇笜笳筁筍箏籺籼糂糄紐Ƅ̧緬繘繙绚绛罝罞罻罼羿翀耓耔脧脨腂腃膗膘舯舰蓰蓱蔈蔊蕧蕪薄薆薠薢藋藍藨藪蘆蘈蘛蘨蘪虄虆虤虦蚁蚃Ǥ̧蛂蛅蛇蛣蛥蜁蜃蜞蜠蜽蜿蝜蝞蝺蝼螙螛螶螸蟥蟨蠼衊补袈袑袯裘裣製褤褮襏襵西覠觊觏觿訖訫詀詘詮詷譎Ʉ̧讋讬训豲豴賐賒跬跮踥踦蹍蹎躀躁軮軯轉轊辟辠迃迄醰醱鈅鈆鈛鈝鈿鉠鋒鋓錢錣鎎鎏鏤鏥鐥鐦钓钔铯铰镇ʤ̧閫闺闻陠陡隟隠霒霓靽靾韛韜頱頲颃预飾飿饓饔馿駀騊騋驪驫髨髩鮂鮃鯓鯔鰧鰨鲈鲉鳍鳎鵍鵎鶐鶑鷌鷍鹆̧̄麟鼕鼖齗齘鿂鿃ꀦꀧꁼꁽꃞꃟꅧꅨꇁꇂꈝꈞꊁꊂꋟꋠꌻꌼꎏꎐꏛꏜꑕꑖ꒳꒴ꔈꔉꕈꕉꖠꖡꗥꗦꙂꙃꚋꚌꛟ̧ͤꜵꞄꞅ꟬꟭꠮꠯ꢬꢭꤓꤔꥷꥸ꧙꧚꩗꩘ꪮꪯꬄꬅꭆꭇꮨꮩꯥꯦ갱갲걶걷곒곓괻괼궍궎귱귲긾긿꺔꺕꼌꼍꾃τ̧꿡끄끅낌낍냟냠넙넚녇녈놔놕뇡뇢눮눯늇늈닠닡댤댥덼덽돘동됱됲뒗뒘들듥딙딚떞떟뗫뗬똿뙀뚚뚛뛕뛖뜻Ф̧랏럗럘렭렮롸롹룑룒뤪뤫릌릍맬맭먼먽몊몋뫣뫤묖묗뭯뭰믈믉밡밢뱢뱣볎볏봘봙뵱뵲뷊뷋븕븖빮빯뻅뻆뼳̧҄뾼쀔쀕삃삄샎샏섨섩솁솂쇎쇏숧숨쉿슀싳싴썌썍쎥쎦쏾쏿쑗쑘쒭쒮씌씍앓암엊엋옣오왺왻웦웧읙읚잲잳졉Ӥ̧좬쥐쥑즄즅짝짞쩓쩔쫊쫋쬍쬎쭦쭧쯎쯏찶찷챻챼쳏쳐촜총쵳쵴췌췍츰츱캅캆컧컨콍콎쿊쿋퀔퀕큨큩탁탂턋Մ̧톔툑툒튆튇틦틧퍆퍇펞펟폳폴푅푆퓄퓅픳픴햐햑헢헣횈횉훾훿흔흕퟊ퟋ̧֤؄̧٤̧癩弄索硫礼嘆婢響﫩ﬨﭭﮌﯚﯷﰇﱩﲖﲦﳽﴷﵖﶼﷲ︑﹚ﺴﻢＦｴﾦ尨_x000a_屢_x000a_岁_x000a_峛_x000a_峸_x000a_崪_x000a_嵭_x000a_嶠ۄ̧_x000a_常_x000a_庋_x000a_府_x000a_弖_x000a_彅_x000a_彳_x000a_忈_x000a_快_x000a_忼_x000a_恑_x000a_悙_x000a_惃_x000a_慥_x000a_憎_x000a_憰_x000a_戧_x000a_払_x000a_投_x000a_拞_x000a_挘_x000a_挸_x000a_掫_x000a_揼ܤ̧_x000a_撮_x000a_據_x000a_擼_x000a_敢_x000a_敧_x000a_斦_x000a_旊_x000a_昈_x000a_昩_x000a_晦_x000a_暆_x000a_曇_x000a_曥_x000a_朥_x000a_杇_x000a_āąİţƃƍƐƓƚƤƧƨƩƪƫބ̧ƯưƱƳƴƵƶƷƸƺƻƼƽƾƿǀǁǂǄǅǆǇǈǉǋǌǍǎǏǐǑǒǔǕǖǗǘǙǚǛǝǞǟǠǢǣߤ̧ǧǨǩǪǫǬǮǯǰǱǲǳǴǵǷǸǹǺǻǼǽǾǿȁȂȃȅȆȇȈȊȋȌȍȎȏȐȑȒȓȔȕȗȘșȚࡄ̧ȝȞȠȡȢȣȤȥȦȧȩȪȫȬȭȮȰȱȲȳȴȵȶȸȹȺȼȽȾȿɁɂɃɄɆɇɈɉɊɋɍɎɏɐɒɓࢤ̧ɖɗəɚɜɝɟɠɢɣɥɦɧɨɩɪɫɬɭɮɰɱɲɴɵɶɷɸɹɻɼɾɿʀʁʂʃʄʆʇʈʉʊʋʌʎऄ̧ʑʒʓʔʖʗʙʚʛʜʞʟʠʢʣʤʥʦʧʩʪʬʮʯʰʲʳʴʶʷʹʺʻʽʾʿˀˁ˃˄˅ˇˈˉˊˋ।̧ːˑ˒˔˕˖˘˙˛˜˞˟ˡˢˣˤ˥˦˧˨˩˪˫ˬ˭ˮ˯˰˱˲˴˵˶˷˸˹˺˻˼˽˾˿̀́̂̃ৄ̧̡̢̧̨̛̖̗̘̙̜̝̞̟̠̣̤̥̦̩̪̫̬̭̮̯̰̱̲̳̆̇̈̉̊̋̌̍̎̏̐̑̒̓̔̕̚ਤ̶̷̧̹̺̻̼͇͈͉͍͎̽̾̿̀́͂̓̈́͆͊͋͌ͅ͏͓͔͕͖͙͚͐͑͒͗͛ͣͤ͘͜͟͢͝͞͠͡઄̧ͧͨͩͪͫͬͭͮͯͰͱͲʹ͵Ͷͷ͸͹ͺͻͼͽ;Ϳ΀΁΂΃΄΅Ά·ΈΉΊ΋Ό΍ΎΏΐΑΒΓΔΕ૤̧ΘΙΚΛΜΝΞΟΠΡΣΤΥΦΧΨΩΪΫάέήίΰαβγδεζηθικλμνξοπρςστυφୄ̧ωϊόύώϏϐϑϒϓϔϕϖϗϘϙϚϛϜϝϞϟϠϡϢϣϤϥϦϧϨϩϪϫϬϭϮϯϰϱϲϳϵ϶Ϸϸத̧ϻϼϽϾϿЀЁЂЃЄЅІЇЈЉЊЋЌЍЎЏАБВГДЕЖЗИЙКЛМНОПРТУФХЦЧШЩఄ̧ЬЭЮЯабвгдежзийклмнопрстуфхцчшщъыьэюяѐёђѓєѕіїљњ౤̧ѝўџѠѡѢѣѤѥѦѧѨѩѪѫѬѭѮѯѰѱѲѳѴѵѶѷѸѹѺѻѼѽѾѿҀҁ҂҃҄҅҆҇҈҉Ҋೄ̧ҍҎҏҐҒғ剦剧ฃ_x000a__x000a_怀✳ത̧깧썐塸塾瀀ە＀＀඄̧剦剦෤̧ࠀ剦剦ฃ_x000a_ไ̧怀艦ࠀ瀀썐塾墄瀀ە຤̧＀＀剦剧༄̧ࠀ剦剧ཤ̧ฃ_x000a__x000a_怀鼳ࠀ썐墄墊瀀ە࿄̧＀＀剦剧ဤ̧ࠀႄ̧剦剧ฃ_x000a__x000a_怀　 ࠀ썐ფ̧墐瀀ە＀＀ᅄ̧剦剦ࠀᆤ̧剦剦ฃ_x000a__x000a_怀샍ࠀሄ̧墐増瀀ە＀＀ቤ̧剧剦ࠀዄ̧剧剦ฃ_x000a__x000a_ጤ̧冚ࠀ▙썐増墜瀀ەᎄ̧＀＀剧剧Ꮴ̧ࠀ剧剧ฃ_x000a_ᑄ̧_x000a_怀␀ࠀ▚썐墜墠瀀ەᒤ̧＀＀剦剦ᔄ̧ࠀᕤ̧剦ฃ_x000a__x000a_怀ࠀ▚썐墠墥ᗄ̧＀＀ᘤ̧剦剦ࠀᚄ̧剦剦ฃ_x000a_ _x000a_怀죍ࠀ▙썐ᛤ̧墥墫瀀ە＀＀ᝄ̧剧剧ࠀឤ̧剧剧ฃ_x000a__x000a_怀᠄̧鬳ࠀ▚썐墫墳瀀ە＀ᡤ̧剦剦ᣄ̧ࠀ剦剦ฃ_x000a_ᤤ̧_x000a_怀涚"/>
  </w:docVars>
  <w:rsids>
    <w:rsidRoot w:val="0098193A"/>
    <w:rsid w:val="0000161B"/>
    <w:rsid w:val="00002651"/>
    <w:rsid w:val="000034A8"/>
    <w:rsid w:val="00003592"/>
    <w:rsid w:val="000046C1"/>
    <w:rsid w:val="0000539C"/>
    <w:rsid w:val="00007274"/>
    <w:rsid w:val="0001031B"/>
    <w:rsid w:val="00014642"/>
    <w:rsid w:val="00014D7B"/>
    <w:rsid w:val="0001512A"/>
    <w:rsid w:val="00021FD6"/>
    <w:rsid w:val="00024F55"/>
    <w:rsid w:val="000339CC"/>
    <w:rsid w:val="00033A6D"/>
    <w:rsid w:val="00035B1F"/>
    <w:rsid w:val="00037CA9"/>
    <w:rsid w:val="000405D1"/>
    <w:rsid w:val="00041FAA"/>
    <w:rsid w:val="00044B56"/>
    <w:rsid w:val="00046921"/>
    <w:rsid w:val="00047171"/>
    <w:rsid w:val="00052824"/>
    <w:rsid w:val="00056C56"/>
    <w:rsid w:val="000627EE"/>
    <w:rsid w:val="000636BC"/>
    <w:rsid w:val="00071874"/>
    <w:rsid w:val="00073EFF"/>
    <w:rsid w:val="000767BF"/>
    <w:rsid w:val="00080C66"/>
    <w:rsid w:val="00081C7B"/>
    <w:rsid w:val="000833C3"/>
    <w:rsid w:val="000840BD"/>
    <w:rsid w:val="00084D60"/>
    <w:rsid w:val="00085F27"/>
    <w:rsid w:val="00092A0B"/>
    <w:rsid w:val="00097BDF"/>
    <w:rsid w:val="000A3189"/>
    <w:rsid w:val="000A3D9C"/>
    <w:rsid w:val="000A5016"/>
    <w:rsid w:val="000B0155"/>
    <w:rsid w:val="000B205B"/>
    <w:rsid w:val="000B6D01"/>
    <w:rsid w:val="000B7C49"/>
    <w:rsid w:val="000B7C73"/>
    <w:rsid w:val="000C2139"/>
    <w:rsid w:val="000C231D"/>
    <w:rsid w:val="000C4F1D"/>
    <w:rsid w:val="000C6932"/>
    <w:rsid w:val="000C77F2"/>
    <w:rsid w:val="000D2BCB"/>
    <w:rsid w:val="000D31B6"/>
    <w:rsid w:val="000D4583"/>
    <w:rsid w:val="000D7CB9"/>
    <w:rsid w:val="000E2AC0"/>
    <w:rsid w:val="000E2BEE"/>
    <w:rsid w:val="000E2ECC"/>
    <w:rsid w:val="000E33D6"/>
    <w:rsid w:val="000E50BF"/>
    <w:rsid w:val="000E5525"/>
    <w:rsid w:val="000E5600"/>
    <w:rsid w:val="000F0B79"/>
    <w:rsid w:val="000F4992"/>
    <w:rsid w:val="000F5009"/>
    <w:rsid w:val="000F58C0"/>
    <w:rsid w:val="00101168"/>
    <w:rsid w:val="001029F0"/>
    <w:rsid w:val="00104EA3"/>
    <w:rsid w:val="00105DE0"/>
    <w:rsid w:val="001073F6"/>
    <w:rsid w:val="00110A69"/>
    <w:rsid w:val="001140DF"/>
    <w:rsid w:val="00114461"/>
    <w:rsid w:val="001151EB"/>
    <w:rsid w:val="00115F89"/>
    <w:rsid w:val="00116BCC"/>
    <w:rsid w:val="00120DAA"/>
    <w:rsid w:val="00120E65"/>
    <w:rsid w:val="001218B5"/>
    <w:rsid w:val="00123577"/>
    <w:rsid w:val="00127CE8"/>
    <w:rsid w:val="0013276E"/>
    <w:rsid w:val="00133600"/>
    <w:rsid w:val="00137EAB"/>
    <w:rsid w:val="001400AC"/>
    <w:rsid w:val="0014607F"/>
    <w:rsid w:val="00151ED1"/>
    <w:rsid w:val="001532A5"/>
    <w:rsid w:val="00155E65"/>
    <w:rsid w:val="00157DBB"/>
    <w:rsid w:val="0016401B"/>
    <w:rsid w:val="001655E0"/>
    <w:rsid w:val="00165C6B"/>
    <w:rsid w:val="0016620C"/>
    <w:rsid w:val="00171485"/>
    <w:rsid w:val="00172550"/>
    <w:rsid w:val="00177586"/>
    <w:rsid w:val="001779C3"/>
    <w:rsid w:val="001801BD"/>
    <w:rsid w:val="00180829"/>
    <w:rsid w:val="00186C6C"/>
    <w:rsid w:val="00187D0F"/>
    <w:rsid w:val="00190964"/>
    <w:rsid w:val="00191382"/>
    <w:rsid w:val="001914B2"/>
    <w:rsid w:val="00194E4D"/>
    <w:rsid w:val="00195C88"/>
    <w:rsid w:val="00196A73"/>
    <w:rsid w:val="001A03FE"/>
    <w:rsid w:val="001A4BE8"/>
    <w:rsid w:val="001A4E6F"/>
    <w:rsid w:val="001B07CD"/>
    <w:rsid w:val="001B17A9"/>
    <w:rsid w:val="001B5389"/>
    <w:rsid w:val="001B5F30"/>
    <w:rsid w:val="001B7E87"/>
    <w:rsid w:val="001C3F78"/>
    <w:rsid w:val="001C7FE8"/>
    <w:rsid w:val="001D5DA5"/>
    <w:rsid w:val="001D71E5"/>
    <w:rsid w:val="001E1318"/>
    <w:rsid w:val="001E4659"/>
    <w:rsid w:val="001E4EA2"/>
    <w:rsid w:val="001E5079"/>
    <w:rsid w:val="001E5A35"/>
    <w:rsid w:val="001E794F"/>
    <w:rsid w:val="001F40F8"/>
    <w:rsid w:val="001F5C55"/>
    <w:rsid w:val="001F5CFA"/>
    <w:rsid w:val="00202740"/>
    <w:rsid w:val="00204F41"/>
    <w:rsid w:val="00206B4F"/>
    <w:rsid w:val="0020715F"/>
    <w:rsid w:val="00207804"/>
    <w:rsid w:val="00214103"/>
    <w:rsid w:val="0022739E"/>
    <w:rsid w:val="00235981"/>
    <w:rsid w:val="00241A36"/>
    <w:rsid w:val="00250B17"/>
    <w:rsid w:val="00252B48"/>
    <w:rsid w:val="00253E38"/>
    <w:rsid w:val="00257FB9"/>
    <w:rsid w:val="00262CF8"/>
    <w:rsid w:val="00263E33"/>
    <w:rsid w:val="002653C9"/>
    <w:rsid w:val="00265948"/>
    <w:rsid w:val="00265ED6"/>
    <w:rsid w:val="0027131C"/>
    <w:rsid w:val="0027182D"/>
    <w:rsid w:val="00273A1B"/>
    <w:rsid w:val="0027452D"/>
    <w:rsid w:val="00274C25"/>
    <w:rsid w:val="00282707"/>
    <w:rsid w:val="0028464A"/>
    <w:rsid w:val="00287210"/>
    <w:rsid w:val="00290A33"/>
    <w:rsid w:val="00290D91"/>
    <w:rsid w:val="00291949"/>
    <w:rsid w:val="002A12E3"/>
    <w:rsid w:val="002A191D"/>
    <w:rsid w:val="002A2D1F"/>
    <w:rsid w:val="002A3513"/>
    <w:rsid w:val="002A7856"/>
    <w:rsid w:val="002B0762"/>
    <w:rsid w:val="002B1F2F"/>
    <w:rsid w:val="002B477B"/>
    <w:rsid w:val="002C1893"/>
    <w:rsid w:val="002C4D59"/>
    <w:rsid w:val="002C6235"/>
    <w:rsid w:val="002D0C62"/>
    <w:rsid w:val="002D1584"/>
    <w:rsid w:val="002D32F8"/>
    <w:rsid w:val="002D425B"/>
    <w:rsid w:val="002E06C4"/>
    <w:rsid w:val="002E3732"/>
    <w:rsid w:val="002E46B1"/>
    <w:rsid w:val="002E71E8"/>
    <w:rsid w:val="002E7686"/>
    <w:rsid w:val="002E7D56"/>
    <w:rsid w:val="002F0E71"/>
    <w:rsid w:val="002F4C33"/>
    <w:rsid w:val="00304DCA"/>
    <w:rsid w:val="00305732"/>
    <w:rsid w:val="003059F1"/>
    <w:rsid w:val="00310252"/>
    <w:rsid w:val="00324BF6"/>
    <w:rsid w:val="00324D05"/>
    <w:rsid w:val="0032629F"/>
    <w:rsid w:val="003333E6"/>
    <w:rsid w:val="00333A8D"/>
    <w:rsid w:val="00335095"/>
    <w:rsid w:val="0034065C"/>
    <w:rsid w:val="00343811"/>
    <w:rsid w:val="0034425E"/>
    <w:rsid w:val="003453B3"/>
    <w:rsid w:val="003469B0"/>
    <w:rsid w:val="00346F0B"/>
    <w:rsid w:val="00353441"/>
    <w:rsid w:val="00354EBF"/>
    <w:rsid w:val="00362AB2"/>
    <w:rsid w:val="00364EEA"/>
    <w:rsid w:val="00367BE3"/>
    <w:rsid w:val="003710D2"/>
    <w:rsid w:val="00371D79"/>
    <w:rsid w:val="003725B4"/>
    <w:rsid w:val="003727D7"/>
    <w:rsid w:val="00373BB0"/>
    <w:rsid w:val="0037548E"/>
    <w:rsid w:val="00384908"/>
    <w:rsid w:val="0038558C"/>
    <w:rsid w:val="00387CF4"/>
    <w:rsid w:val="003901CE"/>
    <w:rsid w:val="00392555"/>
    <w:rsid w:val="00393EAE"/>
    <w:rsid w:val="00394350"/>
    <w:rsid w:val="00395652"/>
    <w:rsid w:val="003A464A"/>
    <w:rsid w:val="003B117F"/>
    <w:rsid w:val="003B48C8"/>
    <w:rsid w:val="003B63DE"/>
    <w:rsid w:val="003B71C0"/>
    <w:rsid w:val="003B72BB"/>
    <w:rsid w:val="003C0BAB"/>
    <w:rsid w:val="003C240E"/>
    <w:rsid w:val="003C3655"/>
    <w:rsid w:val="003C37B3"/>
    <w:rsid w:val="003C4117"/>
    <w:rsid w:val="003C4775"/>
    <w:rsid w:val="003C480F"/>
    <w:rsid w:val="003D13F6"/>
    <w:rsid w:val="003D68E4"/>
    <w:rsid w:val="003D6CED"/>
    <w:rsid w:val="003E0E80"/>
    <w:rsid w:val="003E445F"/>
    <w:rsid w:val="003E557C"/>
    <w:rsid w:val="003E79C4"/>
    <w:rsid w:val="003F21F1"/>
    <w:rsid w:val="003F28BF"/>
    <w:rsid w:val="003F35BF"/>
    <w:rsid w:val="003F5CAF"/>
    <w:rsid w:val="00400E95"/>
    <w:rsid w:val="004014B1"/>
    <w:rsid w:val="00401FFB"/>
    <w:rsid w:val="00411145"/>
    <w:rsid w:val="00413B3D"/>
    <w:rsid w:val="00415F88"/>
    <w:rsid w:val="004177BF"/>
    <w:rsid w:val="00417D98"/>
    <w:rsid w:val="004202D4"/>
    <w:rsid w:val="004209C3"/>
    <w:rsid w:val="00422C43"/>
    <w:rsid w:val="00430D4C"/>
    <w:rsid w:val="00433C3A"/>
    <w:rsid w:val="00433E04"/>
    <w:rsid w:val="00443867"/>
    <w:rsid w:val="00447241"/>
    <w:rsid w:val="00451D17"/>
    <w:rsid w:val="00454592"/>
    <w:rsid w:val="00455584"/>
    <w:rsid w:val="0046004C"/>
    <w:rsid w:val="00461382"/>
    <w:rsid w:val="00461A20"/>
    <w:rsid w:val="00465C29"/>
    <w:rsid w:val="00466166"/>
    <w:rsid w:val="00473CFC"/>
    <w:rsid w:val="00476502"/>
    <w:rsid w:val="00481FEC"/>
    <w:rsid w:val="00484641"/>
    <w:rsid w:val="00493AE1"/>
    <w:rsid w:val="004950F1"/>
    <w:rsid w:val="00495A4A"/>
    <w:rsid w:val="00495EC9"/>
    <w:rsid w:val="00497683"/>
    <w:rsid w:val="00497C80"/>
    <w:rsid w:val="004A010C"/>
    <w:rsid w:val="004A02E7"/>
    <w:rsid w:val="004A067D"/>
    <w:rsid w:val="004A0E0E"/>
    <w:rsid w:val="004B558C"/>
    <w:rsid w:val="004B56DC"/>
    <w:rsid w:val="004B7919"/>
    <w:rsid w:val="004C1393"/>
    <w:rsid w:val="004C60E0"/>
    <w:rsid w:val="004D0545"/>
    <w:rsid w:val="004E0283"/>
    <w:rsid w:val="004E7A30"/>
    <w:rsid w:val="004E7AB7"/>
    <w:rsid w:val="005064BF"/>
    <w:rsid w:val="00511968"/>
    <w:rsid w:val="00511B6B"/>
    <w:rsid w:val="00514B92"/>
    <w:rsid w:val="0052527B"/>
    <w:rsid w:val="00525A5F"/>
    <w:rsid w:val="00532086"/>
    <w:rsid w:val="00533722"/>
    <w:rsid w:val="00536845"/>
    <w:rsid w:val="00536945"/>
    <w:rsid w:val="00537F7B"/>
    <w:rsid w:val="00541B47"/>
    <w:rsid w:val="00542107"/>
    <w:rsid w:val="005453EF"/>
    <w:rsid w:val="00547CF3"/>
    <w:rsid w:val="00547E49"/>
    <w:rsid w:val="00560CDD"/>
    <w:rsid w:val="00575006"/>
    <w:rsid w:val="00583F38"/>
    <w:rsid w:val="00584ACE"/>
    <w:rsid w:val="00585DEF"/>
    <w:rsid w:val="00586EF2"/>
    <w:rsid w:val="00587D97"/>
    <w:rsid w:val="00590F7E"/>
    <w:rsid w:val="0059268E"/>
    <w:rsid w:val="00593B40"/>
    <w:rsid w:val="00593CAC"/>
    <w:rsid w:val="005947BE"/>
    <w:rsid w:val="00595115"/>
    <w:rsid w:val="005A0706"/>
    <w:rsid w:val="005A4BD0"/>
    <w:rsid w:val="005A4C77"/>
    <w:rsid w:val="005A4D57"/>
    <w:rsid w:val="005A5504"/>
    <w:rsid w:val="005A5D3F"/>
    <w:rsid w:val="005A6069"/>
    <w:rsid w:val="005B06E7"/>
    <w:rsid w:val="005B23D0"/>
    <w:rsid w:val="005B2C83"/>
    <w:rsid w:val="005B3F8F"/>
    <w:rsid w:val="005B529E"/>
    <w:rsid w:val="005C0DC7"/>
    <w:rsid w:val="005C39B4"/>
    <w:rsid w:val="005C411E"/>
    <w:rsid w:val="005C5B1B"/>
    <w:rsid w:val="005C6760"/>
    <w:rsid w:val="005D1E2B"/>
    <w:rsid w:val="005D3B76"/>
    <w:rsid w:val="005E50FD"/>
    <w:rsid w:val="005E6990"/>
    <w:rsid w:val="005E6A32"/>
    <w:rsid w:val="005E7775"/>
    <w:rsid w:val="005E7D91"/>
    <w:rsid w:val="005F34F2"/>
    <w:rsid w:val="005F3B17"/>
    <w:rsid w:val="005F3D4B"/>
    <w:rsid w:val="005F6589"/>
    <w:rsid w:val="005F6662"/>
    <w:rsid w:val="006001E6"/>
    <w:rsid w:val="006038CC"/>
    <w:rsid w:val="00603E70"/>
    <w:rsid w:val="00604C43"/>
    <w:rsid w:val="006077F4"/>
    <w:rsid w:val="006147F3"/>
    <w:rsid w:val="00617984"/>
    <w:rsid w:val="00617BC6"/>
    <w:rsid w:val="006226AE"/>
    <w:rsid w:val="00627793"/>
    <w:rsid w:val="0063224A"/>
    <w:rsid w:val="00633EA6"/>
    <w:rsid w:val="00635C2D"/>
    <w:rsid w:val="006404A7"/>
    <w:rsid w:val="00640BF6"/>
    <w:rsid w:val="00643D40"/>
    <w:rsid w:val="006519DD"/>
    <w:rsid w:val="00652BAA"/>
    <w:rsid w:val="00652BF0"/>
    <w:rsid w:val="00653ECB"/>
    <w:rsid w:val="00654637"/>
    <w:rsid w:val="006552C9"/>
    <w:rsid w:val="006620F7"/>
    <w:rsid w:val="006622E6"/>
    <w:rsid w:val="00663653"/>
    <w:rsid w:val="00664654"/>
    <w:rsid w:val="006746B4"/>
    <w:rsid w:val="006757A1"/>
    <w:rsid w:val="006757A7"/>
    <w:rsid w:val="00676807"/>
    <w:rsid w:val="00676B84"/>
    <w:rsid w:val="00677E9A"/>
    <w:rsid w:val="0068122B"/>
    <w:rsid w:val="00681334"/>
    <w:rsid w:val="00682154"/>
    <w:rsid w:val="006824ED"/>
    <w:rsid w:val="0068430A"/>
    <w:rsid w:val="006845E1"/>
    <w:rsid w:val="00685124"/>
    <w:rsid w:val="00685B54"/>
    <w:rsid w:val="00686E75"/>
    <w:rsid w:val="00687E4A"/>
    <w:rsid w:val="00691489"/>
    <w:rsid w:val="006921B7"/>
    <w:rsid w:val="00693162"/>
    <w:rsid w:val="0069484A"/>
    <w:rsid w:val="00695EAA"/>
    <w:rsid w:val="006964AB"/>
    <w:rsid w:val="006A082D"/>
    <w:rsid w:val="006A1768"/>
    <w:rsid w:val="006A3181"/>
    <w:rsid w:val="006B1EF9"/>
    <w:rsid w:val="006B21AB"/>
    <w:rsid w:val="006B3322"/>
    <w:rsid w:val="006C371F"/>
    <w:rsid w:val="006C5039"/>
    <w:rsid w:val="006C7B31"/>
    <w:rsid w:val="006D1DA1"/>
    <w:rsid w:val="006D2731"/>
    <w:rsid w:val="006D2F73"/>
    <w:rsid w:val="006D455E"/>
    <w:rsid w:val="006D6D5C"/>
    <w:rsid w:val="006D6D6E"/>
    <w:rsid w:val="006E15E7"/>
    <w:rsid w:val="006F19EA"/>
    <w:rsid w:val="006F2BBD"/>
    <w:rsid w:val="006F729B"/>
    <w:rsid w:val="007049F0"/>
    <w:rsid w:val="00710F2F"/>
    <w:rsid w:val="00713670"/>
    <w:rsid w:val="0071485E"/>
    <w:rsid w:val="007150A1"/>
    <w:rsid w:val="0072060D"/>
    <w:rsid w:val="007225A5"/>
    <w:rsid w:val="0072346D"/>
    <w:rsid w:val="00723863"/>
    <w:rsid w:val="007238F3"/>
    <w:rsid w:val="00725253"/>
    <w:rsid w:val="00726CF4"/>
    <w:rsid w:val="00727F7D"/>
    <w:rsid w:val="007309BF"/>
    <w:rsid w:val="00735BB5"/>
    <w:rsid w:val="00742F85"/>
    <w:rsid w:val="007455F2"/>
    <w:rsid w:val="00752525"/>
    <w:rsid w:val="00753529"/>
    <w:rsid w:val="0075498F"/>
    <w:rsid w:val="00756009"/>
    <w:rsid w:val="007619CF"/>
    <w:rsid w:val="00762B0B"/>
    <w:rsid w:val="00765FB4"/>
    <w:rsid w:val="00766346"/>
    <w:rsid w:val="007719BC"/>
    <w:rsid w:val="00774283"/>
    <w:rsid w:val="00774D53"/>
    <w:rsid w:val="00775528"/>
    <w:rsid w:val="00777AD5"/>
    <w:rsid w:val="00777C87"/>
    <w:rsid w:val="00777E15"/>
    <w:rsid w:val="00780894"/>
    <w:rsid w:val="00781178"/>
    <w:rsid w:val="0078250F"/>
    <w:rsid w:val="00783659"/>
    <w:rsid w:val="00786990"/>
    <w:rsid w:val="00787BD0"/>
    <w:rsid w:val="007907E7"/>
    <w:rsid w:val="00791800"/>
    <w:rsid w:val="0079275C"/>
    <w:rsid w:val="0079512B"/>
    <w:rsid w:val="0079670B"/>
    <w:rsid w:val="007969FF"/>
    <w:rsid w:val="00796E74"/>
    <w:rsid w:val="007A001F"/>
    <w:rsid w:val="007A31DC"/>
    <w:rsid w:val="007A3FA9"/>
    <w:rsid w:val="007B2D62"/>
    <w:rsid w:val="007B3888"/>
    <w:rsid w:val="007C000F"/>
    <w:rsid w:val="007C27E2"/>
    <w:rsid w:val="007C405C"/>
    <w:rsid w:val="007C510E"/>
    <w:rsid w:val="007D2DD1"/>
    <w:rsid w:val="007D2F3C"/>
    <w:rsid w:val="007D4B28"/>
    <w:rsid w:val="007D7477"/>
    <w:rsid w:val="007E0957"/>
    <w:rsid w:val="007E1CA0"/>
    <w:rsid w:val="007E3F84"/>
    <w:rsid w:val="007E62F8"/>
    <w:rsid w:val="007E6951"/>
    <w:rsid w:val="007E7307"/>
    <w:rsid w:val="007F32D5"/>
    <w:rsid w:val="007F32FF"/>
    <w:rsid w:val="007F7BC1"/>
    <w:rsid w:val="007F7BEC"/>
    <w:rsid w:val="0080699A"/>
    <w:rsid w:val="00810DF5"/>
    <w:rsid w:val="008113F5"/>
    <w:rsid w:val="00812DD4"/>
    <w:rsid w:val="00816D22"/>
    <w:rsid w:val="00817F89"/>
    <w:rsid w:val="00821826"/>
    <w:rsid w:val="00821EDD"/>
    <w:rsid w:val="00822FF9"/>
    <w:rsid w:val="008241F6"/>
    <w:rsid w:val="00833895"/>
    <w:rsid w:val="008416ED"/>
    <w:rsid w:val="00842E35"/>
    <w:rsid w:val="00845683"/>
    <w:rsid w:val="00845CB9"/>
    <w:rsid w:val="008479DD"/>
    <w:rsid w:val="00850325"/>
    <w:rsid w:val="00850B5F"/>
    <w:rsid w:val="00854468"/>
    <w:rsid w:val="0086476B"/>
    <w:rsid w:val="00867219"/>
    <w:rsid w:val="008733F3"/>
    <w:rsid w:val="008734B3"/>
    <w:rsid w:val="008735B7"/>
    <w:rsid w:val="00876D82"/>
    <w:rsid w:val="00877D2F"/>
    <w:rsid w:val="008817FF"/>
    <w:rsid w:val="00882B3E"/>
    <w:rsid w:val="00887D1F"/>
    <w:rsid w:val="00891EB2"/>
    <w:rsid w:val="00893EDC"/>
    <w:rsid w:val="008A2392"/>
    <w:rsid w:val="008A3165"/>
    <w:rsid w:val="008A3A63"/>
    <w:rsid w:val="008A4BAC"/>
    <w:rsid w:val="008A6925"/>
    <w:rsid w:val="008A698D"/>
    <w:rsid w:val="008B1766"/>
    <w:rsid w:val="008B35AE"/>
    <w:rsid w:val="008B37F5"/>
    <w:rsid w:val="008B5C60"/>
    <w:rsid w:val="008B62C5"/>
    <w:rsid w:val="008C1D65"/>
    <w:rsid w:val="008D0A20"/>
    <w:rsid w:val="008D3989"/>
    <w:rsid w:val="008D4B90"/>
    <w:rsid w:val="008D57DD"/>
    <w:rsid w:val="008D74DB"/>
    <w:rsid w:val="008E1B54"/>
    <w:rsid w:val="008E2996"/>
    <w:rsid w:val="008E63E4"/>
    <w:rsid w:val="008F0F3D"/>
    <w:rsid w:val="008F6848"/>
    <w:rsid w:val="00902C6F"/>
    <w:rsid w:val="009040E6"/>
    <w:rsid w:val="00907EB0"/>
    <w:rsid w:val="00911B17"/>
    <w:rsid w:val="00913289"/>
    <w:rsid w:val="009166D8"/>
    <w:rsid w:val="00920F6A"/>
    <w:rsid w:val="00924A1C"/>
    <w:rsid w:val="00940FAB"/>
    <w:rsid w:val="00940FE6"/>
    <w:rsid w:val="00946032"/>
    <w:rsid w:val="00950335"/>
    <w:rsid w:val="009518AD"/>
    <w:rsid w:val="00952B46"/>
    <w:rsid w:val="00960B72"/>
    <w:rsid w:val="00961FF1"/>
    <w:rsid w:val="00963504"/>
    <w:rsid w:val="0096501A"/>
    <w:rsid w:val="0096640D"/>
    <w:rsid w:val="00967B08"/>
    <w:rsid w:val="00970164"/>
    <w:rsid w:val="00974BBF"/>
    <w:rsid w:val="0097551B"/>
    <w:rsid w:val="0098193A"/>
    <w:rsid w:val="00984159"/>
    <w:rsid w:val="0098421A"/>
    <w:rsid w:val="009A1DE7"/>
    <w:rsid w:val="009A4944"/>
    <w:rsid w:val="009A58DA"/>
    <w:rsid w:val="009A5E6E"/>
    <w:rsid w:val="009A6BA6"/>
    <w:rsid w:val="009A6CD1"/>
    <w:rsid w:val="009A701B"/>
    <w:rsid w:val="009A7FEF"/>
    <w:rsid w:val="009B0A45"/>
    <w:rsid w:val="009B1086"/>
    <w:rsid w:val="009B35A5"/>
    <w:rsid w:val="009B3791"/>
    <w:rsid w:val="009C2886"/>
    <w:rsid w:val="009C2E22"/>
    <w:rsid w:val="009C349C"/>
    <w:rsid w:val="009C38D8"/>
    <w:rsid w:val="009C50EE"/>
    <w:rsid w:val="009C518B"/>
    <w:rsid w:val="009C59B6"/>
    <w:rsid w:val="009C69E5"/>
    <w:rsid w:val="009C7D14"/>
    <w:rsid w:val="009D269D"/>
    <w:rsid w:val="009D307B"/>
    <w:rsid w:val="009D7B51"/>
    <w:rsid w:val="009E5186"/>
    <w:rsid w:val="009F3B47"/>
    <w:rsid w:val="009F509C"/>
    <w:rsid w:val="009F748D"/>
    <w:rsid w:val="00A03391"/>
    <w:rsid w:val="00A0773E"/>
    <w:rsid w:val="00A078E6"/>
    <w:rsid w:val="00A154D5"/>
    <w:rsid w:val="00A16E5E"/>
    <w:rsid w:val="00A17FBA"/>
    <w:rsid w:val="00A20AC6"/>
    <w:rsid w:val="00A258DF"/>
    <w:rsid w:val="00A26AA6"/>
    <w:rsid w:val="00A275C8"/>
    <w:rsid w:val="00A278F5"/>
    <w:rsid w:val="00A3046C"/>
    <w:rsid w:val="00A34364"/>
    <w:rsid w:val="00A359CB"/>
    <w:rsid w:val="00A37F1A"/>
    <w:rsid w:val="00A40060"/>
    <w:rsid w:val="00A453E2"/>
    <w:rsid w:val="00A459FE"/>
    <w:rsid w:val="00A50C0E"/>
    <w:rsid w:val="00A50EA0"/>
    <w:rsid w:val="00A51876"/>
    <w:rsid w:val="00A52DCB"/>
    <w:rsid w:val="00A54A50"/>
    <w:rsid w:val="00A564D0"/>
    <w:rsid w:val="00A56E1D"/>
    <w:rsid w:val="00A668F3"/>
    <w:rsid w:val="00A67E0E"/>
    <w:rsid w:val="00A71BB0"/>
    <w:rsid w:val="00A71DF8"/>
    <w:rsid w:val="00A73E92"/>
    <w:rsid w:val="00A742BE"/>
    <w:rsid w:val="00A74B10"/>
    <w:rsid w:val="00A74F9A"/>
    <w:rsid w:val="00A75246"/>
    <w:rsid w:val="00A75D51"/>
    <w:rsid w:val="00A80500"/>
    <w:rsid w:val="00A81518"/>
    <w:rsid w:val="00A85B52"/>
    <w:rsid w:val="00A8696B"/>
    <w:rsid w:val="00A86EC4"/>
    <w:rsid w:val="00A91342"/>
    <w:rsid w:val="00A9600B"/>
    <w:rsid w:val="00A96B6F"/>
    <w:rsid w:val="00AA37D5"/>
    <w:rsid w:val="00AA5437"/>
    <w:rsid w:val="00AB2F34"/>
    <w:rsid w:val="00AB36E6"/>
    <w:rsid w:val="00AB4444"/>
    <w:rsid w:val="00AB5FF0"/>
    <w:rsid w:val="00AC201D"/>
    <w:rsid w:val="00AC20E0"/>
    <w:rsid w:val="00AC25D0"/>
    <w:rsid w:val="00AC44FE"/>
    <w:rsid w:val="00AC55C2"/>
    <w:rsid w:val="00AC5D7F"/>
    <w:rsid w:val="00AD189F"/>
    <w:rsid w:val="00AD398A"/>
    <w:rsid w:val="00AD62F0"/>
    <w:rsid w:val="00AD6C97"/>
    <w:rsid w:val="00AE4361"/>
    <w:rsid w:val="00AF085A"/>
    <w:rsid w:val="00AF3C26"/>
    <w:rsid w:val="00AF73F7"/>
    <w:rsid w:val="00AF7CBA"/>
    <w:rsid w:val="00B0327F"/>
    <w:rsid w:val="00B0767E"/>
    <w:rsid w:val="00B07E6E"/>
    <w:rsid w:val="00B14DC9"/>
    <w:rsid w:val="00B21F8A"/>
    <w:rsid w:val="00B224B6"/>
    <w:rsid w:val="00B22A7A"/>
    <w:rsid w:val="00B23B2B"/>
    <w:rsid w:val="00B248A1"/>
    <w:rsid w:val="00B26193"/>
    <w:rsid w:val="00B27194"/>
    <w:rsid w:val="00B27317"/>
    <w:rsid w:val="00B33D02"/>
    <w:rsid w:val="00B351B6"/>
    <w:rsid w:val="00B37BCB"/>
    <w:rsid w:val="00B423D1"/>
    <w:rsid w:val="00B43629"/>
    <w:rsid w:val="00B44E70"/>
    <w:rsid w:val="00B52529"/>
    <w:rsid w:val="00B55AEC"/>
    <w:rsid w:val="00B57975"/>
    <w:rsid w:val="00B6248A"/>
    <w:rsid w:val="00B632EA"/>
    <w:rsid w:val="00B6376A"/>
    <w:rsid w:val="00B64C06"/>
    <w:rsid w:val="00B65469"/>
    <w:rsid w:val="00B6600D"/>
    <w:rsid w:val="00B66DA7"/>
    <w:rsid w:val="00B71768"/>
    <w:rsid w:val="00B72FEF"/>
    <w:rsid w:val="00B746B2"/>
    <w:rsid w:val="00B754DC"/>
    <w:rsid w:val="00B77CDD"/>
    <w:rsid w:val="00B90910"/>
    <w:rsid w:val="00B9353A"/>
    <w:rsid w:val="00B951B8"/>
    <w:rsid w:val="00B95748"/>
    <w:rsid w:val="00BA29AD"/>
    <w:rsid w:val="00BA505E"/>
    <w:rsid w:val="00BA5D4F"/>
    <w:rsid w:val="00BB0E65"/>
    <w:rsid w:val="00BB37D1"/>
    <w:rsid w:val="00BC644B"/>
    <w:rsid w:val="00BD0468"/>
    <w:rsid w:val="00BD2FF9"/>
    <w:rsid w:val="00BD372E"/>
    <w:rsid w:val="00BD5D21"/>
    <w:rsid w:val="00BD644F"/>
    <w:rsid w:val="00BE1D13"/>
    <w:rsid w:val="00BE5257"/>
    <w:rsid w:val="00BF1C50"/>
    <w:rsid w:val="00BF33FC"/>
    <w:rsid w:val="00C05EF3"/>
    <w:rsid w:val="00C061FE"/>
    <w:rsid w:val="00C07FEC"/>
    <w:rsid w:val="00C11F87"/>
    <w:rsid w:val="00C132FA"/>
    <w:rsid w:val="00C1521F"/>
    <w:rsid w:val="00C154CC"/>
    <w:rsid w:val="00C15CF0"/>
    <w:rsid w:val="00C16153"/>
    <w:rsid w:val="00C21F00"/>
    <w:rsid w:val="00C24978"/>
    <w:rsid w:val="00C27851"/>
    <w:rsid w:val="00C31E82"/>
    <w:rsid w:val="00C351A1"/>
    <w:rsid w:val="00C37297"/>
    <w:rsid w:val="00C37B69"/>
    <w:rsid w:val="00C40A17"/>
    <w:rsid w:val="00C40B20"/>
    <w:rsid w:val="00C43BC1"/>
    <w:rsid w:val="00C446F6"/>
    <w:rsid w:val="00C52F04"/>
    <w:rsid w:val="00C5315E"/>
    <w:rsid w:val="00C558B4"/>
    <w:rsid w:val="00C56178"/>
    <w:rsid w:val="00C60A15"/>
    <w:rsid w:val="00C6296C"/>
    <w:rsid w:val="00C62FA5"/>
    <w:rsid w:val="00C63C04"/>
    <w:rsid w:val="00C71272"/>
    <w:rsid w:val="00C71B4C"/>
    <w:rsid w:val="00C72CEA"/>
    <w:rsid w:val="00C73BAF"/>
    <w:rsid w:val="00C74996"/>
    <w:rsid w:val="00C74D45"/>
    <w:rsid w:val="00C74F3F"/>
    <w:rsid w:val="00C7599F"/>
    <w:rsid w:val="00C75CC9"/>
    <w:rsid w:val="00C773E0"/>
    <w:rsid w:val="00C823ED"/>
    <w:rsid w:val="00C82527"/>
    <w:rsid w:val="00C82EE7"/>
    <w:rsid w:val="00C8783C"/>
    <w:rsid w:val="00C930D7"/>
    <w:rsid w:val="00CA48C5"/>
    <w:rsid w:val="00CB0D30"/>
    <w:rsid w:val="00CB36AA"/>
    <w:rsid w:val="00CB38C5"/>
    <w:rsid w:val="00CB3BFF"/>
    <w:rsid w:val="00CB50D1"/>
    <w:rsid w:val="00CB5C2B"/>
    <w:rsid w:val="00CB6B0C"/>
    <w:rsid w:val="00CC143F"/>
    <w:rsid w:val="00CC3A1C"/>
    <w:rsid w:val="00CC56ED"/>
    <w:rsid w:val="00CD0B94"/>
    <w:rsid w:val="00CD1CA6"/>
    <w:rsid w:val="00CD55F1"/>
    <w:rsid w:val="00CE0441"/>
    <w:rsid w:val="00CE4545"/>
    <w:rsid w:val="00CE5A5C"/>
    <w:rsid w:val="00CE6486"/>
    <w:rsid w:val="00CF0001"/>
    <w:rsid w:val="00CF2841"/>
    <w:rsid w:val="00CF4C07"/>
    <w:rsid w:val="00CF58C9"/>
    <w:rsid w:val="00CF7FB1"/>
    <w:rsid w:val="00D011B8"/>
    <w:rsid w:val="00D016A8"/>
    <w:rsid w:val="00D01A40"/>
    <w:rsid w:val="00D0330E"/>
    <w:rsid w:val="00D05547"/>
    <w:rsid w:val="00D060F3"/>
    <w:rsid w:val="00D0791F"/>
    <w:rsid w:val="00D07E15"/>
    <w:rsid w:val="00D23501"/>
    <w:rsid w:val="00D24566"/>
    <w:rsid w:val="00D27A75"/>
    <w:rsid w:val="00D3440A"/>
    <w:rsid w:val="00D34CEE"/>
    <w:rsid w:val="00D41AF1"/>
    <w:rsid w:val="00D45491"/>
    <w:rsid w:val="00D456F0"/>
    <w:rsid w:val="00D527B5"/>
    <w:rsid w:val="00D6060F"/>
    <w:rsid w:val="00D60635"/>
    <w:rsid w:val="00D61F80"/>
    <w:rsid w:val="00D64DC9"/>
    <w:rsid w:val="00D7333B"/>
    <w:rsid w:val="00D736FB"/>
    <w:rsid w:val="00D81119"/>
    <w:rsid w:val="00D831D4"/>
    <w:rsid w:val="00D84D5F"/>
    <w:rsid w:val="00D853B1"/>
    <w:rsid w:val="00D8603D"/>
    <w:rsid w:val="00D87921"/>
    <w:rsid w:val="00D93FB5"/>
    <w:rsid w:val="00D96EDD"/>
    <w:rsid w:val="00D97ACB"/>
    <w:rsid w:val="00DA05EF"/>
    <w:rsid w:val="00DA0905"/>
    <w:rsid w:val="00DA1A61"/>
    <w:rsid w:val="00DA32B5"/>
    <w:rsid w:val="00DB0647"/>
    <w:rsid w:val="00DB31BD"/>
    <w:rsid w:val="00DB354A"/>
    <w:rsid w:val="00DB359B"/>
    <w:rsid w:val="00DC36C3"/>
    <w:rsid w:val="00DC4344"/>
    <w:rsid w:val="00DD0230"/>
    <w:rsid w:val="00DD1316"/>
    <w:rsid w:val="00DD1F14"/>
    <w:rsid w:val="00DD2E24"/>
    <w:rsid w:val="00DD3A84"/>
    <w:rsid w:val="00DD5D44"/>
    <w:rsid w:val="00DE105E"/>
    <w:rsid w:val="00DE3430"/>
    <w:rsid w:val="00DE40E7"/>
    <w:rsid w:val="00DE4D25"/>
    <w:rsid w:val="00DE5F8B"/>
    <w:rsid w:val="00DE792F"/>
    <w:rsid w:val="00DF1D52"/>
    <w:rsid w:val="00DF34A2"/>
    <w:rsid w:val="00DF4A09"/>
    <w:rsid w:val="00DF5334"/>
    <w:rsid w:val="00DF6CCA"/>
    <w:rsid w:val="00DF7E41"/>
    <w:rsid w:val="00E04A38"/>
    <w:rsid w:val="00E052A7"/>
    <w:rsid w:val="00E12C33"/>
    <w:rsid w:val="00E20F46"/>
    <w:rsid w:val="00E22A75"/>
    <w:rsid w:val="00E232B3"/>
    <w:rsid w:val="00E23643"/>
    <w:rsid w:val="00E245E7"/>
    <w:rsid w:val="00E24937"/>
    <w:rsid w:val="00E24C1C"/>
    <w:rsid w:val="00E264ED"/>
    <w:rsid w:val="00E313CF"/>
    <w:rsid w:val="00E326E0"/>
    <w:rsid w:val="00E338EE"/>
    <w:rsid w:val="00E35B62"/>
    <w:rsid w:val="00E364A9"/>
    <w:rsid w:val="00E372BF"/>
    <w:rsid w:val="00E40925"/>
    <w:rsid w:val="00E43A5E"/>
    <w:rsid w:val="00E4656C"/>
    <w:rsid w:val="00E472E0"/>
    <w:rsid w:val="00E47853"/>
    <w:rsid w:val="00E528ED"/>
    <w:rsid w:val="00E5786C"/>
    <w:rsid w:val="00E61312"/>
    <w:rsid w:val="00E613AE"/>
    <w:rsid w:val="00E6192E"/>
    <w:rsid w:val="00E6203C"/>
    <w:rsid w:val="00E6253A"/>
    <w:rsid w:val="00E65126"/>
    <w:rsid w:val="00E6535F"/>
    <w:rsid w:val="00E65777"/>
    <w:rsid w:val="00E658AA"/>
    <w:rsid w:val="00E67F5B"/>
    <w:rsid w:val="00E734BD"/>
    <w:rsid w:val="00E74BC9"/>
    <w:rsid w:val="00E754FE"/>
    <w:rsid w:val="00E80507"/>
    <w:rsid w:val="00E80BFD"/>
    <w:rsid w:val="00E8216E"/>
    <w:rsid w:val="00E83D12"/>
    <w:rsid w:val="00E84DC2"/>
    <w:rsid w:val="00E91258"/>
    <w:rsid w:val="00E918A0"/>
    <w:rsid w:val="00E91F88"/>
    <w:rsid w:val="00EA22CA"/>
    <w:rsid w:val="00EA3653"/>
    <w:rsid w:val="00EA3CDC"/>
    <w:rsid w:val="00EA6B2D"/>
    <w:rsid w:val="00EA6EC3"/>
    <w:rsid w:val="00EB0376"/>
    <w:rsid w:val="00EB1853"/>
    <w:rsid w:val="00EB4AA7"/>
    <w:rsid w:val="00EB600F"/>
    <w:rsid w:val="00EB6D7E"/>
    <w:rsid w:val="00EC1370"/>
    <w:rsid w:val="00EC2A36"/>
    <w:rsid w:val="00EC4006"/>
    <w:rsid w:val="00EC5E5D"/>
    <w:rsid w:val="00EC704E"/>
    <w:rsid w:val="00EC7A72"/>
    <w:rsid w:val="00ED0F67"/>
    <w:rsid w:val="00ED2E60"/>
    <w:rsid w:val="00ED2EB9"/>
    <w:rsid w:val="00ED3558"/>
    <w:rsid w:val="00ED508E"/>
    <w:rsid w:val="00EE180B"/>
    <w:rsid w:val="00EF3836"/>
    <w:rsid w:val="00EF4B14"/>
    <w:rsid w:val="00EF572F"/>
    <w:rsid w:val="00EF58C4"/>
    <w:rsid w:val="00F05FC8"/>
    <w:rsid w:val="00F06B76"/>
    <w:rsid w:val="00F12398"/>
    <w:rsid w:val="00F12CDE"/>
    <w:rsid w:val="00F14EE0"/>
    <w:rsid w:val="00F15C2C"/>
    <w:rsid w:val="00F177E9"/>
    <w:rsid w:val="00F221C9"/>
    <w:rsid w:val="00F22CF5"/>
    <w:rsid w:val="00F24FA7"/>
    <w:rsid w:val="00F2642F"/>
    <w:rsid w:val="00F27F75"/>
    <w:rsid w:val="00F303C8"/>
    <w:rsid w:val="00F306D0"/>
    <w:rsid w:val="00F30A63"/>
    <w:rsid w:val="00F36BE5"/>
    <w:rsid w:val="00F36DF0"/>
    <w:rsid w:val="00F41AA0"/>
    <w:rsid w:val="00F4233A"/>
    <w:rsid w:val="00F4458E"/>
    <w:rsid w:val="00F479F0"/>
    <w:rsid w:val="00F53344"/>
    <w:rsid w:val="00F53D7A"/>
    <w:rsid w:val="00F5462D"/>
    <w:rsid w:val="00F54E40"/>
    <w:rsid w:val="00F57318"/>
    <w:rsid w:val="00F5782D"/>
    <w:rsid w:val="00F602C9"/>
    <w:rsid w:val="00F63FCB"/>
    <w:rsid w:val="00F64676"/>
    <w:rsid w:val="00F66454"/>
    <w:rsid w:val="00F73780"/>
    <w:rsid w:val="00F76E82"/>
    <w:rsid w:val="00F77933"/>
    <w:rsid w:val="00F80D36"/>
    <w:rsid w:val="00F810F1"/>
    <w:rsid w:val="00F81EEF"/>
    <w:rsid w:val="00F836E6"/>
    <w:rsid w:val="00F83BAE"/>
    <w:rsid w:val="00F913A6"/>
    <w:rsid w:val="00F92D40"/>
    <w:rsid w:val="00F9419C"/>
    <w:rsid w:val="00F96776"/>
    <w:rsid w:val="00F96E2F"/>
    <w:rsid w:val="00FA2DE6"/>
    <w:rsid w:val="00FA69A2"/>
    <w:rsid w:val="00FA741C"/>
    <w:rsid w:val="00FB0F02"/>
    <w:rsid w:val="00FB2624"/>
    <w:rsid w:val="00FB2BAA"/>
    <w:rsid w:val="00FB3437"/>
    <w:rsid w:val="00FB3A32"/>
    <w:rsid w:val="00FB436B"/>
    <w:rsid w:val="00FC12D3"/>
    <w:rsid w:val="00FC3AB2"/>
    <w:rsid w:val="00FD3627"/>
    <w:rsid w:val="00FD4614"/>
    <w:rsid w:val="00FD4E96"/>
    <w:rsid w:val="00FE110E"/>
    <w:rsid w:val="00FE6C2D"/>
    <w:rsid w:val="00FF0193"/>
    <w:rsid w:val="00FF2197"/>
    <w:rsid w:val="00FF2830"/>
    <w:rsid w:val="00FF2B22"/>
    <w:rsid w:val="00FF4709"/>
    <w:rsid w:val="00FF6DB4"/>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7456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0" w:defSemiHidden="0" w:defUnhideWhenUsed="0" w:defQFormat="0" w:count="276">
    <w:lsdException w:name="Hyperlink" w:uiPriority="99"/>
    <w:lsdException w:name="No List" w:uiPriority="99"/>
    <w:lsdException w:name="Balloon Text" w:uiPriority="99"/>
    <w:lsdException w:name="Table Grid" w:uiPriority="59"/>
    <w:lsdException w:name="No Spacing" w:uiPriority="1" w:qFormat="1"/>
  </w:latentStyles>
  <w:style w:type="paragraph" w:default="1" w:styleId="Normal">
    <w:name w:val="Normal"/>
    <w:qFormat/>
    <w:rsid w:val="005C676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unhideWhenUsed/>
    <w:rsid w:val="00DA1A61"/>
    <w:rPr>
      <w:color w:val="0000FF"/>
      <w:u w:val="single"/>
    </w:rPr>
  </w:style>
  <w:style w:type="character" w:customStyle="1" w:styleId="ext-reflink">
    <w:name w:val="ext-reflink"/>
    <w:basedOn w:val="Policepardfaut"/>
    <w:rsid w:val="00DA1A61"/>
  </w:style>
  <w:style w:type="character" w:customStyle="1" w:styleId="CharCharCharChar">
    <w:name w:val="Char Char Char Char"/>
    <w:rsid w:val="00DA1A61"/>
    <w:rPr>
      <w:snapToGrid w:val="0"/>
      <w:sz w:val="24"/>
      <w:lang w:val="fr-FR" w:eastAsia="fr-FR" w:bidi="ar-SA"/>
    </w:rPr>
  </w:style>
  <w:style w:type="character" w:customStyle="1" w:styleId="highlight">
    <w:name w:val="highlight"/>
    <w:basedOn w:val="Policepardfaut"/>
    <w:rsid w:val="0080699A"/>
  </w:style>
  <w:style w:type="paragraph" w:styleId="En-tte">
    <w:name w:val="header"/>
    <w:basedOn w:val="Normal"/>
    <w:link w:val="En-tteCar"/>
    <w:rsid w:val="00110A69"/>
    <w:pPr>
      <w:tabs>
        <w:tab w:val="center" w:pos="4536"/>
        <w:tab w:val="right" w:pos="9072"/>
      </w:tabs>
      <w:spacing w:after="0" w:line="240" w:lineRule="auto"/>
    </w:pPr>
    <w:rPr>
      <w:rFonts w:ascii="Times" w:eastAsia="Times" w:hAnsi="Times" w:cs="Times New Roman"/>
      <w:sz w:val="24"/>
      <w:szCs w:val="20"/>
      <w:lang w:val="en-US"/>
    </w:rPr>
  </w:style>
  <w:style w:type="character" w:customStyle="1" w:styleId="En-tteCar">
    <w:name w:val="En-tête Car"/>
    <w:basedOn w:val="Policepardfaut"/>
    <w:link w:val="En-tte"/>
    <w:rsid w:val="00110A69"/>
    <w:rPr>
      <w:rFonts w:ascii="Times" w:eastAsia="Times" w:hAnsi="Times" w:cs="Times New Roman"/>
      <w:sz w:val="24"/>
      <w:szCs w:val="20"/>
      <w:lang w:val="en-US"/>
    </w:rPr>
  </w:style>
  <w:style w:type="paragraph" w:styleId="Pieddepage">
    <w:name w:val="footer"/>
    <w:basedOn w:val="Normal"/>
    <w:link w:val="PieddepageCar"/>
    <w:uiPriority w:val="99"/>
    <w:unhideWhenUsed/>
    <w:rsid w:val="00110A6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10A69"/>
  </w:style>
  <w:style w:type="character" w:styleId="Numrodepage">
    <w:name w:val="page number"/>
    <w:basedOn w:val="Policepardfaut"/>
    <w:uiPriority w:val="99"/>
    <w:semiHidden/>
    <w:unhideWhenUsed/>
    <w:rsid w:val="00110A69"/>
  </w:style>
  <w:style w:type="paragraph" w:styleId="Textedebulles">
    <w:name w:val="Balloon Text"/>
    <w:basedOn w:val="Normal"/>
    <w:link w:val="TextedebullesCar"/>
    <w:uiPriority w:val="99"/>
    <w:semiHidden/>
    <w:unhideWhenUsed/>
    <w:rsid w:val="0001512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1512A"/>
    <w:rPr>
      <w:rFonts w:ascii="Tahoma" w:hAnsi="Tahoma" w:cs="Tahoma"/>
      <w:sz w:val="16"/>
      <w:szCs w:val="16"/>
    </w:rPr>
  </w:style>
  <w:style w:type="paragraph" w:styleId="Sansinterligne">
    <w:name w:val="No Spacing"/>
    <w:uiPriority w:val="1"/>
    <w:qFormat/>
    <w:rsid w:val="00C154CC"/>
    <w:pPr>
      <w:spacing w:after="0" w:line="240" w:lineRule="auto"/>
    </w:pPr>
  </w:style>
  <w:style w:type="table" w:styleId="Grille">
    <w:name w:val="Table Grid"/>
    <w:basedOn w:val="TableauNormal"/>
    <w:uiPriority w:val="59"/>
    <w:rsid w:val="00E80B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0" w:defSemiHidden="0" w:defUnhideWhenUsed="0" w:defQFormat="0" w:count="276">
    <w:lsdException w:name="Hyperlink" w:uiPriority="99"/>
    <w:lsdException w:name="No List" w:uiPriority="99"/>
    <w:lsdException w:name="Balloon Text" w:uiPriority="99"/>
    <w:lsdException w:name="Table Grid" w:uiPriority="59"/>
    <w:lsdException w:name="No Spacing" w:uiPriority="1" w:qFormat="1"/>
  </w:latentStyles>
  <w:style w:type="paragraph" w:default="1" w:styleId="Normal">
    <w:name w:val="Normal"/>
    <w:qFormat/>
    <w:rsid w:val="005C676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unhideWhenUsed/>
    <w:rsid w:val="00DA1A61"/>
    <w:rPr>
      <w:color w:val="0000FF"/>
      <w:u w:val="single"/>
    </w:rPr>
  </w:style>
  <w:style w:type="character" w:customStyle="1" w:styleId="ext-reflink">
    <w:name w:val="ext-reflink"/>
    <w:basedOn w:val="Policepardfaut"/>
    <w:rsid w:val="00DA1A61"/>
  </w:style>
  <w:style w:type="character" w:customStyle="1" w:styleId="CharCharCharChar">
    <w:name w:val="Char Char Char Char"/>
    <w:rsid w:val="00DA1A61"/>
    <w:rPr>
      <w:snapToGrid w:val="0"/>
      <w:sz w:val="24"/>
      <w:lang w:val="fr-FR" w:eastAsia="fr-FR" w:bidi="ar-SA"/>
    </w:rPr>
  </w:style>
  <w:style w:type="character" w:customStyle="1" w:styleId="highlight">
    <w:name w:val="highlight"/>
    <w:basedOn w:val="Policepardfaut"/>
    <w:rsid w:val="0080699A"/>
  </w:style>
  <w:style w:type="paragraph" w:styleId="En-tte">
    <w:name w:val="header"/>
    <w:basedOn w:val="Normal"/>
    <w:link w:val="En-tteCar"/>
    <w:rsid w:val="00110A69"/>
    <w:pPr>
      <w:tabs>
        <w:tab w:val="center" w:pos="4536"/>
        <w:tab w:val="right" w:pos="9072"/>
      </w:tabs>
      <w:spacing w:after="0" w:line="240" w:lineRule="auto"/>
    </w:pPr>
    <w:rPr>
      <w:rFonts w:ascii="Times" w:eastAsia="Times" w:hAnsi="Times" w:cs="Times New Roman"/>
      <w:sz w:val="24"/>
      <w:szCs w:val="20"/>
      <w:lang w:val="en-US"/>
    </w:rPr>
  </w:style>
  <w:style w:type="character" w:customStyle="1" w:styleId="En-tteCar">
    <w:name w:val="En-tête Car"/>
    <w:basedOn w:val="Policepardfaut"/>
    <w:link w:val="En-tte"/>
    <w:rsid w:val="00110A69"/>
    <w:rPr>
      <w:rFonts w:ascii="Times" w:eastAsia="Times" w:hAnsi="Times" w:cs="Times New Roman"/>
      <w:sz w:val="24"/>
      <w:szCs w:val="20"/>
      <w:lang w:val="en-US"/>
    </w:rPr>
  </w:style>
  <w:style w:type="paragraph" w:styleId="Pieddepage">
    <w:name w:val="footer"/>
    <w:basedOn w:val="Normal"/>
    <w:link w:val="PieddepageCar"/>
    <w:uiPriority w:val="99"/>
    <w:unhideWhenUsed/>
    <w:rsid w:val="00110A6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10A69"/>
  </w:style>
  <w:style w:type="character" w:styleId="Numrodepage">
    <w:name w:val="page number"/>
    <w:basedOn w:val="Policepardfaut"/>
    <w:uiPriority w:val="99"/>
    <w:semiHidden/>
    <w:unhideWhenUsed/>
    <w:rsid w:val="00110A69"/>
  </w:style>
  <w:style w:type="paragraph" w:styleId="Textedebulles">
    <w:name w:val="Balloon Text"/>
    <w:basedOn w:val="Normal"/>
    <w:link w:val="TextedebullesCar"/>
    <w:uiPriority w:val="99"/>
    <w:semiHidden/>
    <w:unhideWhenUsed/>
    <w:rsid w:val="0001512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1512A"/>
    <w:rPr>
      <w:rFonts w:ascii="Tahoma" w:hAnsi="Tahoma" w:cs="Tahoma"/>
      <w:sz w:val="16"/>
      <w:szCs w:val="16"/>
    </w:rPr>
  </w:style>
  <w:style w:type="paragraph" w:styleId="Sansinterligne">
    <w:name w:val="No Spacing"/>
    <w:uiPriority w:val="1"/>
    <w:qFormat/>
    <w:rsid w:val="00C154CC"/>
    <w:pPr>
      <w:spacing w:after="0" w:line="240" w:lineRule="auto"/>
    </w:pPr>
  </w:style>
  <w:style w:type="table" w:styleId="Grille">
    <w:name w:val="Table Grid"/>
    <w:basedOn w:val="TableauNormal"/>
    <w:uiPriority w:val="59"/>
    <w:rsid w:val="00E80B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08817">
      <w:bodyDiv w:val="1"/>
      <w:marLeft w:val="0"/>
      <w:marRight w:val="0"/>
      <w:marTop w:val="0"/>
      <w:marBottom w:val="0"/>
      <w:divBdr>
        <w:top w:val="none" w:sz="0" w:space="0" w:color="auto"/>
        <w:left w:val="none" w:sz="0" w:space="0" w:color="auto"/>
        <w:bottom w:val="none" w:sz="0" w:space="0" w:color="auto"/>
        <w:right w:val="none" w:sz="0" w:space="0" w:color="auto"/>
      </w:divBdr>
    </w:div>
    <w:div w:id="168894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27361-8FB5-7F4E-9EC8-A7E888520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3276</Words>
  <Characters>18022</Characters>
  <Application>Microsoft Macintosh Word</Application>
  <DocSecurity>0</DocSecurity>
  <Lines>150</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IGBMC</cp:lastModifiedBy>
  <cp:revision>4</cp:revision>
  <cp:lastPrinted>2012-05-13T22:09:00Z</cp:lastPrinted>
  <dcterms:created xsi:type="dcterms:W3CDTF">2012-07-11T16:42:00Z</dcterms:created>
  <dcterms:modified xsi:type="dcterms:W3CDTF">2012-07-11T16:45:00Z</dcterms:modified>
</cp:coreProperties>
</file>