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34" w:rsidRDefault="00D74F34" w:rsidP="00D74F34">
      <w:pPr>
        <w:spacing w:before="100" w:beforeAutospacing="1" w:line="360" w:lineRule="auto"/>
        <w:rPr>
          <w:lang w:val="en-US"/>
        </w:rPr>
      </w:pPr>
      <w:r w:rsidRPr="00FD5FD6">
        <w:rPr>
          <w:b/>
          <w:lang w:val="en-US"/>
        </w:rPr>
        <w:t>Figure 1:</w:t>
      </w:r>
      <w:r w:rsidRPr="00FD5FD6">
        <w:rPr>
          <w:lang w:val="en-US"/>
        </w:rPr>
        <w:t xml:space="preserve"> Vancomycin MIC population distribution 2007 – 09</w:t>
      </w:r>
    </w:p>
    <w:p w:rsidR="00D74F34" w:rsidRDefault="00D74F34" w:rsidP="00D74F34">
      <w:pPr>
        <w:spacing w:before="100" w:beforeAutospacing="1" w:line="360" w:lineRule="auto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275443" cy="2812034"/>
            <wp:effectExtent l="12192" t="6096" r="7630" b="0"/>
            <wp:docPr id="1" name="C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74F34" w:rsidRDefault="00D74F34" w:rsidP="00D74F34">
      <w:pPr>
        <w:spacing w:before="100" w:beforeAutospacing="1" w:line="360" w:lineRule="auto"/>
        <w:rPr>
          <w:lang w:val="en-US"/>
        </w:rPr>
      </w:pPr>
    </w:p>
    <w:p w:rsidR="00E73ACA" w:rsidRDefault="00D74F34" w:rsidP="00D74F34">
      <w:r>
        <w:rPr>
          <w:b/>
          <w:lang w:val="en-US"/>
        </w:rPr>
        <w:br w:type="page"/>
      </w:r>
    </w:p>
    <w:sectPr w:rsidR="00E73ACA" w:rsidSect="00107492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D74F34"/>
    <w:rsid w:val="00D74F34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t-P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F34"/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TOC1">
    <w:name w:val="toc 1"/>
    <w:basedOn w:val="Normal"/>
    <w:next w:val="Normal"/>
    <w:autoRedefine/>
    <w:uiPriority w:val="39"/>
    <w:semiHidden/>
    <w:rsid w:val="009F0376"/>
    <w:pPr>
      <w:spacing w:after="0"/>
      <w:jc w:val="both"/>
    </w:pPr>
    <w:rPr>
      <w:rFonts w:ascii="Times New Roman" w:eastAsia="Times New Roman" w:hAnsi="Times New Roman"/>
      <w:b/>
      <w:bCs/>
      <w:sz w:val="18"/>
      <w:lang w:eastAsia="es-ES"/>
    </w:rPr>
  </w:style>
  <w:style w:type="paragraph" w:styleId="TableofFigures">
    <w:name w:val="table of figures"/>
    <w:basedOn w:val="Normal"/>
    <w:next w:val="Normal"/>
    <w:autoRedefine/>
    <w:uiPriority w:val="99"/>
    <w:semiHidden/>
    <w:rsid w:val="00297239"/>
    <w:pPr>
      <w:spacing w:before="120" w:after="0" w:line="360" w:lineRule="auto"/>
      <w:jc w:val="both"/>
    </w:pPr>
    <w:rPr>
      <w:rFonts w:ascii="Times New Roman" w:eastAsia="Times New Roman" w:hAnsi="Times New Roman"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chart" Target="charts/chart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quinhas:Users:joanasilvestre:Desktop:mrsa%20graf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5"/>
  <c:chart>
    <c:plotArea>
      <c:layout>
        <c:manualLayout>
          <c:layoutTarget val="inner"/>
          <c:xMode val="edge"/>
          <c:yMode val="edge"/>
          <c:x val="0.115000474338298"/>
          <c:y val="0.0540877605857094"/>
          <c:w val="0.716324826866521"/>
          <c:h val="0.805434542275228"/>
        </c:manualLayout>
      </c:layout>
      <c:lineChart>
        <c:grouping val="standard"/>
        <c:ser>
          <c:idx val="0"/>
          <c:order val="0"/>
          <c:tx>
            <c:strRef>
              <c:f>Sheet0!$B$20</c:f>
              <c:strCache>
                <c:ptCount val="1"/>
                <c:pt idx="0">
                  <c:v>2007</c:v>
                </c:pt>
              </c:strCache>
            </c:strRef>
          </c:tx>
          <c:spPr>
            <a:ln w="25400">
              <a:prstDash val="lgDashDot"/>
            </a:ln>
          </c:spPr>
          <c:marker>
            <c:symbol val="none"/>
          </c:marker>
          <c:cat>
            <c:strRef>
              <c:f>Sheet0!$C$19:$F$19</c:f>
              <c:strCache>
                <c:ptCount val="4"/>
                <c:pt idx="0">
                  <c:v>,75</c:v>
                </c:pt>
                <c:pt idx="1">
                  <c:v>1,00</c:v>
                </c:pt>
                <c:pt idx="2">
                  <c:v>1,50</c:v>
                </c:pt>
                <c:pt idx="3">
                  <c:v>2,00</c:v>
                </c:pt>
              </c:strCache>
            </c:strRef>
          </c:cat>
          <c:val>
            <c:numRef>
              <c:f>Sheet0!$C$20:$F$20</c:f>
              <c:numCache>
                <c:formatCode>####.0%</c:formatCode>
                <c:ptCount val="4"/>
                <c:pt idx="0">
                  <c:v>0.0</c:v>
                </c:pt>
                <c:pt idx="1">
                  <c:v>0.137931034482759</c:v>
                </c:pt>
                <c:pt idx="2">
                  <c:v>0.517241379310345</c:v>
                </c:pt>
                <c:pt idx="3">
                  <c:v>0.344827586206897</c:v>
                </c:pt>
              </c:numCache>
            </c:numRef>
          </c:val>
        </c:ser>
        <c:ser>
          <c:idx val="1"/>
          <c:order val="1"/>
          <c:tx>
            <c:strRef>
              <c:f>Sheet0!$B$21</c:f>
              <c:strCache>
                <c:ptCount val="1"/>
                <c:pt idx="0">
                  <c:v>2008</c:v>
                </c:pt>
              </c:strCache>
            </c:strRef>
          </c:tx>
          <c:spPr>
            <a:ln w="25400"/>
          </c:spPr>
          <c:marker>
            <c:symbol val="none"/>
          </c:marker>
          <c:cat>
            <c:strRef>
              <c:f>Sheet0!$C$19:$F$19</c:f>
              <c:strCache>
                <c:ptCount val="4"/>
                <c:pt idx="0">
                  <c:v>,75</c:v>
                </c:pt>
                <c:pt idx="1">
                  <c:v>1,00</c:v>
                </c:pt>
                <c:pt idx="2">
                  <c:v>1,50</c:v>
                </c:pt>
                <c:pt idx="3">
                  <c:v>2,00</c:v>
                </c:pt>
              </c:strCache>
            </c:strRef>
          </c:cat>
          <c:val>
            <c:numRef>
              <c:f>Sheet0!$C$21:$F$21</c:f>
              <c:numCache>
                <c:formatCode>####.0%</c:formatCode>
                <c:ptCount val="4"/>
                <c:pt idx="0">
                  <c:v>0.0</c:v>
                </c:pt>
                <c:pt idx="1">
                  <c:v>0.0666666666666667</c:v>
                </c:pt>
                <c:pt idx="2">
                  <c:v>0.633333333333333</c:v>
                </c:pt>
                <c:pt idx="3">
                  <c:v>0.3</c:v>
                </c:pt>
              </c:numCache>
            </c:numRef>
          </c:val>
        </c:ser>
        <c:ser>
          <c:idx val="2"/>
          <c:order val="2"/>
          <c:tx>
            <c:strRef>
              <c:f>Sheet0!$B$22</c:f>
              <c:strCache>
                <c:ptCount val="1"/>
                <c:pt idx="0">
                  <c:v>2009</c:v>
                </c:pt>
              </c:strCache>
            </c:strRef>
          </c:tx>
          <c:spPr>
            <a:ln w="31750" cap="flat">
              <a:solidFill>
                <a:schemeClr val="tx1"/>
              </a:solidFill>
              <a:prstDash val="sysDot"/>
            </a:ln>
          </c:spPr>
          <c:marker>
            <c:symbol val="none"/>
          </c:marker>
          <c:cat>
            <c:strRef>
              <c:f>Sheet0!$C$19:$F$19</c:f>
              <c:strCache>
                <c:ptCount val="4"/>
                <c:pt idx="0">
                  <c:v>,75</c:v>
                </c:pt>
                <c:pt idx="1">
                  <c:v>1,00</c:v>
                </c:pt>
                <c:pt idx="2">
                  <c:v>1,50</c:v>
                </c:pt>
                <c:pt idx="3">
                  <c:v>2,00</c:v>
                </c:pt>
              </c:strCache>
            </c:strRef>
          </c:cat>
          <c:val>
            <c:numRef>
              <c:f>Sheet0!$C$22:$F$22</c:f>
              <c:numCache>
                <c:formatCode>####.0%</c:formatCode>
                <c:ptCount val="4"/>
                <c:pt idx="0">
                  <c:v>0.0294117647058823</c:v>
                </c:pt>
                <c:pt idx="1">
                  <c:v>0.382352941176471</c:v>
                </c:pt>
                <c:pt idx="2">
                  <c:v>0.117647058823529</c:v>
                </c:pt>
                <c:pt idx="3">
                  <c:v>0.470588235294118</c:v>
                </c:pt>
              </c:numCache>
            </c:numRef>
          </c:val>
        </c:ser>
        <c:marker val="1"/>
        <c:axId val="656872568"/>
        <c:axId val="656875752"/>
      </c:lineChart>
      <c:catAx>
        <c:axId val="656872568"/>
        <c:scaling>
          <c:orientation val="minMax"/>
        </c:scaling>
        <c:axPos val="b"/>
        <c:tickLblPos val="nextTo"/>
        <c:txPr>
          <a:bodyPr/>
          <a:lstStyle/>
          <a:p>
            <a:pPr>
              <a:defRPr lang="pt-PT"/>
            </a:pPr>
            <a:endParaRPr lang="en-US"/>
          </a:p>
        </c:txPr>
        <c:crossAx val="656875752"/>
        <c:crosses val="autoZero"/>
        <c:auto val="1"/>
        <c:lblAlgn val="ctr"/>
        <c:lblOffset val="100"/>
      </c:catAx>
      <c:valAx>
        <c:axId val="656875752"/>
        <c:scaling>
          <c:orientation val="minMax"/>
        </c:scaling>
        <c:axPos val="l"/>
        <c:majorGridlines/>
        <c:numFmt formatCode="####.0%" sourceLinked="1"/>
        <c:tickLblPos val="nextTo"/>
        <c:txPr>
          <a:bodyPr/>
          <a:lstStyle/>
          <a:p>
            <a:pPr>
              <a:defRPr lang="pt-PT"/>
            </a:pPr>
            <a:endParaRPr lang="en-US"/>
          </a:p>
        </c:txPr>
        <c:crossAx val="656872568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lang="pt-PT"/>
          </a:pPr>
          <a:endParaRPr lang="en-US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</Words>
  <Characters>52</Characters>
  <Application>Microsoft Macintosh Word</Application>
  <DocSecurity>0</DocSecurity>
  <Lines>1</Lines>
  <Paragraphs>1</Paragraphs>
  <ScaleCrop>false</ScaleCrop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</dc:creator>
  <cp:keywords/>
  <cp:lastModifiedBy>Joana</cp:lastModifiedBy>
  <cp:revision>1</cp:revision>
  <dcterms:created xsi:type="dcterms:W3CDTF">2012-11-22T23:42:00Z</dcterms:created>
  <dcterms:modified xsi:type="dcterms:W3CDTF">2012-11-22T23:43:00Z</dcterms:modified>
</cp:coreProperties>
</file>