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FD0" w:rsidRDefault="00170FD0" w:rsidP="00170FD0">
      <w:pPr>
        <w:pStyle w:val="Heading3"/>
        <w:pageBreakBefore/>
      </w:pPr>
      <w:r>
        <w:t>Supplementary Table S4: GO-terms most significantly enriched for GC16</w:t>
      </w:r>
    </w:p>
    <w:tbl>
      <w:tblPr>
        <w:tblW w:w="0" w:type="auto"/>
        <w:tblInd w:w="-108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</w:tblBorders>
        <w:tblCellMar>
          <w:left w:w="10" w:type="dxa"/>
          <w:right w:w="10" w:type="dxa"/>
        </w:tblCellMar>
        <w:tblLook w:val="04A0"/>
      </w:tblPr>
      <w:tblGrid>
        <w:gridCol w:w="2421"/>
        <w:gridCol w:w="4570"/>
        <w:gridCol w:w="1973"/>
      </w:tblGrid>
      <w:tr w:rsidR="00170FD0">
        <w:tc>
          <w:tcPr>
            <w:tcW w:w="27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FD0" w:rsidRDefault="00170FD0">
            <w:pPr>
              <w:jc w:val="center"/>
            </w:pPr>
            <w:proofErr w:type="gramStart"/>
            <w:r>
              <w:rPr>
                <w:b/>
                <w:bCs/>
                <w:sz w:val="16"/>
                <w:szCs w:val="16"/>
              </w:rPr>
              <w:t>go</w:t>
            </w:r>
            <w:proofErr w:type="gramEnd"/>
            <w:r>
              <w:rPr>
                <w:b/>
                <w:bCs/>
                <w:sz w:val="16"/>
                <w:szCs w:val="16"/>
              </w:rPr>
              <w:t>-term</w:t>
            </w:r>
          </w:p>
        </w:tc>
        <w:tc>
          <w:tcPr>
            <w:tcW w:w="527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FD0" w:rsidRDefault="00170FD0">
            <w:pPr>
              <w:jc w:val="center"/>
            </w:pPr>
            <w:proofErr w:type="gramStart"/>
            <w:r>
              <w:rPr>
                <w:b/>
                <w:bCs/>
                <w:sz w:val="16"/>
                <w:szCs w:val="16"/>
              </w:rPr>
              <w:t>description</w:t>
            </w:r>
            <w:proofErr w:type="gramEnd"/>
          </w:p>
        </w:tc>
        <w:tc>
          <w:tcPr>
            <w:tcW w:w="207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FD0" w:rsidRDefault="00170FD0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FDR p-value</w:t>
            </w:r>
          </w:p>
        </w:tc>
      </w:tr>
      <w:tr w:rsidR="00170FD0">
        <w:tc>
          <w:tcPr>
            <w:tcW w:w="27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FD0" w:rsidRDefault="00170FD0">
            <w:proofErr w:type="gramStart"/>
            <w:r>
              <w:rPr>
                <w:sz w:val="16"/>
                <w:szCs w:val="16"/>
              </w:rPr>
              <w:t>go:0032502</w:t>
            </w:r>
            <w:proofErr w:type="gramEnd"/>
            <w:r>
              <w:rPr>
                <w:sz w:val="16"/>
                <w:szCs w:val="16"/>
              </w:rPr>
              <w:br/>
              <w:t>go:0008219</w:t>
            </w:r>
            <w:r>
              <w:rPr>
                <w:sz w:val="16"/>
                <w:szCs w:val="16"/>
              </w:rPr>
              <w:br/>
              <w:t>go:0006950</w:t>
            </w:r>
            <w:r>
              <w:rPr>
                <w:sz w:val="16"/>
                <w:szCs w:val="16"/>
              </w:rPr>
              <w:br/>
              <w:t>go:0008283</w:t>
            </w:r>
            <w:r>
              <w:rPr>
                <w:sz w:val="16"/>
                <w:szCs w:val="16"/>
              </w:rPr>
              <w:br/>
              <w:t>go:0050896</w:t>
            </w:r>
            <w:r>
              <w:rPr>
                <w:sz w:val="16"/>
                <w:szCs w:val="16"/>
              </w:rPr>
              <w:br/>
              <w:t>go:0009987</w:t>
            </w:r>
            <w:r>
              <w:rPr>
                <w:sz w:val="16"/>
                <w:szCs w:val="16"/>
              </w:rPr>
              <w:br/>
              <w:t>go:0007155</w:t>
            </w:r>
            <w:r>
              <w:rPr>
                <w:sz w:val="16"/>
                <w:szCs w:val="16"/>
              </w:rPr>
              <w:br/>
              <w:t>go:0030154</w:t>
            </w:r>
            <w:r>
              <w:rPr>
                <w:sz w:val="16"/>
                <w:szCs w:val="16"/>
              </w:rPr>
              <w:br/>
              <w:t>go:0005515</w:t>
            </w:r>
            <w:r>
              <w:rPr>
                <w:sz w:val="16"/>
                <w:szCs w:val="16"/>
              </w:rPr>
              <w:br/>
              <w:t>go:0048856</w:t>
            </w:r>
            <w:r>
              <w:rPr>
                <w:sz w:val="16"/>
                <w:szCs w:val="16"/>
              </w:rPr>
              <w:br/>
              <w:t>go:0007165</w:t>
            </w:r>
            <w:r>
              <w:rPr>
                <w:sz w:val="16"/>
                <w:szCs w:val="16"/>
              </w:rPr>
              <w:br/>
              <w:t>go:0048646</w:t>
            </w:r>
            <w:r>
              <w:rPr>
                <w:sz w:val="16"/>
                <w:szCs w:val="16"/>
              </w:rPr>
              <w:br/>
              <w:t>go:0006928</w:t>
            </w:r>
            <w:r>
              <w:rPr>
                <w:sz w:val="16"/>
                <w:szCs w:val="16"/>
              </w:rPr>
              <w:br/>
              <w:t>go:0007154</w:t>
            </w:r>
            <w:r>
              <w:rPr>
                <w:sz w:val="16"/>
                <w:szCs w:val="16"/>
              </w:rPr>
              <w:br/>
              <w:t>go:0048870</w:t>
            </w:r>
            <w:r>
              <w:rPr>
                <w:sz w:val="16"/>
                <w:szCs w:val="16"/>
              </w:rPr>
              <w:br/>
              <w:t>go:0005615</w:t>
            </w:r>
            <w:r>
              <w:rPr>
                <w:sz w:val="16"/>
                <w:szCs w:val="16"/>
              </w:rPr>
              <w:br/>
              <w:t>go:0002376</w:t>
            </w:r>
            <w:r>
              <w:rPr>
                <w:sz w:val="16"/>
                <w:szCs w:val="16"/>
              </w:rPr>
              <w:br/>
              <w:t>go:0040011</w:t>
            </w:r>
            <w:r>
              <w:rPr>
                <w:sz w:val="16"/>
                <w:szCs w:val="16"/>
              </w:rPr>
              <w:br/>
              <w:t>go:0043066</w:t>
            </w:r>
            <w:r>
              <w:rPr>
                <w:sz w:val="16"/>
                <w:szCs w:val="16"/>
              </w:rPr>
              <w:br/>
              <w:t>go:0007568</w:t>
            </w:r>
            <w:r>
              <w:rPr>
                <w:sz w:val="16"/>
                <w:szCs w:val="16"/>
              </w:rPr>
              <w:br/>
              <w:t>go:0001525</w:t>
            </w:r>
            <w:r>
              <w:rPr>
                <w:sz w:val="16"/>
                <w:szCs w:val="16"/>
              </w:rPr>
              <w:br/>
              <w:t>go:0001816</w:t>
            </w:r>
            <w:r>
              <w:rPr>
                <w:sz w:val="16"/>
                <w:szCs w:val="16"/>
              </w:rPr>
              <w:br/>
              <w:t>go:0008285</w:t>
            </w:r>
            <w:r>
              <w:rPr>
                <w:sz w:val="16"/>
                <w:szCs w:val="16"/>
              </w:rPr>
              <w:br/>
              <w:t>go:0005576</w:t>
            </w:r>
            <w:r>
              <w:rPr>
                <w:sz w:val="16"/>
                <w:szCs w:val="16"/>
              </w:rPr>
              <w:br/>
              <w:t>go:0008150</w:t>
            </w:r>
            <w:r>
              <w:rPr>
                <w:sz w:val="16"/>
                <w:szCs w:val="16"/>
              </w:rPr>
              <w:br/>
              <w:t>go:0042060</w:t>
            </w:r>
          </w:p>
        </w:tc>
        <w:tc>
          <w:tcPr>
            <w:tcW w:w="527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FD0" w:rsidRDefault="00170FD0">
            <w:proofErr w:type="gramStart"/>
            <w:r>
              <w:rPr>
                <w:sz w:val="16"/>
                <w:szCs w:val="16"/>
              </w:rPr>
              <w:t>developmental</w:t>
            </w:r>
            <w:proofErr w:type="gramEnd"/>
            <w:r>
              <w:rPr>
                <w:sz w:val="16"/>
                <w:szCs w:val="16"/>
              </w:rPr>
              <w:t xml:space="preserve"> process</w:t>
            </w:r>
            <w:r>
              <w:rPr>
                <w:sz w:val="16"/>
                <w:szCs w:val="16"/>
              </w:rPr>
              <w:br/>
              <w:t>cell death</w:t>
            </w:r>
            <w:r>
              <w:rPr>
                <w:sz w:val="16"/>
                <w:szCs w:val="16"/>
              </w:rPr>
              <w:br/>
              <w:t>response to stress</w:t>
            </w:r>
            <w:r>
              <w:rPr>
                <w:sz w:val="16"/>
                <w:szCs w:val="16"/>
              </w:rPr>
              <w:br/>
              <w:t>cell proliferation</w:t>
            </w:r>
            <w:r>
              <w:rPr>
                <w:sz w:val="16"/>
                <w:szCs w:val="16"/>
              </w:rPr>
              <w:br/>
              <w:t>response to stimulus</w:t>
            </w:r>
            <w:r>
              <w:rPr>
                <w:sz w:val="16"/>
                <w:szCs w:val="16"/>
              </w:rPr>
              <w:br/>
              <w:t>cellular process</w:t>
            </w:r>
            <w:r>
              <w:rPr>
                <w:sz w:val="16"/>
                <w:szCs w:val="16"/>
              </w:rPr>
              <w:br/>
              <w:t>cell adhesion</w:t>
            </w:r>
            <w:r>
              <w:rPr>
                <w:sz w:val="16"/>
                <w:szCs w:val="16"/>
              </w:rPr>
              <w:br/>
              <w:t>cell differentiation</w:t>
            </w:r>
            <w:r>
              <w:rPr>
                <w:sz w:val="16"/>
                <w:szCs w:val="16"/>
              </w:rPr>
              <w:br/>
              <w:t>protein binding</w:t>
            </w:r>
            <w:r>
              <w:rPr>
                <w:sz w:val="16"/>
                <w:szCs w:val="16"/>
              </w:rPr>
              <w:br/>
              <w:t>anatomical structure dev.</w:t>
            </w:r>
            <w:r>
              <w:rPr>
                <w:sz w:val="16"/>
                <w:szCs w:val="16"/>
              </w:rPr>
              <w:br/>
              <w:t>signal transduction</w:t>
            </w:r>
            <w:r>
              <w:rPr>
                <w:sz w:val="16"/>
                <w:szCs w:val="16"/>
              </w:rPr>
              <w:br/>
              <w:t xml:space="preserve">anat. structure form. </w:t>
            </w:r>
            <w:proofErr w:type="gramStart"/>
            <w:r>
              <w:rPr>
                <w:sz w:val="16"/>
                <w:szCs w:val="16"/>
              </w:rPr>
              <w:t>involved</w:t>
            </w:r>
            <w:proofErr w:type="gramEnd"/>
            <w:r>
              <w:rPr>
                <w:sz w:val="16"/>
                <w:szCs w:val="16"/>
              </w:rPr>
              <w:t xml:space="preserve"> in morph.</w:t>
            </w:r>
            <w:r>
              <w:rPr>
                <w:sz w:val="16"/>
                <w:szCs w:val="16"/>
              </w:rPr>
              <w:br/>
              <w:t>cellular component movement</w:t>
            </w:r>
            <w:r>
              <w:rPr>
                <w:sz w:val="16"/>
                <w:szCs w:val="16"/>
              </w:rPr>
              <w:br/>
              <w:t>cell communication</w:t>
            </w:r>
            <w:r>
              <w:rPr>
                <w:sz w:val="16"/>
                <w:szCs w:val="16"/>
              </w:rPr>
              <w:br/>
              <w:t>cell motility</w:t>
            </w:r>
            <w:r>
              <w:rPr>
                <w:sz w:val="16"/>
                <w:szCs w:val="16"/>
              </w:rPr>
              <w:br/>
              <w:t>extracellular space</w:t>
            </w:r>
            <w:r>
              <w:rPr>
                <w:sz w:val="16"/>
                <w:szCs w:val="16"/>
              </w:rPr>
              <w:br/>
              <w:t>immune system process</w:t>
            </w:r>
            <w:r>
              <w:rPr>
                <w:sz w:val="16"/>
                <w:szCs w:val="16"/>
              </w:rPr>
              <w:br/>
              <w:t>locomotion</w:t>
            </w:r>
            <w:r>
              <w:rPr>
                <w:sz w:val="16"/>
                <w:szCs w:val="16"/>
              </w:rPr>
              <w:br/>
              <w:t xml:space="preserve">negative regulation of </w:t>
            </w:r>
            <w:proofErr w:type="spellStart"/>
            <w:r>
              <w:rPr>
                <w:sz w:val="16"/>
                <w:szCs w:val="16"/>
              </w:rPr>
              <w:t>apopt</w:t>
            </w:r>
            <w:proofErr w:type="spellEnd"/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br/>
            </w:r>
            <w:proofErr w:type="gramStart"/>
            <w:r>
              <w:rPr>
                <w:sz w:val="16"/>
                <w:szCs w:val="16"/>
              </w:rPr>
              <w:t>aging</w:t>
            </w:r>
            <w:proofErr w:type="gramEnd"/>
            <w:r>
              <w:rPr>
                <w:sz w:val="16"/>
                <w:szCs w:val="16"/>
              </w:rPr>
              <w:br/>
              <w:t>angiogenesis</w:t>
            </w:r>
            <w:r>
              <w:rPr>
                <w:sz w:val="16"/>
                <w:szCs w:val="16"/>
              </w:rPr>
              <w:br/>
              <w:t>cytokine production</w:t>
            </w:r>
            <w:r>
              <w:rPr>
                <w:sz w:val="16"/>
                <w:szCs w:val="16"/>
              </w:rPr>
              <w:br/>
              <w:t xml:space="preserve">negative regulation of cell </w:t>
            </w:r>
            <w:proofErr w:type="spellStart"/>
            <w:r>
              <w:rPr>
                <w:sz w:val="16"/>
                <w:szCs w:val="16"/>
              </w:rPr>
              <w:t>prolif</w:t>
            </w:r>
            <w:proofErr w:type="spellEnd"/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br/>
            </w:r>
            <w:proofErr w:type="gramStart"/>
            <w:r>
              <w:rPr>
                <w:sz w:val="16"/>
                <w:szCs w:val="16"/>
              </w:rPr>
              <w:t>extracellular</w:t>
            </w:r>
            <w:proofErr w:type="gramEnd"/>
            <w:r>
              <w:rPr>
                <w:sz w:val="16"/>
                <w:szCs w:val="16"/>
              </w:rPr>
              <w:t xml:space="preserve"> region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biological_process</w:t>
            </w:r>
            <w:proofErr w:type="spellEnd"/>
            <w:r>
              <w:rPr>
                <w:sz w:val="16"/>
                <w:szCs w:val="16"/>
              </w:rPr>
              <w:br/>
              <w:t>wound healing</w:t>
            </w:r>
          </w:p>
        </w:tc>
        <w:tc>
          <w:tcPr>
            <w:tcW w:w="207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0FD0" w:rsidRDefault="00170FD0">
            <w:r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br/>
              <w:t>0</w:t>
            </w:r>
            <w:r>
              <w:rPr>
                <w:sz w:val="16"/>
                <w:szCs w:val="16"/>
              </w:rPr>
              <w:br/>
              <w:t>0</w:t>
            </w:r>
            <w:r>
              <w:rPr>
                <w:sz w:val="16"/>
                <w:szCs w:val="16"/>
              </w:rPr>
              <w:br/>
              <w:t>0.000000000000001</w:t>
            </w:r>
            <w:r>
              <w:rPr>
                <w:sz w:val="16"/>
                <w:szCs w:val="16"/>
              </w:rPr>
              <w:br/>
              <w:t>0.000000000000002</w:t>
            </w:r>
            <w:r>
              <w:rPr>
                <w:sz w:val="16"/>
                <w:szCs w:val="16"/>
              </w:rPr>
              <w:br/>
              <w:t>0.000000000000003</w:t>
            </w:r>
            <w:r>
              <w:rPr>
                <w:sz w:val="16"/>
                <w:szCs w:val="16"/>
              </w:rPr>
              <w:br/>
              <w:t>0.000000000000019</w:t>
            </w:r>
            <w:r>
              <w:rPr>
                <w:sz w:val="16"/>
                <w:szCs w:val="16"/>
              </w:rPr>
              <w:br/>
              <w:t>0.000000000000047</w:t>
            </w:r>
            <w:r>
              <w:rPr>
                <w:sz w:val="16"/>
                <w:szCs w:val="16"/>
              </w:rPr>
              <w:br/>
              <w:t>0.000000000000329</w:t>
            </w:r>
            <w:r>
              <w:rPr>
                <w:sz w:val="16"/>
                <w:szCs w:val="16"/>
              </w:rPr>
              <w:br/>
              <w:t>0.000000000003768</w:t>
            </w:r>
            <w:r>
              <w:rPr>
                <w:sz w:val="16"/>
                <w:szCs w:val="16"/>
              </w:rPr>
              <w:br/>
              <w:t>0.000000000004093</w:t>
            </w:r>
            <w:r>
              <w:rPr>
                <w:sz w:val="16"/>
                <w:szCs w:val="16"/>
              </w:rPr>
              <w:br/>
              <w:t>0.00000000000842</w:t>
            </w:r>
            <w:r>
              <w:rPr>
                <w:sz w:val="16"/>
                <w:szCs w:val="16"/>
              </w:rPr>
              <w:br/>
              <w:t>0.000000000071532</w:t>
            </w:r>
            <w:r>
              <w:rPr>
                <w:sz w:val="16"/>
                <w:szCs w:val="16"/>
              </w:rPr>
              <w:br/>
              <w:t>0.000000000202326</w:t>
            </w:r>
            <w:r>
              <w:rPr>
                <w:sz w:val="16"/>
                <w:szCs w:val="16"/>
              </w:rPr>
              <w:br/>
              <w:t>0.000000000209765</w:t>
            </w:r>
            <w:r>
              <w:rPr>
                <w:sz w:val="16"/>
                <w:szCs w:val="16"/>
              </w:rPr>
              <w:br/>
              <w:t>0.000000000643198</w:t>
            </w:r>
            <w:r>
              <w:rPr>
                <w:sz w:val="16"/>
                <w:szCs w:val="16"/>
              </w:rPr>
              <w:br/>
              <w:t>0.000000003815827</w:t>
            </w:r>
            <w:r>
              <w:rPr>
                <w:sz w:val="16"/>
                <w:szCs w:val="16"/>
              </w:rPr>
              <w:br/>
              <w:t>0.00000003046501</w:t>
            </w:r>
            <w:r>
              <w:rPr>
                <w:sz w:val="16"/>
                <w:szCs w:val="16"/>
              </w:rPr>
              <w:br/>
              <w:t>0.000000230123362</w:t>
            </w:r>
            <w:r>
              <w:rPr>
                <w:sz w:val="16"/>
                <w:szCs w:val="16"/>
              </w:rPr>
              <w:br/>
              <w:t>0.000000828426091</w:t>
            </w:r>
            <w:r>
              <w:rPr>
                <w:sz w:val="16"/>
                <w:szCs w:val="16"/>
              </w:rPr>
              <w:br/>
              <w:t>0.000001219237428</w:t>
            </w:r>
            <w:r>
              <w:rPr>
                <w:sz w:val="16"/>
                <w:szCs w:val="16"/>
              </w:rPr>
              <w:br/>
              <w:t>0.000003457013022</w:t>
            </w:r>
            <w:r>
              <w:rPr>
                <w:sz w:val="16"/>
                <w:szCs w:val="16"/>
              </w:rPr>
              <w:br/>
              <w:t>0.000005147505251</w:t>
            </w:r>
            <w:r>
              <w:rPr>
                <w:sz w:val="16"/>
                <w:szCs w:val="16"/>
              </w:rPr>
              <w:br/>
              <w:t>0.000005614032241</w:t>
            </w:r>
            <w:r>
              <w:rPr>
                <w:sz w:val="16"/>
                <w:szCs w:val="16"/>
              </w:rPr>
              <w:br/>
              <w:t>0.000007644147652</w:t>
            </w:r>
            <w:r>
              <w:rPr>
                <w:sz w:val="16"/>
                <w:szCs w:val="16"/>
              </w:rPr>
              <w:br/>
              <w:t>0.000010570630365</w:t>
            </w:r>
          </w:p>
        </w:tc>
      </w:tr>
    </w:tbl>
    <w:p w:rsidR="00170FD0" w:rsidRDefault="00170FD0" w:rsidP="00170FD0"/>
    <w:p w:rsidR="00170FD0" w:rsidRPr="001F78E3" w:rsidRDefault="00170FD0" w:rsidP="00170FD0">
      <w:pPr>
        <w:rPr>
          <w:rFonts w:ascii="Arial" w:hAnsi="Arial"/>
        </w:rPr>
      </w:pPr>
      <w:r w:rsidRPr="001F78E3">
        <w:rPr>
          <w:rFonts w:ascii="Arial" w:hAnsi="Arial"/>
          <w:szCs w:val="20"/>
        </w:rPr>
        <w:t>A list of the most significantly enriched GO-terms in the EMT-cluster 16, which has the highest functional similarity score to lists of EMT-associated genes. The enrichment p-values were calculated using Fisher’s Exact Test and FDR corrected.</w:t>
      </w:r>
    </w:p>
    <w:p w:rsidR="00B66288" w:rsidRDefault="001F78E3"/>
    <w:sectPr w:rsidR="00B66288" w:rsidSect="00754E5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F0BB1"/>
    <w:multiLevelType w:val="multilevel"/>
    <w:tmpl w:val="5F64E3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70FD0"/>
    <w:rsid w:val="00170FD0"/>
    <w:rsid w:val="001F78E3"/>
    <w:rsid w:val="00A0007B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70FD0"/>
    <w:pPr>
      <w:widowControl w:val="0"/>
      <w:suppressAutoHyphens/>
    </w:pPr>
    <w:rPr>
      <w:rFonts w:ascii="Times New Roman" w:eastAsia="Arial" w:hAnsi="Times New Roman" w:cs="Arial"/>
      <w:lang w:eastAsia="zh-CN" w:bidi="hi-IN"/>
    </w:rPr>
  </w:style>
  <w:style w:type="paragraph" w:styleId="Heading3">
    <w:name w:val="heading 3"/>
    <w:basedOn w:val="Normal"/>
    <w:next w:val="Normal"/>
    <w:link w:val="Heading3Char"/>
    <w:rsid w:val="00170FD0"/>
    <w:pPr>
      <w:widowControl/>
      <w:numPr>
        <w:ilvl w:val="2"/>
        <w:numId w:val="1"/>
      </w:numPr>
      <w:spacing w:before="280" w:after="80" w:line="100" w:lineRule="atLeast"/>
      <w:outlineLvl w:val="2"/>
    </w:pPr>
    <w:rPr>
      <w:rFonts w:ascii="Arial" w:hAnsi="Arial"/>
      <w:b/>
      <w:color w:val="66666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170FD0"/>
    <w:rPr>
      <w:rFonts w:ascii="Arial" w:eastAsia="Arial" w:hAnsi="Arial" w:cs="Arial"/>
      <w:b/>
      <w:color w:val="66666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1297</Characters>
  <Application>Microsoft Macintosh Word</Application>
  <DocSecurity>0</DocSecurity>
  <Lines>10</Lines>
  <Paragraphs>2</Paragraphs>
  <ScaleCrop>false</ScaleCrop>
  <Company>UVA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Stephen Hoang</cp:lastModifiedBy>
  <cp:revision>2</cp:revision>
  <dcterms:created xsi:type="dcterms:W3CDTF">2013-05-27T19:56:00Z</dcterms:created>
  <dcterms:modified xsi:type="dcterms:W3CDTF">2013-05-28T14:48:00Z</dcterms:modified>
</cp:coreProperties>
</file>