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1D" w:rsidRPr="00440DEB" w:rsidRDefault="00506A1D" w:rsidP="004108F1">
      <w:pPr>
        <w:rPr>
          <w:lang w:val="en-US"/>
        </w:rPr>
      </w:pPr>
      <w:r w:rsidRPr="004108F1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Pr="004108F1">
        <w:rPr>
          <w:b/>
          <w:lang w:val="en-US"/>
        </w:rPr>
        <w:t>1</w:t>
      </w:r>
      <w:r>
        <w:rPr>
          <w:b/>
          <w:lang w:val="en-US"/>
        </w:rPr>
        <w:t>:</w:t>
      </w:r>
      <w:r w:rsidRPr="004108F1">
        <w:rPr>
          <w:b/>
          <w:lang w:val="en-US"/>
        </w:rPr>
        <w:t xml:space="preserve"> </w:t>
      </w:r>
      <w:r w:rsidRPr="00440DEB">
        <w:rPr>
          <w:lang w:val="en-US"/>
        </w:rPr>
        <w:t>Key issues for author consideration when submitting a manuscript to a scientific journal</w:t>
      </w:r>
    </w:p>
    <w:tbl>
      <w:tblPr>
        <w:tblW w:w="0" w:type="auto"/>
        <w:tblLook w:val="00A0"/>
      </w:tblPr>
      <w:tblGrid>
        <w:gridCol w:w="3652"/>
        <w:gridCol w:w="6126"/>
      </w:tblGrid>
      <w:tr w:rsidR="00506A1D" w:rsidRPr="00E76EA9" w:rsidTr="0059038D">
        <w:tc>
          <w:tcPr>
            <w:tcW w:w="3652" w:type="dxa"/>
          </w:tcPr>
          <w:p w:rsidR="00506A1D" w:rsidRDefault="00506A1D" w:rsidP="00C50A8C">
            <w:pPr>
              <w:tabs>
                <w:tab w:val="left" w:pos="2490"/>
              </w:tabs>
              <w:spacing w:after="0" w:line="240" w:lineRule="auto"/>
              <w:rPr>
                <w:b/>
                <w:lang w:val="en-US"/>
              </w:rPr>
            </w:pPr>
          </w:p>
          <w:p w:rsidR="00506A1D" w:rsidRPr="00E76EA9" w:rsidRDefault="00506A1D" w:rsidP="00C50A8C">
            <w:pPr>
              <w:tabs>
                <w:tab w:val="left" w:pos="2490"/>
              </w:tabs>
              <w:spacing w:after="0" w:line="240" w:lineRule="auto"/>
              <w:rPr>
                <w:b/>
                <w:lang w:val="en-US"/>
              </w:rPr>
            </w:pPr>
            <w:r w:rsidRPr="00E76EA9">
              <w:rPr>
                <w:b/>
                <w:lang w:val="en-US"/>
              </w:rPr>
              <w:t>Key issues</w:t>
            </w:r>
          </w:p>
        </w:tc>
        <w:tc>
          <w:tcPr>
            <w:tcW w:w="6126" w:type="dxa"/>
          </w:tcPr>
          <w:p w:rsidR="00506A1D" w:rsidRDefault="00506A1D" w:rsidP="00C50A8C">
            <w:pPr>
              <w:pStyle w:val="Paragrafoelenco"/>
              <w:spacing w:after="0" w:line="240" w:lineRule="auto"/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</w:t>
            </w:r>
          </w:p>
          <w:p w:rsidR="00506A1D" w:rsidRPr="00E76EA9" w:rsidRDefault="00506A1D" w:rsidP="0059038D">
            <w:pPr>
              <w:pStyle w:val="Paragrafoelenco"/>
              <w:spacing w:after="0" w:line="240" w:lineRule="auto"/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</w:t>
            </w:r>
            <w:r w:rsidRPr="00E76EA9">
              <w:rPr>
                <w:b/>
                <w:lang w:val="en-US"/>
              </w:rPr>
              <w:t>Sub-</w:t>
            </w:r>
            <w:r>
              <w:rPr>
                <w:b/>
                <w:lang w:val="en-US"/>
              </w:rPr>
              <w:t>sections</w:t>
            </w:r>
          </w:p>
        </w:tc>
      </w:tr>
      <w:tr w:rsidR="00506A1D" w:rsidRPr="00D47B10" w:rsidTr="0059038D">
        <w:tc>
          <w:tcPr>
            <w:tcW w:w="3652" w:type="dxa"/>
          </w:tcPr>
          <w:p w:rsidR="00506A1D" w:rsidRDefault="00506A1D" w:rsidP="00C50A8C">
            <w:pPr>
              <w:spacing w:after="0" w:line="240" w:lineRule="auto"/>
              <w:rPr>
                <w:lang w:val="en-US"/>
              </w:rPr>
            </w:pPr>
          </w:p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Journal topics and targeted audience</w:t>
            </w:r>
          </w:p>
        </w:tc>
        <w:tc>
          <w:tcPr>
            <w:tcW w:w="6126" w:type="dxa"/>
          </w:tcPr>
          <w:p w:rsidR="00506A1D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Journal subject category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Journal  audience ( i.e. base, translational, clinical science, assistance, health policy, restricted niche)</w:t>
            </w:r>
          </w:p>
          <w:p w:rsidR="00506A1D" w:rsidRPr="000F308C" w:rsidRDefault="00506A1D" w:rsidP="0059038D">
            <w:pPr>
              <w:spacing w:after="0" w:line="240" w:lineRule="auto"/>
              <w:rPr>
                <w:lang w:val="en-US"/>
              </w:rPr>
            </w:pPr>
          </w:p>
        </w:tc>
      </w:tr>
      <w:tr w:rsidR="00506A1D" w:rsidRPr="000F308C" w:rsidTr="0059038D">
        <w:tc>
          <w:tcPr>
            <w:tcW w:w="3652" w:type="dxa"/>
          </w:tcPr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Journal prestige</w:t>
            </w:r>
          </w:p>
        </w:tc>
        <w:tc>
          <w:tcPr>
            <w:tcW w:w="6126" w:type="dxa"/>
          </w:tcPr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Impact factor within a given JCR subject category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Inclusion in major abstracting and indexing databases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Traceability by major search engines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Consolidated standards  (i.e. broadly representative editorial board, critical refereeing system, high confidence level of scientists in the contents)</w:t>
            </w:r>
          </w:p>
          <w:p w:rsidR="00506A1D" w:rsidRDefault="00506A1D" w:rsidP="0059038D">
            <w:pPr>
              <w:pStyle w:val="Paragrafoelenco"/>
              <w:widowControl w:val="0"/>
              <w:suppressAutoHyphens/>
              <w:spacing w:after="0" w:line="24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Technical quality of reprints and/or online display of articles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(i.e.  layout, design, editing, print and binding)</w:t>
            </w:r>
          </w:p>
          <w:p w:rsidR="00506A1D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Regular and trust</w:t>
            </w:r>
            <w:r>
              <w:rPr>
                <w:lang w:val="en-US"/>
              </w:rPr>
              <w:t>worthy</w:t>
            </w:r>
            <w:r w:rsidRPr="000F308C">
              <w:rPr>
                <w:lang w:val="en-US"/>
              </w:rPr>
              <w:t xml:space="preserve"> issuing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0"/>
              <w:rPr>
                <w:lang w:val="en-US"/>
              </w:rPr>
            </w:pPr>
          </w:p>
        </w:tc>
      </w:tr>
      <w:tr w:rsidR="00506A1D" w:rsidRPr="00D47B10" w:rsidTr="0059038D">
        <w:tc>
          <w:tcPr>
            <w:tcW w:w="3652" w:type="dxa"/>
          </w:tcPr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Costs related to publishing</w:t>
            </w:r>
          </w:p>
        </w:tc>
        <w:tc>
          <w:tcPr>
            <w:tcW w:w="6126" w:type="dxa"/>
          </w:tcPr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Subscription costs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Costing for OA publication (paid OA option)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Manuscript submission fee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Additional charges for tables, color figures,  extra pages</w:t>
            </w:r>
          </w:p>
          <w:p w:rsidR="00506A1D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Relation between costs and other factors</w:t>
            </w:r>
            <w:r>
              <w:rPr>
                <w:lang w:val="en-US"/>
              </w:rPr>
              <w:t xml:space="preserve"> such</w:t>
            </w:r>
            <w:r w:rsidRPr="000F308C">
              <w:rPr>
                <w:lang w:val="en-US"/>
              </w:rPr>
              <w:t xml:space="preserve"> as copyright policy, accessibility of article</w:t>
            </w:r>
            <w:r>
              <w:rPr>
                <w:lang w:val="en-US"/>
              </w:rPr>
              <w:t>s</w:t>
            </w:r>
            <w:r w:rsidRPr="000F308C">
              <w:rPr>
                <w:lang w:val="en-US"/>
              </w:rPr>
              <w:t>, services offered</w:t>
            </w:r>
          </w:p>
          <w:p w:rsidR="00506A1D" w:rsidRPr="000F308C" w:rsidRDefault="00506A1D" w:rsidP="0059038D">
            <w:pPr>
              <w:pStyle w:val="Paragrafoelenco"/>
              <w:spacing w:after="0" w:line="240" w:lineRule="auto"/>
              <w:ind w:left="0"/>
              <w:rPr>
                <w:lang w:val="en-US"/>
              </w:rPr>
            </w:pPr>
          </w:p>
        </w:tc>
      </w:tr>
      <w:tr w:rsidR="00506A1D" w:rsidRPr="00D47B10" w:rsidTr="0059038D">
        <w:tc>
          <w:tcPr>
            <w:tcW w:w="3652" w:type="dxa"/>
          </w:tcPr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Copyright issues</w:t>
            </w:r>
          </w:p>
        </w:tc>
        <w:tc>
          <w:tcPr>
            <w:tcW w:w="6126" w:type="dxa"/>
          </w:tcPr>
          <w:p w:rsidR="00506A1D" w:rsidRPr="000F308C" w:rsidRDefault="00506A1D" w:rsidP="0059038D">
            <w:pPr>
              <w:pStyle w:val="Paragrafoelenco"/>
              <w:spacing w:after="0" w:line="240" w:lineRule="auto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Management of intellectual property rights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Self-archiving policy (permission granted to authors to post articles in public repositories, embargo period)</w:t>
            </w:r>
          </w:p>
          <w:p w:rsidR="00506A1D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 xml:space="preserve">Negotiation of copyright conditions (i.e. SPARC addendum) </w:t>
            </w:r>
          </w:p>
          <w:p w:rsidR="00506A1D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0"/>
              <w:jc w:val="both"/>
              <w:rPr>
                <w:lang w:val="en-US"/>
              </w:rPr>
            </w:pP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0"/>
              <w:jc w:val="both"/>
              <w:rPr>
                <w:lang w:val="en-US"/>
              </w:rPr>
            </w:pPr>
          </w:p>
        </w:tc>
      </w:tr>
      <w:tr w:rsidR="00506A1D" w:rsidRPr="00D47B10" w:rsidTr="0059038D">
        <w:tc>
          <w:tcPr>
            <w:tcW w:w="3652" w:type="dxa"/>
          </w:tcPr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Publishing practice and process</w:t>
            </w:r>
          </w:p>
        </w:tc>
        <w:tc>
          <w:tcPr>
            <w:tcW w:w="6126" w:type="dxa"/>
          </w:tcPr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Familiarity with a certain publisher or specific journal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Acquaintance with the editorial board of a journal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Clarity of instructions for authors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Friendliness of manuscript submission system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40" w:lineRule="auto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Traceability of manuscript submission process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Speed of publication process (time lapse between submission and publication)</w:t>
            </w:r>
          </w:p>
          <w:p w:rsidR="00506A1D" w:rsidRPr="000F308C" w:rsidRDefault="00506A1D" w:rsidP="0059038D">
            <w:pPr>
              <w:spacing w:after="0" w:line="240" w:lineRule="auto"/>
              <w:rPr>
                <w:lang w:val="en-US"/>
              </w:rPr>
            </w:pPr>
          </w:p>
        </w:tc>
      </w:tr>
      <w:tr w:rsidR="00506A1D" w:rsidRPr="00D47B10" w:rsidTr="0059038D">
        <w:tc>
          <w:tcPr>
            <w:tcW w:w="3652" w:type="dxa"/>
          </w:tcPr>
          <w:p w:rsidR="00506A1D" w:rsidRPr="000F308C" w:rsidRDefault="00506A1D" w:rsidP="00C50A8C">
            <w:pPr>
              <w:spacing w:after="0" w:line="240" w:lineRule="auto"/>
              <w:rPr>
                <w:lang w:val="en-US"/>
              </w:rPr>
            </w:pPr>
            <w:r w:rsidRPr="000F308C">
              <w:rPr>
                <w:lang w:val="en-US"/>
              </w:rPr>
              <w:t>Services offered by a journal</w:t>
            </w:r>
          </w:p>
        </w:tc>
        <w:tc>
          <w:tcPr>
            <w:tcW w:w="6126" w:type="dxa"/>
          </w:tcPr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Language covered by a journal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>Facilities provided by publishers to support authors (i.e. translating services)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>Facilities in monitoring access (i.e. web usage statistics as download or online hit  counts for articles)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jc w:val="both"/>
              <w:rPr>
                <w:lang w:val="en-US"/>
              </w:rPr>
            </w:pPr>
            <w:r w:rsidRPr="000F308C">
              <w:rPr>
                <w:lang w:val="en-US"/>
              </w:rPr>
              <w:t xml:space="preserve">Sharing of contents through social networks (Twitter, </w:t>
            </w:r>
            <w:proofErr w:type="spellStart"/>
            <w:r w:rsidRPr="000F308C">
              <w:rPr>
                <w:lang w:val="en-US"/>
              </w:rPr>
              <w:t>Facebook</w:t>
            </w:r>
            <w:proofErr w:type="spellEnd"/>
            <w:r w:rsidRPr="000F308C">
              <w:rPr>
                <w:lang w:val="en-US"/>
              </w:rPr>
              <w:t>, Podcast etc.)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rPr>
                <w:lang w:val="en-US"/>
              </w:rPr>
            </w:pPr>
            <w:r w:rsidRPr="000F308C">
              <w:rPr>
                <w:lang w:val="en-US"/>
              </w:rPr>
              <w:t xml:space="preserve">Access through mobile applications (i.e. </w:t>
            </w:r>
            <w:proofErr w:type="spellStart"/>
            <w:r w:rsidRPr="000F308C">
              <w:rPr>
                <w:lang w:val="en-US"/>
              </w:rPr>
              <w:t>smartphones</w:t>
            </w:r>
            <w:proofErr w:type="spellEnd"/>
            <w:r w:rsidRPr="000F308C">
              <w:rPr>
                <w:lang w:val="en-US"/>
              </w:rPr>
              <w:t xml:space="preserve"> or tablets)</w:t>
            </w:r>
          </w:p>
          <w:p w:rsidR="00506A1D" w:rsidRPr="000F308C" w:rsidRDefault="00506A1D" w:rsidP="0059038D">
            <w:pPr>
              <w:pStyle w:val="Paragrafoelenco"/>
              <w:widowControl w:val="0"/>
              <w:suppressAutoHyphens/>
              <w:spacing w:after="0" w:line="260" w:lineRule="atLeast"/>
              <w:ind w:left="360"/>
              <w:rPr>
                <w:lang w:val="en-GB"/>
              </w:rPr>
            </w:pPr>
            <w:r w:rsidRPr="000F308C">
              <w:rPr>
                <w:lang w:val="en-US"/>
              </w:rPr>
              <w:t xml:space="preserve">Online user friendly access to the journal </w:t>
            </w:r>
          </w:p>
        </w:tc>
      </w:tr>
    </w:tbl>
    <w:p w:rsidR="00506A1D" w:rsidRPr="004108F1" w:rsidRDefault="00506A1D">
      <w:pPr>
        <w:rPr>
          <w:lang w:val="en-GB"/>
        </w:rPr>
      </w:pPr>
    </w:p>
    <w:sectPr w:rsidR="00506A1D" w:rsidRPr="004108F1" w:rsidSect="00241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1429"/>
        </w:tabs>
        <w:ind w:left="1429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2509"/>
        </w:tabs>
        <w:ind w:left="2509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3589"/>
        </w:tabs>
        <w:ind w:left="3589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"/>
      <w:lvlJc w:val="left"/>
      <w:pPr>
        <w:tabs>
          <w:tab w:val="num" w:pos="1068"/>
        </w:tabs>
        <w:ind w:left="1068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428"/>
        </w:tabs>
        <w:ind w:left="1428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788"/>
        </w:tabs>
        <w:ind w:left="1788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2148"/>
        </w:tabs>
        <w:ind w:left="2148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508"/>
        </w:tabs>
        <w:ind w:left="2508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68"/>
        </w:tabs>
        <w:ind w:left="2868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3228"/>
        </w:tabs>
        <w:ind w:left="3228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588"/>
        </w:tabs>
        <w:ind w:left="3588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48"/>
        </w:tabs>
        <w:ind w:left="3948" w:hanging="360"/>
      </w:pPr>
      <w:rPr>
        <w:rFonts w:ascii="OpenSymbol" w:hAnsi="OpenSymbol"/>
      </w:rPr>
    </w:lvl>
  </w:abstractNum>
  <w:abstractNum w:abstractNumId="2">
    <w:nsid w:val="00000007"/>
    <w:multiLevelType w:val="multilevel"/>
    <w:tmpl w:val="1DA219D6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2508"/>
        </w:tabs>
        <w:ind w:left="2508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3588"/>
        </w:tabs>
        <w:ind w:left="3588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/>
      </w:rPr>
    </w:lvl>
  </w:abstractNum>
  <w:abstractNum w:abstractNumId="3">
    <w:nsid w:val="00000008"/>
    <w:multiLevelType w:val="multilevel"/>
    <w:tmpl w:val="00000008"/>
    <w:lvl w:ilvl="0">
      <w:start w:val="1"/>
      <w:numFmt w:val="bullet"/>
      <w:lvlText w:val=""/>
      <w:lvlJc w:val="left"/>
      <w:pPr>
        <w:tabs>
          <w:tab w:val="num" w:pos="1428"/>
        </w:tabs>
        <w:ind w:left="1428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2508"/>
        </w:tabs>
        <w:ind w:left="2508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3588"/>
        </w:tabs>
        <w:ind w:left="3588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/>
      </w:rPr>
    </w:lvl>
  </w:abstractNum>
  <w:abstractNum w:abstractNumId="4">
    <w:nsid w:val="00000009"/>
    <w:multiLevelType w:val="multilevel"/>
    <w:tmpl w:val="00000009"/>
    <w:lvl w:ilvl="0">
      <w:start w:val="1"/>
      <w:numFmt w:val="bullet"/>
      <w:lvlText w:val=""/>
      <w:lvlJc w:val="left"/>
      <w:pPr>
        <w:tabs>
          <w:tab w:val="num" w:pos="1428"/>
        </w:tabs>
        <w:ind w:left="1428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2508"/>
        </w:tabs>
        <w:ind w:left="2508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3588"/>
        </w:tabs>
        <w:ind w:left="3588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/>
      </w:rPr>
    </w:lvl>
  </w:abstractNum>
  <w:abstractNum w:abstractNumId="5">
    <w:nsid w:val="0342315E"/>
    <w:multiLevelType w:val="hybridMultilevel"/>
    <w:tmpl w:val="4E3E25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5274C5A"/>
    <w:multiLevelType w:val="hybridMultilevel"/>
    <w:tmpl w:val="87A8BA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235D87"/>
    <w:multiLevelType w:val="hybridMultilevel"/>
    <w:tmpl w:val="BBA06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363A0"/>
    <w:multiLevelType w:val="hybridMultilevel"/>
    <w:tmpl w:val="8EFA8D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0747D6"/>
    <w:multiLevelType w:val="hybridMultilevel"/>
    <w:tmpl w:val="24902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2F6F65"/>
    <w:multiLevelType w:val="hybridMultilevel"/>
    <w:tmpl w:val="8A5EDA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3170C31"/>
    <w:multiLevelType w:val="hybridMultilevel"/>
    <w:tmpl w:val="B37420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712382E"/>
    <w:multiLevelType w:val="hybridMultilevel"/>
    <w:tmpl w:val="1DD25A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11"/>
  </w:num>
  <w:num w:numId="6">
    <w:abstractNumId w:val="12"/>
  </w:num>
  <w:num w:numId="7">
    <w:abstractNumId w:val="6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  <w:num w:numId="12">
    <w:abstractNumId w:val="8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283"/>
  <w:characterSpacingControl w:val="doNotCompress"/>
  <w:compat/>
  <w:rsids>
    <w:rsidRoot w:val="00C824D0"/>
    <w:rsid w:val="00017947"/>
    <w:rsid w:val="000323BD"/>
    <w:rsid w:val="00064396"/>
    <w:rsid w:val="000D1C46"/>
    <w:rsid w:val="000E4486"/>
    <w:rsid w:val="000F308C"/>
    <w:rsid w:val="00216826"/>
    <w:rsid w:val="002410F8"/>
    <w:rsid w:val="00273A74"/>
    <w:rsid w:val="00387381"/>
    <w:rsid w:val="00404E33"/>
    <w:rsid w:val="004108F1"/>
    <w:rsid w:val="00440DE8"/>
    <w:rsid w:val="00440DEB"/>
    <w:rsid w:val="00476951"/>
    <w:rsid w:val="004E37D0"/>
    <w:rsid w:val="00506A1D"/>
    <w:rsid w:val="0054766D"/>
    <w:rsid w:val="00563D6D"/>
    <w:rsid w:val="0059038D"/>
    <w:rsid w:val="00590A4C"/>
    <w:rsid w:val="00592E0A"/>
    <w:rsid w:val="00666CD5"/>
    <w:rsid w:val="006A555B"/>
    <w:rsid w:val="006B7CBA"/>
    <w:rsid w:val="006E088B"/>
    <w:rsid w:val="00730CFD"/>
    <w:rsid w:val="007928B6"/>
    <w:rsid w:val="007A6287"/>
    <w:rsid w:val="007A680E"/>
    <w:rsid w:val="00826443"/>
    <w:rsid w:val="0083417C"/>
    <w:rsid w:val="0085181F"/>
    <w:rsid w:val="0087554D"/>
    <w:rsid w:val="008F4D72"/>
    <w:rsid w:val="00982E98"/>
    <w:rsid w:val="009A11DA"/>
    <w:rsid w:val="009B4631"/>
    <w:rsid w:val="00AB0CB1"/>
    <w:rsid w:val="00B17480"/>
    <w:rsid w:val="00B32B53"/>
    <w:rsid w:val="00B3665F"/>
    <w:rsid w:val="00BB09E4"/>
    <w:rsid w:val="00C3087A"/>
    <w:rsid w:val="00C50A8C"/>
    <w:rsid w:val="00C56C53"/>
    <w:rsid w:val="00C67AEC"/>
    <w:rsid w:val="00C824D0"/>
    <w:rsid w:val="00CD776E"/>
    <w:rsid w:val="00D47B10"/>
    <w:rsid w:val="00D61AF7"/>
    <w:rsid w:val="00DE0E9B"/>
    <w:rsid w:val="00E32146"/>
    <w:rsid w:val="00E36795"/>
    <w:rsid w:val="00E60BC1"/>
    <w:rsid w:val="00E7338B"/>
    <w:rsid w:val="00E76EA9"/>
    <w:rsid w:val="00E93252"/>
    <w:rsid w:val="00E96E2D"/>
    <w:rsid w:val="00EA7AAC"/>
    <w:rsid w:val="00F46E7D"/>
    <w:rsid w:val="00FB2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10F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824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6A555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5476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39D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>ISS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S1: Key issues for author consideration when submitting a manuscript to a scientific journal</dc:title>
  <dc:subject/>
  <dc:creator>Valued Acer Customer</dc:creator>
  <cp:keywords/>
  <dc:description/>
  <cp:lastModifiedBy>Elisabetta Poltronieri</cp:lastModifiedBy>
  <cp:revision>2</cp:revision>
  <dcterms:created xsi:type="dcterms:W3CDTF">2012-10-24T07:18:00Z</dcterms:created>
  <dcterms:modified xsi:type="dcterms:W3CDTF">2012-10-24T07:18:00Z</dcterms:modified>
</cp:coreProperties>
</file>