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7CF" w:rsidRDefault="0036367E" w:rsidP="00122914">
      <w:pPr>
        <w:pStyle w:val="Heading2"/>
        <w:rPr>
          <w:rFonts w:asciiTheme="minorHAnsi" w:hAnsiTheme="minorHAnsi"/>
        </w:rPr>
      </w:pPr>
      <w:r>
        <w:rPr>
          <w:rFonts w:asciiTheme="minorHAnsi" w:hAnsiTheme="minorHAnsi"/>
        </w:rPr>
        <w:t xml:space="preserve">Additional </w:t>
      </w:r>
      <w:r w:rsidR="002C0CCD" w:rsidRPr="00B93981">
        <w:rPr>
          <w:rFonts w:asciiTheme="minorHAnsi" w:hAnsiTheme="minorHAnsi"/>
        </w:rPr>
        <w:t>file</w:t>
      </w:r>
      <w:r w:rsidR="00EB4790" w:rsidRPr="00B93981">
        <w:rPr>
          <w:rFonts w:asciiTheme="minorHAnsi" w:hAnsiTheme="minorHAnsi"/>
        </w:rPr>
        <w:t xml:space="preserve"> </w:t>
      </w:r>
      <w:r w:rsidR="00812081" w:rsidRPr="00B93981">
        <w:rPr>
          <w:rFonts w:asciiTheme="minorHAnsi" w:hAnsiTheme="minorHAnsi"/>
        </w:rPr>
        <w:t>1</w:t>
      </w:r>
    </w:p>
    <w:p w:rsidR="00190050" w:rsidRPr="00B93981" w:rsidRDefault="00BA6204" w:rsidP="00122914">
      <w:pPr>
        <w:pStyle w:val="Heading2"/>
        <w:rPr>
          <w:rFonts w:asciiTheme="minorHAnsi" w:hAnsiTheme="minorHAnsi"/>
          <w:b w:val="0"/>
        </w:rPr>
      </w:pPr>
      <w:r w:rsidRPr="00B93981">
        <w:rPr>
          <w:rFonts w:asciiTheme="minorHAnsi" w:hAnsiTheme="minorHAnsi"/>
          <w:b w:val="0"/>
        </w:rPr>
        <w:t>F</w:t>
      </w:r>
      <w:r w:rsidR="00122914" w:rsidRPr="00B93981">
        <w:rPr>
          <w:rFonts w:asciiTheme="minorHAnsi" w:hAnsiTheme="minorHAnsi"/>
          <w:b w:val="0"/>
        </w:rPr>
        <w:t>urther details of forefoot pad fabrication</w:t>
      </w:r>
      <w:r w:rsidR="00B50C67" w:rsidRPr="00B93981">
        <w:rPr>
          <w:rFonts w:asciiTheme="minorHAnsi" w:hAnsiTheme="minorHAnsi"/>
          <w:b w:val="0"/>
        </w:rPr>
        <w:t xml:space="preserve"> and fitting</w:t>
      </w:r>
    </w:p>
    <w:p w:rsidR="00D54BF0" w:rsidRPr="00B93981" w:rsidRDefault="00D54BF0" w:rsidP="00812081">
      <w:pPr>
        <w:rPr>
          <w:rFonts w:asciiTheme="minorHAnsi" w:hAnsiTheme="minorHAnsi"/>
        </w:rPr>
      </w:pPr>
    </w:p>
    <w:p w:rsidR="00B50C67" w:rsidRPr="00B93981" w:rsidRDefault="00BA73E3" w:rsidP="00812081">
      <w:pPr>
        <w:rPr>
          <w:rFonts w:asciiTheme="minorHAnsi" w:hAnsiTheme="minorHAnsi"/>
        </w:rPr>
      </w:pPr>
      <w:r w:rsidRPr="00B93981">
        <w:rPr>
          <w:rFonts w:asciiTheme="minorHAnsi" w:hAnsiTheme="minorHAnsi"/>
        </w:rPr>
        <w:t xml:space="preserve">All of the </w:t>
      </w:r>
      <w:r w:rsidR="00122914" w:rsidRPr="00B93981">
        <w:rPr>
          <w:rFonts w:asciiTheme="minorHAnsi" w:hAnsiTheme="minorHAnsi"/>
          <w:i/>
        </w:rPr>
        <w:t>metatarsal bar</w:t>
      </w:r>
      <w:r w:rsidR="00122914" w:rsidRPr="00B93981">
        <w:rPr>
          <w:rFonts w:asciiTheme="minorHAnsi" w:hAnsiTheme="minorHAnsi"/>
        </w:rPr>
        <w:t xml:space="preserve"> </w:t>
      </w:r>
      <w:r w:rsidRPr="00B93981">
        <w:rPr>
          <w:rFonts w:asciiTheme="minorHAnsi" w:hAnsiTheme="minorHAnsi"/>
        </w:rPr>
        <w:t xml:space="preserve">and </w:t>
      </w:r>
      <w:r w:rsidR="00122914" w:rsidRPr="00B93981">
        <w:rPr>
          <w:rFonts w:asciiTheme="minorHAnsi" w:hAnsiTheme="minorHAnsi"/>
          <w:i/>
        </w:rPr>
        <w:t>plantar cover</w:t>
      </w:r>
      <w:r w:rsidR="00122914" w:rsidRPr="00B93981">
        <w:rPr>
          <w:rFonts w:asciiTheme="minorHAnsi" w:hAnsiTheme="minorHAnsi"/>
        </w:rPr>
        <w:t xml:space="preserve"> </w:t>
      </w:r>
      <w:r w:rsidRPr="00B93981">
        <w:rPr>
          <w:rFonts w:asciiTheme="minorHAnsi" w:hAnsiTheme="minorHAnsi"/>
        </w:rPr>
        <w:t xml:space="preserve">pads were fabricated for a range of shoe sizes (size 4 – 11) prior to the data collection session. </w:t>
      </w:r>
      <w:r w:rsidR="00812081" w:rsidRPr="00B93981">
        <w:rPr>
          <w:rFonts w:asciiTheme="minorHAnsi" w:hAnsiTheme="minorHAnsi"/>
        </w:rPr>
        <w:t>To ensure consistency in size, a flat 4 mm polypropylene template was fabri</w:t>
      </w:r>
      <w:r w:rsidR="007177CF">
        <w:rPr>
          <w:rFonts w:asciiTheme="minorHAnsi" w:hAnsiTheme="minorHAnsi"/>
        </w:rPr>
        <w:t>cated for each shoe size (Figure</w:t>
      </w:r>
      <w:r w:rsidR="00812081" w:rsidRPr="00B93981">
        <w:rPr>
          <w:rFonts w:asciiTheme="minorHAnsi" w:hAnsiTheme="minorHAnsi"/>
        </w:rPr>
        <w:t xml:space="preserve"> 1). The sizes of the pads were then based on that single template for that particular shoe size and the pads were fabricated accordingly using the template as a guide. </w:t>
      </w:r>
    </w:p>
    <w:p w:rsidR="00B50C67" w:rsidRPr="00B93981" w:rsidRDefault="00B50C67" w:rsidP="00812081">
      <w:pPr>
        <w:rPr>
          <w:rFonts w:asciiTheme="minorHAnsi" w:hAnsiTheme="minorHAnsi"/>
        </w:rPr>
      </w:pPr>
    </w:p>
    <w:p w:rsidR="00122914" w:rsidRPr="00B93981" w:rsidRDefault="00042537" w:rsidP="00812081">
      <w:pPr>
        <w:rPr>
          <w:rFonts w:asciiTheme="minorHAnsi" w:hAnsiTheme="minorHAnsi"/>
        </w:rPr>
      </w:pPr>
      <w:r>
        <w:rPr>
          <w:rFonts w:asciiTheme="minorHAnsi" w:hAnsiTheme="minorHAnsi"/>
          <w:b/>
        </w:rPr>
        <w:t>Figure</w:t>
      </w:r>
      <w:r w:rsidR="00BA6204" w:rsidRPr="00B93981">
        <w:rPr>
          <w:rFonts w:asciiTheme="minorHAnsi" w:hAnsiTheme="minorHAnsi"/>
          <w:b/>
        </w:rPr>
        <w:t xml:space="preserve"> 1</w:t>
      </w:r>
      <w:r w:rsidR="00812081" w:rsidRPr="00B93981">
        <w:rPr>
          <w:rFonts w:asciiTheme="minorHAnsi" w:hAnsiTheme="minorHAnsi"/>
        </w:rPr>
        <w:t xml:space="preserve"> The forefoot pads and the 4 mm polypropylene template used in their fabrication for shoe size 6. Left to right: (i) metatarsal bar</w:t>
      </w:r>
      <w:r w:rsidR="00476E67" w:rsidRPr="00B93981">
        <w:rPr>
          <w:rFonts w:asciiTheme="minorHAnsi" w:hAnsiTheme="minorHAnsi"/>
        </w:rPr>
        <w:t>,</w:t>
      </w:r>
      <w:r w:rsidR="00812081" w:rsidRPr="00B93981">
        <w:rPr>
          <w:rFonts w:asciiTheme="minorHAnsi" w:hAnsiTheme="minorHAnsi"/>
        </w:rPr>
        <w:t xml:space="preserve"> (ii) 4 mm polypropylene template</w:t>
      </w:r>
      <w:r w:rsidR="00476E67" w:rsidRPr="00B93981">
        <w:rPr>
          <w:rFonts w:asciiTheme="minorHAnsi" w:hAnsiTheme="minorHAnsi"/>
        </w:rPr>
        <w:t>,</w:t>
      </w:r>
      <w:r w:rsidR="00812081" w:rsidRPr="00B93981">
        <w:rPr>
          <w:rFonts w:asciiTheme="minorHAnsi" w:hAnsiTheme="minorHAnsi"/>
        </w:rPr>
        <w:t xml:space="preserve"> (iii) plantar cover</w:t>
      </w:r>
      <w:r w:rsidR="00476E67" w:rsidRPr="00B93981">
        <w:rPr>
          <w:rFonts w:asciiTheme="minorHAnsi" w:hAnsiTheme="minorHAnsi"/>
        </w:rPr>
        <w:t>.</w:t>
      </w:r>
      <w:r w:rsidR="00812081" w:rsidRPr="00B93981">
        <w:rPr>
          <w:rFonts w:asciiTheme="minorHAnsi" w:hAnsiTheme="minorHAnsi"/>
        </w:rPr>
        <w:t xml:space="preserve"> </w:t>
      </w:r>
    </w:p>
    <w:p w:rsidR="00B50C67" w:rsidRPr="00B93981" w:rsidRDefault="00B50C67" w:rsidP="00812081">
      <w:pPr>
        <w:rPr>
          <w:rFonts w:asciiTheme="minorHAnsi" w:hAnsiTheme="minorHAnsi"/>
        </w:rPr>
      </w:pPr>
    </w:p>
    <w:p w:rsidR="00812081" w:rsidRPr="00B93981" w:rsidRDefault="006B7B96" w:rsidP="00812081">
      <w:pPr>
        <w:rPr>
          <w:rFonts w:asciiTheme="minorHAnsi" w:hAnsiTheme="minorHAnsi"/>
        </w:rPr>
      </w:pPr>
      <w:r w:rsidRPr="006B7B96">
        <w:rPr>
          <w:rFonts w:asciiTheme="minorHAnsi" w:hAnsiTheme="minorHAnsi"/>
          <w:b/>
          <w:noProof/>
          <w:lang w:eastAsia="en-AU"/>
        </w:rPr>
        <w:pict>
          <v:shapetype id="_x0000_t202" coordsize="21600,21600" o:spt="202" path="m,l,21600r21600,l21600,xe">
            <v:stroke joinstyle="miter"/>
            <v:path gradientshapeok="t" o:connecttype="rect"/>
          </v:shapetype>
          <v:shape id="_x0000_s1028" type="#_x0000_t202" style="position:absolute;margin-left:62.35pt;margin-top:24.05pt;width:30pt;height:30.4pt;z-index:251662336;mso-width-relative:margin;mso-height-relative:margin" filled="f" stroked="f">
            <v:textbox style="mso-next-textbox:#_x0000_s1028">
              <w:txbxContent>
                <w:p w:rsidR="0097399C" w:rsidRPr="00B93981" w:rsidRDefault="0097399C" w:rsidP="00476E67">
                  <w:pPr>
                    <w:rPr>
                      <w:rFonts w:asciiTheme="minorHAnsi" w:hAnsiTheme="minorHAnsi"/>
                      <w:b/>
                    </w:rPr>
                  </w:pPr>
                  <w:r w:rsidRPr="00B93981">
                    <w:rPr>
                      <w:rFonts w:asciiTheme="minorHAnsi" w:hAnsiTheme="minorHAnsi"/>
                      <w:b/>
                    </w:rPr>
                    <w:t>(</w:t>
                  </w:r>
                  <w:proofErr w:type="gramStart"/>
                  <w:r w:rsidRPr="00B93981">
                    <w:rPr>
                      <w:rFonts w:asciiTheme="minorHAnsi" w:hAnsiTheme="minorHAnsi"/>
                      <w:b/>
                    </w:rPr>
                    <w:t>i</w:t>
                  </w:r>
                  <w:proofErr w:type="gramEnd"/>
                  <w:r w:rsidRPr="00B93981">
                    <w:rPr>
                      <w:rFonts w:asciiTheme="minorHAnsi" w:hAnsiTheme="minorHAnsi"/>
                      <w:b/>
                    </w:rPr>
                    <w:t>)</w:t>
                  </w:r>
                </w:p>
              </w:txbxContent>
            </v:textbox>
          </v:shape>
        </w:pict>
      </w:r>
      <w:r w:rsidRPr="006B7B96">
        <w:rPr>
          <w:rFonts w:asciiTheme="minorHAnsi" w:hAnsiTheme="minorHAnsi"/>
          <w:noProof/>
          <w:lang w:eastAsia="en-AU"/>
        </w:rPr>
        <w:pict>
          <v:shape id="_x0000_s1030" type="#_x0000_t202" style="position:absolute;margin-left:366.95pt;margin-top:24.05pt;width:32.5pt;height:30.4pt;z-index:251664384;mso-width-relative:margin;mso-height-relative:margin" filled="f" stroked="f">
            <v:textbox style="mso-next-textbox:#_x0000_s1030">
              <w:txbxContent>
                <w:p w:rsidR="0097399C" w:rsidRPr="00B93981" w:rsidRDefault="0097399C" w:rsidP="00476E67">
                  <w:pPr>
                    <w:rPr>
                      <w:rFonts w:asciiTheme="minorHAnsi" w:hAnsiTheme="minorHAnsi"/>
                      <w:b/>
                    </w:rPr>
                  </w:pPr>
                  <w:r w:rsidRPr="00B93981">
                    <w:rPr>
                      <w:rFonts w:asciiTheme="minorHAnsi" w:hAnsiTheme="minorHAnsi"/>
                      <w:b/>
                    </w:rPr>
                    <w:t>(iii)</w:t>
                  </w:r>
                </w:p>
              </w:txbxContent>
            </v:textbox>
          </v:shape>
        </w:pict>
      </w:r>
      <w:r w:rsidRPr="006B7B96">
        <w:rPr>
          <w:rFonts w:asciiTheme="minorHAnsi" w:hAnsiTheme="minorHAnsi"/>
          <w:noProof/>
          <w:lang w:eastAsia="en-AU"/>
        </w:rPr>
        <w:pict>
          <v:shape id="_x0000_s1029" type="#_x0000_t202" style="position:absolute;margin-left:210.55pt;margin-top:24.05pt;width:30pt;height:30.4pt;z-index:251663360;mso-width-relative:margin;mso-height-relative:margin" filled="f" stroked="f">
            <v:textbox style="mso-next-textbox:#_x0000_s1029">
              <w:txbxContent>
                <w:p w:rsidR="0097399C" w:rsidRPr="00B93981" w:rsidRDefault="0097399C" w:rsidP="00476E67">
                  <w:pPr>
                    <w:rPr>
                      <w:rFonts w:asciiTheme="minorHAnsi" w:hAnsiTheme="minorHAnsi"/>
                      <w:b/>
                    </w:rPr>
                  </w:pPr>
                  <w:r w:rsidRPr="00B93981">
                    <w:rPr>
                      <w:rFonts w:asciiTheme="minorHAnsi" w:hAnsiTheme="minorHAnsi"/>
                      <w:b/>
                    </w:rPr>
                    <w:t>(ii)</w:t>
                  </w:r>
                </w:p>
              </w:txbxContent>
            </v:textbox>
          </v:shape>
        </w:pict>
      </w:r>
      <w:r w:rsidR="00812081" w:rsidRPr="00B93981">
        <w:rPr>
          <w:rFonts w:asciiTheme="minorHAnsi" w:hAnsiTheme="minorHAnsi"/>
          <w:noProof/>
          <w:lang w:val="en-US"/>
        </w:rPr>
        <w:drawing>
          <wp:inline distT="0" distB="0" distL="0" distR="0">
            <wp:extent cx="5943600" cy="1845310"/>
            <wp:effectExtent l="19050" t="0" r="0" b="0"/>
            <wp:docPr id="1" name="Picture 0" descr="pad fabri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d fabrication.jpg"/>
                    <pic:cNvPicPr/>
                  </pic:nvPicPr>
                  <pic:blipFill>
                    <a:blip r:embed="rId7" cstate="print"/>
                    <a:stretch>
                      <a:fillRect/>
                    </a:stretch>
                  </pic:blipFill>
                  <pic:spPr>
                    <a:xfrm>
                      <a:off x="0" y="0"/>
                      <a:ext cx="5943600" cy="1845310"/>
                    </a:xfrm>
                    <a:prstGeom prst="rect">
                      <a:avLst/>
                    </a:prstGeom>
                  </pic:spPr>
                </pic:pic>
              </a:graphicData>
            </a:graphic>
          </wp:inline>
        </w:drawing>
      </w:r>
    </w:p>
    <w:p w:rsidR="00812081" w:rsidRPr="00B93981" w:rsidRDefault="00122914" w:rsidP="00812081">
      <w:pPr>
        <w:rPr>
          <w:rFonts w:asciiTheme="minorHAnsi" w:hAnsiTheme="minorHAnsi"/>
        </w:rPr>
      </w:pPr>
      <w:r w:rsidRPr="00B93981">
        <w:rPr>
          <w:rFonts w:asciiTheme="minorHAnsi" w:hAnsiTheme="minorHAnsi"/>
        </w:rPr>
        <w:t>Note: all bevels were smoothed (i.e. the superior bevelled edges were rounded) prior to testing.</w:t>
      </w:r>
    </w:p>
    <w:p w:rsidR="0097399C" w:rsidRPr="00B93981" w:rsidRDefault="0097399C" w:rsidP="00812081">
      <w:pPr>
        <w:rPr>
          <w:rFonts w:asciiTheme="minorHAnsi" w:hAnsiTheme="minorHAnsi"/>
          <w:b/>
        </w:rPr>
      </w:pPr>
    </w:p>
    <w:p w:rsidR="00B50C67" w:rsidRPr="00B93981" w:rsidRDefault="00B50C67">
      <w:pPr>
        <w:rPr>
          <w:rFonts w:asciiTheme="minorHAnsi" w:hAnsiTheme="minorHAnsi"/>
        </w:rPr>
      </w:pPr>
      <w:r w:rsidRPr="00B93981">
        <w:rPr>
          <w:rFonts w:asciiTheme="minorHAnsi" w:hAnsiTheme="minorHAnsi"/>
        </w:rPr>
        <w:t>The plantar cover and metatarsal bar pads were fabricated with an approximately 30° proximal bevel of 25 mm and a 45° distal bevel of 10 mm (Fig</w:t>
      </w:r>
      <w:r w:rsidR="007177CF">
        <w:rPr>
          <w:rFonts w:asciiTheme="minorHAnsi" w:hAnsiTheme="minorHAnsi"/>
        </w:rPr>
        <w:t>ure 2).</w:t>
      </w:r>
    </w:p>
    <w:p w:rsidR="00B50C67" w:rsidRPr="00B93981" w:rsidRDefault="00B50C67">
      <w:pPr>
        <w:rPr>
          <w:rFonts w:asciiTheme="minorHAnsi" w:hAnsiTheme="minorHAnsi"/>
        </w:rPr>
      </w:pPr>
    </w:p>
    <w:p w:rsidR="00B50C67" w:rsidRPr="00B93981" w:rsidRDefault="00B50C67">
      <w:pPr>
        <w:rPr>
          <w:rFonts w:asciiTheme="minorHAnsi" w:hAnsiTheme="minorHAnsi"/>
          <w:b/>
        </w:rPr>
      </w:pPr>
      <w:r w:rsidRPr="00B93981">
        <w:rPr>
          <w:rFonts w:asciiTheme="minorHAnsi" w:hAnsiTheme="minorHAnsi"/>
          <w:b/>
        </w:rPr>
        <w:br w:type="page"/>
      </w:r>
    </w:p>
    <w:p w:rsidR="00812081" w:rsidRPr="00B93981" w:rsidRDefault="00042537" w:rsidP="00812081">
      <w:pPr>
        <w:rPr>
          <w:rFonts w:asciiTheme="minorHAnsi" w:hAnsiTheme="minorHAnsi"/>
        </w:rPr>
      </w:pPr>
      <w:r>
        <w:rPr>
          <w:rFonts w:asciiTheme="minorHAnsi" w:hAnsiTheme="minorHAnsi"/>
          <w:b/>
        </w:rPr>
        <w:lastRenderedPageBreak/>
        <w:t>Figure</w:t>
      </w:r>
      <w:r w:rsidR="00BA6204" w:rsidRPr="00B93981">
        <w:rPr>
          <w:rFonts w:asciiTheme="minorHAnsi" w:hAnsiTheme="minorHAnsi"/>
          <w:b/>
        </w:rPr>
        <w:t xml:space="preserve"> 2</w:t>
      </w:r>
      <w:r w:rsidR="00812081" w:rsidRPr="00B93981">
        <w:rPr>
          <w:rFonts w:asciiTheme="minorHAnsi" w:hAnsiTheme="minorHAnsi"/>
        </w:rPr>
        <w:t xml:space="preserve"> Side view of the fabricated forefoot pads showing the proximal and distal bevels. Left to right: (i) metatarsal bar</w:t>
      </w:r>
      <w:r w:rsidR="00476E67" w:rsidRPr="00B93981">
        <w:rPr>
          <w:rFonts w:asciiTheme="minorHAnsi" w:hAnsiTheme="minorHAnsi"/>
        </w:rPr>
        <w:t>,</w:t>
      </w:r>
      <w:r w:rsidR="00812081" w:rsidRPr="00B93981">
        <w:rPr>
          <w:rFonts w:asciiTheme="minorHAnsi" w:hAnsiTheme="minorHAnsi"/>
        </w:rPr>
        <w:t xml:space="preserve"> (ii) plantar cover</w:t>
      </w:r>
      <w:r w:rsidR="00476E67" w:rsidRPr="00B93981">
        <w:rPr>
          <w:rFonts w:asciiTheme="minorHAnsi" w:hAnsiTheme="minorHAnsi"/>
        </w:rPr>
        <w:t>.</w:t>
      </w:r>
    </w:p>
    <w:p w:rsidR="00B50C67" w:rsidRPr="00B93981" w:rsidRDefault="00B50C67" w:rsidP="00812081">
      <w:pPr>
        <w:rPr>
          <w:rFonts w:asciiTheme="minorHAnsi" w:hAnsiTheme="minorHAnsi"/>
        </w:rPr>
      </w:pPr>
    </w:p>
    <w:p w:rsidR="00812081" w:rsidRPr="00B93981" w:rsidRDefault="006B7B96" w:rsidP="00812081">
      <w:pPr>
        <w:rPr>
          <w:rFonts w:asciiTheme="minorHAnsi" w:hAnsiTheme="minorHAnsi"/>
        </w:rPr>
      </w:pPr>
      <w:r w:rsidRPr="006B7B96">
        <w:rPr>
          <w:rFonts w:asciiTheme="minorHAnsi" w:hAnsiTheme="minorHAnsi"/>
          <w:b/>
          <w:noProof/>
          <w:lang w:eastAsia="en-AU"/>
        </w:rPr>
        <w:pict>
          <v:shape id="_x0000_s1027" type="#_x0000_t202" style="position:absolute;margin-left:317.15pt;margin-top:30.15pt;width:30pt;height:30.4pt;z-index:251661312;mso-width-relative:margin;mso-height-relative:margin" filled="f" stroked="f">
            <v:textbox style="mso-next-textbox:#_x0000_s1027">
              <w:txbxContent>
                <w:p w:rsidR="0097399C" w:rsidRPr="00122914" w:rsidRDefault="0097399C" w:rsidP="00476E67">
                  <w:pPr>
                    <w:rPr>
                      <w:b/>
                    </w:rPr>
                  </w:pPr>
                  <w:r w:rsidRPr="00122914">
                    <w:rPr>
                      <w:b/>
                    </w:rPr>
                    <w:t>(ii)</w:t>
                  </w:r>
                </w:p>
              </w:txbxContent>
            </v:textbox>
          </v:shape>
        </w:pict>
      </w:r>
      <w:r>
        <w:rPr>
          <w:rFonts w:asciiTheme="minorHAnsi" w:hAnsiTheme="minorHAnsi"/>
          <w:noProof/>
          <w:lang w:val="en-US" w:eastAsia="zh-TW"/>
        </w:rPr>
        <w:pict>
          <v:shape id="_x0000_s1026" type="#_x0000_t202" style="position:absolute;margin-left:122.95pt;margin-top:30.15pt;width:30pt;height:30.4pt;z-index:251660288;mso-width-relative:margin;mso-height-relative:margin" filled="f" stroked="f">
            <v:textbox style="mso-next-textbox:#_x0000_s1026">
              <w:txbxContent>
                <w:p w:rsidR="0097399C" w:rsidRPr="00122914" w:rsidRDefault="0097399C">
                  <w:pPr>
                    <w:rPr>
                      <w:b/>
                    </w:rPr>
                  </w:pPr>
                  <w:r w:rsidRPr="00122914">
                    <w:rPr>
                      <w:b/>
                    </w:rPr>
                    <w:t>(</w:t>
                  </w:r>
                  <w:proofErr w:type="gramStart"/>
                  <w:r w:rsidRPr="00122914">
                    <w:rPr>
                      <w:b/>
                    </w:rPr>
                    <w:t>i</w:t>
                  </w:r>
                  <w:proofErr w:type="gramEnd"/>
                  <w:r w:rsidRPr="00122914">
                    <w:rPr>
                      <w:b/>
                    </w:rPr>
                    <w:t>)</w:t>
                  </w:r>
                </w:p>
              </w:txbxContent>
            </v:textbox>
          </v:shape>
        </w:pict>
      </w:r>
      <w:r w:rsidR="00812081" w:rsidRPr="00B93981">
        <w:rPr>
          <w:rFonts w:asciiTheme="minorHAnsi" w:hAnsiTheme="minorHAnsi"/>
          <w:noProof/>
          <w:lang w:val="en-US"/>
        </w:rPr>
        <w:drawing>
          <wp:inline distT="0" distB="0" distL="0" distR="0">
            <wp:extent cx="5943600" cy="1628140"/>
            <wp:effectExtent l="19050" t="0" r="0" b="0"/>
            <wp:docPr id="2" name="Picture 1" descr="pad fabrication side view fli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d fabrication side view flipped.jpg"/>
                    <pic:cNvPicPr/>
                  </pic:nvPicPr>
                  <pic:blipFill>
                    <a:blip r:embed="rId8" cstate="print"/>
                    <a:stretch>
                      <a:fillRect/>
                    </a:stretch>
                  </pic:blipFill>
                  <pic:spPr>
                    <a:xfrm>
                      <a:off x="0" y="0"/>
                      <a:ext cx="5943600" cy="1628140"/>
                    </a:xfrm>
                    <a:prstGeom prst="rect">
                      <a:avLst/>
                    </a:prstGeom>
                  </pic:spPr>
                </pic:pic>
              </a:graphicData>
            </a:graphic>
          </wp:inline>
        </w:drawing>
      </w:r>
    </w:p>
    <w:p w:rsidR="00122914" w:rsidRPr="00B93981" w:rsidRDefault="00122914" w:rsidP="00122914">
      <w:pPr>
        <w:rPr>
          <w:rFonts w:asciiTheme="minorHAnsi" w:hAnsiTheme="minorHAnsi"/>
        </w:rPr>
      </w:pPr>
      <w:r w:rsidRPr="00B93981">
        <w:rPr>
          <w:rFonts w:asciiTheme="minorHAnsi" w:hAnsiTheme="minorHAnsi"/>
        </w:rPr>
        <w:t>Note: all bevels were smoothed (i.e. the superior bevelled edges were rounded) prior to testing.</w:t>
      </w:r>
    </w:p>
    <w:p w:rsidR="00122914" w:rsidRPr="00B93981" w:rsidRDefault="00122914" w:rsidP="00812081">
      <w:pPr>
        <w:rPr>
          <w:rFonts w:asciiTheme="minorHAnsi" w:hAnsiTheme="minorHAnsi"/>
        </w:rPr>
      </w:pPr>
    </w:p>
    <w:p w:rsidR="00B50C67" w:rsidRPr="00B93981" w:rsidRDefault="00B50C67" w:rsidP="00B50C67">
      <w:pPr>
        <w:rPr>
          <w:rFonts w:asciiTheme="minorHAnsi" w:hAnsiTheme="minorHAnsi"/>
        </w:rPr>
      </w:pPr>
      <w:r w:rsidRPr="00B93981">
        <w:rPr>
          <w:rFonts w:asciiTheme="minorHAnsi" w:hAnsiTheme="minorHAnsi"/>
        </w:rPr>
        <w:t xml:space="preserve">Dimensions of the metatarsal bar pad were the same as the corresponding plantar cover pad of the same shoe size, with the exception that it was approximately 25 mm shorter in length. This was to enable positioning of the metatarsal bar just proximal to the metatarsal heads, rather than having full thickness of the pad under the metatarsal heads as is the case with a plantar cover. The shape of the metatarsal parabola was left and right foot specific and was the same for all the pads. The dimensions of the metatarsal bar pad was the same as the corresponding plantar cover pad, with the exception that it was approximately 25 mm shorter. </w:t>
      </w:r>
    </w:p>
    <w:p w:rsidR="00B50C67" w:rsidRPr="00B93981" w:rsidRDefault="00B50C67" w:rsidP="00B50C67">
      <w:pPr>
        <w:rPr>
          <w:rFonts w:asciiTheme="minorHAnsi" w:hAnsiTheme="minorHAnsi"/>
        </w:rPr>
      </w:pPr>
    </w:p>
    <w:p w:rsidR="00B50C67" w:rsidRPr="00B93981" w:rsidRDefault="00B50C67" w:rsidP="00812081">
      <w:pPr>
        <w:rPr>
          <w:rFonts w:asciiTheme="minorHAnsi" w:hAnsiTheme="minorHAnsi"/>
        </w:rPr>
      </w:pPr>
      <w:r w:rsidRPr="00B93981">
        <w:rPr>
          <w:rFonts w:asciiTheme="minorHAnsi" w:hAnsiTheme="minorHAnsi"/>
        </w:rPr>
        <w:t xml:space="preserve">The forefoot pads were adhered using double-sided adhesive tape to the cardboard template to prevent the forefoot pad from moving during testing. To position the pads, the metatarsal heads of the participants were palpated and the centre of the most distal aspect of each metatarsal head was marked on the plantar surface of the foot using a pen. Following this, the template was positioned in the shoe and the participant’s foot was then placed in the shoe on top of the template without socks or stockings. After the shoe was fastened, the participants were instructed to stand to transfer the ink markings onto the template. The metatarsal parabola was then marked out on the template and the forefoot pads were positioned </w:t>
      </w:r>
      <w:r w:rsidR="007177CF">
        <w:rPr>
          <w:rFonts w:asciiTheme="minorHAnsi" w:hAnsiTheme="minorHAnsi"/>
        </w:rPr>
        <w:lastRenderedPageBreak/>
        <w:t>accordingly (Figure</w:t>
      </w:r>
      <w:r w:rsidRPr="00B93981">
        <w:rPr>
          <w:rFonts w:asciiTheme="minorHAnsi" w:hAnsiTheme="minorHAnsi"/>
        </w:rPr>
        <w:t xml:space="preserve"> 1). To ensure consistency, determination of the metatarsal heads and the placement of the forefoot pads for all participants were undertaken by the same investigator (PYL).</w:t>
      </w:r>
    </w:p>
    <w:sectPr w:rsidR="00B50C67" w:rsidRPr="00B93981" w:rsidSect="001C0E8D">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C67" w:rsidRDefault="00B50C67" w:rsidP="00B50C67">
      <w:pPr>
        <w:spacing w:before="0" w:after="0" w:line="240" w:lineRule="auto"/>
      </w:pPr>
      <w:r>
        <w:separator/>
      </w:r>
    </w:p>
  </w:endnote>
  <w:endnote w:type="continuationSeparator" w:id="0">
    <w:p w:rsidR="00B50C67" w:rsidRDefault="00B50C67" w:rsidP="00B50C67">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490390"/>
      <w:docPartObj>
        <w:docPartGallery w:val="Page Numbers (Bottom of Page)"/>
        <w:docPartUnique/>
      </w:docPartObj>
    </w:sdtPr>
    <w:sdtContent>
      <w:p w:rsidR="00B50C67" w:rsidRDefault="006B7B96">
        <w:pPr>
          <w:pStyle w:val="Footer"/>
          <w:jc w:val="center"/>
        </w:pPr>
        <w:fldSimple w:instr=" PAGE   \* MERGEFORMAT ">
          <w:r w:rsidR="0036367E">
            <w:rPr>
              <w:noProof/>
            </w:rPr>
            <w:t>1</w:t>
          </w:r>
        </w:fldSimple>
      </w:p>
    </w:sdtContent>
  </w:sdt>
  <w:p w:rsidR="00B50C67" w:rsidRDefault="00B50C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C67" w:rsidRDefault="00B50C67" w:rsidP="00B50C67">
      <w:pPr>
        <w:spacing w:before="0" w:after="0" w:line="240" w:lineRule="auto"/>
      </w:pPr>
      <w:r>
        <w:separator/>
      </w:r>
    </w:p>
  </w:footnote>
  <w:footnote w:type="continuationSeparator" w:id="0">
    <w:p w:rsidR="00B50C67" w:rsidRDefault="00B50C67" w:rsidP="00B50C67">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2654E9"/>
    <w:multiLevelType w:val="hybridMultilevel"/>
    <w:tmpl w:val="77EC3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1F5A6F"/>
    <w:multiLevelType w:val="hybridMultilevel"/>
    <w:tmpl w:val="45E86022"/>
    <w:lvl w:ilvl="0" w:tplc="1540A19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EB4790"/>
    <w:rsid w:val="00042537"/>
    <w:rsid w:val="00085C30"/>
    <w:rsid w:val="00122914"/>
    <w:rsid w:val="001805C8"/>
    <w:rsid w:val="00190050"/>
    <w:rsid w:val="001C0E8D"/>
    <w:rsid w:val="002C0CCD"/>
    <w:rsid w:val="0036367E"/>
    <w:rsid w:val="00476E67"/>
    <w:rsid w:val="004B510C"/>
    <w:rsid w:val="004C1964"/>
    <w:rsid w:val="004E4819"/>
    <w:rsid w:val="00583BCC"/>
    <w:rsid w:val="006B7B96"/>
    <w:rsid w:val="00705D39"/>
    <w:rsid w:val="007177CF"/>
    <w:rsid w:val="00754A99"/>
    <w:rsid w:val="00812081"/>
    <w:rsid w:val="008A5526"/>
    <w:rsid w:val="008F4ADC"/>
    <w:rsid w:val="009459AC"/>
    <w:rsid w:val="0097399C"/>
    <w:rsid w:val="00A271AA"/>
    <w:rsid w:val="00A3038D"/>
    <w:rsid w:val="00A3133F"/>
    <w:rsid w:val="00A3382E"/>
    <w:rsid w:val="00AA6DCA"/>
    <w:rsid w:val="00B50C67"/>
    <w:rsid w:val="00B93981"/>
    <w:rsid w:val="00BA6204"/>
    <w:rsid w:val="00BA73E3"/>
    <w:rsid w:val="00BB3F8E"/>
    <w:rsid w:val="00BE3AB5"/>
    <w:rsid w:val="00C153FF"/>
    <w:rsid w:val="00C92B4F"/>
    <w:rsid w:val="00CC1F43"/>
    <w:rsid w:val="00D54BF0"/>
    <w:rsid w:val="00D5504A"/>
    <w:rsid w:val="00D729DF"/>
    <w:rsid w:val="00DC04C2"/>
    <w:rsid w:val="00DD02BF"/>
    <w:rsid w:val="00E176DE"/>
    <w:rsid w:val="00EB4790"/>
    <w:rsid w:val="00F2462D"/>
    <w:rsid w:val="00F552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0"/>
    <w:rPr>
      <w:rFonts w:ascii="Times New Roman" w:hAnsi="Times New Roman"/>
      <w:sz w:val="24"/>
      <w:lang w:val="en-AU"/>
    </w:rPr>
  </w:style>
  <w:style w:type="paragraph" w:styleId="Heading1">
    <w:name w:val="heading 1"/>
    <w:basedOn w:val="Normal"/>
    <w:next w:val="Normal"/>
    <w:link w:val="Heading1Char"/>
    <w:uiPriority w:val="9"/>
    <w:qFormat/>
    <w:rsid w:val="00EB4790"/>
    <w:pPr>
      <w:keepNext/>
      <w:keepLines/>
      <w:spacing w:before="480" w:after="0"/>
      <w:outlineLvl w:val="0"/>
    </w:pPr>
    <w:rPr>
      <w:rFonts w:ascii="Arial" w:eastAsiaTheme="majorEastAsia" w:hAnsi="Arial" w:cstheme="majorBidi"/>
      <w:b/>
      <w:bCs/>
      <w:sz w:val="40"/>
      <w:szCs w:val="28"/>
    </w:rPr>
  </w:style>
  <w:style w:type="paragraph" w:styleId="Heading2">
    <w:name w:val="heading 2"/>
    <w:basedOn w:val="Normal"/>
    <w:next w:val="Normal"/>
    <w:link w:val="Heading2Char"/>
    <w:uiPriority w:val="9"/>
    <w:unhideWhenUsed/>
    <w:qFormat/>
    <w:rsid w:val="002C0CCD"/>
    <w:pPr>
      <w:keepNext/>
      <w:keepLines/>
      <w:spacing w:before="200" w:after="0"/>
      <w:outlineLvl w:val="1"/>
    </w:pPr>
    <w:rPr>
      <w:rFonts w:eastAsiaTheme="majorEastAsia" w:cs="Times New Roman"/>
      <w:b/>
      <w:bCs/>
      <w:sz w:val="28"/>
      <w:szCs w:val="26"/>
    </w:rPr>
  </w:style>
  <w:style w:type="paragraph" w:styleId="Heading3">
    <w:name w:val="heading 3"/>
    <w:basedOn w:val="Normal"/>
    <w:next w:val="Normal"/>
    <w:link w:val="Heading3Char"/>
    <w:uiPriority w:val="9"/>
    <w:unhideWhenUsed/>
    <w:qFormat/>
    <w:rsid w:val="00BA73E3"/>
    <w:pPr>
      <w:keepNext/>
      <w:keepLines/>
      <w:spacing w:before="200" w:after="0"/>
      <w:outlineLvl w:val="2"/>
    </w:pPr>
    <w:rPr>
      <w:rFonts w:ascii="Arial" w:eastAsiaTheme="majorEastAsia" w:hAnsi="Arial" w:cstheme="majorBidi"/>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790"/>
    <w:rPr>
      <w:rFonts w:ascii="Arial" w:eastAsiaTheme="majorEastAsia" w:hAnsi="Arial" w:cstheme="majorBidi"/>
      <w:b/>
      <w:bCs/>
      <w:sz w:val="40"/>
      <w:szCs w:val="28"/>
      <w:lang w:val="en-AU"/>
    </w:rPr>
  </w:style>
  <w:style w:type="character" w:customStyle="1" w:styleId="Heading2Char">
    <w:name w:val="Heading 2 Char"/>
    <w:basedOn w:val="DefaultParagraphFont"/>
    <w:link w:val="Heading2"/>
    <w:uiPriority w:val="9"/>
    <w:rsid w:val="002C0CCD"/>
    <w:rPr>
      <w:rFonts w:ascii="Times New Roman" w:eastAsiaTheme="majorEastAsia" w:hAnsi="Times New Roman" w:cs="Times New Roman"/>
      <w:b/>
      <w:bCs/>
      <w:sz w:val="28"/>
      <w:szCs w:val="26"/>
      <w:lang w:val="en-AU"/>
    </w:rPr>
  </w:style>
  <w:style w:type="character" w:customStyle="1" w:styleId="Heading3Char">
    <w:name w:val="Heading 3 Char"/>
    <w:basedOn w:val="DefaultParagraphFont"/>
    <w:link w:val="Heading3"/>
    <w:uiPriority w:val="9"/>
    <w:rsid w:val="00BA73E3"/>
    <w:rPr>
      <w:rFonts w:ascii="Arial" w:eastAsiaTheme="majorEastAsia" w:hAnsi="Arial" w:cstheme="majorBidi"/>
      <w:b/>
      <w:bCs/>
      <w:sz w:val="28"/>
      <w:lang w:val="en-AU"/>
    </w:rPr>
  </w:style>
  <w:style w:type="paragraph" w:styleId="ListParagraph">
    <w:name w:val="List Paragraph"/>
    <w:basedOn w:val="Normal"/>
    <w:uiPriority w:val="34"/>
    <w:qFormat/>
    <w:rsid w:val="00BA73E3"/>
    <w:pPr>
      <w:ind w:left="720"/>
      <w:contextualSpacing/>
    </w:pPr>
    <w:rPr>
      <w:lang w:val="en-SG"/>
    </w:rPr>
  </w:style>
  <w:style w:type="table" w:styleId="TableGrid">
    <w:name w:val="Table Grid"/>
    <w:basedOn w:val="TableNormal"/>
    <w:uiPriority w:val="59"/>
    <w:rsid w:val="00BA73E3"/>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A73E3"/>
    <w:pPr>
      <w:widowControl w:val="0"/>
      <w:pBdr>
        <w:bottom w:val="single" w:sz="8" w:space="4" w:color="4F81BD" w:themeColor="accent1"/>
      </w:pBdr>
      <w:contextualSpacing/>
    </w:pPr>
    <w:rPr>
      <w:rFonts w:eastAsiaTheme="majorEastAsia" w:cstheme="majorBidi"/>
      <w:b/>
      <w:spacing w:val="5"/>
      <w:kern w:val="28"/>
      <w:szCs w:val="52"/>
      <w:lang w:val="en-SG"/>
    </w:rPr>
  </w:style>
  <w:style w:type="character" w:customStyle="1" w:styleId="TitleChar">
    <w:name w:val="Title Char"/>
    <w:basedOn w:val="DefaultParagraphFont"/>
    <w:link w:val="Title"/>
    <w:uiPriority w:val="10"/>
    <w:rsid w:val="00BA73E3"/>
    <w:rPr>
      <w:rFonts w:ascii="Times New Roman" w:eastAsiaTheme="majorEastAsia" w:hAnsi="Times New Roman" w:cstheme="majorBidi"/>
      <w:b/>
      <w:spacing w:val="5"/>
      <w:kern w:val="28"/>
      <w:sz w:val="24"/>
      <w:szCs w:val="52"/>
      <w:lang w:val="en-SG"/>
    </w:rPr>
  </w:style>
  <w:style w:type="paragraph" w:customStyle="1" w:styleId="TableofFigures1">
    <w:name w:val="Table of Figures1"/>
    <w:basedOn w:val="Normal"/>
    <w:next w:val="Normal"/>
    <w:link w:val="tableoffiguresChar"/>
    <w:qFormat/>
    <w:rsid w:val="00BA73E3"/>
    <w:pPr>
      <w:spacing w:after="0"/>
    </w:pPr>
    <w:rPr>
      <w:b/>
      <w:lang w:val="en-SG"/>
    </w:rPr>
  </w:style>
  <w:style w:type="character" w:customStyle="1" w:styleId="tableoffiguresChar">
    <w:name w:val="table of figures Char"/>
    <w:basedOn w:val="DefaultParagraphFont"/>
    <w:link w:val="TableofFigures1"/>
    <w:rsid w:val="00BA73E3"/>
    <w:rPr>
      <w:rFonts w:ascii="Times New Roman" w:hAnsi="Times New Roman"/>
      <w:b/>
      <w:sz w:val="24"/>
      <w:lang w:val="en-SG"/>
    </w:rPr>
  </w:style>
  <w:style w:type="paragraph" w:styleId="TableofFigures">
    <w:name w:val="table of figures"/>
    <w:basedOn w:val="Normal"/>
    <w:next w:val="Normal"/>
    <w:uiPriority w:val="99"/>
    <w:semiHidden/>
    <w:unhideWhenUsed/>
    <w:rsid w:val="00BA73E3"/>
    <w:pPr>
      <w:spacing w:after="0"/>
    </w:pPr>
  </w:style>
  <w:style w:type="paragraph" w:styleId="BalloonText">
    <w:name w:val="Balloon Text"/>
    <w:basedOn w:val="Normal"/>
    <w:link w:val="BalloonTextChar"/>
    <w:uiPriority w:val="99"/>
    <w:semiHidden/>
    <w:unhideWhenUsed/>
    <w:rsid w:val="00BA73E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3E3"/>
    <w:rPr>
      <w:rFonts w:ascii="Tahoma" w:hAnsi="Tahoma" w:cs="Tahoma"/>
      <w:sz w:val="16"/>
      <w:szCs w:val="16"/>
      <w:lang w:val="en-AU"/>
    </w:rPr>
  </w:style>
  <w:style w:type="paragraph" w:styleId="Header">
    <w:name w:val="header"/>
    <w:basedOn w:val="Normal"/>
    <w:link w:val="HeaderChar"/>
    <w:uiPriority w:val="99"/>
    <w:unhideWhenUsed/>
    <w:rsid w:val="00B50C6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50C67"/>
    <w:rPr>
      <w:rFonts w:ascii="Times New Roman" w:hAnsi="Times New Roman"/>
      <w:sz w:val="24"/>
      <w:lang w:val="en-AU"/>
    </w:rPr>
  </w:style>
  <w:style w:type="paragraph" w:styleId="Footer">
    <w:name w:val="footer"/>
    <w:basedOn w:val="Normal"/>
    <w:link w:val="FooterChar"/>
    <w:uiPriority w:val="99"/>
    <w:unhideWhenUsed/>
    <w:rsid w:val="00B50C6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50C67"/>
    <w:rPr>
      <w:rFonts w:ascii="Times New Roman" w:hAnsi="Times New Roman"/>
      <w:sz w:val="24"/>
      <w:lang w:val="en-A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HSR</Company>
  <LinksUpToDate>false</LinksUpToDate>
  <CharactersWithSpaces>2760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dc:creator>
  <cp:lastModifiedBy>parbon</cp:lastModifiedBy>
  <cp:revision>9</cp:revision>
  <cp:lastPrinted>2013-03-21T22:58:00Z</cp:lastPrinted>
  <dcterms:created xsi:type="dcterms:W3CDTF">2011-10-28T01:59:00Z</dcterms:created>
  <dcterms:modified xsi:type="dcterms:W3CDTF">2014-02-21T11:32:00Z</dcterms:modified>
</cp:coreProperties>
</file>