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E4" w:rsidRPr="00B80172" w:rsidRDefault="00D504D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</w:t>
      </w:r>
      <w:r w:rsidR="00522A30">
        <w:rPr>
          <w:rFonts w:ascii="Times New Roman" w:hAnsi="Times New Roman" w:cs="Times New Roman"/>
          <w:b/>
          <w:lang w:val="en-US"/>
        </w:rPr>
        <w:t>3.</w:t>
      </w:r>
      <w:r w:rsidR="004A5CE4" w:rsidRPr="00952106">
        <w:rPr>
          <w:rFonts w:ascii="Times New Roman" w:hAnsi="Times New Roman" w:cs="Times New Roman"/>
          <w:b/>
          <w:lang w:val="en-US"/>
        </w:rPr>
        <w:t xml:space="preserve"> </w:t>
      </w:r>
      <w:r w:rsidR="00B80172">
        <w:rPr>
          <w:rFonts w:ascii="Times New Roman" w:hAnsi="Times New Roman" w:cs="Times New Roman"/>
          <w:b/>
          <w:lang w:val="en-US"/>
        </w:rPr>
        <w:t xml:space="preserve"> </w:t>
      </w:r>
      <w:r w:rsidR="004A5CE4" w:rsidRPr="00952106">
        <w:rPr>
          <w:rFonts w:ascii="Times New Roman" w:hAnsi="Times New Roman" w:cs="Times New Roman"/>
          <w:lang w:val="en-US"/>
        </w:rPr>
        <w:t>Odds ratio</w:t>
      </w:r>
      <w:r>
        <w:rPr>
          <w:rFonts w:ascii="Times New Roman" w:hAnsi="Times New Roman" w:cs="Times New Roman"/>
          <w:lang w:val="en-US"/>
        </w:rPr>
        <w:t xml:space="preserve">s and 95% confidence intervals for </w:t>
      </w:r>
      <w:r w:rsidR="00952106">
        <w:rPr>
          <w:rFonts w:ascii="Times New Roman" w:hAnsi="Times New Roman" w:cs="Times New Roman"/>
          <w:lang w:val="en-US"/>
        </w:rPr>
        <w:t xml:space="preserve">BMI and metabolic syndrome </w:t>
      </w:r>
      <w:r w:rsidR="006862CE">
        <w:rPr>
          <w:rFonts w:ascii="Times New Roman" w:hAnsi="Times New Roman" w:cs="Times New Roman"/>
          <w:lang w:val="en-US"/>
        </w:rPr>
        <w:t xml:space="preserve">single </w:t>
      </w:r>
      <w:r w:rsidR="00952106">
        <w:rPr>
          <w:rFonts w:ascii="Times New Roman" w:hAnsi="Times New Roman" w:cs="Times New Roman"/>
          <w:lang w:val="en-US"/>
        </w:rPr>
        <w:t>features</w:t>
      </w:r>
      <w:r w:rsidR="004A5CE4" w:rsidRPr="00952106">
        <w:rPr>
          <w:rFonts w:ascii="Times New Roman" w:hAnsi="Times New Roman" w:cs="Times New Roman"/>
          <w:lang w:val="en-US"/>
        </w:rPr>
        <w:t xml:space="preserve"> by breast cancer subtypes </w:t>
      </w:r>
    </w:p>
    <w:p w:rsidR="004A5CE4" w:rsidRPr="00952106" w:rsidRDefault="004A5CE4">
      <w:pPr>
        <w:rPr>
          <w:rFonts w:ascii="Times New Roman" w:hAnsi="Times New Roman" w:cs="Times New Roman"/>
          <w:lang w:val="en-US"/>
        </w:rPr>
      </w:pPr>
    </w:p>
    <w:p w:rsidR="004A5CE4" w:rsidRDefault="004A5CE4">
      <w:pPr>
        <w:rPr>
          <w:lang w:val="en-US"/>
        </w:rPr>
      </w:pPr>
    </w:p>
    <w:p w:rsidR="004A5CE4" w:rsidRDefault="004A5CE4">
      <w:pPr>
        <w:rPr>
          <w:lang w:val="en-US"/>
        </w:rPr>
      </w:pPr>
    </w:p>
    <w:tbl>
      <w:tblPr>
        <w:tblStyle w:val="TableGrid"/>
        <w:tblW w:w="10206" w:type="dxa"/>
        <w:jc w:val="center"/>
        <w:tblLayout w:type="fixed"/>
        <w:tblLook w:val="04A0"/>
      </w:tblPr>
      <w:tblGrid>
        <w:gridCol w:w="1941"/>
        <w:gridCol w:w="1034"/>
        <w:gridCol w:w="1033"/>
        <w:gridCol w:w="1033"/>
        <w:gridCol w:w="1033"/>
        <w:gridCol w:w="1033"/>
        <w:gridCol w:w="1033"/>
        <w:gridCol w:w="1033"/>
        <w:gridCol w:w="1033"/>
      </w:tblGrid>
      <w:tr w:rsidR="008F3947" w:rsidRPr="009B709F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3D01">
              <w:rPr>
                <w:rFonts w:ascii="Times New Roman" w:hAnsi="Times New Roman" w:cs="Times New Roman"/>
                <w:lang w:val="en-US"/>
              </w:rPr>
              <w:t>Risk factor</w:t>
            </w:r>
          </w:p>
        </w:tc>
        <w:tc>
          <w:tcPr>
            <w:tcW w:w="2268" w:type="dxa"/>
            <w:gridSpan w:val="2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Luminal A breast cancer</w:t>
            </w:r>
          </w:p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(n= 191)</w:t>
            </w:r>
          </w:p>
        </w:tc>
        <w:tc>
          <w:tcPr>
            <w:tcW w:w="2268" w:type="dxa"/>
            <w:gridSpan w:val="2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Luminal B breast cancer</w:t>
            </w:r>
          </w:p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(n=119 )</w:t>
            </w:r>
          </w:p>
        </w:tc>
        <w:tc>
          <w:tcPr>
            <w:tcW w:w="2268" w:type="dxa"/>
            <w:gridSpan w:val="2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HER-2</w:t>
            </w:r>
            <w:r>
              <w:rPr>
                <w:rFonts w:ascii="Times New Roman" w:hAnsi="Times New Roman" w:cs="Times New Roman"/>
                <w:b/>
                <w:lang w:val="en-US"/>
              </w:rPr>
              <w:t>+</w:t>
            </w:r>
            <w:r w:rsidRPr="00E43D01">
              <w:rPr>
                <w:rFonts w:ascii="Times New Roman" w:hAnsi="Times New Roman" w:cs="Times New Roman"/>
                <w:b/>
                <w:lang w:val="en-US"/>
              </w:rPr>
              <w:t xml:space="preserve">  breast cancer</w:t>
            </w:r>
          </w:p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(n= 27)</w:t>
            </w:r>
          </w:p>
        </w:tc>
        <w:tc>
          <w:tcPr>
            <w:tcW w:w="2268" w:type="dxa"/>
            <w:gridSpan w:val="2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Triple Negative breast cancer</w:t>
            </w:r>
          </w:p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(n=  46)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(CI 95%)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(CI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(CI 95%)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(CI 95%)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F40C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BMI ≥ 25 Kg/m</w:t>
            </w:r>
            <w:r w:rsidRPr="00E43D01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8F3947" w:rsidRPr="0034675D" w:rsidRDefault="0015348F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1.12</w:t>
            </w:r>
          </w:p>
          <w:p w:rsidR="008F3947" w:rsidRPr="0034675D" w:rsidRDefault="00C41136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(0.96-2.3</w:t>
            </w:r>
            <w:r w:rsidR="008F3947"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 w:rsidR="008F39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8F3947" w:rsidRPr="0034675D" w:rsidRDefault="00F0114E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C4113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(0.46-1.99)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(0.23-1.28)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(0.16-1.45)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WC  ≥ 88 cm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(0.65-1.91)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2.21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( 0.77-2.60)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B625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8F3947" w:rsidRDefault="00D9664C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</w:t>
            </w:r>
            <w:r w:rsidR="008F3947"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  <w:p w:rsidR="008F3947" w:rsidRPr="0034675D" w:rsidRDefault="00D9664C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(1.69</w:t>
            </w:r>
            <w:r w:rsidR="003568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-10.72</w:t>
            </w:r>
            <w:r w:rsidR="008F3947"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</w:t>
            </w:r>
            <w:r w:rsidR="003568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(0.66-1.25)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WHR ≥ 0.8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(0.45-1.73)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(0.45-1.87)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</w:p>
        </w:tc>
        <w:tc>
          <w:tcPr>
            <w:tcW w:w="1134" w:type="dxa"/>
            <w:vAlign w:val="center"/>
          </w:tcPr>
          <w:p w:rsidR="008F3947" w:rsidRPr="003568CD" w:rsidRDefault="000E2E51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1.89</w:t>
            </w:r>
          </w:p>
          <w:p w:rsidR="008F3947" w:rsidRPr="003568CD" w:rsidRDefault="000E2E51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(1.6-4.1</w:t>
            </w:r>
            <w:r w:rsidR="008F3947" w:rsidRPr="003568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8F3947" w:rsidRPr="003568CD" w:rsidRDefault="003568CD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8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(0.21-1.74)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HOMA-IR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(0.39-1-19)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1134" w:type="dxa"/>
            <w:vAlign w:val="center"/>
          </w:tcPr>
          <w:p w:rsidR="008F3947" w:rsidRPr="0034675D" w:rsidRDefault="00D9664C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2.33</w:t>
            </w:r>
          </w:p>
          <w:p w:rsidR="008F3947" w:rsidRPr="0034675D" w:rsidRDefault="00D9664C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(1.2-4.2</w:t>
            </w:r>
            <w:r w:rsidR="008F3947"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</w:t>
            </w:r>
            <w:r w:rsidR="00D9664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2.11</w:t>
            </w:r>
          </w:p>
          <w:p w:rsidR="008F3947" w:rsidRPr="0034675D" w:rsidRDefault="003568CD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(1</w:t>
            </w:r>
            <w:r w:rsidR="000E2E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.66-6.5</w:t>
            </w:r>
            <w:r w:rsidR="008F3947" w:rsidRPr="003467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8F3947" w:rsidRPr="0034675D" w:rsidRDefault="003568CD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(0.7-1.4)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Serum fasting glucose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(0.70-2.08)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1134" w:type="dxa"/>
            <w:vAlign w:val="center"/>
          </w:tcPr>
          <w:p w:rsidR="008F3947" w:rsidRPr="002934CB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3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(0.9-2.1)</w:t>
            </w:r>
          </w:p>
        </w:tc>
        <w:tc>
          <w:tcPr>
            <w:tcW w:w="1134" w:type="dxa"/>
            <w:vAlign w:val="center"/>
          </w:tcPr>
          <w:p w:rsidR="008F3947" w:rsidRPr="0034675D" w:rsidRDefault="002934CB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F3947"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8F3947" w:rsidRPr="002934CB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1.34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3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(0.34-5.3)</w:t>
            </w:r>
          </w:p>
        </w:tc>
        <w:tc>
          <w:tcPr>
            <w:tcW w:w="1134" w:type="dxa"/>
            <w:vAlign w:val="center"/>
          </w:tcPr>
          <w:p w:rsidR="008F3947" w:rsidRPr="002934CB" w:rsidRDefault="002934CB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F3947" w:rsidRPr="00293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  0.17-1.9)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43D01">
              <w:rPr>
                <w:rFonts w:ascii="Times New Roman" w:hAnsi="Times New Roman" w:cs="Times New Roman"/>
                <w:b/>
                <w:lang w:val="en-US"/>
              </w:rPr>
              <w:t>Hyperinsulinemia</w:t>
            </w:r>
            <w:proofErr w:type="spellEnd"/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(0.44-2.19)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(0.21-1.24)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0.44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(0.05-3.92)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(0.070</w:t>
            </w: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Hypertension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(0.30-0.88)</w:t>
            </w:r>
          </w:p>
        </w:tc>
        <w:tc>
          <w:tcPr>
            <w:tcW w:w="1134" w:type="dxa"/>
            <w:vAlign w:val="center"/>
          </w:tcPr>
          <w:p w:rsidR="008F3947" w:rsidRPr="0034675D" w:rsidRDefault="008331C6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F3947"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1.35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(0.76-2.41)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3.27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(0.95-11.26)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(0.28-1.70)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Triglycerides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(0.32-1.29)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1.31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(0.62-2.78)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1.48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(0.29-7.41)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(0.22-2.44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</w:p>
        </w:tc>
      </w:tr>
      <w:tr w:rsidR="008F3947" w:rsidTr="003C0CF0">
        <w:trPr>
          <w:trHeight w:val="567"/>
          <w:jc w:val="center"/>
        </w:trPr>
        <w:tc>
          <w:tcPr>
            <w:tcW w:w="2155" w:type="dxa"/>
            <w:vAlign w:val="center"/>
          </w:tcPr>
          <w:p w:rsidR="008F3947" w:rsidRPr="00E43D01" w:rsidRDefault="008F3947" w:rsidP="005C24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43D01">
              <w:rPr>
                <w:rFonts w:ascii="Times New Roman" w:hAnsi="Times New Roman" w:cs="Times New Roman"/>
                <w:b/>
                <w:lang w:val="en-US"/>
              </w:rPr>
              <w:t>HDL-Cholesterol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(0.65-1.91)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(0.65-2.05)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(0.59-1.95)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vAlign w:val="center"/>
          </w:tcPr>
          <w:p w:rsidR="008F3947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</w:t>
            </w:r>
          </w:p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(0.67-3.46)</w:t>
            </w:r>
          </w:p>
        </w:tc>
        <w:tc>
          <w:tcPr>
            <w:tcW w:w="1134" w:type="dxa"/>
            <w:vAlign w:val="center"/>
          </w:tcPr>
          <w:p w:rsidR="008F3947" w:rsidRPr="0034675D" w:rsidRDefault="008F3947" w:rsidP="00F40C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67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</w:p>
        </w:tc>
      </w:tr>
    </w:tbl>
    <w:p w:rsidR="004A5CE4" w:rsidRPr="004A5CE4" w:rsidRDefault="004A5CE4">
      <w:pPr>
        <w:rPr>
          <w:lang w:val="en-US"/>
        </w:rPr>
      </w:pPr>
    </w:p>
    <w:sectPr w:rsidR="004A5CE4" w:rsidRPr="004A5CE4" w:rsidSect="009A58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20E67"/>
    <w:multiLevelType w:val="hybridMultilevel"/>
    <w:tmpl w:val="2E167498"/>
    <w:lvl w:ilvl="0" w:tplc="0410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4A5CE4"/>
    <w:rsid w:val="000D7101"/>
    <w:rsid w:val="000E2E51"/>
    <w:rsid w:val="0015348F"/>
    <w:rsid w:val="001A0F2B"/>
    <w:rsid w:val="001A2030"/>
    <w:rsid w:val="00232ECD"/>
    <w:rsid w:val="00254266"/>
    <w:rsid w:val="002934CB"/>
    <w:rsid w:val="002A544E"/>
    <w:rsid w:val="002E20A7"/>
    <w:rsid w:val="00302F8F"/>
    <w:rsid w:val="0033183F"/>
    <w:rsid w:val="00334DF0"/>
    <w:rsid w:val="00340609"/>
    <w:rsid w:val="0034172F"/>
    <w:rsid w:val="0034675D"/>
    <w:rsid w:val="003568CD"/>
    <w:rsid w:val="003C0CF0"/>
    <w:rsid w:val="003D07FF"/>
    <w:rsid w:val="00436B04"/>
    <w:rsid w:val="0048721A"/>
    <w:rsid w:val="0049371A"/>
    <w:rsid w:val="004A5CE4"/>
    <w:rsid w:val="005079CD"/>
    <w:rsid w:val="00522A30"/>
    <w:rsid w:val="0052473C"/>
    <w:rsid w:val="00535137"/>
    <w:rsid w:val="00554B28"/>
    <w:rsid w:val="00574A09"/>
    <w:rsid w:val="005A5B50"/>
    <w:rsid w:val="005B2362"/>
    <w:rsid w:val="005C2416"/>
    <w:rsid w:val="005E615A"/>
    <w:rsid w:val="006061AA"/>
    <w:rsid w:val="0061549F"/>
    <w:rsid w:val="00622609"/>
    <w:rsid w:val="00670540"/>
    <w:rsid w:val="00681F34"/>
    <w:rsid w:val="006862CE"/>
    <w:rsid w:val="006D0323"/>
    <w:rsid w:val="00736497"/>
    <w:rsid w:val="007801B4"/>
    <w:rsid w:val="007947B2"/>
    <w:rsid w:val="007D3EB0"/>
    <w:rsid w:val="008331C6"/>
    <w:rsid w:val="00871178"/>
    <w:rsid w:val="008D1580"/>
    <w:rsid w:val="008E67AB"/>
    <w:rsid w:val="008E72FA"/>
    <w:rsid w:val="008F3947"/>
    <w:rsid w:val="00903716"/>
    <w:rsid w:val="00941A83"/>
    <w:rsid w:val="00952106"/>
    <w:rsid w:val="0097129E"/>
    <w:rsid w:val="00980623"/>
    <w:rsid w:val="00991F92"/>
    <w:rsid w:val="009A5832"/>
    <w:rsid w:val="009B709F"/>
    <w:rsid w:val="009E2D85"/>
    <w:rsid w:val="00A570BB"/>
    <w:rsid w:val="00A85385"/>
    <w:rsid w:val="00AA1DF9"/>
    <w:rsid w:val="00AB2559"/>
    <w:rsid w:val="00AF5A81"/>
    <w:rsid w:val="00B01A19"/>
    <w:rsid w:val="00B62523"/>
    <w:rsid w:val="00B74C1D"/>
    <w:rsid w:val="00B80172"/>
    <w:rsid w:val="00BD2F4E"/>
    <w:rsid w:val="00BE6D44"/>
    <w:rsid w:val="00BF5F09"/>
    <w:rsid w:val="00C17AA5"/>
    <w:rsid w:val="00C242E6"/>
    <w:rsid w:val="00C41136"/>
    <w:rsid w:val="00C76ED7"/>
    <w:rsid w:val="00C82F57"/>
    <w:rsid w:val="00CF587B"/>
    <w:rsid w:val="00D21E41"/>
    <w:rsid w:val="00D504D5"/>
    <w:rsid w:val="00D6635E"/>
    <w:rsid w:val="00D9450F"/>
    <w:rsid w:val="00D9664C"/>
    <w:rsid w:val="00DD5D46"/>
    <w:rsid w:val="00DF3630"/>
    <w:rsid w:val="00E11A12"/>
    <w:rsid w:val="00E11AB4"/>
    <w:rsid w:val="00E26926"/>
    <w:rsid w:val="00E26DB4"/>
    <w:rsid w:val="00E43D01"/>
    <w:rsid w:val="00E46252"/>
    <w:rsid w:val="00E5379A"/>
    <w:rsid w:val="00E7538A"/>
    <w:rsid w:val="00EC29E2"/>
    <w:rsid w:val="00EE2A0C"/>
    <w:rsid w:val="00F0114E"/>
    <w:rsid w:val="00F32B97"/>
    <w:rsid w:val="00F40C80"/>
    <w:rsid w:val="00F50D35"/>
    <w:rsid w:val="00F532D3"/>
    <w:rsid w:val="00F82A87"/>
    <w:rsid w:val="00FF5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</cp:lastModifiedBy>
  <cp:revision>10</cp:revision>
  <dcterms:created xsi:type="dcterms:W3CDTF">2014-03-12T16:45:00Z</dcterms:created>
  <dcterms:modified xsi:type="dcterms:W3CDTF">2014-09-09T13:47:00Z</dcterms:modified>
</cp:coreProperties>
</file>