
<file path=[Content_Types].xml><?xml version="1.0" encoding="utf-8"?>
<Types xmlns="http://schemas.openxmlformats.org/package/2006/content-types">
  <Default Extension="bin" ContentType="application/vnd.ms-word.attachedToolbars"/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ustomizations.xml" ContentType="application/vnd.ms-word.keyMapCustomization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61D" w:rsidRDefault="00625DA1" w:rsidP="00D31E6F">
      <w:pPr>
        <w:spacing w:line="480" w:lineRule="auto"/>
        <w:jc w:val="center"/>
        <w:rPr>
          <w:rFonts w:ascii="Times New Roman" w:hAnsi="Times New Roman"/>
          <w:b/>
          <w:sz w:val="28"/>
          <w:szCs w:val="28"/>
        </w:rPr>
      </w:pPr>
      <w:r w:rsidRPr="001D261D">
        <w:rPr>
          <w:rFonts w:ascii="Times New Roman" w:hAnsi="Times New Roman" w:hint="eastAsia"/>
          <w:b/>
          <w:sz w:val="28"/>
          <w:szCs w:val="28"/>
        </w:rPr>
        <w:t>Supplementa</w:t>
      </w:r>
      <w:r>
        <w:rPr>
          <w:rFonts w:ascii="Times New Roman" w:hAnsi="Times New Roman" w:hint="eastAsia"/>
          <w:b/>
          <w:sz w:val="28"/>
          <w:szCs w:val="28"/>
        </w:rPr>
        <w:t>l</w:t>
      </w:r>
      <w:r w:rsidRPr="001D261D">
        <w:rPr>
          <w:rFonts w:ascii="Times New Roman" w:hAnsi="Times New Roman" w:hint="eastAsia"/>
          <w:b/>
          <w:sz w:val="28"/>
          <w:szCs w:val="28"/>
        </w:rPr>
        <w:t xml:space="preserve"> </w:t>
      </w:r>
      <w:r w:rsidR="001D261D" w:rsidRPr="001D261D">
        <w:rPr>
          <w:rFonts w:ascii="Times New Roman" w:hAnsi="Times New Roman" w:hint="eastAsia"/>
          <w:b/>
          <w:sz w:val="28"/>
          <w:szCs w:val="28"/>
        </w:rPr>
        <w:t>Material</w:t>
      </w:r>
    </w:p>
    <w:p w:rsidR="00604C7E" w:rsidRDefault="00604C7E" w:rsidP="00D31E6F">
      <w:pPr>
        <w:spacing w:line="480" w:lineRule="auto"/>
        <w:rPr>
          <w:rFonts w:ascii="Times New Roman" w:hAnsi="Times New Roman"/>
          <w:b/>
          <w:sz w:val="28"/>
          <w:szCs w:val="28"/>
        </w:rPr>
      </w:pPr>
    </w:p>
    <w:p w:rsidR="00604C7E" w:rsidRPr="00604C7E" w:rsidRDefault="00625DA1" w:rsidP="00D31E6F">
      <w:pPr>
        <w:spacing w:line="480" w:lineRule="auto"/>
        <w:rPr>
          <w:rFonts w:ascii="Times New Roman" w:hAnsi="Times New Roman"/>
          <w:b/>
          <w:sz w:val="24"/>
        </w:rPr>
      </w:pPr>
      <w:r w:rsidRPr="00604C7E">
        <w:rPr>
          <w:rFonts w:ascii="Times New Roman" w:hAnsi="Times New Roman" w:hint="eastAsia"/>
          <w:b/>
          <w:sz w:val="24"/>
        </w:rPr>
        <w:t>Supplementa</w:t>
      </w:r>
      <w:r>
        <w:rPr>
          <w:rFonts w:ascii="Times New Roman" w:hAnsi="Times New Roman" w:hint="eastAsia"/>
          <w:b/>
          <w:sz w:val="24"/>
        </w:rPr>
        <w:t>l</w:t>
      </w:r>
      <w:r w:rsidRPr="00604C7E">
        <w:rPr>
          <w:rFonts w:ascii="Times New Roman" w:hAnsi="Times New Roman" w:hint="eastAsia"/>
          <w:b/>
          <w:sz w:val="24"/>
        </w:rPr>
        <w:t xml:space="preserve"> </w:t>
      </w:r>
      <w:r w:rsidR="00604C7E" w:rsidRPr="00604C7E">
        <w:rPr>
          <w:rFonts w:ascii="Times New Roman" w:hAnsi="Times New Roman" w:hint="eastAsia"/>
          <w:b/>
          <w:sz w:val="24"/>
        </w:rPr>
        <w:t>Methods</w:t>
      </w:r>
    </w:p>
    <w:p w:rsidR="00D85230" w:rsidRPr="0041648E" w:rsidRDefault="00105849" w:rsidP="00D85230">
      <w:pPr>
        <w:pStyle w:val="12MainText"/>
        <w:spacing w:line="480" w:lineRule="auto"/>
        <w:rPr>
          <w:rStyle w:val="12"/>
          <w:rFonts w:eastAsia="MS Mincho"/>
        </w:rPr>
      </w:pPr>
      <w:r>
        <w:rPr>
          <w:rStyle w:val="12"/>
          <w:rFonts w:eastAsia="MS Mincho" w:hint="eastAsia"/>
        </w:rPr>
        <w:t xml:space="preserve">One hundred and forty-three young </w:t>
      </w:r>
      <w:r>
        <w:rPr>
          <w:rStyle w:val="12"/>
          <w:rFonts w:eastAsia="MS Mincho"/>
        </w:rPr>
        <w:t xml:space="preserve">Japanese </w:t>
      </w:r>
      <w:r>
        <w:rPr>
          <w:rStyle w:val="12"/>
          <w:rFonts w:eastAsia="MS Mincho" w:hint="eastAsia"/>
        </w:rPr>
        <w:t>adults participated</w:t>
      </w:r>
      <w:r w:rsidRPr="00F30594">
        <w:rPr>
          <w:rStyle w:val="12"/>
        </w:rPr>
        <w:t xml:space="preserve">. </w:t>
      </w:r>
      <w:r w:rsidR="00D85230">
        <w:rPr>
          <w:rStyle w:val="12"/>
          <w:rFonts w:eastAsia="MS Mincho" w:hint="eastAsia"/>
        </w:rPr>
        <w:t>Each participant</w:t>
      </w:r>
      <w:r w:rsidR="00D85230">
        <w:rPr>
          <w:rStyle w:val="12"/>
          <w:rFonts w:hint="eastAsia"/>
        </w:rPr>
        <w:t xml:space="preserve"> gave </w:t>
      </w:r>
      <w:r w:rsidR="00D85230">
        <w:rPr>
          <w:rStyle w:val="12"/>
          <w:rFonts w:eastAsia="MS Mincho" w:hint="eastAsia"/>
        </w:rPr>
        <w:t xml:space="preserve">written </w:t>
      </w:r>
      <w:r w:rsidR="00D85230">
        <w:rPr>
          <w:rStyle w:val="12"/>
          <w:rFonts w:hint="eastAsia"/>
        </w:rPr>
        <w:t>informed consent after being appri</w:t>
      </w:r>
      <w:r w:rsidR="00D85230">
        <w:rPr>
          <w:rStyle w:val="12"/>
          <w:rFonts w:eastAsia="MS Mincho" w:hint="eastAsia"/>
        </w:rPr>
        <w:t>s</w:t>
      </w:r>
      <w:r w:rsidR="00D85230">
        <w:rPr>
          <w:rStyle w:val="12"/>
          <w:rFonts w:hint="eastAsia"/>
        </w:rPr>
        <w:t>ed of the procedure</w:t>
      </w:r>
      <w:r w:rsidR="00D85230">
        <w:rPr>
          <w:rStyle w:val="12"/>
          <w:rFonts w:eastAsia="MS Mincho" w:hint="eastAsia"/>
        </w:rPr>
        <w:t>,</w:t>
      </w:r>
      <w:r w:rsidR="00D85230">
        <w:rPr>
          <w:rStyle w:val="12"/>
          <w:rFonts w:hint="eastAsia"/>
        </w:rPr>
        <w:t xml:space="preserve"> which </w:t>
      </w:r>
      <w:r w:rsidR="00D85230">
        <w:rPr>
          <w:rStyle w:val="12"/>
          <w:rFonts w:eastAsia="MS Mincho" w:hint="eastAsia"/>
        </w:rPr>
        <w:t>had been</w:t>
      </w:r>
      <w:r w:rsidR="00D85230">
        <w:rPr>
          <w:rStyle w:val="12"/>
          <w:rFonts w:hint="eastAsia"/>
        </w:rPr>
        <w:t xml:space="preserve"> approved by the </w:t>
      </w:r>
      <w:r w:rsidR="00D85230">
        <w:rPr>
          <w:rStyle w:val="12"/>
        </w:rPr>
        <w:t>Committee</w:t>
      </w:r>
      <w:r w:rsidR="00D85230">
        <w:rPr>
          <w:rStyle w:val="12"/>
          <w:rFonts w:hint="eastAsia"/>
        </w:rPr>
        <w:t xml:space="preserve"> of Ethics, </w:t>
      </w:r>
      <w:r w:rsidR="00D85230" w:rsidRPr="0041648E">
        <w:rPr>
          <w:rStyle w:val="12"/>
          <w:rFonts w:eastAsia="MS Mincho" w:hint="eastAsia"/>
        </w:rPr>
        <w:t xml:space="preserve">Research Center for Advanced Science and Technology, </w:t>
      </w:r>
      <w:r w:rsidR="00D85230">
        <w:rPr>
          <w:rStyle w:val="12"/>
          <w:rFonts w:eastAsia="MS Mincho" w:hint="eastAsia"/>
        </w:rPr>
        <w:t>The University of Tokyo</w:t>
      </w:r>
      <w:r w:rsidR="00D85230">
        <w:rPr>
          <w:rStyle w:val="12"/>
          <w:rFonts w:hint="eastAsia"/>
        </w:rPr>
        <w:t>.</w:t>
      </w:r>
      <w:r w:rsidR="00D85230" w:rsidRPr="0041648E">
        <w:rPr>
          <w:rStyle w:val="12"/>
          <w:rFonts w:eastAsia="MS Mincho" w:hint="eastAsia"/>
        </w:rPr>
        <w:t xml:space="preserve"> The procedure was made in</w:t>
      </w:r>
      <w:r w:rsidR="00D85230">
        <w:t xml:space="preserve"> accordance with</w:t>
      </w:r>
      <w:r w:rsidR="00D85230" w:rsidRPr="0041648E">
        <w:rPr>
          <w:rFonts w:eastAsia="MS Mincho" w:hint="eastAsia"/>
        </w:rPr>
        <w:t xml:space="preserve"> Declaration of Helsinki.</w:t>
      </w:r>
    </w:p>
    <w:p w:rsidR="00105849" w:rsidRPr="00A137C1" w:rsidRDefault="00105849" w:rsidP="00D85230">
      <w:pPr>
        <w:pStyle w:val="12MainText"/>
        <w:spacing w:line="480" w:lineRule="auto"/>
        <w:rPr>
          <w:rStyle w:val="12"/>
        </w:rPr>
      </w:pPr>
      <w:r>
        <w:rPr>
          <w:rStyle w:val="12"/>
        </w:rPr>
        <w:t xml:space="preserve">As </w:t>
      </w:r>
      <w:r w:rsidRPr="003D7DD3">
        <w:rPr>
          <w:rStyle w:val="12"/>
          <w:rFonts w:eastAsia="MS Mincho" w:hint="eastAsia"/>
        </w:rPr>
        <w:t>the focus of this study was to</w:t>
      </w:r>
      <w:r>
        <w:rPr>
          <w:rStyle w:val="12"/>
        </w:rPr>
        <w:t xml:space="preserve"> examin</w:t>
      </w:r>
      <w:r w:rsidRPr="003D7DD3">
        <w:rPr>
          <w:rStyle w:val="12"/>
          <w:rFonts w:eastAsia="MS Mincho" w:hint="eastAsia"/>
        </w:rPr>
        <w:t>e</w:t>
      </w:r>
      <w:r>
        <w:rPr>
          <w:rStyle w:val="12"/>
        </w:rPr>
        <w:t xml:space="preserve"> </w:t>
      </w:r>
      <w:r>
        <w:rPr>
          <w:rStyle w:val="12"/>
          <w:rFonts w:eastAsia="MS Mincho" w:hint="eastAsia"/>
        </w:rPr>
        <w:t>behavior</w:t>
      </w:r>
      <w:r>
        <w:rPr>
          <w:rStyle w:val="12"/>
        </w:rPr>
        <w:t xml:space="preserve"> in </w:t>
      </w:r>
      <w:r>
        <w:rPr>
          <w:rStyle w:val="12"/>
          <w:rFonts w:eastAsia="MS Mincho" w:hint="eastAsia"/>
        </w:rPr>
        <w:t>the</w:t>
      </w:r>
      <w:r>
        <w:rPr>
          <w:rStyle w:val="12"/>
        </w:rPr>
        <w:t xml:space="preserve"> normal population, </w:t>
      </w:r>
      <w:r>
        <w:rPr>
          <w:rStyle w:val="12"/>
          <w:rFonts w:eastAsia="MS Mincho" w:hint="eastAsia"/>
        </w:rPr>
        <w:t xml:space="preserve">the following </w:t>
      </w:r>
      <w:r>
        <w:rPr>
          <w:rStyle w:val="12"/>
        </w:rPr>
        <w:t xml:space="preserve">exclusion criteria were set. </w:t>
      </w:r>
      <w:r>
        <w:rPr>
          <w:rStyle w:val="12"/>
          <w:rFonts w:eastAsia="MS Mincho"/>
        </w:rPr>
        <w:t xml:space="preserve">Data from 8 participants were not used because </w:t>
      </w:r>
      <w:r>
        <w:rPr>
          <w:rStyle w:val="12"/>
          <w:rFonts w:eastAsia="MS Mincho" w:hint="eastAsia"/>
        </w:rPr>
        <w:t xml:space="preserve">they scored too </w:t>
      </w:r>
      <w:r>
        <w:rPr>
          <w:rStyle w:val="12"/>
          <w:rFonts w:eastAsia="MS Mincho"/>
        </w:rPr>
        <w:t>high (</w:t>
      </w:r>
      <w:r>
        <w:rPr>
          <w:rStyle w:val="12"/>
          <w:rFonts w:eastAsia="MS Mincho" w:hint="eastAsia"/>
        </w:rPr>
        <w:t>&gt;32</w:t>
      </w:r>
      <w:r>
        <w:rPr>
          <w:rStyle w:val="12"/>
          <w:rFonts w:eastAsia="MS Mincho"/>
        </w:rPr>
        <w:t>)</w:t>
      </w:r>
      <w:r>
        <w:rPr>
          <w:rStyle w:val="12"/>
          <w:rFonts w:eastAsia="MS Mincho" w:hint="eastAsia"/>
        </w:rPr>
        <w:t xml:space="preserve"> on the AQ </w:t>
      </w:r>
      <w:r w:rsidR="00104C22">
        <w:rPr>
          <w:rStyle w:val="12"/>
          <w:rFonts w:eastAsia="MS Mincho"/>
        </w:rPr>
        <w:fldChar w:fldCharType="begin"/>
      </w:r>
      <w:r w:rsidR="002A6838">
        <w:rPr>
          <w:rStyle w:val="12"/>
          <w:rFonts w:eastAsia="MS Mincho"/>
        </w:rPr>
        <w:instrText xml:space="preserve"> ADDIN EN.CITE &lt;EndNote&gt;&lt;Cite&gt;&lt;Author&gt;Baron-Cohen&lt;/Author&gt;&lt;Year&gt;2001&lt;/Year&gt;&lt;RecNum&gt;1698&lt;/RecNum&gt;&lt;record&gt;&lt;rec-number&gt;1698&lt;/rec-number&gt;&lt;ref-type name="Journal Article"&gt;17&lt;/ref-type&gt;&lt;contributors&gt;&lt;authors&gt;&lt;author&gt;Baron-Cohen, Simon&lt;/author&gt;&lt;author&gt;Wheelwright, Sally&lt;/author&gt;&lt;author&gt;Skinner, Richard&lt;/author&gt;&lt;author&gt;Martin, Joanne&lt;/author&gt;&lt;author&gt;Clubley, Emma&lt;/author&gt;&lt;/authors&gt;&lt;/contributors&gt;&lt;titles&gt;&lt;title&gt;The autism-spectrum quotient (AQ): Evidence from Asperger syndrome/high-functioning autism, males and females, scientists and mathematicians&lt;/title&gt;&lt;secondary-title&gt;Journal of Autism and Developmental Disorders&lt;/secondary-title&gt;&lt;/titles&gt;&lt;periodical&gt;&lt;full-title&gt;Journal of Autism and Developmental Disorders&lt;/full-title&gt;&lt;abbr-1&gt;J. Autism Dev. Disord.&lt;/abbr-1&gt;&lt;/periodical&gt;&lt;pages&gt;5-17&lt;/pages&gt;&lt;volume&gt;31&lt;/volume&gt;&lt;number&gt;1&lt;/number&gt;&lt;keywords&gt;&lt;keyword&gt;Autism-Spectrum Quotient&lt;/keyword&gt;&lt;keyword&gt;Asperger syndrome&lt;/keyword&gt;&lt;keyword&gt;high-functioning autism&lt;/keyword&gt;&lt;keyword&gt;normal intelligence&lt;/keyword&gt;&lt;/keywords&gt;&lt;dates&gt;&lt;year&gt;2001&lt;/year&gt;&lt;/dates&gt;&lt;publisher&gt;Kluwer Academic Publishers-Plenum Publishers&lt;/publisher&gt;&lt;urls&gt;&lt;related-urls&gt;&lt;url&gt;http://dx.doi.org/10.1023/A%3A1005653411471 &lt;/url&gt;&lt;/related-urls&gt;&lt;pdf-urls&gt;&lt;url&gt;internal-pdf://Baron-Cohen et al_2001_JAutismDevDisord-0179696384/Baron-Cohen et al_2001_JAutismDevDisord.pdf&lt;/url&gt;&lt;/pdf-urls&gt;&lt;/urls&gt;&lt;/record&gt;&lt;/Cite&gt;&lt;/EndNote&gt;</w:instrText>
      </w:r>
      <w:r w:rsidR="00104C22">
        <w:rPr>
          <w:rStyle w:val="12"/>
          <w:rFonts w:eastAsia="MS Mincho"/>
        </w:rPr>
        <w:fldChar w:fldCharType="separate"/>
      </w:r>
      <w:r>
        <w:rPr>
          <w:rStyle w:val="12"/>
          <w:rFonts w:eastAsia="MS Mincho"/>
        </w:rPr>
        <w:t>[1]</w:t>
      </w:r>
      <w:r w:rsidR="00104C22">
        <w:rPr>
          <w:rStyle w:val="12"/>
          <w:rFonts w:eastAsia="MS Mincho"/>
        </w:rPr>
        <w:fldChar w:fldCharType="end"/>
      </w:r>
      <w:r>
        <w:rPr>
          <w:rStyle w:val="12"/>
          <w:rFonts w:eastAsia="MS Mincho" w:hint="eastAsia"/>
        </w:rPr>
        <w:t>. Seven participants</w:t>
      </w:r>
      <w:r>
        <w:rPr>
          <w:rStyle w:val="12"/>
        </w:rPr>
        <w:t xml:space="preserve"> </w:t>
      </w:r>
      <w:r>
        <w:rPr>
          <w:rStyle w:val="12"/>
          <w:rFonts w:eastAsia="MS Mincho" w:hint="eastAsia"/>
        </w:rPr>
        <w:t xml:space="preserve">were excluded </w:t>
      </w:r>
      <w:r>
        <w:rPr>
          <w:rStyle w:val="12"/>
          <w:rFonts w:eastAsia="MS Mincho"/>
        </w:rPr>
        <w:t>because</w:t>
      </w:r>
      <w:r>
        <w:rPr>
          <w:rStyle w:val="12"/>
          <w:rFonts w:eastAsia="MS Mincho" w:hint="eastAsia"/>
        </w:rPr>
        <w:t xml:space="preserve"> they did not correctly perform the task </w:t>
      </w:r>
      <w:r>
        <w:rPr>
          <w:rStyle w:val="12"/>
          <w:rFonts w:eastAsia="MS Mincho"/>
        </w:rPr>
        <w:t>(their performance did not reach the 50% level).</w:t>
      </w:r>
      <w:r>
        <w:rPr>
          <w:rStyle w:val="12"/>
          <w:rFonts w:eastAsia="MS Mincho" w:hint="eastAsia"/>
        </w:rPr>
        <w:t xml:space="preserve"> Data from the remaining 128 participants </w:t>
      </w:r>
      <w:r>
        <w:rPr>
          <w:rStyle w:val="12"/>
          <w:rFonts w:hint="eastAsia"/>
        </w:rPr>
        <w:t>(</w:t>
      </w:r>
      <w:r>
        <w:rPr>
          <w:rStyle w:val="12"/>
          <w:rFonts w:eastAsia="MS Mincho" w:hint="eastAsia"/>
        </w:rPr>
        <w:t>64 males, 64</w:t>
      </w:r>
      <w:r>
        <w:rPr>
          <w:rStyle w:val="12"/>
          <w:rFonts w:hint="eastAsia"/>
        </w:rPr>
        <w:t xml:space="preserve"> females</w:t>
      </w:r>
      <w:r>
        <w:rPr>
          <w:rStyle w:val="12"/>
          <w:rFonts w:eastAsia="MS Mincho" w:hint="eastAsia"/>
        </w:rPr>
        <w:t xml:space="preserve">; </w:t>
      </w:r>
      <w:r>
        <w:rPr>
          <w:rStyle w:val="12"/>
          <w:rFonts w:hint="eastAsia"/>
        </w:rPr>
        <w:t xml:space="preserve">mean </w:t>
      </w:r>
      <w:r>
        <w:rPr>
          <w:rStyle w:val="12"/>
          <w:rFonts w:eastAsia="MS Mincho" w:hint="eastAsia"/>
        </w:rPr>
        <w:t>age: 20.9</w:t>
      </w:r>
      <w:r>
        <w:rPr>
          <w:rStyle w:val="12"/>
          <w:rFonts w:hint="eastAsia"/>
        </w:rPr>
        <w:t xml:space="preserve"> years</w:t>
      </w:r>
      <w:r>
        <w:rPr>
          <w:rStyle w:val="12"/>
          <w:rFonts w:eastAsia="MS Mincho" w:hint="eastAsia"/>
        </w:rPr>
        <w:t>; for details, see Table S1</w:t>
      </w:r>
      <w:r>
        <w:rPr>
          <w:rStyle w:val="12"/>
          <w:rFonts w:hint="eastAsia"/>
        </w:rPr>
        <w:t>)</w:t>
      </w:r>
      <w:r>
        <w:rPr>
          <w:rStyle w:val="12"/>
          <w:rFonts w:eastAsia="MS Mincho" w:hint="eastAsia"/>
        </w:rPr>
        <w:t xml:space="preserve"> were analyzed. All participants had normal or corrected-to-normal vision</w:t>
      </w:r>
      <w:r>
        <w:rPr>
          <w:rStyle w:val="12"/>
        </w:rPr>
        <w:t xml:space="preserve"> and </w:t>
      </w:r>
      <w:r>
        <w:rPr>
          <w:rStyle w:val="12"/>
          <w:rFonts w:eastAsia="MS Mincho" w:hint="eastAsia"/>
        </w:rPr>
        <w:t>none reported</w:t>
      </w:r>
      <w:r>
        <w:rPr>
          <w:rStyle w:val="12"/>
        </w:rPr>
        <w:t xml:space="preserve"> </w:t>
      </w:r>
      <w:r w:rsidRPr="003D7DD3">
        <w:rPr>
          <w:rStyle w:val="12"/>
          <w:rFonts w:eastAsia="MS Mincho" w:hint="eastAsia"/>
        </w:rPr>
        <w:t xml:space="preserve">a </w:t>
      </w:r>
      <w:r>
        <w:rPr>
          <w:rStyle w:val="12"/>
        </w:rPr>
        <w:t xml:space="preserve">history of neurological </w:t>
      </w:r>
      <w:r w:rsidRPr="003D7DD3">
        <w:rPr>
          <w:rStyle w:val="12"/>
          <w:rFonts w:eastAsia="MS Mincho" w:hint="eastAsia"/>
        </w:rPr>
        <w:t>or</w:t>
      </w:r>
      <w:r>
        <w:rPr>
          <w:rStyle w:val="12"/>
        </w:rPr>
        <w:t xml:space="preserve"> developmental disorders.</w:t>
      </w:r>
    </w:p>
    <w:p w:rsidR="007611FF" w:rsidRDefault="00CB58F3" w:rsidP="005B55CE">
      <w:pPr>
        <w:spacing w:line="480" w:lineRule="auto"/>
        <w:ind w:firstLineChars="225" w:firstLine="540"/>
        <w:rPr>
          <w:rStyle w:val="12"/>
        </w:rPr>
      </w:pPr>
      <w:r>
        <w:rPr>
          <w:rStyle w:val="12"/>
          <w:rFonts w:hint="eastAsia"/>
        </w:rPr>
        <w:t>P</w:t>
      </w:r>
      <w:r w:rsidR="005B55CE">
        <w:rPr>
          <w:rStyle w:val="12"/>
          <w:rFonts w:hint="eastAsia"/>
        </w:rPr>
        <w:t>articipant</w:t>
      </w:r>
      <w:r w:rsidR="005B55CE" w:rsidRPr="00631AA7">
        <w:rPr>
          <w:rStyle w:val="12"/>
        </w:rPr>
        <w:t xml:space="preserve">s viewed </w:t>
      </w:r>
      <w:r w:rsidR="005B55CE">
        <w:rPr>
          <w:rStyle w:val="12"/>
          <w:rFonts w:hint="eastAsia"/>
        </w:rPr>
        <w:t>stimuli on a</w:t>
      </w:r>
      <w:r w:rsidR="005B55CE" w:rsidRPr="00631AA7">
        <w:rPr>
          <w:rStyle w:val="12"/>
        </w:rPr>
        <w:t xml:space="preserve"> </w:t>
      </w:r>
      <w:r w:rsidR="005B55CE">
        <w:rPr>
          <w:rStyle w:val="12"/>
          <w:rFonts w:hint="eastAsia"/>
        </w:rPr>
        <w:t>17-inch CRT monitor</w:t>
      </w:r>
      <w:r w:rsidR="005B55CE" w:rsidRPr="00631AA7">
        <w:rPr>
          <w:rStyle w:val="12"/>
        </w:rPr>
        <w:t xml:space="preserve"> at a distance of</w:t>
      </w:r>
      <w:r w:rsidR="005B55CE">
        <w:rPr>
          <w:rStyle w:val="12"/>
          <w:rFonts w:hint="eastAsia"/>
        </w:rPr>
        <w:t xml:space="preserve"> </w:t>
      </w:r>
      <w:r w:rsidR="005B55CE" w:rsidRPr="00631AA7">
        <w:rPr>
          <w:rStyle w:val="12"/>
        </w:rPr>
        <w:t>57</w:t>
      </w:r>
      <w:r w:rsidR="005B55CE">
        <w:rPr>
          <w:rStyle w:val="12"/>
          <w:rFonts w:hint="eastAsia"/>
        </w:rPr>
        <w:t xml:space="preserve"> </w:t>
      </w:r>
      <w:r w:rsidR="005B55CE" w:rsidRPr="00631AA7">
        <w:rPr>
          <w:rStyle w:val="12"/>
        </w:rPr>
        <w:t>cm</w:t>
      </w:r>
      <w:r w:rsidR="005B55CE">
        <w:rPr>
          <w:rStyle w:val="12"/>
          <w:rFonts w:hint="eastAsia"/>
        </w:rPr>
        <w:t xml:space="preserve"> </w:t>
      </w:r>
      <w:r w:rsidR="005B55CE">
        <w:rPr>
          <w:rStyle w:val="12"/>
        </w:rPr>
        <w:t>with their heads on a chin-rest</w:t>
      </w:r>
      <w:r w:rsidR="005B55CE">
        <w:rPr>
          <w:rStyle w:val="12"/>
          <w:rFonts w:hint="eastAsia"/>
        </w:rPr>
        <w:t xml:space="preserve">. </w:t>
      </w:r>
      <w:r w:rsidR="00B5541E" w:rsidRPr="00F30594">
        <w:rPr>
          <w:rStyle w:val="12"/>
          <w:rFonts w:hint="eastAsia"/>
        </w:rPr>
        <w:t xml:space="preserve">All stimuli were presented on a </w:t>
      </w:r>
      <w:r w:rsidR="00B5541E">
        <w:rPr>
          <w:rStyle w:val="12"/>
          <w:rFonts w:hint="eastAsia"/>
        </w:rPr>
        <w:t>black</w:t>
      </w:r>
      <w:r w:rsidR="00B5541E" w:rsidRPr="00F30594">
        <w:rPr>
          <w:rStyle w:val="12"/>
          <w:rFonts w:hint="eastAsia"/>
        </w:rPr>
        <w:t xml:space="preserve"> background</w:t>
      </w:r>
      <w:r w:rsidR="00B5541E">
        <w:rPr>
          <w:rStyle w:val="12"/>
          <w:rFonts w:hint="eastAsia"/>
        </w:rPr>
        <w:t xml:space="preserve">. </w:t>
      </w:r>
      <w:r w:rsidR="00604C7E">
        <w:rPr>
          <w:rFonts w:ascii="Times New Roman" w:hAnsi="Times New Roman" w:hint="eastAsia"/>
          <w:sz w:val="24"/>
        </w:rPr>
        <w:t>Face images were taken from 6 models (3 males,</w:t>
      </w:r>
      <w:r w:rsidR="000629EB">
        <w:rPr>
          <w:rFonts w:ascii="Times New Roman" w:hAnsi="Times New Roman" w:hint="eastAsia"/>
          <w:sz w:val="24"/>
        </w:rPr>
        <w:t xml:space="preserve"> mean age</w:t>
      </w:r>
      <w:r w:rsidR="00604C7E">
        <w:rPr>
          <w:rFonts w:ascii="Times New Roman" w:hAnsi="Times New Roman" w:hint="eastAsia"/>
          <w:sz w:val="24"/>
        </w:rPr>
        <w:t xml:space="preserve"> </w:t>
      </w:r>
      <w:r w:rsidR="000629EB">
        <w:rPr>
          <w:rFonts w:ascii="Times New Roman" w:hAnsi="Times New Roman" w:hint="eastAsia"/>
          <w:sz w:val="24"/>
        </w:rPr>
        <w:t xml:space="preserve">= </w:t>
      </w:r>
      <w:r w:rsidR="00604C7E">
        <w:rPr>
          <w:rFonts w:ascii="Times New Roman" w:hAnsi="Times New Roman" w:hint="eastAsia"/>
          <w:sz w:val="24"/>
        </w:rPr>
        <w:t>2</w:t>
      </w:r>
      <w:r w:rsidR="000629EB">
        <w:rPr>
          <w:rFonts w:ascii="Times New Roman" w:hAnsi="Times New Roman" w:hint="eastAsia"/>
          <w:sz w:val="24"/>
        </w:rPr>
        <w:t>4.0 years; 3 females, mean age = 27.0 years</w:t>
      </w:r>
      <w:r w:rsidR="00604C7E">
        <w:rPr>
          <w:rFonts w:ascii="Times New Roman" w:hAnsi="Times New Roman" w:hint="eastAsia"/>
          <w:sz w:val="24"/>
        </w:rPr>
        <w:t>)</w:t>
      </w:r>
      <w:r w:rsidR="000629EB">
        <w:rPr>
          <w:rFonts w:ascii="Times New Roman" w:hAnsi="Times New Roman" w:hint="eastAsia"/>
          <w:sz w:val="24"/>
        </w:rPr>
        <w:t xml:space="preserve"> photographed by the authors</w:t>
      </w:r>
      <w:r w:rsidR="00604C7E">
        <w:rPr>
          <w:rFonts w:ascii="Times New Roman" w:hAnsi="Times New Roman" w:hint="eastAsia"/>
          <w:sz w:val="24"/>
        </w:rPr>
        <w:t xml:space="preserve">. </w:t>
      </w:r>
      <w:r w:rsidR="000629EB">
        <w:rPr>
          <w:rFonts w:ascii="Times New Roman" w:hAnsi="Times New Roman" w:hint="eastAsia"/>
          <w:sz w:val="24"/>
        </w:rPr>
        <w:t>The</w:t>
      </w:r>
      <w:r w:rsidR="00604C7E">
        <w:rPr>
          <w:rFonts w:ascii="Times New Roman" w:hAnsi="Times New Roman" w:hint="eastAsia"/>
          <w:sz w:val="24"/>
        </w:rPr>
        <w:t xml:space="preserve"> images were gray-scaled and </w:t>
      </w:r>
      <w:r w:rsidR="000629EB" w:rsidRPr="00083892">
        <w:rPr>
          <w:rStyle w:val="12"/>
          <w:rFonts w:hint="eastAsia"/>
        </w:rPr>
        <w:t xml:space="preserve">subtended </w:t>
      </w:r>
      <w:r>
        <w:rPr>
          <w:rStyle w:val="12"/>
          <w:rFonts w:hint="eastAsia"/>
        </w:rPr>
        <w:t xml:space="preserve">approximately </w:t>
      </w:r>
      <w:r w:rsidR="001B6722">
        <w:rPr>
          <w:rStyle w:val="12"/>
          <w:rFonts w:hint="eastAsia"/>
        </w:rPr>
        <w:t>17</w:t>
      </w:r>
      <w:r w:rsidR="000629EB" w:rsidRPr="00083892">
        <w:rPr>
          <w:rStyle w:val="12"/>
          <w:rFonts w:hint="eastAsia"/>
        </w:rPr>
        <w:t xml:space="preserve"> by </w:t>
      </w:r>
      <w:r w:rsidR="001B6722">
        <w:rPr>
          <w:rStyle w:val="12"/>
          <w:rFonts w:hint="eastAsia"/>
        </w:rPr>
        <w:t>24</w:t>
      </w:r>
      <w:r w:rsidR="000629EB" w:rsidRPr="00083892">
        <w:rPr>
          <w:rStyle w:val="12"/>
        </w:rPr>
        <w:t>°</w:t>
      </w:r>
      <w:r w:rsidR="000629EB" w:rsidRPr="00083892">
        <w:rPr>
          <w:rStyle w:val="12"/>
          <w:rFonts w:hint="eastAsia"/>
        </w:rPr>
        <w:t xml:space="preserve"> of </w:t>
      </w:r>
      <w:r w:rsidR="000629EB">
        <w:rPr>
          <w:rStyle w:val="12"/>
          <w:rFonts w:hint="eastAsia"/>
        </w:rPr>
        <w:t xml:space="preserve">the </w:t>
      </w:r>
      <w:r w:rsidR="000629EB" w:rsidRPr="00083892">
        <w:rPr>
          <w:rStyle w:val="12"/>
          <w:rFonts w:hint="eastAsia"/>
        </w:rPr>
        <w:t>visual angle</w:t>
      </w:r>
      <w:r w:rsidR="000629EB">
        <w:rPr>
          <w:rStyle w:val="12"/>
          <w:rFonts w:hint="eastAsia"/>
        </w:rPr>
        <w:t>. T</w:t>
      </w:r>
      <w:r w:rsidR="000629EB" w:rsidRPr="005144F3">
        <w:rPr>
          <w:rStyle w:val="12"/>
        </w:rPr>
        <w:t>he mean brightness was</w:t>
      </w:r>
      <w:r w:rsidR="000629EB">
        <w:rPr>
          <w:rStyle w:val="12"/>
          <w:rFonts w:hint="eastAsia"/>
        </w:rPr>
        <w:t xml:space="preserve"> </w:t>
      </w:r>
      <w:r w:rsidR="000629EB" w:rsidRPr="005144F3">
        <w:rPr>
          <w:rStyle w:val="12"/>
        </w:rPr>
        <w:t>normalized across images</w:t>
      </w:r>
      <w:r w:rsidR="000629EB">
        <w:rPr>
          <w:rStyle w:val="12"/>
          <w:rFonts w:hint="eastAsia"/>
        </w:rPr>
        <w:t>.</w:t>
      </w:r>
      <w:r w:rsidR="00B16802">
        <w:rPr>
          <w:rStyle w:val="12"/>
          <w:rFonts w:hint="eastAsia"/>
        </w:rPr>
        <w:t xml:space="preserve"> </w:t>
      </w:r>
      <w:r>
        <w:rPr>
          <w:rStyle w:val="12"/>
          <w:rFonts w:hint="eastAsia"/>
        </w:rPr>
        <w:t>The b</w:t>
      </w:r>
      <w:r w:rsidR="00B16802">
        <w:rPr>
          <w:rStyle w:val="12"/>
          <w:rFonts w:hint="eastAsia"/>
        </w:rPr>
        <w:t xml:space="preserve">ackgrounds of geometric stimuli were generated </w:t>
      </w:r>
      <w:r w:rsidR="00B16802">
        <w:rPr>
          <w:rStyle w:val="12"/>
        </w:rPr>
        <w:t>by</w:t>
      </w:r>
      <w:r w:rsidR="00B16802">
        <w:rPr>
          <w:rStyle w:val="12"/>
          <w:rFonts w:hint="eastAsia"/>
        </w:rPr>
        <w:t xml:space="preserve"> phase-scrambling the corresponding face images. The mask stimulus was generated from mosaic of an averaged image of the face stimuli. Thus, </w:t>
      </w:r>
      <w:r>
        <w:rPr>
          <w:rStyle w:val="12"/>
          <w:rFonts w:hint="eastAsia"/>
        </w:rPr>
        <w:t xml:space="preserve">the </w:t>
      </w:r>
      <w:r w:rsidR="00B16802">
        <w:rPr>
          <w:rStyle w:val="12"/>
          <w:rFonts w:hint="eastAsia"/>
        </w:rPr>
        <w:t>mean brightness of the gaze, geometric control</w:t>
      </w:r>
      <w:r>
        <w:rPr>
          <w:rStyle w:val="12"/>
          <w:rFonts w:hint="eastAsia"/>
        </w:rPr>
        <w:t>,</w:t>
      </w:r>
      <w:r w:rsidR="00B16802">
        <w:rPr>
          <w:rStyle w:val="12"/>
          <w:rFonts w:hint="eastAsia"/>
        </w:rPr>
        <w:t xml:space="preserve"> and mask stimuli were identical</w:t>
      </w:r>
      <w:r w:rsidR="007611FF">
        <w:rPr>
          <w:rStyle w:val="12"/>
          <w:rFonts w:hint="eastAsia"/>
        </w:rPr>
        <w:t>.</w:t>
      </w:r>
    </w:p>
    <w:p w:rsidR="00D554D8" w:rsidRDefault="00105849" w:rsidP="0097509D">
      <w:pPr>
        <w:spacing w:line="480" w:lineRule="auto"/>
        <w:ind w:firstLineChars="225" w:firstLine="540"/>
        <w:rPr>
          <w:rFonts w:ascii="Times New Roman" w:hAnsi="Times New Roman"/>
          <w:b/>
          <w:sz w:val="24"/>
        </w:rPr>
      </w:pPr>
      <w:r>
        <w:rPr>
          <w:rStyle w:val="12"/>
          <w:rFonts w:hint="eastAsia"/>
        </w:rPr>
        <w:t xml:space="preserve">For </w:t>
      </w:r>
      <w:r>
        <w:rPr>
          <w:rStyle w:val="12"/>
        </w:rPr>
        <w:t xml:space="preserve">the </w:t>
      </w:r>
      <w:r>
        <w:rPr>
          <w:rStyle w:val="12"/>
          <w:rFonts w:hint="eastAsia"/>
        </w:rPr>
        <w:t xml:space="preserve">analysis, responses from left- and right-averted gaze/geometric stimuli were </w:t>
      </w:r>
      <w:r>
        <w:rPr>
          <w:rStyle w:val="12"/>
          <w:rFonts w:hint="eastAsia"/>
        </w:rPr>
        <w:lastRenderedPageBreak/>
        <w:t xml:space="preserve">pooled </w:t>
      </w:r>
      <w:r>
        <w:rPr>
          <w:rStyle w:val="12"/>
        </w:rPr>
        <w:t>for</w:t>
      </w:r>
      <w:r>
        <w:rPr>
          <w:rStyle w:val="12"/>
          <w:rFonts w:hint="eastAsia"/>
        </w:rPr>
        <w:t xml:space="preserve"> each </w:t>
      </w:r>
      <w:r>
        <w:rPr>
          <w:rStyle w:val="12"/>
        </w:rPr>
        <w:t xml:space="preserve">absolute </w:t>
      </w:r>
      <w:r>
        <w:rPr>
          <w:rStyle w:val="12"/>
          <w:rFonts w:hint="eastAsia"/>
        </w:rPr>
        <w:t>angle.</w:t>
      </w:r>
      <w:r w:rsidR="00EC746E">
        <w:rPr>
          <w:rStyle w:val="12"/>
          <w:rFonts w:hint="eastAsia"/>
        </w:rPr>
        <w:t xml:space="preserve"> E</w:t>
      </w:r>
      <w:r w:rsidR="00EC746E">
        <w:rPr>
          <w:rStyle w:val="12"/>
        </w:rPr>
        <w:t>ach</w:t>
      </w:r>
      <w:r w:rsidR="00EC746E">
        <w:rPr>
          <w:rStyle w:val="12"/>
          <w:rFonts w:hint="eastAsia"/>
        </w:rPr>
        <w:t xml:space="preserve"> angle was presented 12 times</w:t>
      </w:r>
      <w:r w:rsidR="00EC746E">
        <w:rPr>
          <w:rStyle w:val="12"/>
        </w:rPr>
        <w:t xml:space="preserve">, </w:t>
      </w:r>
      <w:r w:rsidR="00EC746E">
        <w:rPr>
          <w:rStyle w:val="12"/>
          <w:rFonts w:hint="eastAsia"/>
        </w:rPr>
        <w:t>except</w:t>
      </w:r>
      <w:r w:rsidR="004C3885">
        <w:rPr>
          <w:rStyle w:val="12"/>
        </w:rPr>
        <w:t xml:space="preserve"> for </w:t>
      </w:r>
      <w:r w:rsidR="00EC746E">
        <w:rPr>
          <w:rStyle w:val="12"/>
          <w:rFonts w:hint="eastAsia"/>
        </w:rPr>
        <w:t>0</w:t>
      </w:r>
      <w:r w:rsidR="00EC746E">
        <w:rPr>
          <w:rStyle w:val="12"/>
        </w:rPr>
        <w:t>°</w:t>
      </w:r>
      <w:r w:rsidR="00EC746E">
        <w:rPr>
          <w:rStyle w:val="12"/>
          <w:rFonts w:hint="eastAsia"/>
        </w:rPr>
        <w:t xml:space="preserve"> </w:t>
      </w:r>
      <w:r w:rsidR="00EC746E">
        <w:rPr>
          <w:rStyle w:val="12"/>
        </w:rPr>
        <w:t>stimuli</w:t>
      </w:r>
      <w:r w:rsidR="00EC746E">
        <w:rPr>
          <w:rStyle w:val="12"/>
          <w:rFonts w:hint="eastAsia"/>
        </w:rPr>
        <w:t>,</w:t>
      </w:r>
      <w:r w:rsidR="00EC746E">
        <w:rPr>
          <w:rStyle w:val="12"/>
        </w:rPr>
        <w:t xml:space="preserve"> </w:t>
      </w:r>
      <w:r w:rsidR="00EC746E">
        <w:rPr>
          <w:rStyle w:val="12"/>
          <w:rFonts w:hint="eastAsia"/>
        </w:rPr>
        <w:t>which</w:t>
      </w:r>
      <w:r w:rsidR="00EC746E">
        <w:rPr>
          <w:rStyle w:val="12"/>
        </w:rPr>
        <w:t xml:space="preserve"> were presented</w:t>
      </w:r>
      <w:r w:rsidR="00EC746E">
        <w:rPr>
          <w:rStyle w:val="12"/>
          <w:rFonts w:hint="eastAsia"/>
        </w:rPr>
        <w:t xml:space="preserve"> 24 times,</w:t>
      </w:r>
      <w:r w:rsidR="00EC746E">
        <w:rPr>
          <w:rStyle w:val="12"/>
        </w:rPr>
        <w:t xml:space="preserve"> </w:t>
      </w:r>
      <w:r w:rsidR="00EC746E">
        <w:rPr>
          <w:rStyle w:val="12"/>
          <w:rFonts w:hint="eastAsia"/>
        </w:rPr>
        <w:t xml:space="preserve">for each </w:t>
      </w:r>
      <w:r w:rsidR="00EC746E">
        <w:rPr>
          <w:rStyle w:val="12"/>
        </w:rPr>
        <w:t xml:space="preserve">of </w:t>
      </w:r>
      <w:r w:rsidR="00EC746E">
        <w:rPr>
          <w:rStyle w:val="12"/>
          <w:rFonts w:hint="eastAsia"/>
        </w:rPr>
        <w:t>the three</w:t>
      </w:r>
      <w:r w:rsidR="00EC746E">
        <w:rPr>
          <w:rStyle w:val="12"/>
        </w:rPr>
        <w:t xml:space="preserve"> </w:t>
      </w:r>
      <w:r w:rsidR="00EC746E">
        <w:rPr>
          <w:rStyle w:val="12"/>
          <w:rFonts w:hint="eastAsia"/>
        </w:rPr>
        <w:t>ISI</w:t>
      </w:r>
      <w:r w:rsidR="00EC746E">
        <w:rPr>
          <w:rStyle w:val="12"/>
        </w:rPr>
        <w:t xml:space="preserve"> conditions </w:t>
      </w:r>
      <w:r w:rsidR="00EC746E">
        <w:rPr>
          <w:rStyle w:val="12"/>
          <w:rFonts w:hint="eastAsia"/>
        </w:rPr>
        <w:t xml:space="preserve">for </w:t>
      </w:r>
      <w:r w:rsidR="00EC746E">
        <w:rPr>
          <w:rStyle w:val="12"/>
        </w:rPr>
        <w:t>both</w:t>
      </w:r>
      <w:r w:rsidR="00EC746E">
        <w:rPr>
          <w:rStyle w:val="12"/>
          <w:rFonts w:hint="eastAsia"/>
        </w:rPr>
        <w:t xml:space="preserve"> task</w:t>
      </w:r>
      <w:r w:rsidR="00EC746E">
        <w:rPr>
          <w:rStyle w:val="12"/>
        </w:rPr>
        <w:t>s (</w:t>
      </w:r>
      <w:r w:rsidR="00EC746E">
        <w:rPr>
          <w:rStyle w:val="12"/>
          <w:rFonts w:hint="eastAsia"/>
        </w:rPr>
        <w:t>576 trials in total</w:t>
      </w:r>
      <w:r w:rsidR="00EC746E">
        <w:rPr>
          <w:rStyle w:val="12"/>
        </w:rPr>
        <w:t>)</w:t>
      </w:r>
      <w:r w:rsidR="00EC746E">
        <w:rPr>
          <w:rStyle w:val="12"/>
          <w:rFonts w:hint="eastAsia"/>
        </w:rPr>
        <w:t>.</w:t>
      </w:r>
      <w:r w:rsidR="007611FF">
        <w:rPr>
          <w:rStyle w:val="12"/>
          <w:rFonts w:hint="eastAsia"/>
        </w:rPr>
        <w:t xml:space="preserve"> </w:t>
      </w:r>
      <w:r w:rsidR="007611FF">
        <w:rPr>
          <w:rStyle w:val="12"/>
        </w:rPr>
        <w:t>The</w:t>
      </w:r>
      <w:r w:rsidR="007611FF">
        <w:rPr>
          <w:rStyle w:val="12"/>
          <w:rFonts w:hint="eastAsia"/>
        </w:rPr>
        <w:t xml:space="preserve"> two tasks were performed in four separate blocks, each containing 144 trials, with the order counterbalanced across participants. </w:t>
      </w:r>
      <w:r w:rsidR="007611FF">
        <w:rPr>
          <w:rStyle w:val="12"/>
        </w:rPr>
        <w:t>The main experiment w</w:t>
      </w:r>
      <w:r w:rsidR="007611FF">
        <w:rPr>
          <w:rStyle w:val="12"/>
          <w:rFonts w:hint="eastAsia"/>
        </w:rPr>
        <w:t>as</w:t>
      </w:r>
      <w:r w:rsidR="007611FF">
        <w:rPr>
          <w:rStyle w:val="12"/>
        </w:rPr>
        <w:t xml:space="preserve"> preceded by </w:t>
      </w:r>
      <w:r w:rsidR="007611FF">
        <w:rPr>
          <w:rStyle w:val="12"/>
          <w:rFonts w:hint="eastAsia"/>
        </w:rPr>
        <w:t>30 practice trials</w:t>
      </w:r>
      <w:r w:rsidR="007611FF">
        <w:rPr>
          <w:rStyle w:val="12"/>
        </w:rPr>
        <w:t>.</w:t>
      </w:r>
    </w:p>
    <w:p w:rsidR="00D554D8" w:rsidRDefault="00D554D8" w:rsidP="0097509D">
      <w:pPr>
        <w:spacing w:line="480" w:lineRule="auto"/>
        <w:ind w:firstLineChars="225" w:firstLine="542"/>
        <w:rPr>
          <w:rFonts w:ascii="Times New Roman" w:hAnsi="Times New Roman"/>
          <w:b/>
          <w:sz w:val="24"/>
        </w:rPr>
      </w:pPr>
    </w:p>
    <w:p w:rsidR="00D554D8" w:rsidRDefault="00D554D8" w:rsidP="0097509D">
      <w:pPr>
        <w:spacing w:line="480" w:lineRule="auto"/>
        <w:ind w:firstLineChars="225" w:firstLine="542"/>
        <w:rPr>
          <w:rFonts w:ascii="Times New Roman" w:hAnsi="Times New Roman"/>
          <w:b/>
          <w:sz w:val="24"/>
        </w:rPr>
      </w:pPr>
    </w:p>
    <w:p w:rsidR="00664F69" w:rsidRPr="00F96EA1" w:rsidRDefault="00664F69">
      <w:pPr>
        <w:spacing w:line="480" w:lineRule="auto"/>
        <w:rPr>
          <w:rFonts w:ascii="Times New Roman" w:hAnsi="Times New Roman"/>
          <w:b/>
          <w:sz w:val="24"/>
        </w:rPr>
      </w:pPr>
      <w:r w:rsidRPr="00F96EA1">
        <w:rPr>
          <w:rFonts w:ascii="Times New Roman" w:hAnsi="Times New Roman" w:hint="eastAsia"/>
          <w:b/>
          <w:sz w:val="24"/>
        </w:rPr>
        <w:t>Table S1. Participant characteristics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1E0"/>
      </w:tblPr>
      <w:tblGrid>
        <w:gridCol w:w="2518"/>
        <w:gridCol w:w="1701"/>
        <w:gridCol w:w="1701"/>
        <w:gridCol w:w="2800"/>
      </w:tblGrid>
      <w:tr w:rsidR="00664F69" w:rsidRPr="008A5E46" w:rsidTr="0097509D">
        <w:trPr>
          <w:trHeight w:val="555"/>
        </w:trPr>
        <w:tc>
          <w:tcPr>
            <w:tcW w:w="251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64F69" w:rsidRPr="008A5E46" w:rsidRDefault="00664F69" w:rsidP="008757E2">
            <w:pPr>
              <w:rPr>
                <w:rFonts w:ascii="Times New Roman" w:hAnsi="Times New Roman"/>
                <w:sz w:val="24"/>
              </w:rPr>
            </w:pPr>
            <w:r w:rsidRPr="008A5E46">
              <w:rPr>
                <w:rFonts w:ascii="Times New Roman" w:hAnsi="Times New Roman"/>
                <w:sz w:val="24"/>
              </w:rPr>
              <w:t>M</w:t>
            </w:r>
            <w:r w:rsidRPr="008A5E46">
              <w:rPr>
                <w:rFonts w:ascii="Times New Roman" w:hAnsi="Times New Roman" w:hint="eastAsia"/>
                <w:sz w:val="24"/>
              </w:rPr>
              <w:t>ean (</w:t>
            </w:r>
            <w:r w:rsidRPr="008A5E46">
              <w:rPr>
                <w:rFonts w:ascii="Times New Roman" w:hAnsi="Times New Roman"/>
                <w:sz w:val="24"/>
              </w:rPr>
              <w:t>±</w:t>
            </w:r>
            <w:r w:rsidRPr="008A5E46">
              <w:rPr>
                <w:rFonts w:ascii="Times New Roman" w:hAnsi="Times New Roman" w:hint="eastAsia"/>
                <w:sz w:val="24"/>
              </w:rPr>
              <w:t>1 SD)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64F69" w:rsidRPr="008A5E46" w:rsidRDefault="00664F69" w:rsidP="008757E2">
            <w:pPr>
              <w:rPr>
                <w:rFonts w:ascii="Times New Roman" w:hAnsi="Times New Roman"/>
                <w:sz w:val="24"/>
              </w:rPr>
            </w:pPr>
            <w:r w:rsidRPr="008A5E46">
              <w:rPr>
                <w:rFonts w:ascii="Times New Roman" w:hAnsi="Times New Roman"/>
                <w:sz w:val="24"/>
              </w:rPr>
              <w:t>Male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64F69" w:rsidRPr="008A5E46" w:rsidRDefault="00664F69" w:rsidP="008757E2">
            <w:pPr>
              <w:rPr>
                <w:rFonts w:ascii="Times New Roman" w:hAnsi="Times New Roman"/>
                <w:sz w:val="24"/>
              </w:rPr>
            </w:pPr>
            <w:r w:rsidRPr="008A5E46">
              <w:rPr>
                <w:rFonts w:ascii="Times New Roman" w:hAnsi="Times New Roman"/>
                <w:sz w:val="24"/>
              </w:rPr>
              <w:t>Female</w:t>
            </w:r>
          </w:p>
        </w:tc>
        <w:tc>
          <w:tcPr>
            <w:tcW w:w="28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64F69" w:rsidRPr="008A5E46" w:rsidRDefault="00664F69" w:rsidP="008757E2">
            <w:pPr>
              <w:rPr>
                <w:rFonts w:ascii="Times New Roman" w:hAnsi="Times New Roman"/>
                <w:sz w:val="24"/>
              </w:rPr>
            </w:pPr>
            <w:r w:rsidRPr="008A5E46">
              <w:rPr>
                <w:rFonts w:ascii="Times New Roman" w:hAnsi="Times New Roman"/>
                <w:sz w:val="24"/>
              </w:rPr>
              <w:t>Group comparison</w:t>
            </w:r>
          </w:p>
        </w:tc>
      </w:tr>
      <w:tr w:rsidR="00664F69" w:rsidRPr="008A5E46" w:rsidTr="0097509D">
        <w:trPr>
          <w:trHeight w:val="555"/>
        </w:trPr>
        <w:tc>
          <w:tcPr>
            <w:tcW w:w="25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64F69" w:rsidRPr="008A5E46" w:rsidRDefault="00664F69" w:rsidP="008757E2">
            <w:pPr>
              <w:rPr>
                <w:rFonts w:ascii="Times New Roman" w:hAnsi="Times New Roman"/>
                <w:sz w:val="24"/>
              </w:rPr>
            </w:pPr>
            <w:r w:rsidRPr="008A5E46">
              <w:rPr>
                <w:rFonts w:ascii="Times New Roman" w:hAnsi="Times New Roman"/>
                <w:sz w:val="24"/>
              </w:rPr>
              <w:t>N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64F69" w:rsidRPr="008A5E46" w:rsidRDefault="00664F69" w:rsidP="008757E2">
            <w:pPr>
              <w:rPr>
                <w:rFonts w:ascii="Times New Roman" w:hAnsi="Times New Roman"/>
                <w:sz w:val="24"/>
              </w:rPr>
            </w:pPr>
            <w:r w:rsidRPr="008A5E46">
              <w:rPr>
                <w:rFonts w:ascii="Times New Roman" w:hAnsi="Times New Roman"/>
                <w:sz w:val="24"/>
              </w:rPr>
              <w:t>64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64F69" w:rsidRPr="008A5E46" w:rsidRDefault="00664F69" w:rsidP="008757E2">
            <w:pPr>
              <w:rPr>
                <w:rFonts w:ascii="Times New Roman" w:hAnsi="Times New Roman"/>
                <w:sz w:val="24"/>
              </w:rPr>
            </w:pPr>
            <w:r w:rsidRPr="008A5E46">
              <w:rPr>
                <w:rFonts w:ascii="Times New Roman" w:hAnsi="Times New Roman"/>
                <w:sz w:val="24"/>
              </w:rPr>
              <w:t>64</w:t>
            </w:r>
          </w:p>
        </w:tc>
        <w:tc>
          <w:tcPr>
            <w:tcW w:w="28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64F69" w:rsidRPr="008A5E46" w:rsidRDefault="00664F69" w:rsidP="008757E2">
            <w:pPr>
              <w:rPr>
                <w:rFonts w:ascii="Times New Roman" w:hAnsi="Times New Roman"/>
                <w:sz w:val="24"/>
              </w:rPr>
            </w:pPr>
            <w:r w:rsidRPr="008A5E46">
              <w:rPr>
                <w:rFonts w:ascii="Times New Roman" w:hAnsi="Times New Roman"/>
                <w:sz w:val="24"/>
              </w:rPr>
              <w:t>-</w:t>
            </w:r>
          </w:p>
        </w:tc>
      </w:tr>
      <w:tr w:rsidR="00664F69" w:rsidRPr="008A5E46" w:rsidTr="0097509D">
        <w:trPr>
          <w:trHeight w:val="555"/>
        </w:trPr>
        <w:tc>
          <w:tcPr>
            <w:tcW w:w="2518" w:type="dxa"/>
            <w:shd w:val="clear" w:color="auto" w:fill="auto"/>
            <w:vAlign w:val="center"/>
          </w:tcPr>
          <w:p w:rsidR="00664F69" w:rsidRPr="008A5E46" w:rsidRDefault="00664F69" w:rsidP="008757E2">
            <w:pPr>
              <w:rPr>
                <w:rFonts w:ascii="Times New Roman" w:hAnsi="Times New Roman"/>
                <w:sz w:val="24"/>
              </w:rPr>
            </w:pPr>
            <w:r w:rsidRPr="008A5E46">
              <w:rPr>
                <w:rFonts w:ascii="Times New Roman" w:hAnsi="Times New Roman"/>
                <w:sz w:val="24"/>
              </w:rPr>
              <w:t>Age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64F69" w:rsidRPr="008A5E46" w:rsidRDefault="00664F69" w:rsidP="008757E2">
            <w:pPr>
              <w:rPr>
                <w:rFonts w:ascii="Times New Roman" w:hAnsi="Times New Roman"/>
                <w:sz w:val="24"/>
              </w:rPr>
            </w:pPr>
            <w:r w:rsidRPr="008A5E46">
              <w:rPr>
                <w:rFonts w:ascii="Times New Roman" w:hAnsi="Times New Roman"/>
                <w:sz w:val="24"/>
              </w:rPr>
              <w:t>21.0 (±</w:t>
            </w:r>
            <w:r w:rsidRPr="008A5E46">
              <w:rPr>
                <w:rFonts w:ascii="Times New Roman" w:hAnsi="Times New Roman" w:hint="eastAsia"/>
                <w:sz w:val="24"/>
              </w:rPr>
              <w:t>1.9</w:t>
            </w:r>
            <w:r w:rsidRPr="008A5E46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64F69" w:rsidRPr="008A5E46" w:rsidRDefault="00664F69" w:rsidP="008757E2">
            <w:pPr>
              <w:rPr>
                <w:rFonts w:ascii="Times New Roman" w:hAnsi="Times New Roman"/>
                <w:sz w:val="24"/>
              </w:rPr>
            </w:pPr>
            <w:r w:rsidRPr="008A5E46">
              <w:rPr>
                <w:rFonts w:ascii="Times New Roman" w:hAnsi="Times New Roman"/>
                <w:sz w:val="24"/>
              </w:rPr>
              <w:t>2</w:t>
            </w:r>
            <w:r w:rsidRPr="008A5E46">
              <w:rPr>
                <w:rFonts w:ascii="Times New Roman" w:hAnsi="Times New Roman" w:hint="eastAsia"/>
                <w:sz w:val="24"/>
              </w:rPr>
              <w:t>0</w:t>
            </w:r>
            <w:r w:rsidRPr="008A5E46">
              <w:rPr>
                <w:rFonts w:ascii="Times New Roman" w:hAnsi="Times New Roman"/>
                <w:sz w:val="24"/>
              </w:rPr>
              <w:t>.</w:t>
            </w:r>
            <w:r w:rsidRPr="008A5E46">
              <w:rPr>
                <w:rFonts w:ascii="Times New Roman" w:hAnsi="Times New Roman" w:hint="eastAsia"/>
                <w:sz w:val="24"/>
              </w:rPr>
              <w:t>7</w:t>
            </w:r>
            <w:r w:rsidRPr="008A5E46">
              <w:rPr>
                <w:rFonts w:ascii="Times New Roman" w:hAnsi="Times New Roman"/>
                <w:sz w:val="24"/>
              </w:rPr>
              <w:t xml:space="preserve"> (±</w:t>
            </w:r>
            <w:r w:rsidRPr="008A5E46">
              <w:rPr>
                <w:rFonts w:ascii="Times New Roman" w:hAnsi="Times New Roman" w:hint="eastAsia"/>
                <w:sz w:val="24"/>
              </w:rPr>
              <w:t>1.8</w:t>
            </w:r>
            <w:r w:rsidRPr="008A5E46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800" w:type="dxa"/>
            <w:shd w:val="clear" w:color="auto" w:fill="auto"/>
            <w:vAlign w:val="center"/>
          </w:tcPr>
          <w:p w:rsidR="00664F69" w:rsidRPr="008A5E46" w:rsidRDefault="00664F69" w:rsidP="008757E2">
            <w:pPr>
              <w:rPr>
                <w:rFonts w:ascii="Times New Roman" w:hAnsi="Times New Roman"/>
                <w:sz w:val="24"/>
              </w:rPr>
            </w:pPr>
            <w:r w:rsidRPr="008A5E46">
              <w:rPr>
                <w:rFonts w:ascii="Times New Roman" w:hAnsi="Times New Roman" w:hint="eastAsia"/>
                <w:i/>
                <w:sz w:val="24"/>
              </w:rPr>
              <w:t>p</w:t>
            </w:r>
            <w:r w:rsidRPr="008A5E46">
              <w:rPr>
                <w:rFonts w:ascii="Times New Roman" w:hAnsi="Times New Roman" w:hint="eastAsia"/>
                <w:sz w:val="24"/>
              </w:rPr>
              <w:t xml:space="preserve"> = .418</w:t>
            </w:r>
            <w:r w:rsidR="004A14D3">
              <w:rPr>
                <w:rFonts w:ascii="Times New Roman" w:hAnsi="Times New Roman" w:hint="eastAsia"/>
                <w:sz w:val="24"/>
              </w:rPr>
              <w:t xml:space="preserve">, </w:t>
            </w:r>
            <w:r w:rsidR="004A14D3" w:rsidRPr="0097509D">
              <w:rPr>
                <w:rFonts w:ascii="Times New Roman" w:hAnsi="Times New Roman"/>
                <w:i/>
                <w:sz w:val="24"/>
              </w:rPr>
              <w:t>d</w:t>
            </w:r>
            <w:r w:rsidR="004A14D3">
              <w:rPr>
                <w:rFonts w:ascii="Times New Roman" w:hAnsi="Times New Roman" w:hint="eastAsia"/>
                <w:sz w:val="24"/>
              </w:rPr>
              <w:t xml:space="preserve"> = .144</w:t>
            </w:r>
          </w:p>
        </w:tc>
      </w:tr>
      <w:tr w:rsidR="00664F69" w:rsidRPr="008A5E46" w:rsidTr="0097509D">
        <w:trPr>
          <w:trHeight w:val="555"/>
        </w:trPr>
        <w:tc>
          <w:tcPr>
            <w:tcW w:w="2518" w:type="dxa"/>
            <w:shd w:val="clear" w:color="auto" w:fill="auto"/>
            <w:vAlign w:val="center"/>
          </w:tcPr>
          <w:p w:rsidR="00664F69" w:rsidRPr="008A5E46" w:rsidRDefault="00664F69" w:rsidP="008757E2">
            <w:pPr>
              <w:rPr>
                <w:rFonts w:ascii="Times New Roman" w:hAnsi="Times New Roman"/>
                <w:sz w:val="24"/>
              </w:rPr>
            </w:pPr>
            <w:r w:rsidRPr="008A5E46">
              <w:rPr>
                <w:rFonts w:ascii="Times New Roman" w:hAnsi="Times New Roman" w:hint="eastAsia"/>
                <w:sz w:val="24"/>
              </w:rPr>
              <w:t>Age range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64F69" w:rsidRPr="008A5E46" w:rsidRDefault="00664F69" w:rsidP="008757E2">
            <w:pPr>
              <w:rPr>
                <w:rFonts w:ascii="Times New Roman" w:hAnsi="Times New Roman"/>
                <w:sz w:val="24"/>
              </w:rPr>
            </w:pPr>
            <w:r w:rsidRPr="008A5E46">
              <w:rPr>
                <w:rFonts w:ascii="Times New Roman" w:hAnsi="Times New Roman" w:hint="eastAsia"/>
                <w:sz w:val="24"/>
              </w:rPr>
              <w:t>18-28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64F69" w:rsidRPr="008A5E46" w:rsidRDefault="00664F69" w:rsidP="008757E2">
            <w:pPr>
              <w:rPr>
                <w:rFonts w:ascii="Times New Roman" w:hAnsi="Times New Roman"/>
                <w:sz w:val="24"/>
              </w:rPr>
            </w:pPr>
            <w:r w:rsidRPr="008A5E46">
              <w:rPr>
                <w:rFonts w:ascii="Times New Roman" w:hAnsi="Times New Roman" w:hint="eastAsia"/>
                <w:sz w:val="24"/>
              </w:rPr>
              <w:t>18-30</w:t>
            </w:r>
          </w:p>
        </w:tc>
        <w:tc>
          <w:tcPr>
            <w:tcW w:w="2800" w:type="dxa"/>
            <w:shd w:val="clear" w:color="auto" w:fill="auto"/>
            <w:vAlign w:val="center"/>
          </w:tcPr>
          <w:p w:rsidR="00664F69" w:rsidRPr="008A5E46" w:rsidRDefault="00664F69" w:rsidP="008757E2">
            <w:pPr>
              <w:rPr>
                <w:rFonts w:ascii="Times New Roman" w:hAnsi="Times New Roman"/>
                <w:sz w:val="24"/>
              </w:rPr>
            </w:pPr>
            <w:r w:rsidRPr="008A5E46">
              <w:rPr>
                <w:rFonts w:ascii="Times New Roman" w:hAnsi="Times New Roman" w:hint="eastAsia"/>
                <w:sz w:val="24"/>
              </w:rPr>
              <w:t>-</w:t>
            </w:r>
          </w:p>
        </w:tc>
      </w:tr>
      <w:tr w:rsidR="00664F69" w:rsidRPr="008A5E46" w:rsidTr="0097509D">
        <w:trPr>
          <w:trHeight w:val="555"/>
        </w:trPr>
        <w:tc>
          <w:tcPr>
            <w:tcW w:w="2518" w:type="dxa"/>
            <w:shd w:val="clear" w:color="auto" w:fill="auto"/>
            <w:vAlign w:val="center"/>
          </w:tcPr>
          <w:p w:rsidR="00664F69" w:rsidRPr="008A5E46" w:rsidRDefault="00664F69" w:rsidP="008757E2">
            <w:pPr>
              <w:rPr>
                <w:rFonts w:ascii="Times New Roman" w:hAnsi="Times New Roman"/>
                <w:sz w:val="24"/>
              </w:rPr>
            </w:pPr>
            <w:r w:rsidRPr="008A5E46">
              <w:rPr>
                <w:rFonts w:ascii="Times New Roman" w:hAnsi="Times New Roman" w:hint="eastAsia"/>
                <w:sz w:val="24"/>
              </w:rPr>
              <w:t>Handedness (L:R)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64F69" w:rsidRPr="008A5E46" w:rsidRDefault="00664F69" w:rsidP="008757E2">
            <w:pPr>
              <w:rPr>
                <w:rFonts w:ascii="Times New Roman" w:hAnsi="Times New Roman"/>
                <w:sz w:val="24"/>
              </w:rPr>
            </w:pPr>
            <w:r w:rsidRPr="008A5E46">
              <w:rPr>
                <w:rFonts w:ascii="Times New Roman" w:hAnsi="Times New Roman" w:hint="eastAsia"/>
                <w:sz w:val="24"/>
              </w:rPr>
              <w:t>3:61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64F69" w:rsidRPr="008A5E46" w:rsidRDefault="00664F69" w:rsidP="008757E2">
            <w:pPr>
              <w:rPr>
                <w:rFonts w:ascii="Times New Roman" w:hAnsi="Times New Roman"/>
                <w:sz w:val="24"/>
              </w:rPr>
            </w:pPr>
            <w:r w:rsidRPr="008A5E46">
              <w:rPr>
                <w:rFonts w:ascii="Times New Roman" w:hAnsi="Times New Roman" w:hint="eastAsia"/>
                <w:sz w:val="24"/>
              </w:rPr>
              <w:t>4:60</w:t>
            </w:r>
          </w:p>
        </w:tc>
        <w:tc>
          <w:tcPr>
            <w:tcW w:w="2800" w:type="dxa"/>
            <w:shd w:val="clear" w:color="auto" w:fill="auto"/>
            <w:vAlign w:val="center"/>
          </w:tcPr>
          <w:p w:rsidR="00664F69" w:rsidRPr="008A5E46" w:rsidRDefault="00664F69" w:rsidP="008757E2">
            <w:pPr>
              <w:rPr>
                <w:rFonts w:ascii="Times New Roman" w:hAnsi="Times New Roman"/>
                <w:i/>
                <w:sz w:val="24"/>
              </w:rPr>
            </w:pPr>
            <w:r w:rsidRPr="008A5E46">
              <w:rPr>
                <w:rFonts w:ascii="Times New Roman" w:hAnsi="Times New Roman" w:hint="eastAsia"/>
                <w:i/>
                <w:sz w:val="24"/>
              </w:rPr>
              <w:t>p</w:t>
            </w:r>
            <w:r w:rsidRPr="008A5E46">
              <w:rPr>
                <w:rFonts w:ascii="Times New Roman" w:hAnsi="Times New Roman" w:hint="eastAsia"/>
                <w:sz w:val="24"/>
              </w:rPr>
              <w:t xml:space="preserve"> = .697</w:t>
            </w:r>
            <w:r w:rsidR="004A14D3">
              <w:rPr>
                <w:rFonts w:ascii="Times New Roman" w:hAnsi="Times New Roman" w:hint="eastAsia"/>
                <w:sz w:val="24"/>
              </w:rPr>
              <w:t xml:space="preserve">, </w:t>
            </w:r>
            <w:r w:rsidR="004A14D3" w:rsidRPr="0097509D">
              <w:rPr>
                <w:rFonts w:ascii="Times New Roman" w:hAnsi="Times New Roman"/>
                <w:i/>
                <w:sz w:val="24"/>
              </w:rPr>
              <w:t>φ</w:t>
            </w:r>
            <w:r w:rsidR="004A14D3" w:rsidRPr="00AD76B1">
              <w:rPr>
                <w:rFonts w:ascii="Times New Roman" w:hAnsi="Times New Roman"/>
                <w:sz w:val="24"/>
              </w:rPr>
              <w:t xml:space="preserve"> </w:t>
            </w:r>
            <w:r w:rsidR="004A14D3">
              <w:rPr>
                <w:rFonts w:ascii="Times New Roman" w:hAnsi="Times New Roman" w:hint="eastAsia"/>
                <w:sz w:val="24"/>
              </w:rPr>
              <w:t>= .049</w:t>
            </w:r>
          </w:p>
        </w:tc>
      </w:tr>
      <w:tr w:rsidR="00664F69" w:rsidRPr="008A5E46" w:rsidTr="0097509D">
        <w:trPr>
          <w:trHeight w:val="555"/>
        </w:trPr>
        <w:tc>
          <w:tcPr>
            <w:tcW w:w="2518" w:type="dxa"/>
            <w:shd w:val="clear" w:color="auto" w:fill="auto"/>
            <w:vAlign w:val="center"/>
          </w:tcPr>
          <w:p w:rsidR="00664F69" w:rsidRPr="008A5E46" w:rsidRDefault="00664F69" w:rsidP="008757E2">
            <w:pPr>
              <w:rPr>
                <w:rFonts w:ascii="Times New Roman" w:hAnsi="Times New Roman"/>
                <w:sz w:val="24"/>
              </w:rPr>
            </w:pPr>
            <w:r w:rsidRPr="008A5E46">
              <w:rPr>
                <w:rFonts w:ascii="Times New Roman" w:hAnsi="Times New Roman" w:hint="eastAsia"/>
                <w:sz w:val="24"/>
              </w:rPr>
              <w:t>AQ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64F69" w:rsidRPr="008A5E46" w:rsidRDefault="00664F69" w:rsidP="008757E2">
            <w:pPr>
              <w:rPr>
                <w:rFonts w:ascii="Times New Roman" w:hAnsi="Times New Roman"/>
                <w:sz w:val="24"/>
              </w:rPr>
            </w:pPr>
            <w:r w:rsidRPr="008A5E46">
              <w:rPr>
                <w:rFonts w:ascii="Times New Roman" w:hAnsi="Times New Roman" w:hint="eastAsia"/>
                <w:sz w:val="24"/>
              </w:rPr>
              <w:t xml:space="preserve">20.9 </w:t>
            </w:r>
            <w:r w:rsidRPr="008A5E46">
              <w:rPr>
                <w:rFonts w:ascii="Times New Roman" w:hAnsi="Times New Roman"/>
                <w:sz w:val="24"/>
              </w:rPr>
              <w:t>(±</w:t>
            </w:r>
            <w:r w:rsidRPr="008A5E46">
              <w:rPr>
                <w:rFonts w:ascii="Times New Roman" w:hAnsi="Times New Roman" w:hint="eastAsia"/>
                <w:sz w:val="24"/>
              </w:rPr>
              <w:t>6.5</w:t>
            </w:r>
            <w:r w:rsidRPr="008A5E46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64F69" w:rsidRPr="008A5E46" w:rsidRDefault="00664F69" w:rsidP="008757E2">
            <w:pPr>
              <w:rPr>
                <w:rFonts w:ascii="Times New Roman" w:hAnsi="Times New Roman"/>
                <w:sz w:val="24"/>
              </w:rPr>
            </w:pPr>
            <w:r w:rsidRPr="008A5E46">
              <w:rPr>
                <w:rFonts w:ascii="Times New Roman" w:hAnsi="Times New Roman" w:hint="eastAsia"/>
                <w:sz w:val="24"/>
              </w:rPr>
              <w:t xml:space="preserve">19.4 </w:t>
            </w:r>
            <w:r w:rsidRPr="008A5E46">
              <w:rPr>
                <w:rFonts w:ascii="Times New Roman" w:hAnsi="Times New Roman"/>
                <w:sz w:val="24"/>
              </w:rPr>
              <w:t>(±</w:t>
            </w:r>
            <w:r w:rsidRPr="008A5E46">
              <w:rPr>
                <w:rFonts w:ascii="Times New Roman" w:hAnsi="Times New Roman" w:hint="eastAsia"/>
                <w:sz w:val="24"/>
              </w:rPr>
              <w:t>5.2</w:t>
            </w:r>
            <w:r w:rsidRPr="008A5E46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800" w:type="dxa"/>
            <w:shd w:val="clear" w:color="auto" w:fill="auto"/>
            <w:vAlign w:val="center"/>
          </w:tcPr>
          <w:p w:rsidR="00664F69" w:rsidRPr="008A5E46" w:rsidRDefault="00664F69" w:rsidP="008757E2">
            <w:pPr>
              <w:rPr>
                <w:rFonts w:ascii="Times New Roman" w:hAnsi="Times New Roman"/>
                <w:sz w:val="24"/>
              </w:rPr>
            </w:pPr>
            <w:r w:rsidRPr="008A5E46">
              <w:rPr>
                <w:rFonts w:ascii="Times New Roman" w:hAnsi="Times New Roman" w:hint="eastAsia"/>
                <w:i/>
                <w:sz w:val="24"/>
              </w:rPr>
              <w:t>p</w:t>
            </w:r>
            <w:r w:rsidRPr="008A5E46">
              <w:rPr>
                <w:rFonts w:ascii="Times New Roman" w:hAnsi="Times New Roman" w:hint="eastAsia"/>
                <w:sz w:val="24"/>
              </w:rPr>
              <w:t xml:space="preserve"> = .145</w:t>
            </w:r>
            <w:r w:rsidR="004A14D3">
              <w:rPr>
                <w:rFonts w:ascii="Times New Roman" w:hAnsi="Times New Roman" w:hint="eastAsia"/>
                <w:sz w:val="24"/>
              </w:rPr>
              <w:t xml:space="preserve">, </w:t>
            </w:r>
            <w:r w:rsidR="004A14D3" w:rsidRPr="00A74D0C">
              <w:rPr>
                <w:rFonts w:ascii="Times New Roman" w:hAnsi="Times New Roman" w:hint="eastAsia"/>
                <w:i/>
                <w:sz w:val="24"/>
              </w:rPr>
              <w:t>d</w:t>
            </w:r>
            <w:r w:rsidR="004A14D3">
              <w:rPr>
                <w:rFonts w:ascii="Times New Roman" w:hAnsi="Times New Roman" w:hint="eastAsia"/>
                <w:sz w:val="24"/>
              </w:rPr>
              <w:t xml:space="preserve"> = .259</w:t>
            </w:r>
          </w:p>
        </w:tc>
      </w:tr>
      <w:tr w:rsidR="00664F69" w:rsidRPr="008A5E46" w:rsidTr="0097509D">
        <w:trPr>
          <w:trHeight w:val="555"/>
        </w:trPr>
        <w:tc>
          <w:tcPr>
            <w:tcW w:w="2518" w:type="dxa"/>
            <w:shd w:val="clear" w:color="auto" w:fill="auto"/>
            <w:vAlign w:val="center"/>
          </w:tcPr>
          <w:p w:rsidR="00664F69" w:rsidRPr="008A5E46" w:rsidRDefault="00664F69" w:rsidP="008757E2">
            <w:pPr>
              <w:rPr>
                <w:rFonts w:ascii="Times New Roman" w:hAnsi="Times New Roman"/>
                <w:sz w:val="24"/>
              </w:rPr>
            </w:pPr>
            <w:r w:rsidRPr="008A5E46">
              <w:rPr>
                <w:rFonts w:ascii="Times New Roman" w:hAnsi="Times New Roman" w:hint="eastAsia"/>
                <w:sz w:val="24"/>
              </w:rPr>
              <w:t>Social skill</w:t>
            </w:r>
            <w:r w:rsidRPr="008A5E46">
              <w:rPr>
                <w:rFonts w:ascii="Times New Roman" w:hAnsi="Times New Roman"/>
                <w:sz w:val="24"/>
                <w:vertAlign w:val="superscript"/>
              </w:rPr>
              <w:t>†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64F69" w:rsidRPr="008A5E46" w:rsidRDefault="00664F69" w:rsidP="008757E2">
            <w:pPr>
              <w:rPr>
                <w:rFonts w:ascii="Times New Roman" w:hAnsi="Times New Roman"/>
                <w:sz w:val="24"/>
              </w:rPr>
            </w:pPr>
            <w:r w:rsidRPr="008A5E46">
              <w:rPr>
                <w:rFonts w:ascii="Times New Roman" w:hAnsi="Times New Roman" w:hint="eastAsia"/>
                <w:sz w:val="24"/>
              </w:rPr>
              <w:t xml:space="preserve">4.2 </w:t>
            </w:r>
            <w:r w:rsidRPr="008A5E46">
              <w:rPr>
                <w:rFonts w:ascii="Times New Roman" w:hAnsi="Times New Roman"/>
                <w:sz w:val="24"/>
              </w:rPr>
              <w:t>(±</w:t>
            </w:r>
            <w:r w:rsidRPr="008A5E46">
              <w:rPr>
                <w:rFonts w:ascii="Times New Roman" w:hAnsi="Times New Roman" w:hint="eastAsia"/>
                <w:sz w:val="24"/>
              </w:rPr>
              <w:t>2.7</w:t>
            </w:r>
            <w:r w:rsidRPr="008A5E46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64F69" w:rsidRPr="008A5E46" w:rsidRDefault="00664F69" w:rsidP="008757E2">
            <w:pPr>
              <w:rPr>
                <w:rFonts w:ascii="Times New Roman" w:hAnsi="Times New Roman"/>
                <w:sz w:val="24"/>
              </w:rPr>
            </w:pPr>
            <w:r w:rsidRPr="008A5E46">
              <w:rPr>
                <w:rFonts w:ascii="Times New Roman" w:hAnsi="Times New Roman" w:hint="eastAsia"/>
                <w:sz w:val="24"/>
              </w:rPr>
              <w:t xml:space="preserve">3.8 </w:t>
            </w:r>
            <w:r w:rsidRPr="008A5E46">
              <w:rPr>
                <w:rFonts w:ascii="Times New Roman" w:hAnsi="Times New Roman"/>
                <w:sz w:val="24"/>
              </w:rPr>
              <w:t>(±</w:t>
            </w:r>
            <w:r w:rsidRPr="008A5E46">
              <w:rPr>
                <w:rFonts w:ascii="Times New Roman" w:hAnsi="Times New Roman" w:hint="eastAsia"/>
                <w:sz w:val="24"/>
              </w:rPr>
              <w:t>2.2</w:t>
            </w:r>
            <w:r w:rsidRPr="008A5E46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800" w:type="dxa"/>
            <w:shd w:val="clear" w:color="auto" w:fill="auto"/>
            <w:vAlign w:val="center"/>
          </w:tcPr>
          <w:p w:rsidR="00664F69" w:rsidRPr="008A5E46" w:rsidRDefault="00664F69" w:rsidP="008757E2">
            <w:pPr>
              <w:rPr>
                <w:rFonts w:ascii="Times New Roman" w:hAnsi="Times New Roman"/>
                <w:sz w:val="24"/>
              </w:rPr>
            </w:pPr>
            <w:r w:rsidRPr="008A5E46">
              <w:rPr>
                <w:rFonts w:ascii="Times New Roman" w:hAnsi="Times New Roman" w:hint="eastAsia"/>
                <w:i/>
                <w:sz w:val="24"/>
              </w:rPr>
              <w:t>p</w:t>
            </w:r>
            <w:r w:rsidRPr="008A5E46">
              <w:rPr>
                <w:rFonts w:ascii="Times New Roman" w:hAnsi="Times New Roman" w:hint="eastAsia"/>
                <w:sz w:val="24"/>
              </w:rPr>
              <w:t xml:space="preserve"> = .429</w:t>
            </w:r>
            <w:r w:rsidR="004A14D3">
              <w:rPr>
                <w:rFonts w:ascii="Times New Roman" w:hAnsi="Times New Roman" w:hint="eastAsia"/>
                <w:sz w:val="24"/>
              </w:rPr>
              <w:t xml:space="preserve">, </w:t>
            </w:r>
            <w:r w:rsidR="004A14D3" w:rsidRPr="00A74D0C">
              <w:rPr>
                <w:rFonts w:ascii="Times New Roman" w:hAnsi="Times New Roman" w:hint="eastAsia"/>
                <w:i/>
                <w:sz w:val="24"/>
              </w:rPr>
              <w:t>d</w:t>
            </w:r>
            <w:r w:rsidR="004A14D3">
              <w:rPr>
                <w:rFonts w:ascii="Times New Roman" w:hAnsi="Times New Roman" w:hint="eastAsia"/>
                <w:sz w:val="24"/>
              </w:rPr>
              <w:t xml:space="preserve"> = .140</w:t>
            </w:r>
          </w:p>
        </w:tc>
      </w:tr>
      <w:tr w:rsidR="00664F69" w:rsidRPr="008A5E46" w:rsidTr="0097509D">
        <w:trPr>
          <w:trHeight w:val="555"/>
        </w:trPr>
        <w:tc>
          <w:tcPr>
            <w:tcW w:w="2518" w:type="dxa"/>
            <w:shd w:val="clear" w:color="auto" w:fill="auto"/>
            <w:vAlign w:val="center"/>
          </w:tcPr>
          <w:p w:rsidR="00664F69" w:rsidRPr="008A5E46" w:rsidRDefault="00664F69" w:rsidP="008757E2">
            <w:pPr>
              <w:rPr>
                <w:rFonts w:ascii="Times New Roman" w:hAnsi="Times New Roman"/>
                <w:sz w:val="24"/>
              </w:rPr>
            </w:pPr>
            <w:r w:rsidRPr="008A5E46">
              <w:rPr>
                <w:rFonts w:ascii="Times New Roman" w:hAnsi="Times New Roman" w:hint="eastAsia"/>
                <w:sz w:val="24"/>
              </w:rPr>
              <w:t>Attention switching</w:t>
            </w:r>
            <w:r w:rsidRPr="008A5E46">
              <w:rPr>
                <w:rFonts w:ascii="Times New Roman" w:hAnsi="Times New Roman"/>
                <w:sz w:val="24"/>
                <w:vertAlign w:val="superscript"/>
              </w:rPr>
              <w:t>†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64F69" w:rsidRPr="008A5E46" w:rsidRDefault="00664F69" w:rsidP="008757E2">
            <w:pPr>
              <w:rPr>
                <w:rFonts w:ascii="Times New Roman" w:hAnsi="Times New Roman"/>
                <w:sz w:val="24"/>
              </w:rPr>
            </w:pPr>
            <w:r w:rsidRPr="008A5E46">
              <w:rPr>
                <w:rFonts w:ascii="Times New Roman" w:hAnsi="Times New Roman" w:hint="eastAsia"/>
                <w:sz w:val="24"/>
              </w:rPr>
              <w:t xml:space="preserve">5.0 </w:t>
            </w:r>
            <w:r w:rsidRPr="008A5E46">
              <w:rPr>
                <w:rFonts w:ascii="Times New Roman" w:hAnsi="Times New Roman"/>
                <w:sz w:val="24"/>
              </w:rPr>
              <w:t>(±</w:t>
            </w:r>
            <w:r w:rsidRPr="008A5E46">
              <w:rPr>
                <w:rFonts w:ascii="Times New Roman" w:hAnsi="Times New Roman" w:hint="eastAsia"/>
                <w:sz w:val="24"/>
              </w:rPr>
              <w:t>1.8</w:t>
            </w:r>
            <w:r w:rsidRPr="008A5E46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64F69" w:rsidRPr="008A5E46" w:rsidRDefault="00664F69" w:rsidP="008757E2">
            <w:pPr>
              <w:rPr>
                <w:rFonts w:ascii="Times New Roman" w:hAnsi="Times New Roman"/>
                <w:sz w:val="24"/>
              </w:rPr>
            </w:pPr>
            <w:r w:rsidRPr="008A5E46">
              <w:rPr>
                <w:rFonts w:ascii="Times New Roman" w:hAnsi="Times New Roman" w:hint="eastAsia"/>
                <w:sz w:val="24"/>
              </w:rPr>
              <w:t xml:space="preserve">4.6 </w:t>
            </w:r>
            <w:r w:rsidRPr="008A5E46">
              <w:rPr>
                <w:rFonts w:ascii="Times New Roman" w:hAnsi="Times New Roman"/>
                <w:sz w:val="24"/>
              </w:rPr>
              <w:t>(±</w:t>
            </w:r>
            <w:r w:rsidRPr="008A5E46">
              <w:rPr>
                <w:rFonts w:ascii="Times New Roman" w:hAnsi="Times New Roman" w:hint="eastAsia"/>
                <w:sz w:val="24"/>
              </w:rPr>
              <w:t>1.9</w:t>
            </w:r>
            <w:r w:rsidRPr="008A5E46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800" w:type="dxa"/>
            <w:shd w:val="clear" w:color="auto" w:fill="auto"/>
            <w:vAlign w:val="center"/>
          </w:tcPr>
          <w:p w:rsidR="00664F69" w:rsidRPr="008A5E46" w:rsidRDefault="00664F69" w:rsidP="008757E2">
            <w:pPr>
              <w:rPr>
                <w:rFonts w:ascii="Times New Roman" w:hAnsi="Times New Roman"/>
                <w:sz w:val="24"/>
              </w:rPr>
            </w:pPr>
            <w:r w:rsidRPr="008A5E46">
              <w:rPr>
                <w:rFonts w:ascii="Times New Roman" w:hAnsi="Times New Roman" w:hint="eastAsia"/>
                <w:i/>
                <w:sz w:val="24"/>
              </w:rPr>
              <w:t>p</w:t>
            </w:r>
            <w:r w:rsidRPr="008A5E46">
              <w:rPr>
                <w:rFonts w:ascii="Times New Roman" w:hAnsi="Times New Roman" w:hint="eastAsia"/>
                <w:sz w:val="24"/>
              </w:rPr>
              <w:t xml:space="preserve"> = .181</w:t>
            </w:r>
            <w:r w:rsidR="004A14D3">
              <w:rPr>
                <w:rFonts w:ascii="Times New Roman" w:hAnsi="Times New Roman" w:hint="eastAsia"/>
                <w:sz w:val="24"/>
              </w:rPr>
              <w:t xml:space="preserve">, </w:t>
            </w:r>
            <w:r w:rsidR="004A14D3" w:rsidRPr="00A74D0C">
              <w:rPr>
                <w:rFonts w:ascii="Times New Roman" w:hAnsi="Times New Roman" w:hint="eastAsia"/>
                <w:i/>
                <w:sz w:val="24"/>
              </w:rPr>
              <w:t>d</w:t>
            </w:r>
            <w:r w:rsidR="004A14D3">
              <w:rPr>
                <w:rFonts w:ascii="Times New Roman" w:hAnsi="Times New Roman" w:hint="eastAsia"/>
                <w:sz w:val="24"/>
              </w:rPr>
              <w:t xml:space="preserve"> = .238</w:t>
            </w:r>
          </w:p>
        </w:tc>
      </w:tr>
      <w:tr w:rsidR="00664F69" w:rsidRPr="008A5E46" w:rsidTr="0097509D">
        <w:trPr>
          <w:trHeight w:val="555"/>
        </w:trPr>
        <w:tc>
          <w:tcPr>
            <w:tcW w:w="2518" w:type="dxa"/>
            <w:shd w:val="clear" w:color="auto" w:fill="auto"/>
            <w:vAlign w:val="center"/>
          </w:tcPr>
          <w:p w:rsidR="00664F69" w:rsidRPr="008A5E46" w:rsidRDefault="00664F69" w:rsidP="008757E2">
            <w:pPr>
              <w:rPr>
                <w:rFonts w:ascii="Times New Roman" w:hAnsi="Times New Roman"/>
                <w:sz w:val="24"/>
              </w:rPr>
            </w:pPr>
            <w:r w:rsidRPr="008A5E46">
              <w:rPr>
                <w:rFonts w:ascii="Times New Roman" w:hAnsi="Times New Roman" w:hint="eastAsia"/>
                <w:sz w:val="24"/>
              </w:rPr>
              <w:t>Attention to detail</w:t>
            </w:r>
            <w:r w:rsidRPr="008A5E46">
              <w:rPr>
                <w:rFonts w:ascii="Times New Roman" w:hAnsi="Times New Roman"/>
                <w:sz w:val="24"/>
                <w:vertAlign w:val="superscript"/>
              </w:rPr>
              <w:t>†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64F69" w:rsidRPr="008A5E46" w:rsidRDefault="00664F69" w:rsidP="008757E2">
            <w:pPr>
              <w:rPr>
                <w:rFonts w:ascii="Times New Roman" w:hAnsi="Times New Roman"/>
                <w:sz w:val="24"/>
              </w:rPr>
            </w:pPr>
            <w:r w:rsidRPr="008A5E46">
              <w:rPr>
                <w:rFonts w:ascii="Times New Roman" w:hAnsi="Times New Roman" w:hint="eastAsia"/>
                <w:sz w:val="24"/>
              </w:rPr>
              <w:t xml:space="preserve">4.0 </w:t>
            </w:r>
            <w:r w:rsidRPr="008A5E46">
              <w:rPr>
                <w:rFonts w:ascii="Times New Roman" w:hAnsi="Times New Roman"/>
                <w:sz w:val="24"/>
              </w:rPr>
              <w:t>(±</w:t>
            </w:r>
            <w:r w:rsidRPr="008A5E46">
              <w:rPr>
                <w:rFonts w:ascii="Times New Roman" w:hAnsi="Times New Roman" w:hint="eastAsia"/>
                <w:sz w:val="24"/>
              </w:rPr>
              <w:t>2.0</w:t>
            </w:r>
            <w:r w:rsidRPr="008A5E46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64F69" w:rsidRPr="008A5E46" w:rsidRDefault="00664F69" w:rsidP="008757E2">
            <w:pPr>
              <w:rPr>
                <w:rFonts w:ascii="Times New Roman" w:hAnsi="Times New Roman"/>
                <w:sz w:val="24"/>
              </w:rPr>
            </w:pPr>
            <w:r w:rsidRPr="008A5E46">
              <w:rPr>
                <w:rFonts w:ascii="Times New Roman" w:hAnsi="Times New Roman" w:hint="eastAsia"/>
                <w:sz w:val="24"/>
              </w:rPr>
              <w:t xml:space="preserve">4.5 </w:t>
            </w:r>
            <w:r w:rsidRPr="008A5E46">
              <w:rPr>
                <w:rFonts w:ascii="Times New Roman" w:hAnsi="Times New Roman"/>
                <w:sz w:val="24"/>
              </w:rPr>
              <w:t>(±</w:t>
            </w:r>
            <w:r w:rsidRPr="008A5E46">
              <w:rPr>
                <w:rFonts w:ascii="Times New Roman" w:hAnsi="Times New Roman" w:hint="eastAsia"/>
                <w:sz w:val="24"/>
              </w:rPr>
              <w:t>2.1</w:t>
            </w:r>
            <w:r w:rsidRPr="008A5E46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800" w:type="dxa"/>
            <w:shd w:val="clear" w:color="auto" w:fill="auto"/>
            <w:vAlign w:val="center"/>
          </w:tcPr>
          <w:p w:rsidR="00664F69" w:rsidRPr="008A5E46" w:rsidRDefault="00664F69" w:rsidP="008757E2">
            <w:pPr>
              <w:rPr>
                <w:rFonts w:ascii="Times New Roman" w:hAnsi="Times New Roman"/>
                <w:sz w:val="24"/>
              </w:rPr>
            </w:pPr>
            <w:r w:rsidRPr="008A5E46">
              <w:rPr>
                <w:rFonts w:ascii="Times New Roman" w:hAnsi="Times New Roman" w:hint="eastAsia"/>
                <w:i/>
                <w:sz w:val="24"/>
              </w:rPr>
              <w:t>p</w:t>
            </w:r>
            <w:r w:rsidRPr="008A5E46">
              <w:rPr>
                <w:rFonts w:ascii="Times New Roman" w:hAnsi="Times New Roman" w:hint="eastAsia"/>
                <w:sz w:val="24"/>
              </w:rPr>
              <w:t xml:space="preserve"> = .209</w:t>
            </w:r>
            <w:r w:rsidR="004A14D3">
              <w:rPr>
                <w:rFonts w:ascii="Times New Roman" w:hAnsi="Times New Roman" w:hint="eastAsia"/>
                <w:sz w:val="24"/>
              </w:rPr>
              <w:t xml:space="preserve">, </w:t>
            </w:r>
            <w:r w:rsidR="004A14D3" w:rsidRPr="00A74D0C">
              <w:rPr>
                <w:rFonts w:ascii="Times New Roman" w:hAnsi="Times New Roman" w:hint="eastAsia"/>
                <w:i/>
                <w:sz w:val="24"/>
              </w:rPr>
              <w:t>d</w:t>
            </w:r>
            <w:r w:rsidR="004A14D3">
              <w:rPr>
                <w:rFonts w:ascii="Times New Roman" w:hAnsi="Times New Roman" w:hint="eastAsia"/>
                <w:sz w:val="24"/>
              </w:rPr>
              <w:t xml:space="preserve"> = .223</w:t>
            </w:r>
          </w:p>
        </w:tc>
      </w:tr>
      <w:tr w:rsidR="00664F69" w:rsidRPr="008A5E46" w:rsidTr="0097509D">
        <w:trPr>
          <w:trHeight w:val="555"/>
        </w:trPr>
        <w:tc>
          <w:tcPr>
            <w:tcW w:w="2518" w:type="dxa"/>
            <w:shd w:val="clear" w:color="auto" w:fill="auto"/>
            <w:vAlign w:val="center"/>
          </w:tcPr>
          <w:p w:rsidR="00664F69" w:rsidRPr="008A5E46" w:rsidRDefault="00664F69" w:rsidP="008757E2">
            <w:pPr>
              <w:rPr>
                <w:rFonts w:ascii="Times New Roman" w:hAnsi="Times New Roman"/>
                <w:sz w:val="24"/>
              </w:rPr>
            </w:pPr>
            <w:r w:rsidRPr="008A5E46">
              <w:rPr>
                <w:rFonts w:ascii="Times New Roman" w:hAnsi="Times New Roman" w:hint="eastAsia"/>
                <w:sz w:val="24"/>
              </w:rPr>
              <w:t>Communication</w:t>
            </w:r>
            <w:r w:rsidRPr="008A5E46">
              <w:rPr>
                <w:rFonts w:ascii="Times New Roman" w:hAnsi="Times New Roman"/>
                <w:sz w:val="24"/>
                <w:vertAlign w:val="superscript"/>
              </w:rPr>
              <w:t>†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64F69" w:rsidRPr="008A5E46" w:rsidRDefault="00664F69" w:rsidP="008757E2">
            <w:pPr>
              <w:rPr>
                <w:rFonts w:ascii="Times New Roman" w:hAnsi="Times New Roman"/>
                <w:sz w:val="24"/>
              </w:rPr>
            </w:pPr>
            <w:r w:rsidRPr="008A5E46">
              <w:rPr>
                <w:rFonts w:ascii="Times New Roman" w:hAnsi="Times New Roman" w:hint="eastAsia"/>
                <w:sz w:val="24"/>
              </w:rPr>
              <w:t xml:space="preserve">3.8 </w:t>
            </w:r>
            <w:r w:rsidRPr="008A5E46">
              <w:rPr>
                <w:rFonts w:ascii="Times New Roman" w:hAnsi="Times New Roman"/>
                <w:sz w:val="24"/>
              </w:rPr>
              <w:t>(±</w:t>
            </w:r>
            <w:r w:rsidRPr="008A5E46">
              <w:rPr>
                <w:rFonts w:ascii="Times New Roman" w:hAnsi="Times New Roman" w:hint="eastAsia"/>
                <w:sz w:val="24"/>
              </w:rPr>
              <w:t>2.3</w:t>
            </w:r>
            <w:r w:rsidRPr="008A5E46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64F69" w:rsidRPr="008A5E46" w:rsidRDefault="00664F69" w:rsidP="008757E2">
            <w:pPr>
              <w:rPr>
                <w:rFonts w:ascii="Times New Roman" w:hAnsi="Times New Roman"/>
                <w:sz w:val="24"/>
              </w:rPr>
            </w:pPr>
            <w:r w:rsidRPr="008A5E46">
              <w:rPr>
                <w:rFonts w:ascii="Times New Roman" w:hAnsi="Times New Roman" w:hint="eastAsia"/>
                <w:sz w:val="24"/>
              </w:rPr>
              <w:t xml:space="preserve">3.4 </w:t>
            </w:r>
            <w:r w:rsidRPr="008A5E46">
              <w:rPr>
                <w:rFonts w:ascii="Times New Roman" w:hAnsi="Times New Roman"/>
                <w:sz w:val="24"/>
              </w:rPr>
              <w:t>(±</w:t>
            </w:r>
            <w:r w:rsidRPr="008A5E46">
              <w:rPr>
                <w:rFonts w:ascii="Times New Roman" w:hAnsi="Times New Roman" w:hint="eastAsia"/>
                <w:sz w:val="24"/>
              </w:rPr>
              <w:t>1.8</w:t>
            </w:r>
            <w:r w:rsidRPr="008A5E46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800" w:type="dxa"/>
            <w:shd w:val="clear" w:color="auto" w:fill="auto"/>
            <w:vAlign w:val="center"/>
          </w:tcPr>
          <w:p w:rsidR="00664F69" w:rsidRPr="008A5E46" w:rsidRDefault="00664F69" w:rsidP="008757E2">
            <w:pPr>
              <w:rPr>
                <w:rFonts w:ascii="Times New Roman" w:hAnsi="Times New Roman"/>
                <w:sz w:val="24"/>
              </w:rPr>
            </w:pPr>
            <w:r w:rsidRPr="008A5E46">
              <w:rPr>
                <w:rFonts w:ascii="Times New Roman" w:hAnsi="Times New Roman" w:hint="eastAsia"/>
                <w:i/>
                <w:sz w:val="24"/>
              </w:rPr>
              <w:t>p</w:t>
            </w:r>
            <w:r w:rsidRPr="008A5E46">
              <w:rPr>
                <w:rFonts w:ascii="Times New Roman" w:hAnsi="Times New Roman" w:hint="eastAsia"/>
                <w:sz w:val="24"/>
              </w:rPr>
              <w:t xml:space="preserve"> = .250</w:t>
            </w:r>
            <w:r w:rsidR="004A14D3">
              <w:rPr>
                <w:rFonts w:ascii="Times New Roman" w:hAnsi="Times New Roman" w:hint="eastAsia"/>
                <w:sz w:val="24"/>
              </w:rPr>
              <w:t xml:space="preserve">, </w:t>
            </w:r>
            <w:r w:rsidR="004A14D3" w:rsidRPr="00A74D0C">
              <w:rPr>
                <w:rFonts w:ascii="Times New Roman" w:hAnsi="Times New Roman" w:hint="eastAsia"/>
                <w:i/>
                <w:sz w:val="24"/>
              </w:rPr>
              <w:t>d</w:t>
            </w:r>
            <w:r w:rsidR="004A14D3">
              <w:rPr>
                <w:rFonts w:ascii="Times New Roman" w:hAnsi="Times New Roman" w:hint="eastAsia"/>
                <w:sz w:val="24"/>
              </w:rPr>
              <w:t xml:space="preserve"> = .204</w:t>
            </w:r>
          </w:p>
        </w:tc>
      </w:tr>
      <w:tr w:rsidR="00664F69" w:rsidRPr="008A5E46" w:rsidTr="0097509D">
        <w:trPr>
          <w:trHeight w:val="555"/>
        </w:trPr>
        <w:tc>
          <w:tcPr>
            <w:tcW w:w="251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64F69" w:rsidRPr="008A5E46" w:rsidRDefault="00664F69" w:rsidP="008757E2">
            <w:pPr>
              <w:rPr>
                <w:rFonts w:ascii="Times New Roman" w:hAnsi="Times New Roman"/>
                <w:sz w:val="24"/>
              </w:rPr>
            </w:pPr>
            <w:r w:rsidRPr="008A5E46">
              <w:rPr>
                <w:rFonts w:ascii="Times New Roman" w:hAnsi="Times New Roman" w:hint="eastAsia"/>
                <w:sz w:val="24"/>
              </w:rPr>
              <w:t>Imagination</w:t>
            </w:r>
            <w:r w:rsidRPr="008A5E46">
              <w:rPr>
                <w:rFonts w:ascii="Times New Roman" w:hAnsi="Times New Roman"/>
                <w:sz w:val="24"/>
                <w:vertAlign w:val="superscript"/>
              </w:rPr>
              <w:t>†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64F69" w:rsidRPr="008A5E46" w:rsidRDefault="00664F69" w:rsidP="008757E2">
            <w:pPr>
              <w:rPr>
                <w:rFonts w:ascii="Times New Roman" w:hAnsi="Times New Roman"/>
                <w:sz w:val="24"/>
              </w:rPr>
            </w:pPr>
            <w:r w:rsidRPr="008A5E46">
              <w:rPr>
                <w:rFonts w:ascii="Times New Roman" w:hAnsi="Times New Roman" w:hint="eastAsia"/>
                <w:sz w:val="24"/>
              </w:rPr>
              <w:t xml:space="preserve">3.9 </w:t>
            </w:r>
            <w:r w:rsidRPr="008A5E46">
              <w:rPr>
                <w:rFonts w:ascii="Times New Roman" w:hAnsi="Times New Roman"/>
                <w:sz w:val="24"/>
              </w:rPr>
              <w:t>(±</w:t>
            </w:r>
            <w:r w:rsidRPr="008A5E46">
              <w:rPr>
                <w:rFonts w:ascii="Times New Roman" w:hAnsi="Times New Roman" w:hint="eastAsia"/>
                <w:sz w:val="24"/>
              </w:rPr>
              <w:t>1.7</w:t>
            </w:r>
            <w:r w:rsidRPr="008A5E46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64F69" w:rsidRPr="008A5E46" w:rsidRDefault="00664F69" w:rsidP="008757E2">
            <w:pPr>
              <w:rPr>
                <w:rFonts w:ascii="Times New Roman" w:hAnsi="Times New Roman"/>
                <w:sz w:val="24"/>
              </w:rPr>
            </w:pPr>
            <w:r w:rsidRPr="008A5E46">
              <w:rPr>
                <w:rFonts w:ascii="Times New Roman" w:hAnsi="Times New Roman" w:hint="eastAsia"/>
                <w:sz w:val="24"/>
              </w:rPr>
              <w:t xml:space="preserve">3.1 </w:t>
            </w:r>
            <w:r w:rsidRPr="008A5E46">
              <w:rPr>
                <w:rFonts w:ascii="Times New Roman" w:hAnsi="Times New Roman"/>
                <w:sz w:val="24"/>
              </w:rPr>
              <w:t>(±</w:t>
            </w:r>
            <w:r w:rsidRPr="008A5E46">
              <w:rPr>
                <w:rFonts w:ascii="Times New Roman" w:hAnsi="Times New Roman" w:hint="eastAsia"/>
                <w:sz w:val="24"/>
              </w:rPr>
              <w:t>1.7</w:t>
            </w:r>
            <w:r w:rsidRPr="008A5E46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80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64F69" w:rsidRPr="008A5E46" w:rsidRDefault="00664F69" w:rsidP="008757E2">
            <w:pPr>
              <w:rPr>
                <w:rFonts w:ascii="Times New Roman" w:hAnsi="Times New Roman"/>
                <w:sz w:val="24"/>
              </w:rPr>
            </w:pPr>
            <w:r w:rsidRPr="008A5E46">
              <w:rPr>
                <w:rFonts w:ascii="Times New Roman" w:hAnsi="Times New Roman" w:hint="eastAsia"/>
                <w:i/>
                <w:sz w:val="24"/>
              </w:rPr>
              <w:t>p</w:t>
            </w:r>
            <w:r w:rsidRPr="008A5E46">
              <w:rPr>
                <w:rFonts w:ascii="Times New Roman" w:hAnsi="Times New Roman" w:hint="eastAsia"/>
                <w:sz w:val="24"/>
              </w:rPr>
              <w:t xml:space="preserve"> = .009 **</w:t>
            </w:r>
            <w:r w:rsidR="004A14D3">
              <w:rPr>
                <w:rFonts w:ascii="Times New Roman" w:hAnsi="Times New Roman" w:hint="eastAsia"/>
                <w:sz w:val="24"/>
              </w:rPr>
              <w:t xml:space="preserve">, </w:t>
            </w:r>
            <w:r w:rsidR="004A14D3" w:rsidRPr="00A74D0C">
              <w:rPr>
                <w:rFonts w:ascii="Times New Roman" w:hAnsi="Times New Roman" w:hint="eastAsia"/>
                <w:i/>
                <w:sz w:val="24"/>
              </w:rPr>
              <w:t>d</w:t>
            </w:r>
            <w:r w:rsidR="004A14D3">
              <w:rPr>
                <w:rFonts w:ascii="Times New Roman" w:hAnsi="Times New Roman" w:hint="eastAsia"/>
                <w:sz w:val="24"/>
              </w:rPr>
              <w:t xml:space="preserve"> = .471</w:t>
            </w:r>
          </w:p>
        </w:tc>
      </w:tr>
    </w:tbl>
    <w:p w:rsidR="00664F69" w:rsidRPr="00FE4B12" w:rsidRDefault="00664F69" w:rsidP="00D31E6F">
      <w:pPr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†</w:t>
      </w:r>
      <w:r>
        <w:rPr>
          <w:rFonts w:ascii="Times New Roman" w:hAnsi="Times New Roman" w:hint="eastAsia"/>
          <w:sz w:val="24"/>
        </w:rPr>
        <w:t xml:space="preserve"> </w:t>
      </w:r>
      <w:r w:rsidR="0075104F">
        <w:rPr>
          <w:rFonts w:ascii="Times New Roman" w:hAnsi="Times New Roman" w:hint="eastAsia"/>
          <w:sz w:val="24"/>
        </w:rPr>
        <w:t>S</w:t>
      </w:r>
      <w:r>
        <w:rPr>
          <w:rFonts w:ascii="Times New Roman" w:hAnsi="Times New Roman" w:hint="eastAsia"/>
          <w:sz w:val="24"/>
        </w:rPr>
        <w:t xml:space="preserve">ub-scales of the AQ; ** </w:t>
      </w:r>
      <w:r w:rsidRPr="003D53E1">
        <w:rPr>
          <w:rFonts w:ascii="Times New Roman" w:hAnsi="Times New Roman" w:hint="eastAsia"/>
          <w:i/>
          <w:sz w:val="24"/>
        </w:rPr>
        <w:t>p</w:t>
      </w:r>
      <w:r>
        <w:rPr>
          <w:rFonts w:ascii="Times New Roman" w:hAnsi="Times New Roman" w:hint="eastAsia"/>
          <w:sz w:val="24"/>
        </w:rPr>
        <w:t xml:space="preserve"> &lt; .01</w:t>
      </w:r>
      <w:r w:rsidR="004A14D3">
        <w:rPr>
          <w:rFonts w:ascii="Times New Roman" w:hAnsi="Times New Roman" w:hint="eastAsia"/>
          <w:sz w:val="24"/>
        </w:rPr>
        <w:t xml:space="preserve">; </w:t>
      </w:r>
      <w:r w:rsidR="004A14D3" w:rsidRPr="0097509D">
        <w:rPr>
          <w:rFonts w:ascii="Times New Roman" w:hAnsi="Times New Roman"/>
          <w:i/>
          <w:sz w:val="24"/>
        </w:rPr>
        <w:t>d</w:t>
      </w:r>
      <w:r w:rsidR="004A14D3">
        <w:rPr>
          <w:rFonts w:ascii="Times New Roman" w:hAnsi="Times New Roman" w:hint="eastAsia"/>
          <w:sz w:val="24"/>
        </w:rPr>
        <w:t xml:space="preserve"> indicates Cohen</w:t>
      </w:r>
      <w:r w:rsidR="004A14D3">
        <w:rPr>
          <w:rFonts w:ascii="Times New Roman" w:hAnsi="Times New Roman"/>
          <w:sz w:val="24"/>
        </w:rPr>
        <w:t>’</w:t>
      </w:r>
      <w:r w:rsidR="004A14D3">
        <w:rPr>
          <w:rFonts w:ascii="Times New Roman" w:hAnsi="Times New Roman" w:hint="eastAsia"/>
          <w:sz w:val="24"/>
        </w:rPr>
        <w:t xml:space="preserve">s </w:t>
      </w:r>
      <w:r w:rsidR="004A14D3" w:rsidRPr="0097509D">
        <w:rPr>
          <w:rFonts w:ascii="Times New Roman" w:hAnsi="Times New Roman"/>
          <w:i/>
          <w:sz w:val="24"/>
        </w:rPr>
        <w:t>d</w:t>
      </w:r>
      <w:r w:rsidR="004A14D3">
        <w:rPr>
          <w:rFonts w:ascii="Times New Roman" w:hAnsi="Times New Roman" w:hint="eastAsia"/>
          <w:sz w:val="24"/>
        </w:rPr>
        <w:t xml:space="preserve">, </w:t>
      </w:r>
      <w:r w:rsidR="004A14D3" w:rsidRPr="00A74D0C">
        <w:rPr>
          <w:rFonts w:ascii="Times New Roman" w:hAnsi="Times New Roman"/>
          <w:i/>
          <w:sz w:val="24"/>
        </w:rPr>
        <w:t>φ</w:t>
      </w:r>
      <w:r w:rsidR="004A14D3" w:rsidRPr="0097509D">
        <w:rPr>
          <w:rFonts w:ascii="Times New Roman" w:hAnsi="Times New Roman"/>
          <w:sz w:val="24"/>
        </w:rPr>
        <w:t xml:space="preserve"> in</w:t>
      </w:r>
      <w:r w:rsidR="004A14D3">
        <w:rPr>
          <w:rFonts w:ascii="Times New Roman" w:hAnsi="Times New Roman" w:hint="eastAsia"/>
          <w:sz w:val="24"/>
        </w:rPr>
        <w:t xml:space="preserve">dicates </w:t>
      </w:r>
      <w:r w:rsidR="004C3885">
        <w:rPr>
          <w:rFonts w:ascii="Times New Roman" w:hAnsi="Times New Roman" w:hint="eastAsia"/>
          <w:sz w:val="24"/>
        </w:rPr>
        <w:t xml:space="preserve">the </w:t>
      </w:r>
      <w:r w:rsidR="004A14D3">
        <w:rPr>
          <w:rFonts w:ascii="Times New Roman" w:hAnsi="Times New Roman" w:hint="eastAsia"/>
          <w:sz w:val="24"/>
        </w:rPr>
        <w:t>phi coefficient</w:t>
      </w:r>
      <w:r>
        <w:rPr>
          <w:rFonts w:ascii="Times New Roman" w:hAnsi="Times New Roman" w:hint="eastAsia"/>
          <w:sz w:val="24"/>
        </w:rPr>
        <w:t>.</w:t>
      </w:r>
    </w:p>
    <w:p w:rsidR="00745230" w:rsidRDefault="00B5541E" w:rsidP="00745230">
      <w:pPr>
        <w:spacing w:line="48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 w:type="page"/>
      </w:r>
      <w:r w:rsidR="00625DA1" w:rsidRPr="00604C7E">
        <w:rPr>
          <w:rFonts w:ascii="Times New Roman" w:hAnsi="Times New Roman" w:hint="eastAsia"/>
          <w:b/>
          <w:sz w:val="24"/>
        </w:rPr>
        <w:lastRenderedPageBreak/>
        <w:t>Supplementa</w:t>
      </w:r>
      <w:r w:rsidR="00625DA1">
        <w:rPr>
          <w:rFonts w:ascii="Times New Roman" w:hAnsi="Times New Roman" w:hint="eastAsia"/>
          <w:b/>
          <w:sz w:val="24"/>
        </w:rPr>
        <w:t>l</w:t>
      </w:r>
      <w:r w:rsidR="00625DA1" w:rsidRPr="00604C7E">
        <w:rPr>
          <w:rFonts w:ascii="Times New Roman" w:hAnsi="Times New Roman" w:hint="eastAsia"/>
          <w:b/>
          <w:sz w:val="24"/>
        </w:rPr>
        <w:t xml:space="preserve"> </w:t>
      </w:r>
      <w:r w:rsidR="00745230">
        <w:rPr>
          <w:rFonts w:ascii="Times New Roman" w:hAnsi="Times New Roman" w:hint="eastAsia"/>
          <w:b/>
          <w:sz w:val="24"/>
        </w:rPr>
        <w:t>Result</w:t>
      </w:r>
      <w:r w:rsidR="00ED6BC4">
        <w:rPr>
          <w:rFonts w:ascii="Times New Roman" w:hAnsi="Times New Roman" w:hint="eastAsia"/>
          <w:b/>
          <w:sz w:val="24"/>
        </w:rPr>
        <w:t>s</w:t>
      </w:r>
      <w:r w:rsidR="0065365F">
        <w:rPr>
          <w:rFonts w:ascii="Times New Roman" w:hAnsi="Times New Roman" w:hint="eastAsia"/>
          <w:b/>
          <w:sz w:val="24"/>
        </w:rPr>
        <w:t xml:space="preserve"> and Discussion</w:t>
      </w:r>
    </w:p>
    <w:p w:rsidR="007F1044" w:rsidRPr="006D295F" w:rsidRDefault="007F1044" w:rsidP="00745230">
      <w:pPr>
        <w:spacing w:line="480" w:lineRule="auto"/>
        <w:rPr>
          <w:rFonts w:ascii="Times New Roman" w:hAnsi="Times New Roman"/>
          <w:i/>
          <w:sz w:val="24"/>
        </w:rPr>
      </w:pPr>
      <w:r w:rsidRPr="006D295F">
        <w:rPr>
          <w:rFonts w:ascii="Times New Roman" w:hAnsi="Times New Roman" w:hint="eastAsia"/>
          <w:i/>
          <w:sz w:val="24"/>
        </w:rPr>
        <w:t>Psychometric functions</w:t>
      </w:r>
    </w:p>
    <w:p w:rsidR="00745230" w:rsidRDefault="009D27F5" w:rsidP="009D27F5">
      <w:pPr>
        <w:spacing w:line="480" w:lineRule="auto"/>
        <w:ind w:firstLineChars="225" w:firstLine="540"/>
        <w:rPr>
          <w:rFonts w:ascii="Times New Roman" w:hAnsi="Times New Roman"/>
          <w:sz w:val="24"/>
        </w:rPr>
      </w:pPr>
      <w:r w:rsidRPr="009D27F5">
        <w:rPr>
          <w:rFonts w:ascii="Times New Roman" w:hAnsi="Times New Roman"/>
          <w:sz w:val="24"/>
        </w:rPr>
        <w:t>A repeated-measures ANOVA on participants' direct/center responses with angle (0</w:t>
      </w:r>
      <w:r>
        <w:rPr>
          <w:rFonts w:ascii="Times New Roman" w:hAnsi="Times New Roman"/>
          <w:sz w:val="24"/>
        </w:rPr>
        <w:t>°</w:t>
      </w:r>
      <w:r w:rsidRPr="009D27F5">
        <w:rPr>
          <w:rFonts w:ascii="Times New Roman" w:hAnsi="Times New Roman"/>
          <w:sz w:val="24"/>
        </w:rPr>
        <w:t>, 10</w:t>
      </w:r>
      <w:r>
        <w:rPr>
          <w:rFonts w:ascii="Times New Roman" w:hAnsi="Times New Roman"/>
          <w:sz w:val="24"/>
        </w:rPr>
        <w:t>°</w:t>
      </w:r>
      <w:r w:rsidRPr="009D27F5">
        <w:rPr>
          <w:rFonts w:ascii="Times New Roman" w:hAnsi="Times New Roman"/>
          <w:sz w:val="24"/>
        </w:rPr>
        <w:t>, 20</w:t>
      </w:r>
      <w:r>
        <w:rPr>
          <w:rFonts w:ascii="Times New Roman" w:hAnsi="Times New Roman"/>
          <w:sz w:val="24"/>
        </w:rPr>
        <w:t>°</w:t>
      </w:r>
      <w:r w:rsidRPr="009D27F5">
        <w:rPr>
          <w:rFonts w:ascii="Times New Roman" w:hAnsi="Times New Roman"/>
          <w:sz w:val="24"/>
        </w:rPr>
        <w:t>, 30</w:t>
      </w:r>
      <w:r>
        <w:rPr>
          <w:rFonts w:ascii="Times New Roman" w:hAnsi="Times New Roman"/>
          <w:sz w:val="24"/>
        </w:rPr>
        <w:t>°</w:t>
      </w:r>
      <w:r w:rsidRPr="009D27F5">
        <w:rPr>
          <w:rFonts w:ascii="Times New Roman" w:hAnsi="Times New Roman"/>
          <w:sz w:val="24"/>
        </w:rPr>
        <w:t xml:space="preserve">) as </w:t>
      </w:r>
      <w:r w:rsidR="005B11D4">
        <w:rPr>
          <w:rFonts w:ascii="Times New Roman" w:hAnsi="Times New Roman" w:hint="eastAsia"/>
          <w:sz w:val="24"/>
        </w:rPr>
        <w:t xml:space="preserve">a </w:t>
      </w:r>
      <w:r w:rsidR="005B11D4">
        <w:rPr>
          <w:rFonts w:ascii="Times New Roman" w:hAnsi="Times New Roman"/>
          <w:sz w:val="24"/>
        </w:rPr>
        <w:t>within-subject factor</w:t>
      </w:r>
      <w:r w:rsidRPr="009D27F5">
        <w:rPr>
          <w:rFonts w:ascii="Times New Roman" w:hAnsi="Times New Roman"/>
          <w:sz w:val="24"/>
        </w:rPr>
        <w:t xml:space="preserve"> and sex (male, female) as </w:t>
      </w:r>
      <w:r w:rsidR="005B11D4">
        <w:rPr>
          <w:rFonts w:ascii="Times New Roman" w:hAnsi="Times New Roman" w:hint="eastAsia"/>
          <w:sz w:val="24"/>
        </w:rPr>
        <w:t xml:space="preserve">a </w:t>
      </w:r>
      <w:r w:rsidR="005B11D4">
        <w:rPr>
          <w:rFonts w:ascii="Times New Roman" w:hAnsi="Times New Roman"/>
          <w:sz w:val="24"/>
        </w:rPr>
        <w:t>between-subject factor</w:t>
      </w:r>
      <w:r w:rsidRPr="009D27F5">
        <w:rPr>
          <w:rFonts w:ascii="Times New Roman" w:hAnsi="Times New Roman"/>
          <w:sz w:val="24"/>
        </w:rPr>
        <w:t xml:space="preserve"> was separately </w:t>
      </w:r>
      <w:r w:rsidR="00ED76CD">
        <w:rPr>
          <w:rFonts w:ascii="Times New Roman" w:hAnsi="Times New Roman" w:hint="eastAsia"/>
          <w:sz w:val="24"/>
        </w:rPr>
        <w:t>performed</w:t>
      </w:r>
      <w:r w:rsidRPr="009D27F5">
        <w:rPr>
          <w:rFonts w:ascii="Times New Roman" w:hAnsi="Times New Roman"/>
          <w:sz w:val="24"/>
        </w:rPr>
        <w:t xml:space="preserve"> </w:t>
      </w:r>
      <w:r w:rsidR="00D554D8">
        <w:rPr>
          <w:rFonts w:ascii="Times New Roman" w:hAnsi="Times New Roman" w:hint="eastAsia"/>
          <w:sz w:val="24"/>
        </w:rPr>
        <w:t>with</w:t>
      </w:r>
      <w:r w:rsidRPr="009D27F5">
        <w:rPr>
          <w:rFonts w:ascii="Times New Roman" w:hAnsi="Times New Roman"/>
          <w:sz w:val="24"/>
        </w:rPr>
        <w:t xml:space="preserve"> gaze and geometric conditions</w:t>
      </w:r>
      <w:r w:rsidR="00CD5397">
        <w:rPr>
          <w:rFonts w:ascii="Times New Roman" w:hAnsi="Times New Roman" w:hint="eastAsia"/>
          <w:sz w:val="24"/>
        </w:rPr>
        <w:t xml:space="preserve"> (Fig. S1)</w:t>
      </w:r>
      <w:r w:rsidRPr="009D27F5">
        <w:rPr>
          <w:rFonts w:ascii="Times New Roman" w:hAnsi="Times New Roman"/>
          <w:sz w:val="24"/>
        </w:rPr>
        <w:t>.</w:t>
      </w:r>
      <w:r>
        <w:rPr>
          <w:rFonts w:ascii="Times New Roman" w:hAnsi="Times New Roman" w:hint="eastAsia"/>
          <w:sz w:val="24"/>
        </w:rPr>
        <w:t xml:space="preserve"> </w:t>
      </w:r>
      <w:r w:rsidR="0090737A">
        <w:rPr>
          <w:rFonts w:ascii="Times New Roman" w:hAnsi="Times New Roman" w:hint="eastAsia"/>
          <w:sz w:val="24"/>
        </w:rPr>
        <w:t xml:space="preserve">The main effect of </w:t>
      </w:r>
      <w:r w:rsidR="00ED76CD">
        <w:rPr>
          <w:rFonts w:ascii="Times New Roman" w:hAnsi="Times New Roman" w:hint="eastAsia"/>
          <w:sz w:val="24"/>
        </w:rPr>
        <w:t xml:space="preserve">the </w:t>
      </w:r>
      <w:r w:rsidR="0090737A">
        <w:rPr>
          <w:rFonts w:ascii="Times New Roman" w:hAnsi="Times New Roman" w:hint="eastAsia"/>
          <w:sz w:val="24"/>
        </w:rPr>
        <w:t xml:space="preserve">angle was significant in both gaze </w:t>
      </w:r>
      <w:r w:rsidR="00CD5397">
        <w:rPr>
          <w:rFonts w:ascii="Times New Roman" w:hAnsi="Times New Roman" w:hint="eastAsia"/>
          <w:sz w:val="24"/>
        </w:rPr>
        <w:t>(</w:t>
      </w:r>
      <w:proofErr w:type="gramStart"/>
      <w:r w:rsidR="00CD5397" w:rsidRPr="00745230">
        <w:rPr>
          <w:rFonts w:ascii="Times New Roman" w:hAnsi="Times New Roman" w:hint="eastAsia"/>
          <w:i/>
          <w:sz w:val="24"/>
        </w:rPr>
        <w:t>F</w:t>
      </w:r>
      <w:r w:rsidR="00CD5397">
        <w:rPr>
          <w:rFonts w:ascii="Times New Roman" w:hAnsi="Times New Roman" w:hint="eastAsia"/>
          <w:sz w:val="24"/>
        </w:rPr>
        <w:t>(</w:t>
      </w:r>
      <w:proofErr w:type="gramEnd"/>
      <w:r w:rsidR="00A13FD9">
        <w:rPr>
          <w:rFonts w:ascii="Times New Roman" w:hAnsi="Times New Roman" w:hint="eastAsia"/>
          <w:sz w:val="24"/>
        </w:rPr>
        <w:t>1.770,223.057</w:t>
      </w:r>
      <w:r w:rsidR="00CD5397">
        <w:rPr>
          <w:rFonts w:ascii="Times New Roman" w:hAnsi="Times New Roman" w:hint="eastAsia"/>
          <w:sz w:val="24"/>
        </w:rPr>
        <w:t xml:space="preserve">) = 2528.861, </w:t>
      </w:r>
      <w:r w:rsidR="00CD5397" w:rsidRPr="00745230">
        <w:rPr>
          <w:rFonts w:ascii="Times New Roman" w:hAnsi="Times New Roman" w:hint="eastAsia"/>
          <w:i/>
          <w:sz w:val="24"/>
        </w:rPr>
        <w:t>p</w:t>
      </w:r>
      <w:r w:rsidR="00CD5397">
        <w:rPr>
          <w:rFonts w:ascii="Times New Roman" w:hAnsi="Times New Roman" w:hint="eastAsia"/>
          <w:sz w:val="24"/>
        </w:rPr>
        <w:t xml:space="preserve"> &lt; .0001</w:t>
      </w:r>
      <w:r w:rsidR="0018777D">
        <w:rPr>
          <w:rFonts w:ascii="Times New Roman" w:hAnsi="Times New Roman" w:hint="eastAsia"/>
          <w:sz w:val="24"/>
        </w:rPr>
        <w:t xml:space="preserve">, </w:t>
      </w:r>
      <m:oMath>
        <m:sSubSup>
          <m:sSubSupPr>
            <m:ctrlPr>
              <w:rPr>
                <w:rFonts w:ascii="Cambria Math" w:hAnsi="Cambria Math"/>
                <w:sz w:val="24"/>
              </w:rPr>
            </m:ctrlPr>
          </m:sSubSupPr>
          <m:e>
            <m:r>
              <w:rPr>
                <w:rFonts w:ascii="Cambria Math" w:hAnsi="Cambria Math"/>
                <w:sz w:val="24"/>
              </w:rPr>
              <m:t>η</m:t>
            </m:r>
          </m:e>
          <m:sub>
            <m:r>
              <w:rPr>
                <w:rFonts w:ascii="Cambria Math" w:hAnsi="Cambria Math"/>
                <w:sz w:val="24"/>
              </w:rPr>
              <m:t>p</m:t>
            </m:r>
          </m:sub>
          <m:sup>
            <m:r>
              <w:rPr>
                <w:rFonts w:ascii="Cambria Math" w:hAnsi="Cambria Math"/>
                <w:sz w:val="24"/>
              </w:rPr>
              <m:t>2</m:t>
            </m:r>
          </m:sup>
        </m:sSubSup>
      </m:oMath>
      <w:r w:rsidR="0018777D">
        <w:rPr>
          <w:rFonts w:ascii="Times New Roman" w:hAnsi="Times New Roman" w:hint="eastAsia"/>
          <w:sz w:val="24"/>
        </w:rPr>
        <w:t xml:space="preserve"> = </w:t>
      </w:r>
      <w:r w:rsidR="00980BF6">
        <w:rPr>
          <w:rFonts w:ascii="Times New Roman" w:hAnsi="Times New Roman" w:hint="eastAsia"/>
          <w:sz w:val="24"/>
        </w:rPr>
        <w:t>.953</w:t>
      </w:r>
      <w:r w:rsidR="00CD5397">
        <w:rPr>
          <w:rFonts w:ascii="Times New Roman" w:hAnsi="Times New Roman" w:hint="eastAsia"/>
          <w:sz w:val="24"/>
        </w:rPr>
        <w:t xml:space="preserve">) </w:t>
      </w:r>
      <w:r w:rsidR="0090737A">
        <w:rPr>
          <w:rFonts w:ascii="Times New Roman" w:hAnsi="Times New Roman" w:hint="eastAsia"/>
          <w:sz w:val="24"/>
        </w:rPr>
        <w:t xml:space="preserve">and geometric </w:t>
      </w:r>
      <w:r w:rsidR="00CD5397">
        <w:rPr>
          <w:rFonts w:ascii="Times New Roman" w:hAnsi="Times New Roman" w:hint="eastAsia"/>
          <w:sz w:val="24"/>
        </w:rPr>
        <w:t>(</w:t>
      </w:r>
      <w:r w:rsidR="00CD5397" w:rsidRPr="00745230">
        <w:rPr>
          <w:rFonts w:ascii="Times New Roman" w:hAnsi="Times New Roman" w:hint="eastAsia"/>
          <w:i/>
          <w:sz w:val="24"/>
        </w:rPr>
        <w:t>F</w:t>
      </w:r>
      <w:r w:rsidR="00CD5397">
        <w:rPr>
          <w:rFonts w:ascii="Times New Roman" w:hAnsi="Times New Roman" w:hint="eastAsia"/>
          <w:sz w:val="24"/>
        </w:rPr>
        <w:t>(</w:t>
      </w:r>
      <w:r w:rsidR="00A13FD9">
        <w:rPr>
          <w:rFonts w:ascii="Times New Roman" w:hAnsi="Times New Roman" w:hint="eastAsia"/>
          <w:sz w:val="24"/>
        </w:rPr>
        <w:t>1.656</w:t>
      </w:r>
      <w:r w:rsidR="00CD5397">
        <w:rPr>
          <w:rFonts w:ascii="Times New Roman" w:hAnsi="Times New Roman" w:hint="eastAsia"/>
          <w:sz w:val="24"/>
        </w:rPr>
        <w:t>,</w:t>
      </w:r>
      <w:r w:rsidR="00A13FD9">
        <w:rPr>
          <w:rFonts w:ascii="Times New Roman" w:hAnsi="Times New Roman" w:hint="eastAsia"/>
          <w:sz w:val="24"/>
        </w:rPr>
        <w:t>208.617</w:t>
      </w:r>
      <w:r w:rsidR="00CD5397">
        <w:rPr>
          <w:rFonts w:ascii="Times New Roman" w:hAnsi="Times New Roman" w:hint="eastAsia"/>
          <w:sz w:val="24"/>
        </w:rPr>
        <w:t>) = 2165.6</w:t>
      </w:r>
      <w:r w:rsidR="00A13FD9">
        <w:rPr>
          <w:rFonts w:ascii="Times New Roman" w:hAnsi="Times New Roman" w:hint="eastAsia"/>
          <w:sz w:val="24"/>
        </w:rPr>
        <w:t>30</w:t>
      </w:r>
      <w:r w:rsidR="00CD5397">
        <w:rPr>
          <w:rFonts w:ascii="Times New Roman" w:hAnsi="Times New Roman" w:hint="eastAsia"/>
          <w:sz w:val="24"/>
        </w:rPr>
        <w:t xml:space="preserve">, </w:t>
      </w:r>
      <w:r w:rsidR="00CD5397" w:rsidRPr="00745230">
        <w:rPr>
          <w:rFonts w:ascii="Times New Roman" w:hAnsi="Times New Roman" w:hint="eastAsia"/>
          <w:i/>
          <w:sz w:val="24"/>
        </w:rPr>
        <w:t>p</w:t>
      </w:r>
      <w:r w:rsidR="00CD5397">
        <w:rPr>
          <w:rFonts w:ascii="Times New Roman" w:hAnsi="Times New Roman" w:hint="eastAsia"/>
          <w:sz w:val="24"/>
        </w:rPr>
        <w:t xml:space="preserve"> &lt; .0001</w:t>
      </w:r>
      <w:r w:rsidR="00980BF6">
        <w:rPr>
          <w:rFonts w:ascii="Times New Roman" w:hAnsi="Times New Roman" w:hint="eastAsia"/>
          <w:sz w:val="24"/>
        </w:rPr>
        <w:t xml:space="preserve">, </w:t>
      </w:r>
      <m:oMath>
        <m:sSubSup>
          <m:sSubSupPr>
            <m:ctrlPr>
              <w:rPr>
                <w:rFonts w:ascii="Cambria Math" w:hAnsi="Cambria Math"/>
                <w:sz w:val="24"/>
              </w:rPr>
            </m:ctrlPr>
          </m:sSubSupPr>
          <m:e>
            <m:r>
              <w:rPr>
                <w:rFonts w:ascii="Cambria Math" w:hAnsi="Cambria Math"/>
                <w:sz w:val="24"/>
              </w:rPr>
              <m:t>η</m:t>
            </m:r>
          </m:e>
          <m:sub>
            <m:r>
              <w:rPr>
                <w:rFonts w:ascii="Cambria Math" w:hAnsi="Cambria Math"/>
                <w:sz w:val="24"/>
              </w:rPr>
              <m:t>p</m:t>
            </m:r>
          </m:sub>
          <m:sup>
            <m:r>
              <w:rPr>
                <w:rFonts w:ascii="Cambria Math" w:hAnsi="Cambria Math"/>
                <w:sz w:val="24"/>
              </w:rPr>
              <m:t>2</m:t>
            </m:r>
          </m:sup>
        </m:sSubSup>
      </m:oMath>
      <w:r w:rsidR="00980BF6">
        <w:rPr>
          <w:rFonts w:ascii="Times New Roman" w:hAnsi="Times New Roman" w:hint="eastAsia"/>
          <w:sz w:val="24"/>
        </w:rPr>
        <w:t xml:space="preserve"> = .945</w:t>
      </w:r>
      <w:r w:rsidR="00CD5397">
        <w:rPr>
          <w:rFonts w:ascii="Times New Roman" w:hAnsi="Times New Roman" w:hint="eastAsia"/>
          <w:sz w:val="24"/>
        </w:rPr>
        <w:t xml:space="preserve">) </w:t>
      </w:r>
      <w:r w:rsidR="0090737A">
        <w:rPr>
          <w:rFonts w:ascii="Times New Roman" w:hAnsi="Times New Roman" w:hint="eastAsia"/>
          <w:sz w:val="24"/>
        </w:rPr>
        <w:t xml:space="preserve">conditions, which indicated </w:t>
      </w:r>
      <w:r w:rsidR="00CD5397">
        <w:rPr>
          <w:rFonts w:ascii="Times New Roman" w:hAnsi="Times New Roman" w:hint="eastAsia"/>
          <w:sz w:val="24"/>
        </w:rPr>
        <w:t xml:space="preserve">a decrease </w:t>
      </w:r>
      <w:r w:rsidR="00ED76CD">
        <w:rPr>
          <w:rFonts w:ascii="Times New Roman" w:hAnsi="Times New Roman" w:hint="eastAsia"/>
          <w:sz w:val="24"/>
        </w:rPr>
        <w:t>in</w:t>
      </w:r>
      <w:r w:rsidR="00CD5397">
        <w:rPr>
          <w:rFonts w:ascii="Times New Roman" w:hAnsi="Times New Roman" w:hint="eastAsia"/>
          <w:sz w:val="24"/>
        </w:rPr>
        <w:t xml:space="preserve"> </w:t>
      </w:r>
      <w:r w:rsidR="0090737A">
        <w:rPr>
          <w:rFonts w:ascii="Times New Roman" w:hAnsi="Times New Roman" w:hint="eastAsia"/>
          <w:sz w:val="24"/>
        </w:rPr>
        <w:t xml:space="preserve">direct/center responses with an increase </w:t>
      </w:r>
      <w:r w:rsidR="00ED76CD">
        <w:rPr>
          <w:rFonts w:ascii="Times New Roman" w:hAnsi="Times New Roman" w:hint="eastAsia"/>
          <w:sz w:val="24"/>
        </w:rPr>
        <w:t>in the</w:t>
      </w:r>
      <w:r w:rsidR="0090737A">
        <w:rPr>
          <w:rFonts w:ascii="Times New Roman" w:hAnsi="Times New Roman" w:hint="eastAsia"/>
          <w:sz w:val="24"/>
        </w:rPr>
        <w:t xml:space="preserve"> angle</w:t>
      </w:r>
      <w:r w:rsidR="001A68AC">
        <w:rPr>
          <w:rFonts w:ascii="Times New Roman" w:hAnsi="Times New Roman" w:hint="eastAsia"/>
          <w:sz w:val="24"/>
        </w:rPr>
        <w:t xml:space="preserve"> (</w:t>
      </w:r>
      <w:proofErr w:type="spellStart"/>
      <w:r w:rsidR="001A68AC" w:rsidRPr="00445E29">
        <w:rPr>
          <w:rFonts w:ascii="Times New Roman" w:hAnsi="Times New Roman"/>
          <w:i/>
          <w:sz w:val="24"/>
        </w:rPr>
        <w:t>df</w:t>
      </w:r>
      <w:proofErr w:type="spellEnd"/>
      <w:r w:rsidR="001A68AC">
        <w:rPr>
          <w:rFonts w:ascii="Times New Roman" w:hAnsi="Times New Roman" w:hint="eastAsia"/>
          <w:sz w:val="24"/>
        </w:rPr>
        <w:t xml:space="preserve"> = Greenhouse-</w:t>
      </w:r>
      <w:proofErr w:type="spellStart"/>
      <w:r w:rsidR="001A68AC">
        <w:rPr>
          <w:rFonts w:ascii="Times New Roman" w:hAnsi="Times New Roman" w:hint="eastAsia"/>
          <w:sz w:val="24"/>
        </w:rPr>
        <w:t>Geisser</w:t>
      </w:r>
      <w:proofErr w:type="spellEnd"/>
      <w:r w:rsidR="001A68AC">
        <w:rPr>
          <w:rFonts w:ascii="Times New Roman" w:hAnsi="Times New Roman" w:hint="eastAsia"/>
          <w:sz w:val="24"/>
        </w:rPr>
        <w:t xml:space="preserve"> corrected)</w:t>
      </w:r>
      <w:r w:rsidR="0090737A">
        <w:rPr>
          <w:rFonts w:ascii="Times New Roman" w:hAnsi="Times New Roman" w:hint="eastAsia"/>
          <w:sz w:val="24"/>
        </w:rPr>
        <w:t xml:space="preserve">. </w:t>
      </w:r>
      <w:r w:rsidR="00CB58F3">
        <w:rPr>
          <w:rFonts w:ascii="Times New Roman" w:hAnsi="Times New Roman" w:hint="eastAsia"/>
          <w:sz w:val="24"/>
        </w:rPr>
        <w:t xml:space="preserve">The </w:t>
      </w:r>
      <w:r w:rsidR="00745230">
        <w:rPr>
          <w:rFonts w:ascii="Times New Roman" w:hAnsi="Times New Roman" w:hint="eastAsia"/>
          <w:sz w:val="24"/>
        </w:rPr>
        <w:t xml:space="preserve">main effect </w:t>
      </w:r>
      <w:r w:rsidR="00D554D8">
        <w:rPr>
          <w:rFonts w:ascii="Times New Roman" w:hAnsi="Times New Roman" w:hint="eastAsia"/>
          <w:sz w:val="24"/>
        </w:rPr>
        <w:t xml:space="preserve">of </w:t>
      </w:r>
      <w:r w:rsidR="00745230">
        <w:rPr>
          <w:rFonts w:ascii="Times New Roman" w:hAnsi="Times New Roman" w:hint="eastAsia"/>
          <w:sz w:val="24"/>
        </w:rPr>
        <w:t>sex (</w:t>
      </w:r>
      <w:proofErr w:type="gramStart"/>
      <w:r w:rsidR="00745230" w:rsidRPr="00745230">
        <w:rPr>
          <w:rFonts w:ascii="Times New Roman" w:hAnsi="Times New Roman" w:hint="eastAsia"/>
          <w:i/>
          <w:sz w:val="24"/>
        </w:rPr>
        <w:t>F</w:t>
      </w:r>
      <w:r w:rsidR="00745230">
        <w:rPr>
          <w:rFonts w:ascii="Times New Roman" w:hAnsi="Times New Roman" w:hint="eastAsia"/>
          <w:sz w:val="24"/>
        </w:rPr>
        <w:t>(</w:t>
      </w:r>
      <w:proofErr w:type="gramEnd"/>
      <w:r w:rsidR="00745230">
        <w:rPr>
          <w:rFonts w:ascii="Times New Roman" w:hAnsi="Times New Roman" w:hint="eastAsia"/>
          <w:sz w:val="24"/>
        </w:rPr>
        <w:t xml:space="preserve">1,126) = 7.095, </w:t>
      </w:r>
      <w:r w:rsidR="00745230" w:rsidRPr="00745230">
        <w:rPr>
          <w:rFonts w:ascii="Times New Roman" w:hAnsi="Times New Roman" w:hint="eastAsia"/>
          <w:i/>
          <w:sz w:val="24"/>
        </w:rPr>
        <w:t>p</w:t>
      </w:r>
      <w:r w:rsidR="00745230">
        <w:rPr>
          <w:rFonts w:ascii="Times New Roman" w:hAnsi="Times New Roman" w:hint="eastAsia"/>
          <w:sz w:val="24"/>
        </w:rPr>
        <w:t xml:space="preserve"> = .009</w:t>
      </w:r>
      <w:r w:rsidR="00980BF6">
        <w:rPr>
          <w:rFonts w:ascii="Times New Roman" w:hAnsi="Times New Roman" w:hint="eastAsia"/>
          <w:sz w:val="24"/>
        </w:rPr>
        <w:t xml:space="preserve">, </w:t>
      </w:r>
      <m:oMath>
        <m:sSubSup>
          <m:sSubSupPr>
            <m:ctrlPr>
              <w:rPr>
                <w:rFonts w:ascii="Cambria Math" w:hAnsi="Cambria Math"/>
                <w:sz w:val="24"/>
              </w:rPr>
            </m:ctrlPr>
          </m:sSubSupPr>
          <m:e>
            <m:r>
              <w:rPr>
                <w:rFonts w:ascii="Cambria Math" w:hAnsi="Cambria Math"/>
                <w:sz w:val="24"/>
              </w:rPr>
              <m:t>η</m:t>
            </m:r>
          </m:e>
          <m:sub>
            <m:r>
              <w:rPr>
                <w:rFonts w:ascii="Cambria Math" w:hAnsi="Cambria Math"/>
                <w:sz w:val="24"/>
              </w:rPr>
              <m:t>p</m:t>
            </m:r>
          </m:sub>
          <m:sup>
            <m:r>
              <w:rPr>
                <w:rFonts w:ascii="Cambria Math" w:hAnsi="Cambria Math"/>
                <w:sz w:val="24"/>
              </w:rPr>
              <m:t>2</m:t>
            </m:r>
          </m:sup>
        </m:sSubSup>
      </m:oMath>
      <w:r w:rsidR="00980BF6">
        <w:rPr>
          <w:rFonts w:ascii="Times New Roman" w:hAnsi="Times New Roman" w:hint="eastAsia"/>
          <w:sz w:val="24"/>
        </w:rPr>
        <w:t xml:space="preserve"> = .053</w:t>
      </w:r>
      <w:r w:rsidR="00745230">
        <w:rPr>
          <w:rFonts w:ascii="Times New Roman" w:hAnsi="Times New Roman" w:hint="eastAsia"/>
          <w:sz w:val="24"/>
        </w:rPr>
        <w:t xml:space="preserve">) and the interaction between </w:t>
      </w:r>
      <w:r w:rsidR="00CB58F3">
        <w:rPr>
          <w:rFonts w:ascii="Times New Roman" w:hAnsi="Times New Roman" w:hint="eastAsia"/>
          <w:sz w:val="24"/>
        </w:rPr>
        <w:t xml:space="preserve">the </w:t>
      </w:r>
      <w:r w:rsidR="00745230">
        <w:rPr>
          <w:rFonts w:ascii="Times New Roman" w:hAnsi="Times New Roman" w:hint="eastAsia"/>
          <w:sz w:val="24"/>
        </w:rPr>
        <w:t>angle and sex (</w:t>
      </w:r>
      <w:r w:rsidR="00745230" w:rsidRPr="00745230">
        <w:rPr>
          <w:rFonts w:ascii="Times New Roman" w:hAnsi="Times New Roman" w:hint="eastAsia"/>
          <w:i/>
          <w:sz w:val="24"/>
        </w:rPr>
        <w:t>F</w:t>
      </w:r>
      <w:r w:rsidR="00745230">
        <w:rPr>
          <w:rFonts w:ascii="Times New Roman" w:hAnsi="Times New Roman" w:hint="eastAsia"/>
          <w:sz w:val="24"/>
        </w:rPr>
        <w:t>(</w:t>
      </w:r>
      <w:r w:rsidR="00A13FD9">
        <w:rPr>
          <w:rFonts w:ascii="Times New Roman" w:hAnsi="Times New Roman" w:hint="eastAsia"/>
          <w:sz w:val="24"/>
        </w:rPr>
        <w:t>1.770,223.057</w:t>
      </w:r>
      <w:r w:rsidR="00745230">
        <w:rPr>
          <w:rFonts w:ascii="Times New Roman" w:hAnsi="Times New Roman" w:hint="eastAsia"/>
          <w:sz w:val="24"/>
        </w:rPr>
        <w:t xml:space="preserve">) = </w:t>
      </w:r>
      <w:r w:rsidR="00204BD9">
        <w:rPr>
          <w:rFonts w:ascii="Times New Roman" w:hAnsi="Times New Roman" w:hint="eastAsia"/>
          <w:sz w:val="24"/>
        </w:rPr>
        <w:t>3</w:t>
      </w:r>
      <w:r w:rsidR="00745230">
        <w:rPr>
          <w:rFonts w:ascii="Times New Roman" w:hAnsi="Times New Roman" w:hint="eastAsia"/>
          <w:sz w:val="24"/>
        </w:rPr>
        <w:t>.</w:t>
      </w:r>
      <w:r w:rsidR="00204BD9">
        <w:rPr>
          <w:rFonts w:ascii="Times New Roman" w:hAnsi="Times New Roman" w:hint="eastAsia"/>
          <w:sz w:val="24"/>
        </w:rPr>
        <w:t>537</w:t>
      </w:r>
      <w:r w:rsidR="00745230">
        <w:rPr>
          <w:rFonts w:ascii="Times New Roman" w:hAnsi="Times New Roman" w:hint="eastAsia"/>
          <w:sz w:val="24"/>
        </w:rPr>
        <w:t xml:space="preserve">, </w:t>
      </w:r>
      <w:r w:rsidR="00745230" w:rsidRPr="00745230">
        <w:rPr>
          <w:rFonts w:ascii="Times New Roman" w:hAnsi="Times New Roman" w:hint="eastAsia"/>
          <w:i/>
          <w:sz w:val="24"/>
        </w:rPr>
        <w:t>p</w:t>
      </w:r>
      <w:r w:rsidR="00745230">
        <w:rPr>
          <w:rFonts w:ascii="Times New Roman" w:hAnsi="Times New Roman" w:hint="eastAsia"/>
          <w:sz w:val="24"/>
        </w:rPr>
        <w:t xml:space="preserve"> </w:t>
      </w:r>
      <w:r w:rsidR="005E1821">
        <w:rPr>
          <w:rFonts w:ascii="Times New Roman" w:hAnsi="Times New Roman" w:hint="eastAsia"/>
          <w:sz w:val="24"/>
        </w:rPr>
        <w:t xml:space="preserve">= </w:t>
      </w:r>
      <w:r w:rsidR="00745230">
        <w:rPr>
          <w:rFonts w:ascii="Times New Roman" w:hAnsi="Times New Roman" w:hint="eastAsia"/>
          <w:sz w:val="24"/>
        </w:rPr>
        <w:t>.</w:t>
      </w:r>
      <w:r w:rsidR="00A13FD9">
        <w:rPr>
          <w:rFonts w:ascii="Times New Roman" w:hAnsi="Times New Roman" w:hint="eastAsia"/>
          <w:sz w:val="24"/>
        </w:rPr>
        <w:t>036</w:t>
      </w:r>
      <w:r w:rsidR="00980BF6">
        <w:rPr>
          <w:rFonts w:ascii="Times New Roman" w:hAnsi="Times New Roman" w:hint="eastAsia"/>
          <w:sz w:val="24"/>
        </w:rPr>
        <w:t xml:space="preserve">, </w:t>
      </w:r>
      <m:oMath>
        <m:sSubSup>
          <m:sSubSupPr>
            <m:ctrlPr>
              <w:rPr>
                <w:rFonts w:ascii="Cambria Math" w:hAnsi="Cambria Math"/>
                <w:sz w:val="24"/>
              </w:rPr>
            </m:ctrlPr>
          </m:sSubSupPr>
          <m:e>
            <m:r>
              <w:rPr>
                <w:rFonts w:ascii="Cambria Math" w:hAnsi="Cambria Math"/>
                <w:sz w:val="24"/>
              </w:rPr>
              <m:t>η</m:t>
            </m:r>
          </m:e>
          <m:sub>
            <m:r>
              <w:rPr>
                <w:rFonts w:ascii="Cambria Math" w:hAnsi="Cambria Math"/>
                <w:sz w:val="24"/>
              </w:rPr>
              <m:t>p</m:t>
            </m:r>
          </m:sub>
          <m:sup>
            <m:r>
              <w:rPr>
                <w:rFonts w:ascii="Cambria Math" w:hAnsi="Cambria Math"/>
                <w:sz w:val="24"/>
              </w:rPr>
              <m:t>2</m:t>
            </m:r>
          </m:sup>
        </m:sSubSup>
      </m:oMath>
      <w:r w:rsidR="00980BF6">
        <w:rPr>
          <w:rFonts w:ascii="Times New Roman" w:hAnsi="Times New Roman" w:hint="eastAsia"/>
          <w:sz w:val="24"/>
        </w:rPr>
        <w:t xml:space="preserve"> = .027</w:t>
      </w:r>
      <w:r w:rsidR="00745230">
        <w:rPr>
          <w:rFonts w:ascii="Times New Roman" w:hAnsi="Times New Roman" w:hint="eastAsia"/>
          <w:sz w:val="24"/>
        </w:rPr>
        <w:t>) were significant</w:t>
      </w:r>
      <w:r w:rsidR="00CB58F3">
        <w:rPr>
          <w:rFonts w:ascii="Times New Roman" w:hAnsi="Times New Roman" w:hint="eastAsia"/>
          <w:sz w:val="24"/>
        </w:rPr>
        <w:t xml:space="preserve"> in the gaze task</w:t>
      </w:r>
      <w:r w:rsidR="00745230">
        <w:rPr>
          <w:rFonts w:ascii="Times New Roman" w:hAnsi="Times New Roman" w:hint="eastAsia"/>
          <w:sz w:val="24"/>
        </w:rPr>
        <w:t xml:space="preserve">. </w:t>
      </w:r>
      <w:r w:rsidR="002133BA">
        <w:rPr>
          <w:rFonts w:ascii="Times New Roman" w:hAnsi="Times New Roman" w:hint="eastAsia"/>
          <w:sz w:val="24"/>
        </w:rPr>
        <w:t xml:space="preserve">Multiple comparisons </w:t>
      </w:r>
      <w:r w:rsidR="00CB58F3">
        <w:rPr>
          <w:rFonts w:ascii="Times New Roman" w:hAnsi="Times New Roman" w:hint="eastAsia"/>
          <w:sz w:val="24"/>
        </w:rPr>
        <w:t xml:space="preserve">revealed </w:t>
      </w:r>
      <w:r w:rsidR="005B11D4">
        <w:rPr>
          <w:rFonts w:ascii="Times New Roman" w:hAnsi="Times New Roman" w:hint="eastAsia"/>
          <w:sz w:val="24"/>
        </w:rPr>
        <w:t>that males showed</w:t>
      </w:r>
      <w:r w:rsidR="002133BA">
        <w:rPr>
          <w:rFonts w:ascii="Times New Roman" w:hAnsi="Times New Roman" w:hint="eastAsia"/>
          <w:sz w:val="24"/>
        </w:rPr>
        <w:t xml:space="preserve"> </w:t>
      </w:r>
      <w:r w:rsidR="005B11D4">
        <w:rPr>
          <w:rFonts w:ascii="Times New Roman" w:hAnsi="Times New Roman" w:hint="eastAsia"/>
          <w:sz w:val="24"/>
        </w:rPr>
        <w:t xml:space="preserve">greater </w:t>
      </w:r>
      <w:r w:rsidR="005B11D4">
        <w:rPr>
          <w:rFonts w:ascii="Times New Roman" w:hAnsi="Times New Roman"/>
          <w:sz w:val="24"/>
        </w:rPr>
        <w:t>‘</w:t>
      </w:r>
      <w:r w:rsidR="005B11D4">
        <w:rPr>
          <w:rFonts w:ascii="Times New Roman" w:hAnsi="Times New Roman" w:hint="eastAsia"/>
          <w:sz w:val="24"/>
        </w:rPr>
        <w:t>direct</w:t>
      </w:r>
      <w:r w:rsidR="005B11D4">
        <w:rPr>
          <w:rFonts w:ascii="Times New Roman" w:hAnsi="Times New Roman"/>
          <w:sz w:val="24"/>
        </w:rPr>
        <w:t>’</w:t>
      </w:r>
      <w:r w:rsidR="005B11D4">
        <w:rPr>
          <w:rFonts w:ascii="Times New Roman" w:hAnsi="Times New Roman" w:hint="eastAsia"/>
          <w:sz w:val="24"/>
        </w:rPr>
        <w:t xml:space="preserve"> </w:t>
      </w:r>
      <w:r w:rsidR="002644BC">
        <w:rPr>
          <w:rFonts w:ascii="Times New Roman" w:hAnsi="Times New Roman" w:hint="eastAsia"/>
          <w:sz w:val="24"/>
        </w:rPr>
        <w:t xml:space="preserve">responses </w:t>
      </w:r>
      <w:r w:rsidR="001A3804">
        <w:rPr>
          <w:rFonts w:ascii="Times New Roman" w:hAnsi="Times New Roman" w:hint="eastAsia"/>
          <w:sz w:val="24"/>
        </w:rPr>
        <w:t xml:space="preserve">at </w:t>
      </w:r>
      <w:r w:rsidR="002133BA">
        <w:rPr>
          <w:rFonts w:ascii="Times New Roman" w:hAnsi="Times New Roman" w:hint="eastAsia"/>
          <w:sz w:val="24"/>
        </w:rPr>
        <w:t xml:space="preserve">angles </w:t>
      </w:r>
      <w:r w:rsidR="00CB58F3">
        <w:rPr>
          <w:rFonts w:ascii="Times New Roman" w:hAnsi="Times New Roman" w:hint="eastAsia"/>
          <w:sz w:val="24"/>
        </w:rPr>
        <w:t>between</w:t>
      </w:r>
      <w:r w:rsidR="002133BA">
        <w:rPr>
          <w:rFonts w:ascii="Times New Roman" w:hAnsi="Times New Roman" w:hint="eastAsia"/>
          <w:sz w:val="24"/>
        </w:rPr>
        <w:t xml:space="preserve"> 10 </w:t>
      </w:r>
      <w:r w:rsidR="00CB58F3">
        <w:rPr>
          <w:rFonts w:ascii="Times New Roman" w:hAnsi="Times New Roman" w:hint="eastAsia"/>
          <w:sz w:val="24"/>
        </w:rPr>
        <w:t>and</w:t>
      </w:r>
      <w:r w:rsidR="002133BA">
        <w:rPr>
          <w:rFonts w:ascii="Times New Roman" w:hAnsi="Times New Roman" w:hint="eastAsia"/>
          <w:sz w:val="24"/>
        </w:rPr>
        <w:t xml:space="preserve"> 30</w:t>
      </w:r>
      <w:r w:rsidR="002133BA">
        <w:rPr>
          <w:rFonts w:ascii="Times New Roman" w:hAnsi="Times New Roman"/>
          <w:sz w:val="24"/>
        </w:rPr>
        <w:t>°</w:t>
      </w:r>
      <w:r w:rsidR="002133BA">
        <w:rPr>
          <w:rFonts w:ascii="Times New Roman" w:hAnsi="Times New Roman" w:hint="eastAsia"/>
          <w:sz w:val="24"/>
        </w:rPr>
        <w:t xml:space="preserve"> </w:t>
      </w:r>
      <w:r w:rsidR="005B11D4">
        <w:rPr>
          <w:rFonts w:ascii="Times New Roman" w:hAnsi="Times New Roman" w:hint="eastAsia"/>
          <w:sz w:val="24"/>
        </w:rPr>
        <w:t xml:space="preserve">than females </w:t>
      </w:r>
      <w:r w:rsidR="002133BA">
        <w:rPr>
          <w:rFonts w:ascii="Times New Roman" w:hAnsi="Times New Roman" w:hint="eastAsia"/>
          <w:sz w:val="24"/>
        </w:rPr>
        <w:t>(</w:t>
      </w:r>
      <w:proofErr w:type="gramStart"/>
      <w:r w:rsidR="002133BA" w:rsidRPr="00745230">
        <w:rPr>
          <w:rFonts w:ascii="Times New Roman" w:hAnsi="Times New Roman" w:hint="eastAsia"/>
          <w:i/>
          <w:sz w:val="24"/>
        </w:rPr>
        <w:t>F</w:t>
      </w:r>
      <w:r w:rsidR="002133BA">
        <w:rPr>
          <w:rFonts w:ascii="Times New Roman" w:hAnsi="Times New Roman" w:hint="eastAsia"/>
          <w:sz w:val="24"/>
        </w:rPr>
        <w:t>(</w:t>
      </w:r>
      <w:proofErr w:type="gramEnd"/>
      <w:r w:rsidR="002133BA">
        <w:rPr>
          <w:rFonts w:ascii="Times New Roman" w:hAnsi="Times New Roman" w:hint="eastAsia"/>
          <w:sz w:val="24"/>
        </w:rPr>
        <w:t xml:space="preserve">1,126) </w:t>
      </w:r>
      <w:r w:rsidR="005B11D4">
        <w:rPr>
          <w:rFonts w:ascii="Times New Roman" w:hAnsi="Times New Roman" w:hint="eastAsia"/>
          <w:sz w:val="24"/>
        </w:rPr>
        <w:t xml:space="preserve">values </w:t>
      </w:r>
      <w:r w:rsidR="002133BA">
        <w:rPr>
          <w:rFonts w:ascii="Times New Roman" w:hAnsi="Times New Roman" w:hint="eastAsia"/>
          <w:sz w:val="24"/>
        </w:rPr>
        <w:t>&gt; 5.</w:t>
      </w:r>
      <w:r w:rsidR="00A13FD9">
        <w:rPr>
          <w:rFonts w:ascii="Times New Roman" w:hAnsi="Times New Roman" w:hint="eastAsia"/>
          <w:sz w:val="24"/>
        </w:rPr>
        <w:t>206</w:t>
      </w:r>
      <w:r w:rsidR="002133BA">
        <w:rPr>
          <w:rFonts w:ascii="Times New Roman" w:hAnsi="Times New Roman" w:hint="eastAsia"/>
          <w:sz w:val="24"/>
        </w:rPr>
        <w:t xml:space="preserve">, </w:t>
      </w:r>
      <w:r w:rsidR="002133BA" w:rsidRPr="00745230">
        <w:rPr>
          <w:rFonts w:ascii="Times New Roman" w:hAnsi="Times New Roman" w:hint="eastAsia"/>
          <w:i/>
          <w:sz w:val="24"/>
        </w:rPr>
        <w:t>p</w:t>
      </w:r>
      <w:r w:rsidR="002133BA">
        <w:rPr>
          <w:rFonts w:ascii="Times New Roman" w:hAnsi="Times New Roman" w:hint="eastAsia"/>
          <w:sz w:val="24"/>
        </w:rPr>
        <w:t xml:space="preserve"> </w:t>
      </w:r>
      <w:r w:rsidR="005B11D4">
        <w:rPr>
          <w:rFonts w:ascii="Times New Roman" w:hAnsi="Times New Roman" w:hint="eastAsia"/>
          <w:sz w:val="24"/>
        </w:rPr>
        <w:t xml:space="preserve">values </w:t>
      </w:r>
      <w:r w:rsidR="002133BA">
        <w:rPr>
          <w:rFonts w:ascii="Times New Roman" w:hAnsi="Times New Roman" w:hint="eastAsia"/>
          <w:sz w:val="24"/>
        </w:rPr>
        <w:t>&lt; .024</w:t>
      </w:r>
      <w:r w:rsidR="00B158B1">
        <w:rPr>
          <w:rFonts w:ascii="Times New Roman" w:hAnsi="Times New Roman" w:hint="eastAsia"/>
          <w:sz w:val="24"/>
        </w:rPr>
        <w:t xml:space="preserve">, </w:t>
      </w:r>
      <m:oMath>
        <m:sSubSup>
          <m:sSubSupPr>
            <m:ctrlPr>
              <w:rPr>
                <w:rFonts w:ascii="Cambria Math" w:hAnsi="Cambria Math"/>
                <w:sz w:val="24"/>
              </w:rPr>
            </m:ctrlPr>
          </m:sSubSupPr>
          <m:e>
            <m:r>
              <w:rPr>
                <w:rFonts w:ascii="Cambria Math" w:hAnsi="Cambria Math"/>
                <w:sz w:val="24"/>
              </w:rPr>
              <m:t>η</m:t>
            </m:r>
          </m:e>
          <m:sub>
            <m:r>
              <w:rPr>
                <w:rFonts w:ascii="Cambria Math" w:hAnsi="Cambria Math"/>
                <w:sz w:val="24"/>
              </w:rPr>
              <m:t>p</m:t>
            </m:r>
          </m:sub>
          <m:sup>
            <m:r>
              <w:rPr>
                <w:rFonts w:ascii="Cambria Math" w:hAnsi="Cambria Math"/>
                <w:sz w:val="24"/>
              </w:rPr>
              <m:t>2</m:t>
            </m:r>
          </m:sup>
        </m:sSubSup>
      </m:oMath>
      <w:r w:rsidR="00B158B1">
        <w:rPr>
          <w:rFonts w:ascii="Times New Roman" w:hAnsi="Times New Roman" w:hint="eastAsia"/>
          <w:sz w:val="24"/>
        </w:rPr>
        <w:t xml:space="preserve"> values &gt; .040</w:t>
      </w:r>
      <w:r w:rsidR="002133BA">
        <w:rPr>
          <w:rFonts w:ascii="Times New Roman" w:hAnsi="Times New Roman" w:hint="eastAsia"/>
          <w:sz w:val="24"/>
        </w:rPr>
        <w:t xml:space="preserve">), </w:t>
      </w:r>
      <w:r w:rsidR="00CB58F3">
        <w:rPr>
          <w:rFonts w:ascii="Times New Roman" w:hAnsi="Times New Roman" w:hint="eastAsia"/>
          <w:sz w:val="24"/>
        </w:rPr>
        <w:t xml:space="preserve">and </w:t>
      </w:r>
      <w:r w:rsidR="00ED76CD">
        <w:rPr>
          <w:rFonts w:ascii="Times New Roman" w:hAnsi="Times New Roman" w:hint="eastAsia"/>
          <w:sz w:val="24"/>
        </w:rPr>
        <w:t xml:space="preserve">similar </w:t>
      </w:r>
      <w:r w:rsidR="002133BA">
        <w:rPr>
          <w:rFonts w:ascii="Times New Roman" w:hAnsi="Times New Roman" w:hint="eastAsia"/>
          <w:sz w:val="24"/>
        </w:rPr>
        <w:t>responses at an angle of 0</w:t>
      </w:r>
      <w:r w:rsidR="002133BA">
        <w:rPr>
          <w:rFonts w:ascii="Times New Roman" w:hAnsi="Times New Roman"/>
          <w:sz w:val="24"/>
        </w:rPr>
        <w:t>°</w:t>
      </w:r>
      <w:r w:rsidR="005B11D4">
        <w:rPr>
          <w:rFonts w:ascii="Times New Roman" w:hAnsi="Times New Roman" w:hint="eastAsia"/>
          <w:sz w:val="24"/>
        </w:rPr>
        <w:t xml:space="preserve"> </w:t>
      </w:r>
      <w:r w:rsidR="002133BA">
        <w:rPr>
          <w:rFonts w:ascii="Times New Roman" w:hAnsi="Times New Roman" w:hint="eastAsia"/>
          <w:sz w:val="24"/>
        </w:rPr>
        <w:t>(</w:t>
      </w:r>
      <w:r w:rsidR="002133BA" w:rsidRPr="00745230">
        <w:rPr>
          <w:rFonts w:ascii="Times New Roman" w:hAnsi="Times New Roman" w:hint="eastAsia"/>
          <w:i/>
          <w:sz w:val="24"/>
        </w:rPr>
        <w:t>F</w:t>
      </w:r>
      <w:r w:rsidR="002133BA">
        <w:rPr>
          <w:rFonts w:ascii="Times New Roman" w:hAnsi="Times New Roman" w:hint="eastAsia"/>
          <w:sz w:val="24"/>
        </w:rPr>
        <w:t xml:space="preserve"> &lt; 1</w:t>
      </w:r>
      <w:r w:rsidR="00B158B1">
        <w:rPr>
          <w:rFonts w:ascii="Times New Roman" w:hAnsi="Times New Roman" w:hint="eastAsia"/>
          <w:sz w:val="24"/>
        </w:rPr>
        <w:t xml:space="preserve">, </w:t>
      </w:r>
      <m:oMath>
        <m:sSubSup>
          <m:sSubSupPr>
            <m:ctrlPr>
              <w:rPr>
                <w:rFonts w:ascii="Cambria Math" w:hAnsi="Cambria Math"/>
                <w:sz w:val="24"/>
              </w:rPr>
            </m:ctrlPr>
          </m:sSubSupPr>
          <m:e>
            <m:r>
              <w:rPr>
                <w:rFonts w:ascii="Cambria Math" w:hAnsi="Cambria Math"/>
                <w:sz w:val="24"/>
              </w:rPr>
              <m:t>η</m:t>
            </m:r>
          </m:e>
          <m:sub>
            <m:r>
              <w:rPr>
                <w:rFonts w:ascii="Cambria Math" w:hAnsi="Cambria Math"/>
                <w:sz w:val="24"/>
              </w:rPr>
              <m:t>p</m:t>
            </m:r>
          </m:sub>
          <m:sup>
            <m:r>
              <w:rPr>
                <w:rFonts w:ascii="Cambria Math" w:hAnsi="Cambria Math"/>
                <w:sz w:val="24"/>
              </w:rPr>
              <m:t>2</m:t>
            </m:r>
          </m:sup>
        </m:sSubSup>
      </m:oMath>
      <w:r w:rsidR="00B158B1">
        <w:rPr>
          <w:rFonts w:ascii="Times New Roman" w:hAnsi="Times New Roman" w:hint="eastAsia"/>
          <w:sz w:val="24"/>
        </w:rPr>
        <w:t xml:space="preserve"> = .002</w:t>
      </w:r>
      <w:r w:rsidR="002133BA">
        <w:rPr>
          <w:rFonts w:ascii="Times New Roman" w:hAnsi="Times New Roman" w:hint="eastAsia"/>
          <w:sz w:val="24"/>
        </w:rPr>
        <w:t>)</w:t>
      </w:r>
      <w:r w:rsidR="00681F51">
        <w:rPr>
          <w:rFonts w:ascii="Times New Roman" w:hAnsi="Times New Roman" w:hint="eastAsia"/>
          <w:sz w:val="24"/>
        </w:rPr>
        <w:t xml:space="preserve"> in the gaze task</w:t>
      </w:r>
      <w:r w:rsidR="002133BA">
        <w:rPr>
          <w:rFonts w:ascii="Times New Roman" w:hAnsi="Times New Roman" w:hint="eastAsia"/>
          <w:sz w:val="24"/>
        </w:rPr>
        <w:t>.</w:t>
      </w:r>
      <w:r w:rsidR="001A3804">
        <w:rPr>
          <w:rFonts w:ascii="Times New Roman" w:hAnsi="Times New Roman" w:hint="eastAsia"/>
          <w:sz w:val="24"/>
        </w:rPr>
        <w:t xml:space="preserve"> </w:t>
      </w:r>
      <w:r w:rsidR="00ED76CD">
        <w:rPr>
          <w:rFonts w:ascii="Times New Roman" w:hAnsi="Times New Roman" w:hint="eastAsia"/>
          <w:sz w:val="24"/>
        </w:rPr>
        <w:t xml:space="preserve">Neither </w:t>
      </w:r>
      <w:r w:rsidR="00204BD9">
        <w:rPr>
          <w:rFonts w:ascii="Times New Roman" w:hAnsi="Times New Roman" w:hint="eastAsia"/>
          <w:sz w:val="24"/>
        </w:rPr>
        <w:t>the main effect of sex (</w:t>
      </w:r>
      <w:proofErr w:type="gramStart"/>
      <w:r w:rsidR="00204BD9" w:rsidRPr="00745230">
        <w:rPr>
          <w:rFonts w:ascii="Times New Roman" w:hAnsi="Times New Roman" w:hint="eastAsia"/>
          <w:i/>
          <w:sz w:val="24"/>
        </w:rPr>
        <w:t>F</w:t>
      </w:r>
      <w:r w:rsidR="00204BD9">
        <w:rPr>
          <w:rFonts w:ascii="Times New Roman" w:hAnsi="Times New Roman" w:hint="eastAsia"/>
          <w:sz w:val="24"/>
        </w:rPr>
        <w:t>(</w:t>
      </w:r>
      <w:proofErr w:type="gramEnd"/>
      <w:r w:rsidR="00204BD9">
        <w:rPr>
          <w:rFonts w:ascii="Times New Roman" w:hAnsi="Times New Roman" w:hint="eastAsia"/>
          <w:sz w:val="24"/>
        </w:rPr>
        <w:t xml:space="preserve">1,126) = 1.158, </w:t>
      </w:r>
      <w:r w:rsidR="00204BD9" w:rsidRPr="00745230">
        <w:rPr>
          <w:rFonts w:ascii="Times New Roman" w:hAnsi="Times New Roman" w:hint="eastAsia"/>
          <w:i/>
          <w:sz w:val="24"/>
        </w:rPr>
        <w:t>p</w:t>
      </w:r>
      <w:r w:rsidR="00204BD9">
        <w:rPr>
          <w:rFonts w:ascii="Times New Roman" w:hAnsi="Times New Roman" w:hint="eastAsia"/>
          <w:sz w:val="24"/>
        </w:rPr>
        <w:t xml:space="preserve"> = .284</w:t>
      </w:r>
      <w:r w:rsidR="00B158B1">
        <w:rPr>
          <w:rFonts w:ascii="Times New Roman" w:hAnsi="Times New Roman" w:hint="eastAsia"/>
          <w:sz w:val="24"/>
        </w:rPr>
        <w:t xml:space="preserve">, </w:t>
      </w:r>
      <m:oMath>
        <m:sSubSup>
          <m:sSubSupPr>
            <m:ctrlPr>
              <w:rPr>
                <w:rFonts w:ascii="Cambria Math" w:hAnsi="Cambria Math"/>
                <w:sz w:val="24"/>
              </w:rPr>
            </m:ctrlPr>
          </m:sSubSupPr>
          <m:e>
            <m:r>
              <w:rPr>
                <w:rFonts w:ascii="Cambria Math" w:hAnsi="Cambria Math"/>
                <w:sz w:val="24"/>
              </w:rPr>
              <m:t>η</m:t>
            </m:r>
          </m:e>
          <m:sub>
            <m:r>
              <w:rPr>
                <w:rFonts w:ascii="Cambria Math" w:hAnsi="Cambria Math"/>
                <w:sz w:val="24"/>
              </w:rPr>
              <m:t>p</m:t>
            </m:r>
          </m:sub>
          <m:sup>
            <m:r>
              <w:rPr>
                <w:rFonts w:ascii="Cambria Math" w:hAnsi="Cambria Math"/>
                <w:sz w:val="24"/>
              </w:rPr>
              <m:t>2</m:t>
            </m:r>
          </m:sup>
        </m:sSubSup>
      </m:oMath>
      <w:r w:rsidR="00B158B1">
        <w:rPr>
          <w:rFonts w:ascii="Times New Roman" w:hAnsi="Times New Roman" w:hint="eastAsia"/>
          <w:sz w:val="24"/>
        </w:rPr>
        <w:t xml:space="preserve"> = .009</w:t>
      </w:r>
      <w:r w:rsidR="00204BD9">
        <w:rPr>
          <w:rFonts w:ascii="Times New Roman" w:hAnsi="Times New Roman" w:hint="eastAsia"/>
          <w:sz w:val="24"/>
        </w:rPr>
        <w:t xml:space="preserve">) nor the interaction between </w:t>
      </w:r>
      <w:r w:rsidR="00CB58F3">
        <w:rPr>
          <w:rFonts w:ascii="Times New Roman" w:hAnsi="Times New Roman" w:hint="eastAsia"/>
          <w:sz w:val="24"/>
        </w:rPr>
        <w:t xml:space="preserve">the </w:t>
      </w:r>
      <w:r w:rsidR="00204BD9">
        <w:rPr>
          <w:rFonts w:ascii="Times New Roman" w:hAnsi="Times New Roman" w:hint="eastAsia"/>
          <w:sz w:val="24"/>
        </w:rPr>
        <w:t>angle and sex (</w:t>
      </w:r>
      <w:r w:rsidR="00204BD9" w:rsidRPr="00745230">
        <w:rPr>
          <w:rFonts w:ascii="Times New Roman" w:hAnsi="Times New Roman" w:hint="eastAsia"/>
          <w:i/>
          <w:sz w:val="24"/>
        </w:rPr>
        <w:t>F</w:t>
      </w:r>
      <w:r w:rsidR="00204BD9">
        <w:rPr>
          <w:rFonts w:ascii="Times New Roman" w:hAnsi="Times New Roman" w:hint="eastAsia"/>
          <w:sz w:val="24"/>
        </w:rPr>
        <w:t xml:space="preserve"> &lt; 1</w:t>
      </w:r>
      <w:r w:rsidR="00B158B1">
        <w:rPr>
          <w:rFonts w:ascii="Times New Roman" w:hAnsi="Times New Roman" w:hint="eastAsia"/>
          <w:sz w:val="24"/>
        </w:rPr>
        <w:t xml:space="preserve">, </w:t>
      </w:r>
      <m:oMath>
        <m:sSubSup>
          <m:sSubSupPr>
            <m:ctrlPr>
              <w:rPr>
                <w:rFonts w:ascii="Cambria Math" w:hAnsi="Cambria Math"/>
                <w:sz w:val="24"/>
              </w:rPr>
            </m:ctrlPr>
          </m:sSubSupPr>
          <m:e>
            <m:r>
              <w:rPr>
                <w:rFonts w:ascii="Cambria Math" w:hAnsi="Cambria Math"/>
                <w:sz w:val="24"/>
              </w:rPr>
              <m:t>η</m:t>
            </m:r>
          </m:e>
          <m:sub>
            <m:r>
              <w:rPr>
                <w:rFonts w:ascii="Cambria Math" w:hAnsi="Cambria Math"/>
                <w:sz w:val="24"/>
              </w:rPr>
              <m:t>p</m:t>
            </m:r>
          </m:sub>
          <m:sup>
            <m:r>
              <w:rPr>
                <w:rFonts w:ascii="Cambria Math" w:hAnsi="Cambria Math"/>
                <w:sz w:val="24"/>
              </w:rPr>
              <m:t>2</m:t>
            </m:r>
          </m:sup>
        </m:sSubSup>
      </m:oMath>
      <w:r w:rsidR="00B158B1">
        <w:rPr>
          <w:rFonts w:ascii="Times New Roman" w:hAnsi="Times New Roman" w:hint="eastAsia"/>
          <w:sz w:val="24"/>
        </w:rPr>
        <w:t xml:space="preserve"> = .004</w:t>
      </w:r>
      <w:r w:rsidR="00204BD9">
        <w:rPr>
          <w:rFonts w:ascii="Times New Roman" w:hAnsi="Times New Roman" w:hint="eastAsia"/>
          <w:sz w:val="24"/>
        </w:rPr>
        <w:t xml:space="preserve">) </w:t>
      </w:r>
      <w:r w:rsidR="00CB58F3">
        <w:rPr>
          <w:rFonts w:ascii="Times New Roman" w:hAnsi="Times New Roman" w:hint="eastAsia"/>
          <w:sz w:val="24"/>
        </w:rPr>
        <w:t xml:space="preserve">was </w:t>
      </w:r>
      <w:r w:rsidR="00204BD9">
        <w:rPr>
          <w:rFonts w:ascii="Times New Roman" w:hAnsi="Times New Roman" w:hint="eastAsia"/>
          <w:sz w:val="24"/>
        </w:rPr>
        <w:t>significant</w:t>
      </w:r>
      <w:r w:rsidR="00ED76CD">
        <w:rPr>
          <w:rFonts w:ascii="Times New Roman" w:hAnsi="Times New Roman" w:hint="eastAsia"/>
          <w:sz w:val="24"/>
        </w:rPr>
        <w:t xml:space="preserve"> in the geometric task</w:t>
      </w:r>
      <w:r w:rsidR="00204BD9">
        <w:rPr>
          <w:rFonts w:ascii="Times New Roman" w:hAnsi="Times New Roman" w:hint="eastAsia"/>
          <w:sz w:val="24"/>
        </w:rPr>
        <w:t>.</w:t>
      </w:r>
    </w:p>
    <w:p w:rsidR="001A3804" w:rsidRDefault="000C3805" w:rsidP="000C3805">
      <w:pPr>
        <w:spacing w:line="480" w:lineRule="auto"/>
        <w:ind w:firstLineChars="225" w:firstLine="540"/>
        <w:rPr>
          <w:rFonts w:ascii="Times New Roman" w:hAnsi="Times New Roman"/>
          <w:sz w:val="24"/>
        </w:rPr>
      </w:pPr>
      <w:r w:rsidRPr="000C3805">
        <w:rPr>
          <w:rFonts w:ascii="Times New Roman" w:hAnsi="Times New Roman"/>
          <w:sz w:val="24"/>
        </w:rPr>
        <w:t xml:space="preserve">The sharper psychometric function of females than males </w:t>
      </w:r>
      <w:r w:rsidR="00022BB7">
        <w:rPr>
          <w:rFonts w:ascii="Times New Roman" w:hAnsi="Times New Roman" w:hint="eastAsia"/>
          <w:sz w:val="24"/>
        </w:rPr>
        <w:t xml:space="preserve">under the gaze condition </w:t>
      </w:r>
      <w:r w:rsidR="00CB58F3">
        <w:rPr>
          <w:rFonts w:ascii="Times New Roman" w:hAnsi="Times New Roman" w:hint="eastAsia"/>
          <w:sz w:val="24"/>
        </w:rPr>
        <w:t>was</w:t>
      </w:r>
      <w:r w:rsidR="00CB58F3" w:rsidRPr="000C3805">
        <w:rPr>
          <w:rFonts w:ascii="Times New Roman" w:hAnsi="Times New Roman"/>
          <w:sz w:val="24"/>
        </w:rPr>
        <w:t xml:space="preserve"> </w:t>
      </w:r>
      <w:r w:rsidRPr="000C3805">
        <w:rPr>
          <w:rFonts w:ascii="Times New Roman" w:hAnsi="Times New Roman"/>
          <w:sz w:val="24"/>
        </w:rPr>
        <w:t xml:space="preserve">consistent with </w:t>
      </w:r>
      <w:r w:rsidR="00CB58F3">
        <w:rPr>
          <w:rFonts w:ascii="Times New Roman" w:hAnsi="Times New Roman" w:hint="eastAsia"/>
          <w:sz w:val="24"/>
        </w:rPr>
        <w:t>previous studies that reported</w:t>
      </w:r>
      <w:r w:rsidRPr="000C3805">
        <w:rPr>
          <w:rFonts w:ascii="Times New Roman" w:hAnsi="Times New Roman"/>
          <w:sz w:val="24"/>
        </w:rPr>
        <w:t xml:space="preserve"> </w:t>
      </w:r>
      <w:r w:rsidR="00CB58F3">
        <w:rPr>
          <w:rFonts w:ascii="Times New Roman" w:hAnsi="Times New Roman" w:hint="eastAsia"/>
          <w:sz w:val="24"/>
        </w:rPr>
        <w:t>the</w:t>
      </w:r>
      <w:r w:rsidRPr="000C3805">
        <w:rPr>
          <w:rFonts w:ascii="Times New Roman" w:hAnsi="Times New Roman"/>
          <w:sz w:val="24"/>
        </w:rPr>
        <w:t xml:space="preserve"> superiority </w:t>
      </w:r>
      <w:r w:rsidR="00CB58F3">
        <w:rPr>
          <w:rFonts w:ascii="Times New Roman" w:hAnsi="Times New Roman" w:hint="eastAsia"/>
          <w:sz w:val="24"/>
        </w:rPr>
        <w:t xml:space="preserve">of females </w:t>
      </w:r>
      <w:r w:rsidRPr="000C3805">
        <w:rPr>
          <w:rFonts w:ascii="Times New Roman" w:hAnsi="Times New Roman"/>
          <w:sz w:val="24"/>
        </w:rPr>
        <w:t>in gaze processing tasks</w:t>
      </w:r>
      <w:r>
        <w:rPr>
          <w:rFonts w:ascii="Times New Roman" w:hAnsi="Times New Roman" w:hint="eastAsia"/>
          <w:sz w:val="24"/>
        </w:rPr>
        <w:t xml:space="preserve"> </w:t>
      </w:r>
      <w:r w:rsidR="00104C22">
        <w:rPr>
          <w:rFonts w:ascii="Times New Roman" w:hAnsi="Times New Roman"/>
          <w:sz w:val="24"/>
        </w:rPr>
        <w:fldChar w:fldCharType="begin"/>
      </w:r>
      <w:r w:rsidR="002A6838">
        <w:rPr>
          <w:rFonts w:ascii="Times New Roman" w:hAnsi="Times New Roman"/>
          <w:sz w:val="24"/>
        </w:rPr>
        <w:instrText xml:space="preserve"> ADDIN EN.CITE &lt;EndNote&gt;&lt;Cite&gt;&lt;Author&gt;Goodman&lt;/Author&gt;&lt;Year&gt;2012&lt;/Year&gt;&lt;RecNum&gt;1905&lt;/RecNum&gt;&lt;record&gt;&lt;rec-number&gt;1905&lt;/rec-number&gt;&lt;ref-type name="Journal Article"&gt;17&lt;/ref-type&gt;&lt;contributors&gt;&lt;authors&gt;&lt;author&gt;Goodman, Laura R.&lt;/author&gt;&lt;author&gt;Phelan, Heather L.&lt;/author&gt;&lt;author&gt;Johnson, Shannon A.&lt;/author&gt;&lt;/authors&gt;&lt;/contributors&gt;&lt;titles&gt;&lt;title&gt;Sex differences for the recognition of direct versus averted gaze faces&lt;/title&gt;&lt;secondary-title&gt;Memory&lt;/secondary-title&gt;&lt;/titles&gt;&lt;periodical&gt;&lt;full-title&gt;Memory&lt;/full-title&gt;&lt;/periodical&gt;&lt;pages&gt;199-209&lt;/pages&gt;&lt;volume&gt;20&lt;/volume&gt;&lt;number&gt;3&lt;/number&gt;&lt;dates&gt;&lt;year&gt;2012&lt;/year&gt;&lt;pub-dates&gt;&lt;date&gt;2013/09/23&lt;/date&gt;&lt;/pub-dates&gt;&lt;/dates&gt;&lt;publisher&gt;Routledge&lt;/publisher&gt;&lt;urls&gt;&lt;related-urls&gt;&lt;url&gt;http://dx.doi.org/10.1080/09658211.2011.651089 &lt;/url&gt;&lt;/related-urls&gt;&lt;pdf-urls&gt;&lt;url&gt;internal-pdf://GoodmanPhelanJohnson_2012_Memory-3717294081/GoodmanPhelanJohnson_2012_Memory.pdf&lt;/url&gt;&lt;/pdf-urls&gt;&lt;/urls&gt;&lt;/record&gt;&lt;/Cite&gt;&lt;Cite&gt;&lt;Author&gt;Bayliss&lt;/Author&gt;&lt;Year&gt;2005&lt;/Year&gt;&lt;RecNum&gt;1908&lt;/RecNum&gt;&lt;record&gt;&lt;rec-number&gt;1908&lt;/rec-number&gt;&lt;ref-type name="Journal Article"&gt;17&lt;/ref-type&gt;&lt;contributors&gt;&lt;authors&gt;&lt;author&gt;Bayliss, Andrew P. &lt;/author&gt;&lt;author&gt;di Pellegrino, Giuseppe &lt;/author&gt;&lt;author&gt;Tipper, Steven P. &lt;/author&gt;&lt;/authors&gt;&lt;/contributors&gt;&lt;titles&gt;&lt;title&gt;Sex differences in eye gaze and symbolic cueing of attention&lt;/title&gt;&lt;secondary-title&gt;The Quarterly Journal of Experimental Psychology&lt;/secondary-title&gt;&lt;/titles&gt;&lt;periodical&gt;&lt;full-title&gt;The Quarterly Journal of Experimental Psychology&lt;/full-title&gt;&lt;abbr-1&gt;Q. J. Exp. Psychol.&lt;/abbr-1&gt;&lt;/periodical&gt;&lt;pages&gt;631-650&lt;/pages&gt;&lt;volume&gt;58A&lt;/volume&gt;&lt;number&gt;4&lt;/number&gt;&lt;dates&gt;&lt;year&gt;2005&lt;/year&gt;&lt;/dates&gt;&lt;urls&gt;&lt;related-urls&gt;&lt;url&gt;http://www.ncbi.nlm.nih.gov/pubmed/16104099&lt;/url&gt;&lt;/related-urls&gt;&lt;pdf-urls&gt;&lt;url&gt;internal-pdf://BaylissDipellegrinoTipper_2005_QJEPA-4171928320/BaylissDipellegrinoTipper_2005_QJEPA.pdf&lt;/url&gt;&lt;/pdf-urls&gt;&lt;/urls&gt;&lt;/record&gt;&lt;/Cite&gt;&lt;/EndNote&gt;</w:instrText>
      </w:r>
      <w:r w:rsidR="00104C22">
        <w:rPr>
          <w:rFonts w:ascii="Times New Roman" w:hAnsi="Times New Roman"/>
          <w:sz w:val="24"/>
        </w:rPr>
        <w:fldChar w:fldCharType="separate"/>
      </w:r>
      <w:r w:rsidR="00D94C56">
        <w:rPr>
          <w:rFonts w:ascii="Times New Roman" w:hAnsi="Times New Roman"/>
          <w:sz w:val="24"/>
        </w:rPr>
        <w:t>[2, 3]</w:t>
      </w:r>
      <w:r w:rsidR="00104C22">
        <w:rPr>
          <w:rFonts w:ascii="Times New Roman" w:hAnsi="Times New Roman"/>
          <w:sz w:val="24"/>
        </w:rPr>
        <w:fldChar w:fldCharType="end"/>
      </w:r>
      <w:r w:rsidRPr="000C3805">
        <w:rPr>
          <w:rFonts w:ascii="Times New Roman" w:hAnsi="Times New Roman"/>
          <w:sz w:val="24"/>
        </w:rPr>
        <w:t>.</w:t>
      </w:r>
      <w:r w:rsidR="00B22E18">
        <w:rPr>
          <w:rFonts w:ascii="Times New Roman" w:hAnsi="Times New Roman" w:hint="eastAsia"/>
          <w:sz w:val="24"/>
        </w:rPr>
        <w:t xml:space="preserve"> The</w:t>
      </w:r>
      <w:r w:rsidR="00CB58F3">
        <w:rPr>
          <w:rFonts w:ascii="Times New Roman" w:hAnsi="Times New Roman" w:hint="eastAsia"/>
          <w:sz w:val="24"/>
        </w:rPr>
        <w:t>se</w:t>
      </w:r>
      <w:r w:rsidR="00B22E18">
        <w:rPr>
          <w:rFonts w:ascii="Times New Roman" w:hAnsi="Times New Roman" w:hint="eastAsia"/>
          <w:sz w:val="24"/>
        </w:rPr>
        <w:t xml:space="preserve"> results may stem from </w:t>
      </w:r>
      <w:r w:rsidR="00CB58F3">
        <w:rPr>
          <w:rFonts w:ascii="Times New Roman" w:hAnsi="Times New Roman" w:hint="eastAsia"/>
          <w:sz w:val="24"/>
        </w:rPr>
        <w:t xml:space="preserve">the </w:t>
      </w:r>
      <w:r w:rsidR="00B22E18">
        <w:rPr>
          <w:rFonts w:ascii="Times New Roman" w:hAnsi="Times New Roman" w:hint="eastAsia"/>
          <w:sz w:val="24"/>
        </w:rPr>
        <w:t xml:space="preserve">relatively higher levels of social ability </w:t>
      </w:r>
      <w:r w:rsidR="00CB58F3">
        <w:rPr>
          <w:rFonts w:ascii="Times New Roman" w:hAnsi="Times New Roman" w:hint="eastAsia"/>
          <w:sz w:val="24"/>
        </w:rPr>
        <w:t xml:space="preserve">in females </w:t>
      </w:r>
      <w:r w:rsidR="00104C22">
        <w:rPr>
          <w:rFonts w:ascii="Times New Roman" w:hAnsi="Times New Roman"/>
          <w:sz w:val="24"/>
        </w:rPr>
        <w:fldChar w:fldCharType="begin"/>
      </w:r>
      <w:r w:rsidR="002A6838">
        <w:rPr>
          <w:rFonts w:ascii="Times New Roman" w:hAnsi="Times New Roman"/>
          <w:sz w:val="24"/>
        </w:rPr>
        <w:instrText xml:space="preserve"> ADDIN EN.CITE &lt;EndNote&gt;&lt;Cite&gt;&lt;Author&gt;Baron-Cohen&lt;/Author&gt;&lt;Year&gt;2002&lt;/Year&gt;&lt;RecNum&gt;1888&lt;/RecNum&gt;&lt;Prefix&gt;e.g., empathizing, see &lt;/Prefix&gt;&lt;record&gt;&lt;rec-number&gt;1888&lt;/rec-number&gt;&lt;ref-type name="Journal Article"&gt;17&lt;/ref-type&gt;&lt;contributors&gt;&lt;authors&gt;&lt;author&gt;Baron-Cohen, Simon&lt;/author&gt;&lt;/authors&gt;&lt;/contributors&gt;&lt;titles&gt;&lt;title&gt;The extreme male brain theory of autism&lt;/title&gt;&lt;secondary-title&gt;Trends in Cognitive Sciences&lt;/secondary-title&gt;&lt;/titles&gt;&lt;periodical&gt;&lt;full-title&gt;Trends in Cognitive Sciences&lt;/full-title&gt;&lt;abbr-1&gt;Trends Cogn. Sci.&lt;/abbr-1&gt;&lt;/periodical&gt;&lt;pages&gt;248-254&lt;/pages&gt;&lt;volume&gt;6&lt;/volume&gt;&lt;number&gt;6&lt;/number&gt;&lt;keywords&gt;&lt;keyword&gt;face perception&lt;/keyword&gt;&lt;keyword&gt;face processing&lt;/keyword&gt;&lt;keyword&gt;configural processing&lt;/keyword&gt;&lt;keyword&gt;holistic processing&lt;/keyword&gt;&lt;keyword&gt;featural processing&lt;/keyword&gt;&lt;keyword&gt;second-order relations&lt;/keyword&gt;&lt;keyword&gt;first-order relations&lt;/keyword&gt;&lt;keyword&gt;relational processing&lt;/keyword&gt;&lt;/keywords&gt;&lt;dates&gt;&lt;year&gt;2002&lt;/year&gt;&lt;/dates&gt;&lt;urls&gt;&lt;related-urls&gt;&lt;url&gt;http://www.sciencedirect.com/science/article/pii/S1364661302019046 &lt;/url&gt;&lt;/related-urls&gt;&lt;pdf-urls&gt;&lt;url&gt;internal-pdf://Baron-Cohen et al_2002_TiCS-1229336320/Baron-Cohen et al_2002_TiCS.pdf&lt;/url&gt;&lt;/pdf-urls&gt;&lt;/urls&gt;&lt;/record&gt;&lt;/Cite&gt;&lt;/EndNote&gt;</w:instrText>
      </w:r>
      <w:r w:rsidR="00104C22">
        <w:rPr>
          <w:rFonts w:ascii="Times New Roman" w:hAnsi="Times New Roman"/>
          <w:sz w:val="24"/>
        </w:rPr>
        <w:fldChar w:fldCharType="separate"/>
      </w:r>
      <w:r w:rsidR="00105849">
        <w:rPr>
          <w:rFonts w:ascii="Times New Roman" w:hAnsi="Times New Roman"/>
          <w:sz w:val="24"/>
        </w:rPr>
        <w:t>[e.g., empathizing, see 4]</w:t>
      </w:r>
      <w:r w:rsidR="00104C22">
        <w:rPr>
          <w:rFonts w:ascii="Times New Roman" w:hAnsi="Times New Roman"/>
          <w:sz w:val="24"/>
        </w:rPr>
        <w:fldChar w:fldCharType="end"/>
      </w:r>
      <w:r w:rsidR="00F43E94">
        <w:rPr>
          <w:rFonts w:ascii="Times New Roman" w:hAnsi="Times New Roman" w:hint="eastAsia"/>
          <w:sz w:val="24"/>
        </w:rPr>
        <w:t>.</w:t>
      </w:r>
    </w:p>
    <w:p w:rsidR="007F1044" w:rsidRDefault="007F1044" w:rsidP="000C3805">
      <w:pPr>
        <w:spacing w:line="480" w:lineRule="auto"/>
        <w:ind w:firstLineChars="225" w:firstLine="540"/>
        <w:rPr>
          <w:rFonts w:ascii="Times New Roman" w:hAnsi="Times New Roman"/>
          <w:sz w:val="24"/>
        </w:rPr>
      </w:pPr>
    </w:p>
    <w:p w:rsidR="007F1044" w:rsidRPr="007F1044" w:rsidRDefault="007F1044" w:rsidP="007F1044">
      <w:pPr>
        <w:spacing w:line="480" w:lineRule="auto"/>
        <w:rPr>
          <w:rFonts w:ascii="Times New Roman" w:hAnsi="Times New Roman"/>
          <w:i/>
          <w:sz w:val="24"/>
        </w:rPr>
      </w:pPr>
      <w:r>
        <w:rPr>
          <w:rFonts w:ascii="Times New Roman" w:hAnsi="Times New Roman" w:hint="eastAsia"/>
          <w:i/>
          <w:sz w:val="24"/>
        </w:rPr>
        <w:t xml:space="preserve">Correlation </w:t>
      </w:r>
      <w:r w:rsidR="00A349E9">
        <w:rPr>
          <w:rFonts w:ascii="Times New Roman" w:hAnsi="Times New Roman" w:hint="eastAsia"/>
          <w:i/>
          <w:sz w:val="24"/>
        </w:rPr>
        <w:t xml:space="preserve">between </w:t>
      </w:r>
      <w:r w:rsidR="00CB58F3">
        <w:rPr>
          <w:rFonts w:ascii="Times New Roman" w:hAnsi="Times New Roman" w:hint="eastAsia"/>
          <w:i/>
          <w:sz w:val="24"/>
        </w:rPr>
        <w:t xml:space="preserve">the </w:t>
      </w:r>
      <w:r>
        <w:rPr>
          <w:rFonts w:ascii="Times New Roman" w:hAnsi="Times New Roman" w:hint="eastAsia"/>
          <w:i/>
          <w:sz w:val="24"/>
        </w:rPr>
        <w:t>AQ</w:t>
      </w:r>
      <w:r w:rsidR="00A349E9">
        <w:rPr>
          <w:rFonts w:ascii="Times New Roman" w:hAnsi="Times New Roman" w:hint="eastAsia"/>
          <w:i/>
          <w:sz w:val="24"/>
        </w:rPr>
        <w:t xml:space="preserve"> score and magnitude of </w:t>
      </w:r>
      <w:r w:rsidR="00CB58F3">
        <w:rPr>
          <w:rFonts w:ascii="Times New Roman" w:hAnsi="Times New Roman" w:hint="eastAsia"/>
          <w:i/>
          <w:sz w:val="24"/>
        </w:rPr>
        <w:t xml:space="preserve">the </w:t>
      </w:r>
      <w:r w:rsidR="00A349E9" w:rsidRPr="006D295F">
        <w:rPr>
          <w:rFonts w:ascii="Times New Roman" w:hAnsi="Times New Roman" w:hint="eastAsia"/>
          <w:i/>
          <w:sz w:val="24"/>
        </w:rPr>
        <w:t xml:space="preserve">maximum </w:t>
      </w:r>
      <w:r w:rsidR="00A349E9" w:rsidRPr="006D295F">
        <w:rPr>
          <w:rFonts w:ascii="Times New Roman" w:hAnsi="Times New Roman"/>
          <w:i/>
          <w:sz w:val="24"/>
        </w:rPr>
        <w:t>‘</w:t>
      </w:r>
      <w:r w:rsidR="00A349E9" w:rsidRPr="006D295F">
        <w:rPr>
          <w:rFonts w:ascii="Times New Roman" w:hAnsi="Times New Roman" w:hint="eastAsia"/>
          <w:i/>
          <w:sz w:val="24"/>
        </w:rPr>
        <w:t>direct</w:t>
      </w:r>
      <w:r w:rsidR="00A349E9" w:rsidRPr="006D295F">
        <w:rPr>
          <w:rFonts w:ascii="Times New Roman" w:hAnsi="Times New Roman"/>
          <w:i/>
          <w:sz w:val="24"/>
        </w:rPr>
        <w:t>’</w:t>
      </w:r>
      <w:r w:rsidR="00A349E9" w:rsidRPr="006D295F">
        <w:rPr>
          <w:rFonts w:ascii="Times New Roman" w:hAnsi="Times New Roman" w:hint="eastAsia"/>
          <w:i/>
          <w:sz w:val="24"/>
        </w:rPr>
        <w:t xml:space="preserve"> response</w:t>
      </w:r>
    </w:p>
    <w:p w:rsidR="00A349E9" w:rsidRDefault="007F1044" w:rsidP="00BC220E">
      <w:pPr>
        <w:spacing w:line="480" w:lineRule="auto"/>
        <w:ind w:firstLineChars="225" w:firstLine="540"/>
        <w:rPr>
          <w:rStyle w:val="12"/>
        </w:rPr>
      </w:pPr>
      <w:r>
        <w:rPr>
          <w:rFonts w:ascii="Times New Roman" w:hAnsi="Times New Roman" w:hint="eastAsia"/>
          <w:sz w:val="24"/>
        </w:rPr>
        <w:t xml:space="preserve">One </w:t>
      </w:r>
      <w:r w:rsidR="00CB58F3">
        <w:rPr>
          <w:rFonts w:ascii="Times New Roman" w:hAnsi="Times New Roman" w:hint="eastAsia"/>
          <w:sz w:val="24"/>
        </w:rPr>
        <w:t>may</w:t>
      </w:r>
      <w:r>
        <w:rPr>
          <w:rFonts w:ascii="Times New Roman" w:hAnsi="Times New Roman" w:hint="eastAsia"/>
          <w:sz w:val="24"/>
        </w:rPr>
        <w:t xml:space="preserve"> argue that </w:t>
      </w:r>
      <w:r w:rsidR="00CB58F3">
        <w:rPr>
          <w:rFonts w:ascii="Times New Roman" w:hAnsi="Times New Roman" w:hint="eastAsia"/>
          <w:sz w:val="24"/>
        </w:rPr>
        <w:t>a significant</w:t>
      </w:r>
      <w:r>
        <w:rPr>
          <w:rFonts w:ascii="Times New Roman" w:hAnsi="Times New Roman" w:hint="eastAsia"/>
          <w:sz w:val="24"/>
        </w:rPr>
        <w:t xml:space="preserve"> correlation </w:t>
      </w:r>
      <w:r w:rsidR="00CB58F3">
        <w:rPr>
          <w:rFonts w:ascii="Times New Roman" w:hAnsi="Times New Roman" w:hint="eastAsia"/>
          <w:sz w:val="24"/>
        </w:rPr>
        <w:t xml:space="preserve">may exist </w:t>
      </w:r>
      <w:r>
        <w:rPr>
          <w:rFonts w:ascii="Times New Roman" w:hAnsi="Times New Roman" w:hint="eastAsia"/>
          <w:sz w:val="24"/>
        </w:rPr>
        <w:t xml:space="preserve">between </w:t>
      </w:r>
      <w:r w:rsidR="00CB58F3">
        <w:rPr>
          <w:rFonts w:ascii="Times New Roman" w:hAnsi="Times New Roman" w:hint="eastAsia"/>
          <w:sz w:val="24"/>
        </w:rPr>
        <w:t xml:space="preserve">the </w:t>
      </w:r>
      <w:r w:rsidR="00A349E9">
        <w:rPr>
          <w:rFonts w:ascii="Times New Roman" w:hAnsi="Times New Roman" w:hint="eastAsia"/>
          <w:sz w:val="24"/>
        </w:rPr>
        <w:t>AQ</w:t>
      </w:r>
      <w:r>
        <w:rPr>
          <w:rFonts w:ascii="Times New Roman" w:hAnsi="Times New Roman" w:hint="eastAsia"/>
          <w:sz w:val="24"/>
        </w:rPr>
        <w:t xml:space="preserve"> </w:t>
      </w:r>
      <w:r w:rsidR="00A349E9">
        <w:rPr>
          <w:rFonts w:ascii="Times New Roman" w:hAnsi="Times New Roman" w:hint="eastAsia"/>
          <w:sz w:val="24"/>
        </w:rPr>
        <w:t xml:space="preserve">score </w:t>
      </w:r>
      <w:r>
        <w:rPr>
          <w:rFonts w:ascii="Times New Roman" w:hAnsi="Times New Roman" w:hint="eastAsia"/>
          <w:sz w:val="24"/>
        </w:rPr>
        <w:t xml:space="preserve">and </w:t>
      </w:r>
      <w:r w:rsidR="00A349E9">
        <w:rPr>
          <w:rFonts w:ascii="Times New Roman" w:hAnsi="Times New Roman" w:hint="eastAsia"/>
          <w:sz w:val="24"/>
        </w:rPr>
        <w:t xml:space="preserve">magnitude of </w:t>
      </w:r>
      <w:r w:rsidR="00CB58F3">
        <w:rPr>
          <w:rFonts w:ascii="Times New Roman" w:hAnsi="Times New Roman" w:hint="eastAsia"/>
          <w:sz w:val="24"/>
        </w:rPr>
        <w:t xml:space="preserve">the </w:t>
      </w:r>
      <w:r>
        <w:rPr>
          <w:rFonts w:ascii="Times New Roman" w:hAnsi="Times New Roman" w:hint="eastAsia"/>
          <w:sz w:val="24"/>
        </w:rPr>
        <w:t xml:space="preserve">maximum </w:t>
      </w:r>
      <w:r>
        <w:rPr>
          <w:rFonts w:ascii="Times New Roman" w:hAnsi="Times New Roman"/>
          <w:sz w:val="24"/>
        </w:rPr>
        <w:t>‘</w:t>
      </w:r>
      <w:r>
        <w:rPr>
          <w:rFonts w:ascii="Times New Roman" w:hAnsi="Times New Roman" w:hint="eastAsia"/>
          <w:sz w:val="24"/>
        </w:rPr>
        <w:t>direct</w:t>
      </w:r>
      <w:r>
        <w:rPr>
          <w:rFonts w:ascii="Times New Roman" w:hAnsi="Times New Roman"/>
          <w:sz w:val="24"/>
        </w:rPr>
        <w:t>’</w:t>
      </w:r>
      <w:r>
        <w:rPr>
          <w:rFonts w:ascii="Times New Roman" w:hAnsi="Times New Roman" w:hint="eastAsia"/>
          <w:sz w:val="24"/>
        </w:rPr>
        <w:t xml:space="preserve"> response </w:t>
      </w:r>
      <w:r>
        <w:rPr>
          <w:rStyle w:val="12"/>
          <w:rFonts w:hint="eastAsia"/>
        </w:rPr>
        <w:t xml:space="preserve">at an angle of </w:t>
      </w:r>
      <w:r w:rsidRPr="00D5580F">
        <w:rPr>
          <w:rStyle w:val="12"/>
        </w:rPr>
        <w:t>0°</w:t>
      </w:r>
      <w:r>
        <w:rPr>
          <w:rFonts w:ascii="Times New Roman" w:hAnsi="Times New Roman" w:hint="eastAsia"/>
          <w:sz w:val="24"/>
        </w:rPr>
        <w:t xml:space="preserve"> because individuals with high AQ </w:t>
      </w:r>
      <w:r w:rsidR="00CB58F3">
        <w:rPr>
          <w:rFonts w:ascii="Times New Roman" w:hAnsi="Times New Roman" w:hint="eastAsia"/>
          <w:sz w:val="24"/>
        </w:rPr>
        <w:lastRenderedPageBreak/>
        <w:t>scores may</w:t>
      </w:r>
      <w:r>
        <w:rPr>
          <w:rFonts w:ascii="Times New Roman" w:hAnsi="Times New Roman" w:hint="eastAsia"/>
          <w:sz w:val="24"/>
        </w:rPr>
        <w:t xml:space="preserve"> feel less </w:t>
      </w:r>
      <w:r>
        <w:rPr>
          <w:rFonts w:ascii="Times New Roman" w:hAnsi="Times New Roman"/>
          <w:sz w:val="24"/>
        </w:rPr>
        <w:t>‘</w:t>
      </w:r>
      <w:r>
        <w:rPr>
          <w:rFonts w:ascii="Times New Roman" w:hAnsi="Times New Roman" w:hint="eastAsia"/>
          <w:sz w:val="24"/>
        </w:rPr>
        <w:t>directly stared at</w:t>
      </w:r>
      <w:r>
        <w:rPr>
          <w:rFonts w:ascii="Times New Roman" w:hAnsi="Times New Roman"/>
          <w:sz w:val="24"/>
        </w:rPr>
        <w:t>’</w:t>
      </w:r>
      <w:r>
        <w:rPr>
          <w:rFonts w:ascii="Times New Roman" w:hAnsi="Times New Roman" w:hint="eastAsia"/>
          <w:sz w:val="24"/>
        </w:rPr>
        <w:t xml:space="preserve"> from a direct-gaze face and vice versa. However, </w:t>
      </w:r>
      <w:r w:rsidR="00CB58F3">
        <w:rPr>
          <w:rFonts w:ascii="Times New Roman" w:hAnsi="Times New Roman" w:hint="eastAsia"/>
          <w:sz w:val="24"/>
        </w:rPr>
        <w:t>a</w:t>
      </w:r>
      <w:r>
        <w:rPr>
          <w:rFonts w:ascii="Times New Roman" w:hAnsi="Times New Roman" w:hint="eastAsia"/>
          <w:sz w:val="24"/>
        </w:rPr>
        <w:t xml:space="preserve"> si</w:t>
      </w:r>
      <w:r>
        <w:rPr>
          <w:rStyle w:val="12"/>
          <w:rFonts w:hint="eastAsia"/>
        </w:rPr>
        <w:t xml:space="preserve">gnificant correlation </w:t>
      </w:r>
      <w:r w:rsidR="00CB58F3">
        <w:rPr>
          <w:rStyle w:val="12"/>
          <w:rFonts w:hint="eastAsia"/>
        </w:rPr>
        <w:t xml:space="preserve">was not observed </w:t>
      </w:r>
      <w:r>
        <w:rPr>
          <w:rStyle w:val="12"/>
          <w:rFonts w:hint="eastAsia"/>
        </w:rPr>
        <w:t xml:space="preserve">between </w:t>
      </w:r>
      <w:r w:rsidR="00CB58F3">
        <w:rPr>
          <w:rStyle w:val="12"/>
          <w:rFonts w:hint="eastAsia"/>
        </w:rPr>
        <w:t xml:space="preserve">the </w:t>
      </w:r>
      <w:r>
        <w:rPr>
          <w:rStyle w:val="12"/>
          <w:rFonts w:hint="eastAsia"/>
        </w:rPr>
        <w:t xml:space="preserve">AQ </w:t>
      </w:r>
      <w:r>
        <w:rPr>
          <w:rStyle w:val="12"/>
        </w:rPr>
        <w:t xml:space="preserve">score </w:t>
      </w:r>
      <w:r>
        <w:rPr>
          <w:rStyle w:val="12"/>
          <w:rFonts w:hint="eastAsia"/>
        </w:rPr>
        <w:t xml:space="preserve">and response at an angle of </w:t>
      </w:r>
      <w:r w:rsidRPr="00D5580F">
        <w:rPr>
          <w:rStyle w:val="12"/>
        </w:rPr>
        <w:t>0°</w:t>
      </w:r>
      <w:r>
        <w:rPr>
          <w:rStyle w:val="12"/>
          <w:rFonts w:hint="eastAsia"/>
        </w:rPr>
        <w:t xml:space="preserve"> (males,</w:t>
      </w:r>
      <w:r w:rsidRPr="00021184">
        <w:rPr>
          <w:rStyle w:val="12"/>
          <w:rFonts w:hint="eastAsia"/>
          <w:i/>
        </w:rPr>
        <w:t xml:space="preserve"> </w:t>
      </w:r>
      <w:r>
        <w:rPr>
          <w:rStyle w:val="12"/>
          <w:rFonts w:hint="eastAsia"/>
          <w:i/>
        </w:rPr>
        <w:t xml:space="preserve">r </w:t>
      </w:r>
      <w:r>
        <w:rPr>
          <w:rStyle w:val="12"/>
          <w:rFonts w:hint="eastAsia"/>
        </w:rPr>
        <w:t xml:space="preserve">= .095, </w:t>
      </w:r>
      <w:r w:rsidRPr="00797A5E">
        <w:rPr>
          <w:rStyle w:val="12"/>
          <w:rFonts w:hint="eastAsia"/>
          <w:i/>
        </w:rPr>
        <w:t>p</w:t>
      </w:r>
      <w:r>
        <w:rPr>
          <w:rStyle w:val="12"/>
          <w:rFonts w:hint="eastAsia"/>
        </w:rPr>
        <w:t xml:space="preserve"> = .458; females, </w:t>
      </w:r>
      <w:r>
        <w:rPr>
          <w:rStyle w:val="12"/>
          <w:rFonts w:hint="eastAsia"/>
          <w:i/>
        </w:rPr>
        <w:t xml:space="preserve">r </w:t>
      </w:r>
      <w:r>
        <w:rPr>
          <w:rStyle w:val="12"/>
          <w:rFonts w:hint="eastAsia"/>
        </w:rPr>
        <w:t xml:space="preserve">= -.124, </w:t>
      </w:r>
      <w:r w:rsidRPr="00797A5E">
        <w:rPr>
          <w:rStyle w:val="12"/>
          <w:rFonts w:hint="eastAsia"/>
          <w:i/>
        </w:rPr>
        <w:t>p</w:t>
      </w:r>
      <w:r>
        <w:rPr>
          <w:rStyle w:val="12"/>
          <w:rFonts w:hint="eastAsia"/>
        </w:rPr>
        <w:t xml:space="preserve"> = .328), </w:t>
      </w:r>
      <w:r w:rsidR="00CB58F3">
        <w:rPr>
          <w:rStyle w:val="12"/>
          <w:rFonts w:hint="eastAsia"/>
        </w:rPr>
        <w:t>which indicated</w:t>
      </w:r>
      <w:r>
        <w:rPr>
          <w:rStyle w:val="12"/>
          <w:rFonts w:hint="eastAsia"/>
        </w:rPr>
        <w:t xml:space="preserve"> that the effect of aut</w:t>
      </w:r>
      <w:r w:rsidR="00A349E9">
        <w:rPr>
          <w:rStyle w:val="12"/>
          <w:rFonts w:hint="eastAsia"/>
        </w:rPr>
        <w:t xml:space="preserve">istic traits is confined to the </w:t>
      </w:r>
      <w:r>
        <w:rPr>
          <w:rStyle w:val="12"/>
          <w:rFonts w:hint="eastAsia"/>
        </w:rPr>
        <w:t>gaze threshold</w:t>
      </w:r>
      <w:r w:rsidR="00A349E9">
        <w:rPr>
          <w:rStyle w:val="12"/>
          <w:rFonts w:hint="eastAsia"/>
        </w:rPr>
        <w:t xml:space="preserve"> rather than </w:t>
      </w:r>
      <w:r w:rsidR="00CB58F3">
        <w:rPr>
          <w:rStyle w:val="12"/>
          <w:rFonts w:hint="eastAsia"/>
        </w:rPr>
        <w:t xml:space="preserve">the </w:t>
      </w:r>
      <w:r w:rsidR="00A349E9">
        <w:rPr>
          <w:rStyle w:val="12"/>
          <w:rFonts w:hint="eastAsia"/>
        </w:rPr>
        <w:t xml:space="preserve">magnitude of </w:t>
      </w:r>
      <w:r w:rsidR="00CB58F3">
        <w:rPr>
          <w:rStyle w:val="12"/>
        </w:rPr>
        <w:t>‘</w:t>
      </w:r>
      <w:r w:rsidR="00CB58F3">
        <w:rPr>
          <w:rStyle w:val="12"/>
          <w:rFonts w:hint="eastAsia"/>
        </w:rPr>
        <w:t>direct</w:t>
      </w:r>
      <w:r w:rsidR="00CB58F3">
        <w:rPr>
          <w:rStyle w:val="12"/>
        </w:rPr>
        <w:t>’</w:t>
      </w:r>
      <w:r w:rsidR="00CB58F3">
        <w:rPr>
          <w:rStyle w:val="12"/>
          <w:rFonts w:hint="eastAsia"/>
        </w:rPr>
        <w:t xml:space="preserve"> </w:t>
      </w:r>
      <w:r w:rsidR="00A349E9">
        <w:rPr>
          <w:rStyle w:val="12"/>
          <w:rFonts w:hint="eastAsia"/>
        </w:rPr>
        <w:t>response</w:t>
      </w:r>
      <w:r>
        <w:rPr>
          <w:rStyle w:val="12"/>
          <w:rFonts w:hint="eastAsia"/>
        </w:rPr>
        <w:t>.</w:t>
      </w:r>
    </w:p>
    <w:p w:rsidR="00A349E9" w:rsidRPr="000060A6" w:rsidRDefault="00A349E9" w:rsidP="00BC220E">
      <w:pPr>
        <w:spacing w:line="480" w:lineRule="auto"/>
        <w:ind w:firstLineChars="225" w:firstLine="540"/>
        <w:rPr>
          <w:rStyle w:val="12"/>
        </w:rPr>
      </w:pPr>
    </w:p>
    <w:p w:rsidR="00A349E9" w:rsidRPr="007F1044" w:rsidRDefault="0065365F" w:rsidP="00A349E9">
      <w:pPr>
        <w:spacing w:line="480" w:lineRule="auto"/>
        <w:rPr>
          <w:rFonts w:ascii="Times New Roman" w:hAnsi="Times New Roman"/>
          <w:i/>
          <w:sz w:val="24"/>
        </w:rPr>
      </w:pPr>
      <w:r>
        <w:rPr>
          <w:rFonts w:ascii="Times New Roman" w:hAnsi="Times New Roman" w:hint="eastAsia"/>
          <w:i/>
          <w:sz w:val="24"/>
        </w:rPr>
        <w:t>Males with high AQ</w:t>
      </w:r>
    </w:p>
    <w:p w:rsidR="00E66A2F" w:rsidRDefault="005F5ACF" w:rsidP="00BC220E">
      <w:pPr>
        <w:spacing w:line="480" w:lineRule="auto"/>
        <w:ind w:firstLineChars="225" w:firstLine="540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 xml:space="preserve">Although males with high AQ </w:t>
      </w:r>
      <w:r w:rsidR="009826B5">
        <w:rPr>
          <w:rFonts w:ascii="Times New Roman" w:hAnsi="Times New Roman" w:hint="eastAsia"/>
          <w:sz w:val="24"/>
        </w:rPr>
        <w:t xml:space="preserve">scores </w:t>
      </w:r>
      <w:r w:rsidR="00ED76CD">
        <w:rPr>
          <w:rFonts w:ascii="Times New Roman" w:hAnsi="Times New Roman" w:hint="eastAsia"/>
          <w:sz w:val="24"/>
        </w:rPr>
        <w:t xml:space="preserve">had a </w:t>
      </w:r>
      <w:r>
        <w:rPr>
          <w:rFonts w:ascii="Times New Roman" w:hAnsi="Times New Roman" w:hint="eastAsia"/>
          <w:sz w:val="24"/>
        </w:rPr>
        <w:t>smaller gaze threshold than those with low AQ</w:t>
      </w:r>
      <w:r w:rsidR="009826B5">
        <w:rPr>
          <w:rFonts w:ascii="Times New Roman" w:hAnsi="Times New Roman" w:hint="eastAsia"/>
          <w:sz w:val="24"/>
        </w:rPr>
        <w:t xml:space="preserve"> scores</w:t>
      </w:r>
      <w:r>
        <w:rPr>
          <w:rFonts w:ascii="Times New Roman" w:hAnsi="Times New Roman" w:hint="eastAsia"/>
          <w:sz w:val="24"/>
        </w:rPr>
        <w:t>, their performance</w:t>
      </w:r>
      <w:r w:rsidR="00DC4910">
        <w:rPr>
          <w:rFonts w:ascii="Times New Roman" w:hAnsi="Times New Roman" w:hint="eastAsia"/>
          <w:sz w:val="24"/>
        </w:rPr>
        <w:t>s</w:t>
      </w:r>
      <w:r>
        <w:rPr>
          <w:rFonts w:ascii="Times New Roman" w:hAnsi="Times New Roman" w:hint="eastAsia"/>
          <w:sz w:val="24"/>
        </w:rPr>
        <w:t xml:space="preserve"> </w:t>
      </w:r>
      <w:r w:rsidR="00DC4910">
        <w:rPr>
          <w:rFonts w:ascii="Times New Roman" w:hAnsi="Times New Roman" w:hint="eastAsia"/>
          <w:sz w:val="24"/>
        </w:rPr>
        <w:t xml:space="preserve">were </w:t>
      </w:r>
      <w:r>
        <w:rPr>
          <w:rFonts w:ascii="Times New Roman" w:hAnsi="Times New Roman" w:hint="eastAsia"/>
          <w:sz w:val="24"/>
        </w:rPr>
        <w:t xml:space="preserve">almost </w:t>
      </w:r>
      <w:r w:rsidR="009826B5">
        <w:rPr>
          <w:rFonts w:ascii="Times New Roman" w:hAnsi="Times New Roman" w:hint="eastAsia"/>
          <w:sz w:val="24"/>
        </w:rPr>
        <w:t xml:space="preserve">similar </w:t>
      </w:r>
      <w:r>
        <w:rPr>
          <w:rFonts w:ascii="Times New Roman" w:hAnsi="Times New Roman" w:hint="eastAsia"/>
          <w:sz w:val="24"/>
        </w:rPr>
        <w:t xml:space="preserve">to </w:t>
      </w:r>
      <w:r w:rsidR="009826B5">
        <w:rPr>
          <w:rFonts w:ascii="Times New Roman" w:hAnsi="Times New Roman" w:hint="eastAsia"/>
          <w:sz w:val="24"/>
        </w:rPr>
        <w:t xml:space="preserve">those of </w:t>
      </w:r>
      <w:r>
        <w:rPr>
          <w:rFonts w:ascii="Times New Roman" w:hAnsi="Times New Roman" w:hint="eastAsia"/>
          <w:sz w:val="24"/>
        </w:rPr>
        <w:t>females</w:t>
      </w:r>
      <w:r w:rsidR="00ED6BC4">
        <w:rPr>
          <w:rFonts w:ascii="Times New Roman" w:hAnsi="Times New Roman" w:hint="eastAsia"/>
          <w:sz w:val="24"/>
        </w:rPr>
        <w:t xml:space="preserve"> (Fig. 1b</w:t>
      </w:r>
      <w:r w:rsidR="009826B5">
        <w:rPr>
          <w:rFonts w:ascii="Times New Roman" w:hAnsi="Times New Roman" w:hint="eastAsia"/>
          <w:sz w:val="24"/>
        </w:rPr>
        <w:t>), which</w:t>
      </w:r>
      <w:r w:rsidR="00232C10">
        <w:rPr>
          <w:rFonts w:ascii="Times New Roman" w:hAnsi="Times New Roman" w:hint="eastAsia"/>
          <w:sz w:val="24"/>
        </w:rPr>
        <w:t xml:space="preserve"> suggest</w:t>
      </w:r>
      <w:r w:rsidR="009826B5">
        <w:rPr>
          <w:rFonts w:ascii="Times New Roman" w:hAnsi="Times New Roman" w:hint="eastAsia"/>
          <w:sz w:val="24"/>
        </w:rPr>
        <w:t>s</w:t>
      </w:r>
      <w:r>
        <w:rPr>
          <w:rFonts w:ascii="Times New Roman" w:hAnsi="Times New Roman" w:hint="eastAsia"/>
          <w:sz w:val="24"/>
        </w:rPr>
        <w:t xml:space="preserve"> </w:t>
      </w:r>
      <w:r w:rsidR="00E71CA7">
        <w:rPr>
          <w:rFonts w:ascii="Times New Roman" w:hAnsi="Times New Roman" w:hint="eastAsia"/>
          <w:sz w:val="24"/>
        </w:rPr>
        <w:t xml:space="preserve">that </w:t>
      </w:r>
      <w:r>
        <w:rPr>
          <w:rFonts w:ascii="Times New Roman" w:hAnsi="Times New Roman" w:hint="eastAsia"/>
          <w:sz w:val="24"/>
        </w:rPr>
        <w:t xml:space="preserve">the higher the autistic traits, the </w:t>
      </w:r>
      <w:r w:rsidR="00F43E94">
        <w:rPr>
          <w:rFonts w:ascii="Times New Roman" w:hAnsi="Times New Roman" w:hint="eastAsia"/>
          <w:sz w:val="24"/>
        </w:rPr>
        <w:t>more</w:t>
      </w:r>
      <w:r>
        <w:rPr>
          <w:rFonts w:ascii="Times New Roman" w:hAnsi="Times New Roman" w:hint="eastAsia"/>
          <w:sz w:val="24"/>
        </w:rPr>
        <w:t xml:space="preserve"> </w:t>
      </w:r>
      <w:r w:rsidR="00232C10">
        <w:rPr>
          <w:rFonts w:ascii="Times New Roman" w:hAnsi="Times New Roman" w:hint="eastAsia"/>
          <w:sz w:val="24"/>
        </w:rPr>
        <w:t xml:space="preserve">the males </w:t>
      </w:r>
      <w:r w:rsidR="009826B5">
        <w:rPr>
          <w:rFonts w:ascii="Times New Roman" w:hAnsi="Times New Roman" w:hint="eastAsia"/>
          <w:sz w:val="24"/>
        </w:rPr>
        <w:t xml:space="preserve">exhibited </w:t>
      </w:r>
      <w:r w:rsidR="00232C10">
        <w:rPr>
          <w:rFonts w:ascii="Times New Roman" w:hAnsi="Times New Roman" w:hint="eastAsia"/>
          <w:sz w:val="24"/>
        </w:rPr>
        <w:t xml:space="preserve">female-like behaviors. </w:t>
      </w:r>
      <w:r>
        <w:rPr>
          <w:rFonts w:ascii="Times New Roman" w:hAnsi="Times New Roman" w:hint="eastAsia"/>
          <w:sz w:val="24"/>
        </w:rPr>
        <w:t xml:space="preserve">In support of this </w:t>
      </w:r>
      <w:r w:rsidR="00232C10">
        <w:rPr>
          <w:rFonts w:ascii="Times New Roman" w:hAnsi="Times New Roman" w:hint="eastAsia"/>
          <w:sz w:val="24"/>
        </w:rPr>
        <w:t>hypothesis</w:t>
      </w:r>
      <w:r>
        <w:rPr>
          <w:rFonts w:ascii="Times New Roman" w:hAnsi="Times New Roman" w:hint="eastAsia"/>
          <w:sz w:val="24"/>
        </w:rPr>
        <w:t xml:space="preserve">, a recent study </w:t>
      </w:r>
      <w:r w:rsidR="009826B5">
        <w:rPr>
          <w:rFonts w:ascii="Times New Roman" w:hAnsi="Times New Roman" w:hint="eastAsia"/>
          <w:sz w:val="24"/>
        </w:rPr>
        <w:t xml:space="preserve">demonstrated </w:t>
      </w:r>
      <w:r w:rsidR="00232C10">
        <w:rPr>
          <w:rFonts w:ascii="Times New Roman" w:hAnsi="Times New Roman" w:hint="eastAsia"/>
          <w:sz w:val="24"/>
        </w:rPr>
        <w:t xml:space="preserve">that, in terms of neuroanatomical volume differences, males with ASD </w:t>
      </w:r>
      <w:r w:rsidR="009826B5">
        <w:rPr>
          <w:rFonts w:ascii="Times New Roman" w:hAnsi="Times New Roman" w:hint="eastAsia"/>
          <w:sz w:val="24"/>
        </w:rPr>
        <w:t xml:space="preserve">exhibited </w:t>
      </w:r>
      <w:r w:rsidR="00232C10">
        <w:rPr>
          <w:rFonts w:ascii="Times New Roman" w:hAnsi="Times New Roman" w:hint="eastAsia"/>
          <w:sz w:val="24"/>
        </w:rPr>
        <w:t xml:space="preserve">a shift toward </w:t>
      </w:r>
      <w:r w:rsidR="00ED76CD">
        <w:rPr>
          <w:rFonts w:ascii="Times New Roman" w:hAnsi="Times New Roman" w:hint="eastAsia"/>
          <w:sz w:val="24"/>
        </w:rPr>
        <w:t>typically-</w:t>
      </w:r>
      <w:r w:rsidR="00232C10">
        <w:rPr>
          <w:rFonts w:ascii="Times New Roman" w:hAnsi="Times New Roman" w:hint="eastAsia"/>
          <w:sz w:val="24"/>
        </w:rPr>
        <w:t xml:space="preserve">developing </w:t>
      </w:r>
      <w:r w:rsidR="0016066F">
        <w:rPr>
          <w:rFonts w:ascii="Times New Roman" w:hAnsi="Times New Roman" w:hint="eastAsia"/>
          <w:sz w:val="24"/>
        </w:rPr>
        <w:t>fe</w:t>
      </w:r>
      <w:r w:rsidR="00232C10">
        <w:rPr>
          <w:rFonts w:ascii="Times New Roman" w:hAnsi="Times New Roman" w:hint="eastAsia"/>
          <w:sz w:val="24"/>
        </w:rPr>
        <w:t xml:space="preserve">males </w:t>
      </w:r>
      <w:r w:rsidR="00104C22">
        <w:rPr>
          <w:rFonts w:ascii="Times New Roman" w:hAnsi="Times New Roman"/>
          <w:sz w:val="24"/>
        </w:rPr>
        <w:fldChar w:fldCharType="begin"/>
      </w:r>
      <w:r w:rsidR="002A6838">
        <w:rPr>
          <w:rFonts w:ascii="Times New Roman" w:hAnsi="Times New Roman"/>
          <w:sz w:val="24"/>
        </w:rPr>
        <w:instrText xml:space="preserve"> ADDIN EN.CITE &lt;EndNote&gt;&lt;Cite&gt;&lt;Author&gt;Lai&lt;/Author&gt;&lt;Year&gt;2013&lt;/Year&gt;&lt;RecNum&gt;1882&lt;/RecNum&gt;&lt;record&gt;&lt;rec-number&gt;1882&lt;/rec-number&gt;&lt;ref-type name="Journal Article"&gt;17&lt;/ref-type&gt;&lt;contributors&gt;&lt;authors&gt;&lt;author&gt;Lai, Meng-Chuan&lt;/author&gt;&lt;author&gt;Lombardo, Michael V.&lt;/author&gt;&lt;author&gt;Suckling, John&lt;/author&gt;&lt;author&gt;Ruigrok, Amber N. V.&lt;/author&gt;&lt;author&gt;Chakrabarti, Bhismadev&lt;/author&gt;&lt;author&gt;Ecker, Christine&lt;/author&gt;&lt;author&gt;Deoni, Sean C. L.&lt;/author&gt;&lt;author&gt;Craig, Michael C.&lt;/author&gt;&lt;author&gt;Murphy, Declan G. M.&lt;/author&gt;&lt;author&gt;Bullmore, Edward T.&lt;/author&gt;&lt;author&gt;Mrc Aims Consortium&lt;/author&gt;&lt;author&gt;Baron-Cohen, Simon&lt;/author&gt;&lt;/authors&gt;&lt;/contributors&gt;&lt;titles&gt;&lt;title&gt;Biological sex affects the neurobiology of autism&lt;/title&gt;&lt;secondary-title&gt;Brain&lt;/secondary-title&gt;&lt;/titles&gt;&lt;periodical&gt;&lt;full-title&gt;Brain&lt;/full-title&gt;&lt;/periodical&gt;&lt;pages&gt;2799-2815&lt;/pages&gt;&lt;volume&gt;136&lt;/volume&gt;&lt;number&gt;9&lt;/number&gt;&lt;dates&gt;&lt;year&gt;2013&lt;/year&gt;&lt;pub-dates&gt;&lt;date&gt;August 8, 2013&lt;/date&gt;&lt;/pub-dates&gt;&lt;/dates&gt;&lt;urls&gt;&lt;related-urls&gt;&lt;url&gt;http://brain.oxfordjournals.org/content/136/9/2799&lt;/url&gt;&lt;/related-urls&gt;&lt;pdf-urls&gt;&lt;url&gt;internal-pdf://Lai et al_2013_Brain-1077269760/Lai et al_2013_Brain.pdf&lt;/url&gt;&lt;/pdf-urls&gt;&lt;/urls&gt;&lt;electronic-resource-num&gt;10.1093/brain/awt216&lt;/electronic-resource-num&gt;&lt;/record&gt;&lt;/Cite&gt;&lt;Cite&gt;&lt;Author&gt;Lai&lt;/Author&gt;&lt;Year&gt;2013&lt;/Year&gt;&lt;RecNum&gt;1923&lt;/RecNum&gt;&lt;record&gt;&lt;rec-number&gt;1923&lt;/rec-number&gt;&lt;ref-type name="Conference Paper"&gt;47&lt;/ref-type&gt;&lt;contributors&gt;&lt;authors&gt;&lt;author&gt;Lai, Meng-Chuan&lt;/author&gt;&lt;author&gt;Lombardo, Michael V.&lt;/author&gt;&lt;author&gt;Chakrabarti, Bhismadev&lt;/author&gt;&lt;author&gt;Bullmore, E. T.&lt;/author&gt;&lt;author&gt;Baron-Cohen, Simon&lt;/author&gt;&lt;author&gt;Consortium, M. A.&lt;/author&gt;&lt;author&gt;Suckling, John&lt;/author&gt;&lt;/authors&gt;&lt;/contributors&gt;&lt;titles&gt;&lt;title&gt;Sex-differential fractal complexity of resting-state brain oscillations in autism&lt;/title&gt;&lt;secondary-title&gt;International Meeting for Autism Research&lt;/secondary-title&gt;&lt;/titles&gt;&lt;dates&gt;&lt;year&gt;2013&lt;/year&gt;&lt;pub-dates&gt;&lt;date&gt;2 May 2013&lt;/date&gt;&lt;/pub-dates&gt;&lt;/dates&gt;&lt;pub-location&gt;Donostia/San Sebastián, Spain&lt;/pub-location&gt;&lt;urls&gt;&lt;related-urls&gt;&lt;url&gt;https://imfar.confex.com/imfar/2013/webprogram/Paper14125.html&lt;/url&gt;&lt;/related-urls&gt;&lt;/urls&gt;&lt;/record&gt;&lt;/Cite&gt;&lt;/EndNote&gt;</w:instrText>
      </w:r>
      <w:r w:rsidR="00104C22">
        <w:rPr>
          <w:rFonts w:ascii="Times New Roman" w:hAnsi="Times New Roman"/>
          <w:sz w:val="24"/>
        </w:rPr>
        <w:fldChar w:fldCharType="separate"/>
      </w:r>
      <w:r w:rsidR="00D94C56">
        <w:rPr>
          <w:rFonts w:ascii="Times New Roman" w:hAnsi="Times New Roman"/>
          <w:sz w:val="24"/>
        </w:rPr>
        <w:t>[5, 6]</w:t>
      </w:r>
      <w:r w:rsidR="00104C22"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 w:hint="eastAsia"/>
          <w:sz w:val="24"/>
        </w:rPr>
        <w:t>.</w:t>
      </w:r>
      <w:r w:rsidR="00232C10">
        <w:rPr>
          <w:rFonts w:ascii="Times New Roman" w:hAnsi="Times New Roman" w:hint="eastAsia"/>
          <w:sz w:val="24"/>
        </w:rPr>
        <w:t xml:space="preserve"> </w:t>
      </w:r>
      <w:r w:rsidR="00ED76CD">
        <w:rPr>
          <w:rFonts w:ascii="Times New Roman" w:hAnsi="Times New Roman" w:hint="eastAsia"/>
          <w:sz w:val="24"/>
        </w:rPr>
        <w:t>Although i</w:t>
      </w:r>
      <w:r w:rsidR="00232C10">
        <w:rPr>
          <w:rFonts w:ascii="Times New Roman" w:hAnsi="Times New Roman" w:hint="eastAsia"/>
          <w:sz w:val="24"/>
        </w:rPr>
        <w:t xml:space="preserve">ts </w:t>
      </w:r>
      <w:r w:rsidR="0001508C">
        <w:rPr>
          <w:rFonts w:ascii="Times New Roman" w:hAnsi="Times New Roman" w:hint="eastAsia"/>
          <w:sz w:val="24"/>
        </w:rPr>
        <w:t xml:space="preserve">causal </w:t>
      </w:r>
      <w:r w:rsidR="00232C10">
        <w:rPr>
          <w:rFonts w:ascii="Times New Roman" w:hAnsi="Times New Roman" w:hint="eastAsia"/>
          <w:sz w:val="24"/>
        </w:rPr>
        <w:t xml:space="preserve">effect on behavior remains to be </w:t>
      </w:r>
      <w:r w:rsidR="00E71CA7">
        <w:rPr>
          <w:rFonts w:ascii="Times New Roman" w:hAnsi="Times New Roman" w:hint="eastAsia"/>
          <w:sz w:val="24"/>
        </w:rPr>
        <w:t>establishe</w:t>
      </w:r>
      <w:r w:rsidR="00232C10">
        <w:rPr>
          <w:rFonts w:ascii="Times New Roman" w:hAnsi="Times New Roman" w:hint="eastAsia"/>
          <w:sz w:val="24"/>
        </w:rPr>
        <w:t>d</w:t>
      </w:r>
      <w:r w:rsidR="00E71CA7">
        <w:rPr>
          <w:rFonts w:ascii="Times New Roman" w:hAnsi="Times New Roman" w:hint="eastAsia"/>
          <w:sz w:val="24"/>
        </w:rPr>
        <w:t xml:space="preserve">, it </w:t>
      </w:r>
      <w:r w:rsidR="009826B5">
        <w:rPr>
          <w:rFonts w:ascii="Times New Roman" w:hAnsi="Times New Roman" w:hint="eastAsia"/>
          <w:sz w:val="24"/>
        </w:rPr>
        <w:t xml:space="preserve">appears </w:t>
      </w:r>
      <w:r w:rsidR="00E71CA7">
        <w:rPr>
          <w:rFonts w:ascii="Times New Roman" w:hAnsi="Times New Roman" w:hint="eastAsia"/>
          <w:sz w:val="24"/>
        </w:rPr>
        <w:t xml:space="preserve">reasonable to assume that sex differences in neural substrates affect </w:t>
      </w:r>
      <w:r w:rsidR="0001508C">
        <w:rPr>
          <w:rFonts w:ascii="Times New Roman" w:hAnsi="Times New Roman" w:hint="eastAsia"/>
          <w:sz w:val="24"/>
        </w:rPr>
        <w:t xml:space="preserve">sex differences in </w:t>
      </w:r>
      <w:r w:rsidR="009826B5">
        <w:rPr>
          <w:rFonts w:ascii="Times New Roman" w:hAnsi="Times New Roman" w:hint="eastAsia"/>
          <w:sz w:val="24"/>
        </w:rPr>
        <w:t xml:space="preserve">the </w:t>
      </w:r>
      <w:r w:rsidR="00E71CA7">
        <w:rPr>
          <w:rFonts w:ascii="Times New Roman" w:hAnsi="Times New Roman" w:hint="eastAsia"/>
          <w:sz w:val="24"/>
        </w:rPr>
        <w:t>phenotypic manifestation of ASD.</w:t>
      </w:r>
      <w:r w:rsidR="001F49D8">
        <w:rPr>
          <w:rFonts w:ascii="Times New Roman" w:hAnsi="Times New Roman" w:hint="eastAsia"/>
          <w:sz w:val="24"/>
        </w:rPr>
        <w:t xml:space="preserve"> </w:t>
      </w:r>
      <w:r w:rsidR="00E66A2F">
        <w:rPr>
          <w:rFonts w:ascii="Times New Roman" w:hAnsi="Times New Roman" w:hint="eastAsia"/>
          <w:sz w:val="24"/>
        </w:rPr>
        <w:t xml:space="preserve">As a result of this effect, males with high AQ </w:t>
      </w:r>
      <w:r w:rsidR="009826B5">
        <w:rPr>
          <w:rFonts w:ascii="Times New Roman" w:hAnsi="Times New Roman" w:hint="eastAsia"/>
          <w:sz w:val="24"/>
        </w:rPr>
        <w:t>scores may exhibit</w:t>
      </w:r>
      <w:r w:rsidR="00E66A2F">
        <w:rPr>
          <w:rFonts w:ascii="Times New Roman" w:hAnsi="Times New Roman" w:hint="eastAsia"/>
          <w:sz w:val="24"/>
        </w:rPr>
        <w:t xml:space="preserve"> direct-gaze processing performance</w:t>
      </w:r>
      <w:r w:rsidR="000E4996">
        <w:rPr>
          <w:rFonts w:ascii="Times New Roman" w:hAnsi="Times New Roman" w:hint="eastAsia"/>
          <w:sz w:val="24"/>
        </w:rPr>
        <w:t xml:space="preserve"> </w:t>
      </w:r>
      <w:r w:rsidR="009826B5">
        <w:rPr>
          <w:rFonts w:ascii="Times New Roman" w:hAnsi="Times New Roman" w:hint="eastAsia"/>
          <w:sz w:val="24"/>
        </w:rPr>
        <w:t>similar</w:t>
      </w:r>
      <w:r w:rsidR="000E4996">
        <w:rPr>
          <w:rFonts w:ascii="Times New Roman" w:hAnsi="Times New Roman" w:hint="eastAsia"/>
          <w:sz w:val="24"/>
        </w:rPr>
        <w:t xml:space="preserve"> to </w:t>
      </w:r>
      <w:r w:rsidR="009826B5">
        <w:rPr>
          <w:rFonts w:ascii="Times New Roman" w:hAnsi="Times New Roman" w:hint="eastAsia"/>
          <w:sz w:val="24"/>
        </w:rPr>
        <w:t xml:space="preserve">that of </w:t>
      </w:r>
      <w:r w:rsidR="000E4996">
        <w:rPr>
          <w:rFonts w:ascii="Times New Roman" w:hAnsi="Times New Roman" w:hint="eastAsia"/>
          <w:sz w:val="24"/>
        </w:rPr>
        <w:t>females</w:t>
      </w:r>
      <w:r w:rsidR="00E66A2F">
        <w:rPr>
          <w:rFonts w:ascii="Times New Roman" w:hAnsi="Times New Roman" w:hint="eastAsia"/>
          <w:sz w:val="24"/>
        </w:rPr>
        <w:t>.</w:t>
      </w:r>
    </w:p>
    <w:p w:rsidR="007611FF" w:rsidRDefault="007611FF" w:rsidP="007611FF">
      <w:pPr>
        <w:spacing w:line="480" w:lineRule="auto"/>
        <w:ind w:firstLineChars="225" w:firstLine="540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Furthermore, the</w:t>
      </w:r>
      <w:r w:rsidR="00ED76CD">
        <w:rPr>
          <w:rFonts w:ascii="Times New Roman" w:hAnsi="Times New Roman" w:hint="eastAsia"/>
          <w:sz w:val="24"/>
        </w:rPr>
        <w:t>se</w:t>
      </w:r>
      <w:r>
        <w:rPr>
          <w:rFonts w:ascii="Times New Roman" w:hAnsi="Times New Roman" w:hint="eastAsia"/>
          <w:sz w:val="24"/>
        </w:rPr>
        <w:t xml:space="preserve"> results are also consistent with the finding that individuals with autism are more likely to depend on local features in gaze processing than individuals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 xml:space="preserve">without autism </w:t>
      </w:r>
      <w:r w:rsidR="00104C22">
        <w:rPr>
          <w:rFonts w:ascii="Times New Roman" w:hAnsi="Times New Roman"/>
          <w:sz w:val="24"/>
        </w:rPr>
        <w:fldChar w:fldCharType="begin"/>
      </w:r>
      <w:r w:rsidR="002A6838">
        <w:rPr>
          <w:rFonts w:ascii="Times New Roman" w:hAnsi="Times New Roman"/>
          <w:sz w:val="24"/>
        </w:rPr>
        <w:instrText xml:space="preserve"> ADDIN EN.CITE &lt;EndNote&gt;&lt;Cite&gt;&lt;Author&gt;Senju&lt;/Author&gt;&lt;Year&gt;2005&lt;/Year&gt;&lt;RecNum&gt;1909&lt;/RecNum&gt;&lt;record&gt;&lt;rec-number&gt;1909&lt;/rec-number&gt;&lt;ref-type name="Journal Article"&gt;17&lt;/ref-type&gt;&lt;contributors&gt;&lt;authors&gt;&lt;author&gt;Senju, Atsushi&lt;/author&gt;&lt;author&gt;Hasegawa, Toshikazu&lt;/author&gt;&lt;author&gt;Tojo, Yoshikuni&lt;/author&gt;&lt;/authors&gt;&lt;/contributors&gt;&lt;titles&gt;&lt;title&gt;Does perceived direct gaze boost detection in adults and children with and without autism? The stare-in-the-crowd effect revisited&lt;/title&gt;&lt;secondary-title&gt;Visual Cognition&lt;/secondary-title&gt;&lt;/titles&gt;&lt;periodical&gt;&lt;full-title&gt;Visual Cognition&lt;/full-title&gt;&lt;abbr-1&gt;Vis. Cogn.&lt;/abbr-1&gt;&lt;/periodical&gt;&lt;pages&gt;1474-1496&lt;/pages&gt;&lt;volume&gt;12&lt;/volume&gt;&lt;number&gt;8&lt;/number&gt;&lt;dates&gt;&lt;year&gt;2005&lt;/year&gt;&lt;pub-dates&gt;&lt;date&gt;2013/09/29&lt;/date&gt;&lt;/pub-dates&gt;&lt;/dates&gt;&lt;publisher&gt;Routledge&lt;/publisher&gt;&lt;urls&gt;&lt;related-urls&gt;&lt;url&gt;http://dx.doi.org/10.1080/13506280444000797 &lt;/url&gt;&lt;/related-urls&gt;&lt;pdf-urls&gt;&lt;url&gt;internal-pdf://SenjuHasegawaTojo_2005_VisCogn-2436176897/SenjuHasegawaTojo_2005_VisCogn.pdf&lt;/url&gt;&lt;/pdf-urls&gt;&lt;/urls&gt;&lt;/record&gt;&lt;/Cite&gt;&lt;Cite&gt;&lt;Author&gt;Senju&lt;/Author&gt;&lt;Year&gt;2008&lt;/Year&gt;&lt;RecNum&gt;1666&lt;/RecNum&gt;&lt;record&gt;&lt;rec-number&gt;1666&lt;/rec-number&gt;&lt;ref-type name="Journal Article"&gt;17&lt;/ref-type&gt;&lt;contributors&gt;&lt;authors&gt;&lt;author&gt;Senju, Atsushi&lt;/author&gt;&lt;author&gt;Kikuchi, Yukiko&lt;/author&gt;&lt;author&gt;Hasegawa, Toshikazu&lt;/author&gt;&lt;author&gt;Tojo, Yoshikuni&lt;/author&gt;&lt;author&gt;Osanai, Hiroo&lt;/author&gt;&lt;/authors&gt;&lt;/contributors&gt;&lt;titles&gt;&lt;title&gt;Is anyone looking at me? Direct gaze detection in children with and without autism&lt;/title&gt;&lt;secondary-title&gt;Brain and Cognition&lt;/secondary-title&gt;&lt;/titles&gt;&lt;periodical&gt;&lt;full-title&gt;Brain and Cognition&lt;/full-title&gt;&lt;abbr-1&gt;Brain Cogn.&lt;/abbr-1&gt;&lt;/periodical&gt;&lt;pages&gt;127-139&lt;/pages&gt;&lt;volume&gt;67&lt;/volume&gt;&lt;number&gt;2&lt;/number&gt;&lt;keywords&gt;&lt;keyword&gt;Autism&lt;/keyword&gt;&lt;keyword&gt;Autism spectrum disorder&lt;/keyword&gt;&lt;keyword&gt;Gaze&lt;/keyword&gt;&lt;keyword&gt;Direct gaze&lt;/keyword&gt;&lt;keyword&gt;Face processing&lt;/keyword&gt;&lt;keyword&gt;Visual search&lt;/keyword&gt;&lt;keyword&gt;Search asymmetry&lt;/keyword&gt;&lt;keyword&gt;Face inversion effect&lt;/keyword&gt;&lt;/keywords&gt;&lt;dates&gt;&lt;year&gt;2008&lt;/year&gt;&lt;/dates&gt;&lt;urls&gt;&lt;related-urls&gt;&lt;url&gt;http://www.sciencedirect.com/science/article/pii/S027826260700187X &lt;/url&gt;&lt;/related-urls&gt;&lt;pdf-urls&gt;&lt;url&gt;internal-pdf://Senju et al_2008_BrainCogn-1023560450/Senju et al_2008_BrainCogn.pdf&lt;/url&gt;&lt;/pdf-urls&gt;&lt;/urls&gt;&lt;/record&gt;&lt;/Cite&gt;&lt;/EndNote&gt;</w:instrText>
      </w:r>
      <w:r w:rsidR="00104C22">
        <w:rPr>
          <w:rFonts w:ascii="Times New Roman" w:hAnsi="Times New Roman"/>
          <w:sz w:val="24"/>
        </w:rPr>
        <w:fldChar w:fldCharType="separate"/>
      </w:r>
      <w:r w:rsidR="00C5779E">
        <w:rPr>
          <w:rFonts w:ascii="Times New Roman" w:hAnsi="Times New Roman"/>
          <w:sz w:val="24"/>
        </w:rPr>
        <w:t>[7, 8]</w:t>
      </w:r>
      <w:r w:rsidR="00104C22"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 w:hint="eastAsia"/>
          <w:sz w:val="24"/>
        </w:rPr>
        <w:t xml:space="preserve">. The higher dependency on low-level visual information in gaze processing may lead to </w:t>
      </w:r>
      <w:r w:rsidR="00ED76CD">
        <w:rPr>
          <w:rFonts w:ascii="Times New Roman" w:hAnsi="Times New Roman" w:hint="eastAsia"/>
          <w:sz w:val="24"/>
        </w:rPr>
        <w:t xml:space="preserve">a </w:t>
      </w:r>
      <w:r>
        <w:rPr>
          <w:rFonts w:ascii="Times New Roman" w:hAnsi="Times New Roman" w:hint="eastAsia"/>
          <w:sz w:val="24"/>
        </w:rPr>
        <w:t>lower direct gaze threshold in males with high AQ scores</w:t>
      </w:r>
      <w:r w:rsidR="004E3767">
        <w:rPr>
          <w:rFonts w:ascii="Times New Roman" w:hAnsi="Times New Roman" w:hint="eastAsia"/>
          <w:sz w:val="24"/>
        </w:rPr>
        <w:t xml:space="preserve"> </w:t>
      </w:r>
      <w:r w:rsidR="00104C22">
        <w:rPr>
          <w:rFonts w:ascii="Times New Roman" w:hAnsi="Times New Roman"/>
          <w:sz w:val="24"/>
        </w:rPr>
        <w:fldChar w:fldCharType="begin"/>
      </w:r>
      <w:r w:rsidR="002A6838">
        <w:rPr>
          <w:rFonts w:ascii="Times New Roman" w:hAnsi="Times New Roman"/>
          <w:sz w:val="24"/>
        </w:rPr>
        <w:instrText xml:space="preserve"> ADDIN EN.CITE &lt;EndNote&gt;&lt;Cite&gt;&lt;Author&gt;Ashwin&lt;/Author&gt;&lt;Year&gt;2009&lt;/Year&gt;&lt;RecNum&gt;1971&lt;/RecNum&gt;&lt;Prefix&gt;see also &lt;/Prefix&gt;&lt;record&gt;&lt;rec-number&gt;1971&lt;/rec-number&gt;&lt;ref-type name="Journal Article"&gt;17&lt;/ref-type&gt;&lt;contributors&gt;&lt;authors&gt;&lt;author&gt;Ashwin, Emma&lt;/author&gt;&lt;author&gt;Ashwin, Chris&lt;/author&gt;&lt;author&gt;Rhydderch, Danielle&lt;/author&gt;&lt;author&gt;Howells, Jessica&lt;/author&gt;&lt;author&gt;Baron-Cohen, Simon&lt;/author&gt;&lt;/authors&gt;&lt;/contributors&gt;&lt;titles&gt;&lt;title&gt;Eagle-eyed visual acuity: an experimental investigation of enhanced perception in autism&lt;/title&gt;&lt;secondary-title&gt;Biological psychiatry&lt;/secondary-title&gt;&lt;/titles&gt;&lt;periodical&gt;&lt;full-title&gt;Biological Psychiatry&lt;/full-title&gt;&lt;abbr-1&gt;Biol. Psychiatry&lt;/abbr-1&gt;&lt;/periodical&gt;&lt;pages&gt;17-21&lt;/pages&gt;&lt;volume&gt;65&lt;/volume&gt;&lt;number&gt;1&lt;/number&gt;&lt;keywords&gt;&lt;keyword&gt;Autism&lt;/keyword&gt;&lt;keyword&gt;enhanced perception&lt;/keyword&gt;&lt;keyword&gt;optometry&lt;/keyword&gt;&lt;keyword&gt;sensory hypersensitivity&lt;/keyword&gt;&lt;keyword&gt;sensory threshold&lt;/keyword&gt;&lt;keyword&gt;visual acuity&lt;/keyword&gt;&lt;/keywords&gt;&lt;dates&gt;&lt;year&gt;2009&lt;/year&gt;&lt;/dates&gt;&lt;publisher&gt;Elsevier&lt;/publisher&gt;&lt;accession-num&gt;S0006-3223(08)00753-1&lt;/accession-num&gt;&lt;urls&gt;&lt;related-urls&gt;&lt;url&gt;http://linkinghub.elsevier.com/retrieve/pii/S0006322308007531?showall=true &lt;/url&gt;&lt;/related-urls&gt;&lt;pdf-urls&gt;&lt;url&gt;internal-pdf://Ashwin et al_2009_BiolPsychiatry-0085760512/Ashwin et al_2009_BiolPsychiatry.pdf&lt;/url&gt;&lt;/pdf-urls&gt;&lt;/urls&gt;&lt;/record&gt;&lt;/Cite&gt;&lt;Cite&gt;&lt;Author&gt;Mottron&lt;/Author&gt;&lt;Year&gt;2006&lt;/Year&gt;&lt;RecNum&gt;1972&lt;/RecNum&gt;&lt;record&gt;&lt;rec-number&gt;1972&lt;/rec-number&gt;&lt;ref-type name="Journal Article"&gt;17&lt;/ref-type&gt;&lt;contributors&gt;&lt;authors&gt;&lt;author&gt;Mottron, Laurent&lt;/author&gt;&lt;author&gt;Dawson, Michelle&lt;/author&gt;&lt;author&gt;Soulières, Isabelle&lt;/author&gt;&lt;author&gt;Hubert, Benedicte&lt;/author&gt;&lt;author&gt;Burack, Jake&lt;/author&gt;&lt;/authors&gt;&lt;/contributors&gt;&lt;titles&gt;&lt;title&gt;Enhanced perceptual functioning in autism: an update, and eight principles of autistic perception&lt;/title&gt;&lt;secondary-title&gt;Journal of Autism and Developmental Disorders&lt;/secondary-title&gt;&lt;/titles&gt;&lt;periodical&gt;&lt;full-title&gt;Journal of Autism and Developmental Disorders&lt;/full-title&gt;&lt;abbr-1&gt;J. Autism Dev. Disord.&lt;/abbr-1&gt;&lt;/periodical&gt;&lt;pages&gt;27-43&lt;/pages&gt;&lt;volume&gt;36&lt;/volume&gt;&lt;number&gt;1&lt;/number&gt;&lt;keywords&gt;&lt;keyword&gt;Perception&lt;/keyword&gt;&lt;keyword&gt;enhanced perceptual functioning&lt;/keyword&gt;&lt;keyword&gt;autism&lt;/keyword&gt;&lt;keyword&gt;Asperger syndrome&lt;/keyword&gt;&lt;keyword&gt;expertise&lt;/keyword&gt;&lt;keyword&gt;savant syndrome&lt;/keyword&gt;&lt;keyword&gt;local and global processing&lt;/keyword&gt;&lt;keyword&gt;fMRI&lt;/keyword&gt;&lt;/keywords&gt;&lt;dates&gt;&lt;year&gt;2006&lt;/year&gt;&lt;/dates&gt;&lt;publisher&gt;Springer US&lt;/publisher&gt;&lt;urls&gt;&lt;related-urls&gt;&lt;url&gt;http://dx.doi.org/10.1007/s10803-005-0040-7 &lt;/url&gt;&lt;/related-urls&gt;&lt;pdf-urls&gt;&lt;url&gt;internal-pdf://Mottron et al_2006_JAutismDevDisord-0853578753/Mottron et al_2006_JAutismDevDisord.pdf&lt;/url&gt;&lt;/pdf-urls&gt;&lt;/urls&gt;&lt;/record&gt;&lt;/Cite&gt;&lt;/EndNote&gt;</w:instrText>
      </w:r>
      <w:r w:rsidR="00104C22">
        <w:rPr>
          <w:rFonts w:ascii="Times New Roman" w:hAnsi="Times New Roman"/>
          <w:sz w:val="24"/>
        </w:rPr>
        <w:fldChar w:fldCharType="separate"/>
      </w:r>
      <w:r w:rsidR="002A6838">
        <w:rPr>
          <w:rFonts w:ascii="Times New Roman" w:hAnsi="Times New Roman"/>
          <w:sz w:val="24"/>
        </w:rPr>
        <w:t>[see also 9, 10]</w:t>
      </w:r>
      <w:r w:rsidR="00104C22"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 w:hint="eastAsia"/>
          <w:sz w:val="24"/>
        </w:rPr>
        <w:t xml:space="preserve">. </w:t>
      </w:r>
      <w:r w:rsidR="00ED76CD">
        <w:rPr>
          <w:rFonts w:ascii="Times New Roman" w:hAnsi="Times New Roman" w:hint="eastAsia"/>
          <w:sz w:val="24"/>
        </w:rPr>
        <w:t>F</w:t>
      </w:r>
      <w:r>
        <w:rPr>
          <w:rFonts w:ascii="Times New Roman" w:hAnsi="Times New Roman" w:hint="eastAsia"/>
          <w:sz w:val="24"/>
        </w:rPr>
        <w:t>urther research is needed to address this issue.</w:t>
      </w:r>
      <w:bookmarkStart w:id="0" w:name="_GoBack"/>
      <w:bookmarkEnd w:id="0"/>
    </w:p>
    <w:p w:rsidR="0016066F" w:rsidRDefault="0016066F" w:rsidP="00BC220E">
      <w:pPr>
        <w:spacing w:line="480" w:lineRule="auto"/>
        <w:ind w:firstLineChars="225" w:firstLine="540"/>
        <w:rPr>
          <w:rFonts w:ascii="Times New Roman" w:hAnsi="Times New Roman"/>
          <w:sz w:val="24"/>
        </w:rPr>
      </w:pPr>
    </w:p>
    <w:p w:rsidR="0016066F" w:rsidRPr="007F1044" w:rsidRDefault="0016066F" w:rsidP="0016066F">
      <w:pPr>
        <w:spacing w:line="480" w:lineRule="auto"/>
        <w:rPr>
          <w:rFonts w:ascii="Times New Roman" w:hAnsi="Times New Roman"/>
          <w:i/>
          <w:sz w:val="24"/>
        </w:rPr>
      </w:pPr>
      <w:r>
        <w:rPr>
          <w:rFonts w:ascii="Times New Roman" w:hAnsi="Times New Roman" w:hint="eastAsia"/>
          <w:i/>
          <w:sz w:val="24"/>
        </w:rPr>
        <w:t>Detailed statistical analyses on the correlation in the gaze cond</w:t>
      </w:r>
      <w:r w:rsidR="00171F25">
        <w:rPr>
          <w:rFonts w:ascii="Times New Roman" w:hAnsi="Times New Roman" w:hint="eastAsia"/>
          <w:i/>
          <w:sz w:val="24"/>
        </w:rPr>
        <w:t>i</w:t>
      </w:r>
      <w:r>
        <w:rPr>
          <w:rFonts w:ascii="Times New Roman" w:hAnsi="Times New Roman" w:hint="eastAsia"/>
          <w:i/>
          <w:sz w:val="24"/>
        </w:rPr>
        <w:t>tion</w:t>
      </w:r>
    </w:p>
    <w:p w:rsidR="00BC3C1E" w:rsidRDefault="003F5BE2" w:rsidP="00793A1F">
      <w:pPr>
        <w:spacing w:line="480" w:lineRule="auto"/>
        <w:ind w:firstLineChars="177" w:firstLine="425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W</w:t>
      </w:r>
      <w:r w:rsidR="00171F25">
        <w:rPr>
          <w:rFonts w:ascii="Times New Roman" w:hAnsi="Times New Roman" w:hint="eastAsia"/>
          <w:sz w:val="24"/>
        </w:rPr>
        <w:t xml:space="preserve">e </w:t>
      </w:r>
      <w:r w:rsidR="002E23AC">
        <w:rPr>
          <w:rFonts w:ascii="Times New Roman" w:hAnsi="Times New Roman" w:hint="eastAsia"/>
          <w:sz w:val="24"/>
        </w:rPr>
        <w:t>conducted</w:t>
      </w:r>
      <w:r w:rsidR="00171F25">
        <w:rPr>
          <w:rFonts w:ascii="Times New Roman" w:hAnsi="Times New Roman" w:hint="eastAsia"/>
          <w:sz w:val="24"/>
        </w:rPr>
        <w:t xml:space="preserve"> </w:t>
      </w:r>
      <w:r w:rsidR="00A13FD9">
        <w:rPr>
          <w:rFonts w:ascii="Times New Roman" w:hAnsi="Times New Roman" w:hint="eastAsia"/>
          <w:sz w:val="24"/>
        </w:rPr>
        <w:t>4</w:t>
      </w:r>
      <w:r w:rsidR="00171F25">
        <w:rPr>
          <w:rFonts w:ascii="Times New Roman" w:hAnsi="Times New Roman" w:hint="eastAsia"/>
          <w:sz w:val="24"/>
        </w:rPr>
        <w:t xml:space="preserve"> types of analysis</w:t>
      </w:r>
      <w:r>
        <w:rPr>
          <w:rFonts w:ascii="Times New Roman" w:hAnsi="Times New Roman" w:hint="eastAsia"/>
          <w:sz w:val="24"/>
        </w:rPr>
        <w:t xml:space="preserve"> in addition to that reported in the main text for the </w:t>
      </w:r>
      <w:r>
        <w:rPr>
          <w:rFonts w:ascii="Times New Roman" w:hAnsi="Times New Roman" w:hint="eastAsia"/>
          <w:sz w:val="24"/>
        </w:rPr>
        <w:lastRenderedPageBreak/>
        <w:t>following purposes</w:t>
      </w:r>
      <w:r w:rsidR="00AC007D">
        <w:rPr>
          <w:rFonts w:ascii="Times New Roman" w:hAnsi="Times New Roman" w:hint="eastAsia"/>
          <w:sz w:val="24"/>
        </w:rPr>
        <w:t>:</w:t>
      </w:r>
      <w:r w:rsidR="00171F25">
        <w:rPr>
          <w:rFonts w:ascii="Times New Roman" w:hAnsi="Times New Roman" w:hint="eastAsia"/>
          <w:sz w:val="24"/>
        </w:rPr>
        <w:t xml:space="preserve"> </w:t>
      </w:r>
      <w:r w:rsidR="002E23AC">
        <w:rPr>
          <w:rFonts w:ascii="Times New Roman" w:hAnsi="Times New Roman" w:hint="eastAsia"/>
          <w:sz w:val="24"/>
        </w:rPr>
        <w:t xml:space="preserve">to confirm </w:t>
      </w:r>
      <w:r>
        <w:rPr>
          <w:rFonts w:ascii="Times New Roman" w:hAnsi="Times New Roman" w:hint="eastAsia"/>
          <w:sz w:val="24"/>
        </w:rPr>
        <w:t xml:space="preserve">the </w:t>
      </w:r>
      <w:r w:rsidR="00AC007D">
        <w:rPr>
          <w:rFonts w:ascii="Times New Roman" w:hAnsi="Times New Roman" w:hint="eastAsia"/>
          <w:sz w:val="24"/>
        </w:rPr>
        <w:t xml:space="preserve">individual </w:t>
      </w:r>
      <w:r w:rsidR="002E23AC">
        <w:rPr>
          <w:rFonts w:ascii="Times New Roman" w:hAnsi="Times New Roman" w:hint="eastAsia"/>
          <w:sz w:val="24"/>
        </w:rPr>
        <w:t xml:space="preserve">contribution of </w:t>
      </w:r>
      <w:r w:rsidR="00AC007D">
        <w:rPr>
          <w:rFonts w:ascii="Times New Roman" w:hAnsi="Times New Roman" w:hint="eastAsia"/>
          <w:sz w:val="24"/>
        </w:rPr>
        <w:t xml:space="preserve">the gaze and geometric processing, and </w:t>
      </w:r>
      <w:r w:rsidR="002E23AC">
        <w:rPr>
          <w:rFonts w:ascii="Times New Roman" w:hAnsi="Times New Roman" w:hint="eastAsia"/>
          <w:sz w:val="24"/>
        </w:rPr>
        <w:t xml:space="preserve">the interaction </w:t>
      </w:r>
      <w:r w:rsidR="00AC007D">
        <w:rPr>
          <w:rFonts w:ascii="Times New Roman" w:hAnsi="Times New Roman" w:hint="eastAsia"/>
          <w:sz w:val="24"/>
        </w:rPr>
        <w:t>effect</w:t>
      </w:r>
      <w:r w:rsidR="002E23AC">
        <w:rPr>
          <w:rFonts w:ascii="Times New Roman" w:hAnsi="Times New Roman" w:hint="eastAsia"/>
          <w:sz w:val="24"/>
        </w:rPr>
        <w:t xml:space="preserve"> between </w:t>
      </w:r>
      <w:r>
        <w:rPr>
          <w:rFonts w:ascii="Times New Roman" w:hAnsi="Times New Roman" w:hint="eastAsia"/>
          <w:sz w:val="24"/>
        </w:rPr>
        <w:t xml:space="preserve">the </w:t>
      </w:r>
      <w:r w:rsidR="002E23AC">
        <w:rPr>
          <w:rFonts w:ascii="Times New Roman" w:hAnsi="Times New Roman" w:hint="eastAsia"/>
          <w:sz w:val="24"/>
        </w:rPr>
        <w:t xml:space="preserve">gaze and geometric processing </w:t>
      </w:r>
      <w:r w:rsidR="00AC007D">
        <w:rPr>
          <w:rFonts w:ascii="Times New Roman" w:hAnsi="Times New Roman" w:hint="eastAsia"/>
          <w:sz w:val="24"/>
        </w:rPr>
        <w:t>(</w:t>
      </w:r>
      <w:r w:rsidR="002E23AC">
        <w:rPr>
          <w:rFonts w:ascii="Times New Roman" w:hAnsi="Times New Roman" w:hint="eastAsia"/>
          <w:sz w:val="24"/>
        </w:rPr>
        <w:t>using a multiple regression model</w:t>
      </w:r>
      <w:r w:rsidR="00AC007D">
        <w:rPr>
          <w:rFonts w:ascii="Times New Roman" w:hAnsi="Times New Roman" w:hint="eastAsia"/>
          <w:sz w:val="24"/>
        </w:rPr>
        <w:t>)</w:t>
      </w:r>
      <w:r w:rsidR="002E23AC">
        <w:rPr>
          <w:rFonts w:ascii="Times New Roman" w:hAnsi="Times New Roman" w:hint="eastAsia"/>
          <w:sz w:val="24"/>
        </w:rPr>
        <w:t xml:space="preserve">, </w:t>
      </w:r>
      <w:r w:rsidR="00171F25">
        <w:rPr>
          <w:rFonts w:ascii="Times New Roman" w:hAnsi="Times New Roman" w:hint="eastAsia"/>
          <w:sz w:val="24"/>
        </w:rPr>
        <w:t>to directly compare differences between males and females</w:t>
      </w:r>
      <w:r w:rsidR="002E23AC">
        <w:rPr>
          <w:rFonts w:ascii="Times New Roman" w:hAnsi="Times New Roman" w:hint="eastAsia"/>
          <w:sz w:val="24"/>
        </w:rPr>
        <w:t xml:space="preserve"> </w:t>
      </w:r>
      <w:r w:rsidR="00AC007D">
        <w:rPr>
          <w:rFonts w:ascii="Times New Roman" w:hAnsi="Times New Roman" w:hint="eastAsia"/>
          <w:sz w:val="24"/>
        </w:rPr>
        <w:t>(</w:t>
      </w:r>
      <w:r w:rsidR="002E23AC">
        <w:rPr>
          <w:rFonts w:ascii="Times New Roman" w:hAnsi="Times New Roman" w:hint="eastAsia"/>
          <w:sz w:val="24"/>
        </w:rPr>
        <w:t xml:space="preserve">using </w:t>
      </w:r>
      <w:r w:rsidR="002E23AC" w:rsidRPr="00445E29">
        <w:rPr>
          <w:rFonts w:ascii="Times New Roman" w:hAnsi="Times New Roman"/>
          <w:sz w:val="24"/>
        </w:rPr>
        <w:t>Fisher’s z-transformation</w:t>
      </w:r>
      <w:r w:rsidR="00AC007D">
        <w:rPr>
          <w:rFonts w:ascii="Times New Roman" w:hAnsi="Times New Roman" w:hint="eastAsia"/>
          <w:sz w:val="24"/>
        </w:rPr>
        <w:t>)</w:t>
      </w:r>
      <w:r w:rsidR="00171F25">
        <w:rPr>
          <w:rFonts w:ascii="Times New Roman" w:hAnsi="Times New Roman" w:hint="eastAsia"/>
          <w:sz w:val="24"/>
        </w:rPr>
        <w:t xml:space="preserve">, </w:t>
      </w:r>
      <w:r w:rsidR="0057482F">
        <w:rPr>
          <w:rFonts w:ascii="Times New Roman" w:hAnsi="Times New Roman" w:hint="eastAsia"/>
          <w:sz w:val="24"/>
        </w:rPr>
        <w:t xml:space="preserve">to assess correlations with a </w:t>
      </w:r>
      <w:r w:rsidR="00F73B0E">
        <w:rPr>
          <w:rFonts w:ascii="Times New Roman" w:hAnsi="Times New Roman" w:hint="eastAsia"/>
          <w:sz w:val="24"/>
        </w:rPr>
        <w:t xml:space="preserve">distribution-free, </w:t>
      </w:r>
      <w:r w:rsidR="0057482F">
        <w:rPr>
          <w:rFonts w:ascii="Times New Roman" w:hAnsi="Times New Roman" w:hint="eastAsia"/>
          <w:sz w:val="24"/>
        </w:rPr>
        <w:t>non-parametric test (using Spearman</w:t>
      </w:r>
      <w:r w:rsidR="0057482F">
        <w:rPr>
          <w:rFonts w:ascii="Times New Roman" w:hAnsi="Times New Roman"/>
          <w:sz w:val="24"/>
        </w:rPr>
        <w:t>’</w:t>
      </w:r>
      <w:r w:rsidR="0057482F">
        <w:rPr>
          <w:rFonts w:ascii="Times New Roman" w:hAnsi="Times New Roman" w:hint="eastAsia"/>
          <w:sz w:val="24"/>
        </w:rPr>
        <w:t xml:space="preserve">s </w:t>
      </w:r>
      <w:r w:rsidR="00F73B0E">
        <w:rPr>
          <w:rFonts w:ascii="Times New Roman" w:hAnsi="Times New Roman" w:hint="eastAsia"/>
          <w:sz w:val="24"/>
        </w:rPr>
        <w:t xml:space="preserve">rank-order </w:t>
      </w:r>
      <w:r w:rsidR="0057482F">
        <w:rPr>
          <w:rFonts w:ascii="Times New Roman" w:hAnsi="Times New Roman" w:hint="eastAsia"/>
          <w:sz w:val="24"/>
        </w:rPr>
        <w:t xml:space="preserve">correlation coefficients), </w:t>
      </w:r>
      <w:r w:rsidR="00171F25">
        <w:rPr>
          <w:rFonts w:ascii="Times New Roman" w:hAnsi="Times New Roman" w:hint="eastAsia"/>
          <w:sz w:val="24"/>
        </w:rPr>
        <w:t xml:space="preserve">and to </w:t>
      </w:r>
      <w:r w:rsidR="002E23AC">
        <w:rPr>
          <w:rFonts w:ascii="Times New Roman" w:hAnsi="Times New Roman" w:hint="eastAsia"/>
          <w:sz w:val="24"/>
        </w:rPr>
        <w:t xml:space="preserve">assess the influences of </w:t>
      </w:r>
      <w:r>
        <w:rPr>
          <w:rFonts w:ascii="Times New Roman" w:hAnsi="Times New Roman" w:hint="eastAsia"/>
          <w:sz w:val="24"/>
        </w:rPr>
        <w:t xml:space="preserve">an </w:t>
      </w:r>
      <w:r w:rsidR="002E23AC">
        <w:rPr>
          <w:rFonts w:ascii="Times New Roman" w:hAnsi="Times New Roman" w:hint="eastAsia"/>
          <w:sz w:val="24"/>
        </w:rPr>
        <w:t>outlier.</w:t>
      </w:r>
    </w:p>
    <w:p w:rsidR="00793A1F" w:rsidRPr="00445E29" w:rsidRDefault="002E23AC" w:rsidP="00793A1F">
      <w:pPr>
        <w:spacing w:line="480" w:lineRule="auto"/>
        <w:ind w:firstLineChars="177" w:firstLine="425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 xml:space="preserve">In summary, all analyses supported the main </w:t>
      </w:r>
      <w:r w:rsidR="003F5BE2">
        <w:rPr>
          <w:rFonts w:ascii="Times New Roman" w:hAnsi="Times New Roman" w:hint="eastAsia"/>
          <w:sz w:val="24"/>
        </w:rPr>
        <w:t>finding</w:t>
      </w:r>
      <w:r>
        <w:rPr>
          <w:rFonts w:ascii="Times New Roman" w:hAnsi="Times New Roman" w:hint="eastAsia"/>
          <w:sz w:val="24"/>
        </w:rPr>
        <w:t xml:space="preserve"> of our study</w:t>
      </w:r>
      <w:r w:rsidR="00306B3D">
        <w:rPr>
          <w:rFonts w:ascii="Times New Roman" w:hAnsi="Times New Roman" w:hint="eastAsia"/>
          <w:sz w:val="24"/>
        </w:rPr>
        <w:t>. Significant correlations were found between the AQ scores and gaze threshold in males</w:t>
      </w:r>
      <w:r w:rsidR="003F5BE2">
        <w:rPr>
          <w:rFonts w:ascii="Times New Roman" w:hAnsi="Times New Roman" w:hint="eastAsia"/>
          <w:sz w:val="24"/>
        </w:rPr>
        <w:t>, but</w:t>
      </w:r>
      <w:r w:rsidR="00306B3D">
        <w:rPr>
          <w:rFonts w:ascii="Times New Roman" w:hAnsi="Times New Roman" w:hint="eastAsia"/>
          <w:sz w:val="24"/>
        </w:rPr>
        <w:t xml:space="preserve"> not in </w:t>
      </w:r>
      <w:r w:rsidR="008A7026">
        <w:rPr>
          <w:rFonts w:ascii="Times New Roman" w:hAnsi="Times New Roman" w:hint="eastAsia"/>
          <w:sz w:val="24"/>
        </w:rPr>
        <w:t>fe</w:t>
      </w:r>
      <w:r w:rsidR="00306B3D">
        <w:rPr>
          <w:rFonts w:ascii="Times New Roman" w:hAnsi="Times New Roman" w:hint="eastAsia"/>
          <w:sz w:val="24"/>
        </w:rPr>
        <w:t>males, while</w:t>
      </w:r>
      <w:r>
        <w:rPr>
          <w:rFonts w:ascii="Times New Roman" w:hAnsi="Times New Roman" w:hint="eastAsia"/>
          <w:sz w:val="24"/>
        </w:rPr>
        <w:t xml:space="preserve"> </w:t>
      </w:r>
      <w:r w:rsidR="00306B3D">
        <w:rPr>
          <w:rFonts w:ascii="Times New Roman" w:hAnsi="Times New Roman" w:hint="eastAsia"/>
          <w:sz w:val="24"/>
        </w:rPr>
        <w:t xml:space="preserve">correlations between the AQ scores and geometric threshold were not significant in </w:t>
      </w:r>
      <w:r w:rsidR="003F5BE2">
        <w:rPr>
          <w:rFonts w:ascii="Times New Roman" w:hAnsi="Times New Roman" w:hint="eastAsia"/>
          <w:sz w:val="24"/>
        </w:rPr>
        <w:t>either sex</w:t>
      </w:r>
      <w:r w:rsidR="00306B3D">
        <w:rPr>
          <w:rFonts w:ascii="Times New Roman" w:hAnsi="Times New Roman" w:hint="eastAsia"/>
          <w:sz w:val="24"/>
        </w:rPr>
        <w:t>.</w:t>
      </w:r>
      <w:r w:rsidR="003F5BE2">
        <w:rPr>
          <w:rFonts w:ascii="Times New Roman" w:hAnsi="Times New Roman" w:hint="eastAsia"/>
          <w:sz w:val="24"/>
        </w:rPr>
        <w:t xml:space="preserve"> H</w:t>
      </w:r>
      <w:r w:rsidR="00306B3D">
        <w:rPr>
          <w:rFonts w:ascii="Times New Roman" w:hAnsi="Times New Roman" w:hint="eastAsia"/>
          <w:sz w:val="24"/>
        </w:rPr>
        <w:t>owever</w:t>
      </w:r>
      <w:r w:rsidR="003F5BE2">
        <w:rPr>
          <w:rFonts w:ascii="Times New Roman" w:hAnsi="Times New Roman" w:hint="eastAsia"/>
          <w:sz w:val="24"/>
        </w:rPr>
        <w:t>, the relationship between the AQ scores and gaze threshold in males</w:t>
      </w:r>
      <w:r>
        <w:rPr>
          <w:rFonts w:ascii="Times New Roman" w:hAnsi="Times New Roman" w:hint="eastAsia"/>
          <w:sz w:val="24"/>
        </w:rPr>
        <w:t xml:space="preserve"> was </w:t>
      </w:r>
      <w:r w:rsidR="003F5BE2">
        <w:rPr>
          <w:rFonts w:ascii="Times New Roman" w:hAnsi="Times New Roman"/>
          <w:sz w:val="24"/>
        </w:rPr>
        <w:t>attenuat</w:t>
      </w:r>
      <w:r>
        <w:rPr>
          <w:rFonts w:ascii="Times New Roman" w:hAnsi="Times New Roman" w:hint="eastAsia"/>
          <w:sz w:val="24"/>
        </w:rPr>
        <w:t xml:space="preserve">ed by </w:t>
      </w:r>
      <w:r w:rsidR="003F5BE2">
        <w:rPr>
          <w:rFonts w:ascii="Times New Roman" w:hAnsi="Times New Roman" w:hint="eastAsia"/>
          <w:sz w:val="24"/>
        </w:rPr>
        <w:t xml:space="preserve">a </w:t>
      </w:r>
      <w:r>
        <w:rPr>
          <w:rFonts w:ascii="Times New Roman" w:hAnsi="Times New Roman" w:hint="eastAsia"/>
          <w:sz w:val="24"/>
        </w:rPr>
        <w:t xml:space="preserve">contribution </w:t>
      </w:r>
      <w:r w:rsidR="00AC007D">
        <w:rPr>
          <w:rFonts w:ascii="Times New Roman" w:hAnsi="Times New Roman" w:hint="eastAsia"/>
          <w:sz w:val="24"/>
        </w:rPr>
        <w:t>from</w:t>
      </w:r>
      <w:r>
        <w:rPr>
          <w:rFonts w:ascii="Times New Roman" w:hAnsi="Times New Roman" w:hint="eastAsia"/>
          <w:sz w:val="24"/>
        </w:rPr>
        <w:t xml:space="preserve"> </w:t>
      </w:r>
      <w:r w:rsidR="00AC007D">
        <w:rPr>
          <w:rFonts w:ascii="Times New Roman" w:hAnsi="Times New Roman" w:hint="eastAsia"/>
          <w:sz w:val="24"/>
        </w:rPr>
        <w:t xml:space="preserve">the interaction between </w:t>
      </w:r>
      <w:r w:rsidR="003F5BE2">
        <w:rPr>
          <w:rFonts w:ascii="Times New Roman" w:hAnsi="Times New Roman" w:hint="eastAsia"/>
          <w:sz w:val="24"/>
        </w:rPr>
        <w:t xml:space="preserve">the </w:t>
      </w:r>
      <w:r w:rsidR="00AC007D">
        <w:rPr>
          <w:rFonts w:ascii="Times New Roman" w:hAnsi="Times New Roman" w:hint="eastAsia"/>
          <w:sz w:val="24"/>
        </w:rPr>
        <w:t xml:space="preserve">gaze and </w:t>
      </w:r>
      <w:r>
        <w:rPr>
          <w:rFonts w:ascii="Times New Roman" w:hAnsi="Times New Roman" w:hint="eastAsia"/>
          <w:sz w:val="24"/>
        </w:rPr>
        <w:t>geometric processing</w:t>
      </w:r>
      <w:r w:rsidR="00AC007D">
        <w:rPr>
          <w:rFonts w:ascii="Times New Roman" w:hAnsi="Times New Roman" w:hint="eastAsia"/>
          <w:sz w:val="24"/>
        </w:rPr>
        <w:t>.</w:t>
      </w:r>
      <w:r>
        <w:rPr>
          <w:rFonts w:ascii="Times New Roman" w:hAnsi="Times New Roman" w:hint="eastAsia"/>
          <w:sz w:val="24"/>
        </w:rPr>
        <w:t xml:space="preserve"> </w:t>
      </w:r>
      <w:r w:rsidR="00793A1F" w:rsidRPr="00445E29">
        <w:rPr>
          <w:rFonts w:ascii="Times New Roman" w:hAnsi="Times New Roman" w:hint="eastAsia"/>
          <w:sz w:val="24"/>
        </w:rPr>
        <w:t xml:space="preserve">Given that </w:t>
      </w:r>
      <w:r w:rsidR="00793A1F" w:rsidRPr="00445E29">
        <w:rPr>
          <w:rFonts w:ascii="Times New Roman" w:hAnsi="Times New Roman"/>
          <w:sz w:val="24"/>
        </w:rPr>
        <w:t xml:space="preserve">individuals with autism </w:t>
      </w:r>
      <w:r w:rsidR="003F5BE2">
        <w:rPr>
          <w:rFonts w:ascii="Times New Roman" w:hAnsi="Times New Roman" w:hint="eastAsia"/>
          <w:sz w:val="24"/>
        </w:rPr>
        <w:t>were likely</w:t>
      </w:r>
      <w:r w:rsidR="00F067B6">
        <w:rPr>
          <w:rFonts w:ascii="Times New Roman" w:hAnsi="Times New Roman" w:hint="eastAsia"/>
          <w:sz w:val="24"/>
        </w:rPr>
        <w:t xml:space="preserve"> to </w:t>
      </w:r>
      <w:r w:rsidR="00793A1F" w:rsidRPr="00445E29">
        <w:rPr>
          <w:rFonts w:ascii="Times New Roman" w:hAnsi="Times New Roman"/>
          <w:sz w:val="24"/>
        </w:rPr>
        <w:t xml:space="preserve">use </w:t>
      </w:r>
      <w:r w:rsidR="00B11915">
        <w:rPr>
          <w:rFonts w:ascii="Times New Roman" w:hAnsi="Times New Roman" w:hint="eastAsia"/>
          <w:sz w:val="24"/>
        </w:rPr>
        <w:t xml:space="preserve">low-level </w:t>
      </w:r>
      <w:proofErr w:type="spellStart"/>
      <w:r w:rsidR="00793A1F" w:rsidRPr="00445E29">
        <w:rPr>
          <w:rFonts w:ascii="Times New Roman" w:hAnsi="Times New Roman"/>
          <w:sz w:val="24"/>
        </w:rPr>
        <w:t>featural</w:t>
      </w:r>
      <w:proofErr w:type="spellEnd"/>
      <w:r w:rsidR="00793A1F" w:rsidRPr="00445E29">
        <w:rPr>
          <w:rFonts w:ascii="Times New Roman" w:hAnsi="Times New Roman"/>
          <w:sz w:val="24"/>
        </w:rPr>
        <w:t xml:space="preserve">, not </w:t>
      </w:r>
      <w:proofErr w:type="spellStart"/>
      <w:r w:rsidR="00793A1F" w:rsidRPr="00445E29">
        <w:rPr>
          <w:rFonts w:ascii="Times New Roman" w:hAnsi="Times New Roman"/>
          <w:sz w:val="24"/>
        </w:rPr>
        <w:t>configural</w:t>
      </w:r>
      <w:proofErr w:type="spellEnd"/>
      <w:r w:rsidR="00793A1F" w:rsidRPr="00445E29">
        <w:rPr>
          <w:rFonts w:ascii="Times New Roman" w:hAnsi="Times New Roman"/>
          <w:sz w:val="24"/>
        </w:rPr>
        <w:t xml:space="preserve">, information to detect </w:t>
      </w:r>
      <w:r w:rsidR="003F5BE2">
        <w:rPr>
          <w:rFonts w:ascii="Times New Roman" w:hAnsi="Times New Roman" w:hint="eastAsia"/>
          <w:sz w:val="24"/>
        </w:rPr>
        <w:t xml:space="preserve">a </w:t>
      </w:r>
      <w:r w:rsidR="00793A1F" w:rsidRPr="00445E29">
        <w:rPr>
          <w:rFonts w:ascii="Times New Roman" w:hAnsi="Times New Roman"/>
          <w:sz w:val="24"/>
        </w:rPr>
        <w:t>direct gaze</w:t>
      </w:r>
      <w:r w:rsidR="00793A1F" w:rsidRPr="00445E29">
        <w:rPr>
          <w:rFonts w:ascii="Times New Roman" w:hAnsi="Times New Roman" w:hint="eastAsia"/>
          <w:sz w:val="24"/>
        </w:rPr>
        <w:t xml:space="preserve"> </w:t>
      </w:r>
      <w:r w:rsidR="00104C22" w:rsidRPr="00445E29">
        <w:rPr>
          <w:rFonts w:ascii="Times New Roman" w:hAnsi="Times New Roman"/>
          <w:sz w:val="24"/>
        </w:rPr>
        <w:fldChar w:fldCharType="begin"/>
      </w:r>
      <w:r w:rsidR="002A6838">
        <w:rPr>
          <w:rFonts w:ascii="Times New Roman" w:hAnsi="Times New Roman"/>
          <w:sz w:val="24"/>
        </w:rPr>
        <w:instrText xml:space="preserve"> ADDIN EN.CITE &lt;EndNote&gt;&lt;Cite&gt;&lt;Author&gt;Senju&lt;/Author&gt;&lt;Year&gt;2008&lt;/Year&gt;&lt;RecNum&gt;1666&lt;/RecNum&gt;&lt;record&gt;&lt;rec-number&gt;1666&lt;/rec-number&gt;&lt;ref-type name="Journal Article"&gt;17&lt;/ref-type&gt;&lt;contributors&gt;&lt;authors&gt;&lt;author&gt;Senju, Atsushi&lt;/author&gt;&lt;author&gt;Kikuchi, Yukiko&lt;/author&gt;&lt;author&gt;Hasegawa, Toshikazu&lt;/author&gt;&lt;author&gt;Tojo, Yoshikuni&lt;/author&gt;&lt;author&gt;Osanai, Hiroo&lt;/author&gt;&lt;/authors&gt;&lt;/contributors&gt;&lt;titles&gt;&lt;title&gt;Is anyone looking at me? Direct gaze detection in children with and without autism&lt;/title&gt;&lt;secondary-title&gt;Brain and Cognition&lt;/secondary-title&gt;&lt;/titles&gt;&lt;periodical&gt;&lt;full-title&gt;Brain and Cognition&lt;/full-title&gt;&lt;abbr-1&gt;Brain Cogn.&lt;/abbr-1&gt;&lt;/periodical&gt;&lt;pages&gt;127-139&lt;/pages&gt;&lt;volume&gt;67&lt;/volume&gt;&lt;number&gt;2&lt;/number&gt;&lt;keywords&gt;&lt;keyword&gt;Autism&lt;/keyword&gt;&lt;keyword&gt;Autism spectrum disorder&lt;/keyword&gt;&lt;keyword&gt;Gaze&lt;/keyword&gt;&lt;keyword&gt;Direct gaze&lt;/keyword&gt;&lt;keyword&gt;Face processing&lt;/keyword&gt;&lt;keyword&gt;Visual search&lt;/keyword&gt;&lt;keyword&gt;Search asymmetry&lt;/keyword&gt;&lt;keyword&gt;Face inversion effect&lt;/keyword&gt;&lt;/keywords&gt;&lt;dates&gt;&lt;year&gt;2008&lt;/year&gt;&lt;/dates&gt;&lt;urls&gt;&lt;related-urls&gt;&lt;url&gt;http://www.sciencedirect.com/science/article/pii/S027826260700187X &lt;/url&gt;&lt;/related-urls&gt;&lt;pdf-urls&gt;&lt;url&gt;internal-pdf://Senju et al_2008_BrainCogn-1023560450/Senju et al_2008_BrainCogn.pdf&lt;/url&gt;&lt;/pdf-urls&gt;&lt;/urls&gt;&lt;/record&gt;&lt;/Cite&gt;&lt;/EndNote&gt;</w:instrText>
      </w:r>
      <w:r w:rsidR="00104C22" w:rsidRPr="00445E29">
        <w:rPr>
          <w:rFonts w:ascii="Times New Roman" w:hAnsi="Times New Roman"/>
          <w:sz w:val="24"/>
        </w:rPr>
        <w:fldChar w:fldCharType="separate"/>
      </w:r>
      <w:r w:rsidR="00F43D64">
        <w:rPr>
          <w:rFonts w:ascii="Times New Roman" w:hAnsi="Times New Roman"/>
          <w:sz w:val="24"/>
        </w:rPr>
        <w:t>[8]</w:t>
      </w:r>
      <w:r w:rsidR="00104C22" w:rsidRPr="00445E29">
        <w:rPr>
          <w:rFonts w:ascii="Times New Roman" w:hAnsi="Times New Roman"/>
          <w:sz w:val="24"/>
        </w:rPr>
        <w:fldChar w:fldCharType="end"/>
      </w:r>
      <w:r w:rsidR="00793A1F" w:rsidRPr="00445E29">
        <w:rPr>
          <w:rFonts w:ascii="Times New Roman" w:hAnsi="Times New Roman" w:hint="eastAsia"/>
          <w:sz w:val="24"/>
        </w:rPr>
        <w:t xml:space="preserve">, </w:t>
      </w:r>
      <w:r w:rsidR="00793A1F" w:rsidRPr="00445E29">
        <w:rPr>
          <w:rFonts w:ascii="Times New Roman" w:hAnsi="Times New Roman"/>
          <w:sz w:val="24"/>
        </w:rPr>
        <w:t xml:space="preserve">male individuals </w:t>
      </w:r>
      <w:r w:rsidR="00793A1F" w:rsidRPr="00445E29">
        <w:rPr>
          <w:rFonts w:ascii="Times New Roman" w:hAnsi="Times New Roman" w:hint="eastAsia"/>
          <w:sz w:val="24"/>
        </w:rPr>
        <w:t xml:space="preserve">may </w:t>
      </w:r>
      <w:r w:rsidR="00793A1F" w:rsidRPr="00445E29">
        <w:rPr>
          <w:rFonts w:ascii="Times New Roman" w:hAnsi="Times New Roman"/>
          <w:sz w:val="24"/>
        </w:rPr>
        <w:t xml:space="preserve">depend </w:t>
      </w:r>
      <w:r w:rsidR="003F5BE2">
        <w:rPr>
          <w:rFonts w:ascii="Times New Roman" w:hAnsi="Times New Roman" w:hint="eastAsia"/>
          <w:sz w:val="24"/>
        </w:rPr>
        <w:t xml:space="preserve">more </w:t>
      </w:r>
      <w:r w:rsidR="00793A1F" w:rsidRPr="00445E29">
        <w:rPr>
          <w:rFonts w:ascii="Times New Roman" w:hAnsi="Times New Roman"/>
          <w:sz w:val="24"/>
        </w:rPr>
        <w:t xml:space="preserve">on low-level </w:t>
      </w:r>
      <w:r w:rsidR="00B11915">
        <w:rPr>
          <w:rFonts w:ascii="Times New Roman" w:hAnsi="Times New Roman" w:hint="eastAsia"/>
          <w:sz w:val="24"/>
        </w:rPr>
        <w:t>visual</w:t>
      </w:r>
      <w:r w:rsidR="00793A1F" w:rsidRPr="00445E29">
        <w:rPr>
          <w:rFonts w:ascii="Times New Roman" w:hAnsi="Times New Roman"/>
          <w:sz w:val="24"/>
        </w:rPr>
        <w:t xml:space="preserve"> information to process </w:t>
      </w:r>
      <w:r w:rsidR="003F5BE2">
        <w:rPr>
          <w:rFonts w:ascii="Times New Roman" w:hAnsi="Times New Roman" w:hint="eastAsia"/>
          <w:sz w:val="24"/>
        </w:rPr>
        <w:t xml:space="preserve">a </w:t>
      </w:r>
      <w:r w:rsidR="00793A1F" w:rsidRPr="00445E29">
        <w:rPr>
          <w:rFonts w:ascii="Times New Roman" w:hAnsi="Times New Roman"/>
          <w:sz w:val="24"/>
        </w:rPr>
        <w:t>direct gaze</w:t>
      </w:r>
      <w:r w:rsidR="00793A1F" w:rsidRPr="00445E29">
        <w:rPr>
          <w:rFonts w:ascii="Times New Roman" w:hAnsi="Times New Roman" w:hint="eastAsia"/>
          <w:sz w:val="24"/>
        </w:rPr>
        <w:t xml:space="preserve"> than females</w:t>
      </w:r>
      <w:r w:rsidR="00793A1F" w:rsidRPr="00445E29">
        <w:rPr>
          <w:rFonts w:ascii="Times New Roman" w:hAnsi="Times New Roman"/>
          <w:sz w:val="24"/>
        </w:rPr>
        <w:t>.</w:t>
      </w:r>
      <w:r w:rsidR="001A16D4">
        <w:rPr>
          <w:rFonts w:ascii="Times New Roman" w:hAnsi="Times New Roman" w:hint="eastAsia"/>
          <w:sz w:val="24"/>
        </w:rPr>
        <w:t xml:space="preserve"> </w:t>
      </w:r>
      <w:r w:rsidR="00196F02">
        <w:rPr>
          <w:rFonts w:ascii="Times New Roman" w:hAnsi="Times New Roman" w:hint="eastAsia"/>
          <w:sz w:val="24"/>
        </w:rPr>
        <w:t>Furthermore</w:t>
      </w:r>
      <w:r w:rsidR="001A16D4">
        <w:rPr>
          <w:rFonts w:ascii="Times New Roman" w:hAnsi="Times New Roman" w:hint="eastAsia"/>
          <w:sz w:val="24"/>
        </w:rPr>
        <w:t xml:space="preserve">, the resemblance between </w:t>
      </w:r>
      <w:r w:rsidR="00693D47">
        <w:rPr>
          <w:rFonts w:ascii="Times New Roman" w:hAnsi="Times New Roman" w:hint="eastAsia"/>
          <w:sz w:val="24"/>
        </w:rPr>
        <w:t xml:space="preserve">the </w:t>
      </w:r>
      <w:r w:rsidR="008D6B78">
        <w:rPr>
          <w:rFonts w:ascii="Times New Roman" w:hAnsi="Times New Roman" w:hint="eastAsia"/>
          <w:sz w:val="24"/>
        </w:rPr>
        <w:t>shape of</w:t>
      </w:r>
      <w:r w:rsidR="001A16D4">
        <w:rPr>
          <w:rFonts w:ascii="Times New Roman" w:hAnsi="Times New Roman" w:hint="eastAsia"/>
          <w:sz w:val="24"/>
        </w:rPr>
        <w:t xml:space="preserve"> </w:t>
      </w:r>
      <w:r w:rsidR="003D5A02">
        <w:rPr>
          <w:rFonts w:ascii="Times New Roman" w:hAnsi="Times New Roman" w:hint="eastAsia"/>
          <w:sz w:val="24"/>
        </w:rPr>
        <w:t xml:space="preserve">the </w:t>
      </w:r>
      <w:r w:rsidR="008D6B78">
        <w:rPr>
          <w:rFonts w:ascii="Times New Roman" w:hAnsi="Times New Roman" w:hint="eastAsia"/>
          <w:sz w:val="24"/>
        </w:rPr>
        <w:t xml:space="preserve">eye </w:t>
      </w:r>
      <w:r w:rsidR="00D747CA">
        <w:rPr>
          <w:rFonts w:ascii="Times New Roman" w:hAnsi="Times New Roman" w:hint="eastAsia"/>
          <w:sz w:val="24"/>
        </w:rPr>
        <w:t xml:space="preserve">gaze </w:t>
      </w:r>
      <w:r w:rsidR="001A16D4">
        <w:rPr>
          <w:rFonts w:ascii="Times New Roman" w:hAnsi="Times New Roman" w:hint="eastAsia"/>
          <w:sz w:val="24"/>
        </w:rPr>
        <w:t>and geometric stimuli used in our study</w:t>
      </w:r>
      <w:r w:rsidR="008D6B78">
        <w:rPr>
          <w:rFonts w:ascii="Times New Roman" w:hAnsi="Times New Roman" w:hint="eastAsia"/>
          <w:sz w:val="24"/>
        </w:rPr>
        <w:t xml:space="preserve"> may render </w:t>
      </w:r>
      <w:r w:rsidR="00D747CA">
        <w:rPr>
          <w:rFonts w:ascii="Times New Roman" w:hAnsi="Times New Roman" w:hint="eastAsia"/>
          <w:sz w:val="24"/>
        </w:rPr>
        <w:t xml:space="preserve">male </w:t>
      </w:r>
      <w:r w:rsidR="008D6B78">
        <w:rPr>
          <w:rFonts w:ascii="Times New Roman" w:hAnsi="Times New Roman" w:hint="eastAsia"/>
          <w:sz w:val="24"/>
        </w:rPr>
        <w:t xml:space="preserve">participants to process geometric stimuli </w:t>
      </w:r>
      <w:r w:rsidR="003D5A02">
        <w:rPr>
          <w:rFonts w:ascii="Times New Roman" w:hAnsi="Times New Roman" w:hint="eastAsia"/>
          <w:sz w:val="24"/>
        </w:rPr>
        <w:t>similar to the</w:t>
      </w:r>
      <w:r w:rsidR="008D6B78">
        <w:rPr>
          <w:rFonts w:ascii="Times New Roman" w:hAnsi="Times New Roman" w:hint="eastAsia"/>
          <w:sz w:val="24"/>
        </w:rPr>
        <w:t xml:space="preserve"> </w:t>
      </w:r>
      <w:r w:rsidR="00D747CA">
        <w:rPr>
          <w:rFonts w:ascii="Times New Roman" w:hAnsi="Times New Roman" w:hint="eastAsia"/>
          <w:sz w:val="24"/>
        </w:rPr>
        <w:t xml:space="preserve">eye </w:t>
      </w:r>
      <w:r w:rsidR="008D6B78">
        <w:rPr>
          <w:rFonts w:ascii="Times New Roman" w:hAnsi="Times New Roman" w:hint="eastAsia"/>
          <w:sz w:val="24"/>
        </w:rPr>
        <w:t xml:space="preserve">gaze. </w:t>
      </w:r>
      <w:r w:rsidR="003D5A02">
        <w:rPr>
          <w:rFonts w:ascii="Times New Roman" w:hAnsi="Times New Roman" w:hint="eastAsia"/>
          <w:sz w:val="24"/>
        </w:rPr>
        <w:t>G</w:t>
      </w:r>
      <w:r w:rsidR="009403CC">
        <w:rPr>
          <w:rFonts w:ascii="Times New Roman" w:hAnsi="Times New Roman" w:hint="eastAsia"/>
          <w:sz w:val="24"/>
        </w:rPr>
        <w:t xml:space="preserve">aze-like objects or configurations </w:t>
      </w:r>
      <w:r w:rsidR="003D5A02">
        <w:rPr>
          <w:rFonts w:ascii="Times New Roman" w:hAnsi="Times New Roman" w:hint="eastAsia"/>
          <w:sz w:val="24"/>
        </w:rPr>
        <w:t>have been shown to</w:t>
      </w:r>
      <w:r w:rsidR="009403CC">
        <w:rPr>
          <w:rFonts w:ascii="Times New Roman" w:hAnsi="Times New Roman" w:hint="eastAsia"/>
          <w:sz w:val="24"/>
        </w:rPr>
        <w:t xml:space="preserve"> trigger responses </w:t>
      </w:r>
      <w:r w:rsidR="003D5A02">
        <w:rPr>
          <w:rFonts w:ascii="Times New Roman" w:hAnsi="Times New Roman" w:hint="eastAsia"/>
          <w:sz w:val="24"/>
        </w:rPr>
        <w:t xml:space="preserve">that are </w:t>
      </w:r>
      <w:r w:rsidR="009403CC">
        <w:rPr>
          <w:rFonts w:ascii="Times New Roman" w:hAnsi="Times New Roman" w:hint="eastAsia"/>
          <w:sz w:val="24"/>
        </w:rPr>
        <w:t xml:space="preserve">almost identical to </w:t>
      </w:r>
      <w:r w:rsidR="003D5A02">
        <w:rPr>
          <w:rFonts w:ascii="Times New Roman" w:hAnsi="Times New Roman" w:hint="eastAsia"/>
          <w:sz w:val="24"/>
        </w:rPr>
        <w:t xml:space="preserve">the </w:t>
      </w:r>
      <w:r w:rsidR="009403CC">
        <w:rPr>
          <w:rFonts w:ascii="Times New Roman" w:hAnsi="Times New Roman" w:hint="eastAsia"/>
          <w:sz w:val="24"/>
        </w:rPr>
        <w:t xml:space="preserve">human gaze </w:t>
      </w:r>
      <w:r w:rsidR="00104C22">
        <w:rPr>
          <w:rFonts w:ascii="Times New Roman" w:hAnsi="Times New Roman"/>
          <w:sz w:val="24"/>
        </w:rPr>
        <w:fldChar w:fldCharType="begin"/>
      </w:r>
      <w:r w:rsidR="002A6838">
        <w:rPr>
          <w:rFonts w:ascii="Times New Roman" w:hAnsi="Times New Roman"/>
          <w:sz w:val="24"/>
        </w:rPr>
        <w:instrText xml:space="preserve"> ADDIN EN.CITE &lt;EndNote&gt;&lt;Cite&gt;&lt;Author&gt;Frischen&lt;/Author&gt;&lt;Year&gt;2007&lt;/Year&gt;&lt;RecNum&gt;1356&lt;/RecNum&gt;&lt;record&gt;&lt;rec-number&gt;1356&lt;/rec-number&gt;&lt;ref-type name="Journal Article"&gt;17&lt;/ref-type&gt;&lt;contributors&gt;&lt;authors&gt;&lt;author&gt;Frischen, Alexandra&lt;/author&gt;&lt;author&gt;Bayliss, Andrew P.&lt;/author&gt;&lt;author&gt;Tipper, Steven P. &lt;/author&gt;&lt;/authors&gt;&lt;/contributors&gt;&lt;titles&gt;&lt;title&gt;Gaze cueing of attention: Visual attention, social cognition, and individual differences&lt;/title&gt;&lt;secondary-title&gt;Psychological Bulletin&lt;/secondary-title&gt;&lt;/titles&gt;&lt;periodical&gt;&lt;full-title&gt;Psychological Bulletin&lt;/full-title&gt;&lt;abbr-1&gt;Psychol. Bull.&lt;/abbr-1&gt;&lt;/periodical&gt;&lt;pages&gt;694-724&lt;/pages&gt;&lt;volume&gt;133&lt;/volume&gt;&lt;number&gt;4&lt;/number&gt;&lt;dates&gt;&lt;year&gt;2007&lt;/year&gt;&lt;/dates&gt;&lt;urls&gt;&lt;related-urls&gt;&lt;url&gt;http://www.ncbi.nlm.nih.gov/pubmed/17592962&lt;/url&gt;&lt;/related-urls&gt;&lt;pdf-urls&gt;&lt;url&gt;internal-pdf://FrischenBaylissTipper_2007_PsycholBull-1827772161/FrischenBaylissTipper_2007_PsycholBull.pdf&lt;/url&gt;&lt;/pdf-urls&gt;&lt;/urls&gt;&lt;/record&gt;&lt;/Cite&gt;&lt;Cite&gt;&lt;Author&gt;von Grünau&lt;/Author&gt;&lt;Year&gt;1995&lt;/Year&gt;&lt;RecNum&gt;1684&lt;/RecNum&gt;&lt;record&gt;&lt;rec-number&gt;1684&lt;/rec-number&gt;&lt;ref-type name="Journal Article"&gt;17&lt;/ref-type&gt;&lt;contributors&gt;&lt;authors&gt;&lt;author&gt;von Grünau, Michael&lt;/author&gt;&lt;author&gt;Anston, Christina&lt;/author&gt;&lt;/authors&gt;&lt;/contributors&gt;&lt;titles&gt;&lt;title&gt;The detection of gaze direction: A stare-in-the-crowd effect&lt;/title&gt;&lt;secondary-title&gt;Perception&lt;/secondary-title&gt;&lt;/titles&gt;&lt;periodical&gt;&lt;full-title&gt;Perception&lt;/full-title&gt;&lt;/periodical&gt;&lt;pages&gt;1297-1313&lt;/pages&gt;&lt;volume&gt;24&lt;/volume&gt;&lt;number&gt;11&lt;/number&gt;&lt;dates&gt;&lt;year&gt;1995&lt;/year&gt;&lt;/dates&gt;&lt;urls&gt;&lt;related-urls&gt;&lt;url&gt;http://www.perceptionweb.com/abstract.cgi?id=p241297&lt;/url&gt;&lt;/related-urls&gt;&lt;pdf-urls&gt;&lt;url&gt;internal-pdf://vonGrunauAnston_1995_Perception-1570024448/vonGrunauAnston_1995_Perception.pdf&lt;/url&gt;&lt;/pdf-urls&gt;&lt;/urls&gt;&lt;/record&gt;&lt;/Cite&gt;&lt;/EndNote&gt;</w:instrText>
      </w:r>
      <w:r w:rsidR="00104C22">
        <w:rPr>
          <w:rFonts w:ascii="Times New Roman" w:hAnsi="Times New Roman"/>
          <w:sz w:val="24"/>
        </w:rPr>
        <w:fldChar w:fldCharType="separate"/>
      </w:r>
      <w:r w:rsidR="004E3767">
        <w:rPr>
          <w:rFonts w:ascii="Times New Roman" w:hAnsi="Times New Roman"/>
          <w:sz w:val="24"/>
        </w:rPr>
        <w:t>[11, 12]</w:t>
      </w:r>
      <w:r w:rsidR="00104C22">
        <w:rPr>
          <w:rFonts w:ascii="Times New Roman" w:hAnsi="Times New Roman"/>
          <w:sz w:val="24"/>
        </w:rPr>
        <w:fldChar w:fldCharType="end"/>
      </w:r>
      <w:r w:rsidR="009403CC">
        <w:rPr>
          <w:rFonts w:ascii="Times New Roman" w:hAnsi="Times New Roman" w:hint="eastAsia"/>
          <w:sz w:val="24"/>
        </w:rPr>
        <w:t xml:space="preserve">. </w:t>
      </w:r>
      <w:r w:rsidR="008D6B78">
        <w:rPr>
          <w:rFonts w:ascii="Times New Roman" w:hAnsi="Times New Roman" w:hint="eastAsia"/>
          <w:sz w:val="24"/>
        </w:rPr>
        <w:t>Indeed</w:t>
      </w:r>
      <w:r w:rsidR="00693D47">
        <w:rPr>
          <w:rFonts w:ascii="Times New Roman" w:hAnsi="Times New Roman" w:hint="eastAsia"/>
          <w:sz w:val="24"/>
        </w:rPr>
        <w:t>,</w:t>
      </w:r>
      <w:r w:rsidR="008D6B78">
        <w:rPr>
          <w:rFonts w:ascii="Times New Roman" w:hAnsi="Times New Roman" w:hint="eastAsia"/>
          <w:sz w:val="24"/>
        </w:rPr>
        <w:t xml:space="preserve"> </w:t>
      </w:r>
      <w:r w:rsidR="00BC3C1E">
        <w:rPr>
          <w:rFonts w:ascii="Times New Roman" w:hAnsi="Times New Roman" w:hint="eastAsia"/>
          <w:sz w:val="24"/>
        </w:rPr>
        <w:t>we found a significant correlation between the gaze and geometric threshold in male</w:t>
      </w:r>
      <w:r w:rsidR="00BC3C1E">
        <w:rPr>
          <w:rStyle w:val="12"/>
          <w:rFonts w:hint="eastAsia"/>
        </w:rPr>
        <w:t xml:space="preserve"> (</w:t>
      </w:r>
      <w:r w:rsidR="00BC3C1E" w:rsidRPr="00797A5E">
        <w:rPr>
          <w:rStyle w:val="12"/>
          <w:rFonts w:hint="eastAsia"/>
          <w:i/>
        </w:rPr>
        <w:t>r</w:t>
      </w:r>
      <w:r w:rsidR="00BC3C1E">
        <w:rPr>
          <w:rStyle w:val="12"/>
          <w:rFonts w:hint="eastAsia"/>
        </w:rPr>
        <w:t xml:space="preserve"> = .516, </w:t>
      </w:r>
      <w:r w:rsidR="00BC3C1E" w:rsidRPr="00797A5E">
        <w:rPr>
          <w:rStyle w:val="12"/>
          <w:rFonts w:hint="eastAsia"/>
          <w:i/>
        </w:rPr>
        <w:t>p</w:t>
      </w:r>
      <w:r w:rsidR="00BC3C1E">
        <w:rPr>
          <w:rStyle w:val="12"/>
          <w:rFonts w:hint="eastAsia"/>
        </w:rPr>
        <w:t xml:space="preserve"> &lt; .0001)</w:t>
      </w:r>
      <w:r w:rsidR="00BC3C1E">
        <w:rPr>
          <w:rFonts w:ascii="Times New Roman" w:hAnsi="Times New Roman" w:hint="eastAsia"/>
          <w:sz w:val="24"/>
        </w:rPr>
        <w:t xml:space="preserve">, but not </w:t>
      </w:r>
      <w:r w:rsidR="008E6891">
        <w:rPr>
          <w:rFonts w:ascii="Times New Roman" w:hAnsi="Times New Roman" w:hint="eastAsia"/>
          <w:sz w:val="24"/>
        </w:rPr>
        <w:t xml:space="preserve">in </w:t>
      </w:r>
      <w:r w:rsidR="00BC3C1E">
        <w:rPr>
          <w:rFonts w:ascii="Times New Roman" w:hAnsi="Times New Roman" w:hint="eastAsia"/>
          <w:sz w:val="24"/>
        </w:rPr>
        <w:t>female participants</w:t>
      </w:r>
      <w:r w:rsidR="00BC3C1E">
        <w:rPr>
          <w:rStyle w:val="12"/>
          <w:rFonts w:hint="eastAsia"/>
        </w:rPr>
        <w:t xml:space="preserve"> (</w:t>
      </w:r>
      <w:r w:rsidR="00BC3C1E" w:rsidRPr="00797A5E">
        <w:rPr>
          <w:rStyle w:val="12"/>
          <w:rFonts w:hint="eastAsia"/>
          <w:i/>
        </w:rPr>
        <w:t>r</w:t>
      </w:r>
      <w:r w:rsidR="00BC3C1E">
        <w:rPr>
          <w:rStyle w:val="12"/>
          <w:rFonts w:hint="eastAsia"/>
        </w:rPr>
        <w:t xml:space="preserve"> = .183, </w:t>
      </w:r>
      <w:r w:rsidR="00BC3C1E" w:rsidRPr="00797A5E">
        <w:rPr>
          <w:rStyle w:val="12"/>
          <w:rFonts w:hint="eastAsia"/>
          <w:i/>
        </w:rPr>
        <w:t>p</w:t>
      </w:r>
      <w:r w:rsidR="00BC3C1E">
        <w:rPr>
          <w:rStyle w:val="12"/>
          <w:rFonts w:hint="eastAsia"/>
        </w:rPr>
        <w:t xml:space="preserve"> = .148). </w:t>
      </w:r>
      <w:r w:rsidR="00B11915">
        <w:rPr>
          <w:rStyle w:val="12"/>
          <w:rFonts w:hint="eastAsia"/>
        </w:rPr>
        <w:t xml:space="preserve">Thus, although </w:t>
      </w:r>
      <w:r w:rsidR="00196F02">
        <w:rPr>
          <w:rStyle w:val="12"/>
          <w:rFonts w:hint="eastAsia"/>
        </w:rPr>
        <w:t xml:space="preserve">geometric processing may </w:t>
      </w:r>
      <w:r w:rsidR="00B11915">
        <w:rPr>
          <w:rStyle w:val="12"/>
          <w:rFonts w:hint="eastAsia"/>
        </w:rPr>
        <w:t xml:space="preserve">play </w:t>
      </w:r>
      <w:r w:rsidR="00F067B6">
        <w:rPr>
          <w:rStyle w:val="12"/>
          <w:rFonts w:hint="eastAsia"/>
        </w:rPr>
        <w:t>a limited</w:t>
      </w:r>
      <w:r w:rsidR="00B11915">
        <w:rPr>
          <w:rStyle w:val="12"/>
          <w:rFonts w:hint="eastAsia"/>
        </w:rPr>
        <w:t xml:space="preserve"> role,</w:t>
      </w:r>
      <w:r w:rsidR="00196F02">
        <w:rPr>
          <w:rStyle w:val="12"/>
          <w:rFonts w:hint="eastAsia"/>
        </w:rPr>
        <w:t xml:space="preserve"> </w:t>
      </w:r>
      <w:r w:rsidR="00B11915">
        <w:rPr>
          <w:rStyle w:val="12"/>
          <w:rFonts w:hint="eastAsia"/>
        </w:rPr>
        <w:t>it does not fully explain</w:t>
      </w:r>
      <w:r w:rsidR="00196F02">
        <w:rPr>
          <w:rStyle w:val="12"/>
          <w:rFonts w:hint="eastAsia"/>
        </w:rPr>
        <w:t xml:space="preserve"> the significant correlation between the</w:t>
      </w:r>
      <w:r w:rsidR="00B11915">
        <w:rPr>
          <w:rStyle w:val="12"/>
          <w:rFonts w:hint="eastAsia"/>
        </w:rPr>
        <w:t xml:space="preserve"> AQ score and gaze threshold in males.</w:t>
      </w:r>
    </w:p>
    <w:p w:rsidR="0016066F" w:rsidRPr="0097509D" w:rsidRDefault="0016066F" w:rsidP="0016066F">
      <w:pPr>
        <w:spacing w:line="480" w:lineRule="auto"/>
        <w:ind w:firstLineChars="177" w:firstLine="425"/>
        <w:rPr>
          <w:rFonts w:ascii="Times New Roman" w:hAnsi="Times New Roman"/>
          <w:sz w:val="24"/>
        </w:rPr>
      </w:pPr>
      <w:r w:rsidRPr="0097509D">
        <w:rPr>
          <w:rFonts w:ascii="Times New Roman" w:hAnsi="Times New Roman"/>
          <w:sz w:val="24"/>
        </w:rPr>
        <w:t>We used a multiple regression model with AQ score</w:t>
      </w:r>
      <w:r w:rsidR="003D5A02">
        <w:rPr>
          <w:rFonts w:ascii="Times New Roman" w:hAnsi="Times New Roman" w:hint="eastAsia"/>
          <w:sz w:val="24"/>
        </w:rPr>
        <w:t>s</w:t>
      </w:r>
      <w:r w:rsidRPr="0097509D">
        <w:rPr>
          <w:rFonts w:ascii="Times New Roman" w:hAnsi="Times New Roman"/>
          <w:sz w:val="24"/>
        </w:rPr>
        <w:t xml:space="preserve"> as a dependent variable and assessed the interaction term between </w:t>
      </w:r>
      <w:r w:rsidR="003D5A02">
        <w:rPr>
          <w:rFonts w:ascii="Times New Roman" w:hAnsi="Times New Roman" w:hint="eastAsia"/>
          <w:sz w:val="24"/>
        </w:rPr>
        <w:t xml:space="preserve">the </w:t>
      </w:r>
      <w:r w:rsidRPr="0097509D">
        <w:rPr>
          <w:rFonts w:ascii="Times New Roman" w:hAnsi="Times New Roman"/>
          <w:sz w:val="24"/>
        </w:rPr>
        <w:t>gaze and geometric threshold. Th</w:t>
      </w:r>
      <w:r w:rsidR="003D5A02">
        <w:rPr>
          <w:rFonts w:ascii="Times New Roman" w:hAnsi="Times New Roman" w:hint="eastAsia"/>
          <w:sz w:val="24"/>
        </w:rPr>
        <w:t>is</w:t>
      </w:r>
      <w:r w:rsidRPr="0097509D">
        <w:rPr>
          <w:rFonts w:ascii="Times New Roman" w:hAnsi="Times New Roman"/>
          <w:sz w:val="24"/>
        </w:rPr>
        <w:t xml:space="preserve"> analysis not only confirmed </w:t>
      </w:r>
      <w:r w:rsidR="003D5A02">
        <w:rPr>
          <w:rFonts w:ascii="Times New Roman" w:hAnsi="Times New Roman" w:hint="eastAsia"/>
          <w:sz w:val="24"/>
        </w:rPr>
        <w:t>the</w:t>
      </w:r>
      <w:r w:rsidRPr="0097509D">
        <w:rPr>
          <w:rFonts w:ascii="Times New Roman" w:hAnsi="Times New Roman"/>
          <w:sz w:val="24"/>
        </w:rPr>
        <w:t xml:space="preserve"> significant effect of the gaze threshold (</w:t>
      </w:r>
      <w:r w:rsidRPr="0097509D">
        <w:rPr>
          <w:rFonts w:ascii="Times New Roman" w:hAnsi="Times New Roman"/>
          <w:i/>
          <w:sz w:val="24"/>
        </w:rPr>
        <w:t>β</w:t>
      </w:r>
      <w:r w:rsidRPr="0097509D">
        <w:rPr>
          <w:rFonts w:ascii="Times New Roman" w:hAnsi="Times New Roman"/>
          <w:sz w:val="24"/>
        </w:rPr>
        <w:t xml:space="preserve"> = -.290, </w:t>
      </w:r>
      <w:r w:rsidRPr="0097509D">
        <w:rPr>
          <w:rFonts w:ascii="Times New Roman" w:hAnsi="Times New Roman"/>
          <w:i/>
          <w:sz w:val="24"/>
        </w:rPr>
        <w:t>t</w:t>
      </w:r>
      <w:r w:rsidRPr="0097509D">
        <w:rPr>
          <w:rFonts w:ascii="Times New Roman" w:hAnsi="Times New Roman"/>
          <w:sz w:val="24"/>
        </w:rPr>
        <w:t xml:space="preserve"> = 2.098, </w:t>
      </w:r>
      <w:r w:rsidRPr="0097509D">
        <w:rPr>
          <w:rFonts w:ascii="Times New Roman" w:hAnsi="Times New Roman"/>
          <w:i/>
          <w:sz w:val="24"/>
        </w:rPr>
        <w:t>p</w:t>
      </w:r>
      <w:r w:rsidRPr="0097509D">
        <w:rPr>
          <w:rFonts w:ascii="Times New Roman" w:hAnsi="Times New Roman"/>
          <w:sz w:val="24"/>
        </w:rPr>
        <w:t xml:space="preserve"> = .040), but also revealed a </w:t>
      </w:r>
      <w:r w:rsidRPr="0097509D">
        <w:rPr>
          <w:rFonts w:ascii="Times New Roman" w:hAnsi="Times New Roman"/>
          <w:sz w:val="24"/>
        </w:rPr>
        <w:lastRenderedPageBreak/>
        <w:t xml:space="preserve">significant interaction effect </w:t>
      </w:r>
      <w:r w:rsidR="003D5A02">
        <w:rPr>
          <w:rFonts w:ascii="Times New Roman" w:hAnsi="Times New Roman" w:hint="eastAsia"/>
          <w:sz w:val="24"/>
        </w:rPr>
        <w:t>on</w:t>
      </w:r>
      <w:r w:rsidRPr="0097509D">
        <w:rPr>
          <w:rFonts w:ascii="Times New Roman" w:hAnsi="Times New Roman"/>
          <w:sz w:val="24"/>
        </w:rPr>
        <w:t xml:space="preserve"> </w:t>
      </w:r>
      <w:r w:rsidR="00F73B0E">
        <w:rPr>
          <w:rFonts w:ascii="Times New Roman" w:hAnsi="Times New Roman" w:hint="eastAsia"/>
          <w:sz w:val="24"/>
        </w:rPr>
        <w:t xml:space="preserve">the </w:t>
      </w:r>
      <w:r w:rsidRPr="0097509D">
        <w:rPr>
          <w:rFonts w:ascii="Times New Roman" w:hAnsi="Times New Roman"/>
          <w:sz w:val="24"/>
        </w:rPr>
        <w:t>AQ scores in males (</w:t>
      </w:r>
      <w:r w:rsidRPr="0097509D">
        <w:rPr>
          <w:rFonts w:ascii="Times New Roman" w:hAnsi="Times New Roman"/>
          <w:i/>
          <w:sz w:val="24"/>
        </w:rPr>
        <w:t>β</w:t>
      </w:r>
      <w:r w:rsidRPr="0097509D">
        <w:rPr>
          <w:rFonts w:ascii="Times New Roman" w:hAnsi="Times New Roman"/>
          <w:sz w:val="24"/>
        </w:rPr>
        <w:t xml:space="preserve"> = -.329, </w:t>
      </w:r>
      <w:r w:rsidRPr="0097509D">
        <w:rPr>
          <w:rFonts w:ascii="Times New Roman" w:hAnsi="Times New Roman"/>
          <w:i/>
          <w:sz w:val="24"/>
        </w:rPr>
        <w:t>t</w:t>
      </w:r>
      <w:r w:rsidRPr="0097509D">
        <w:rPr>
          <w:rFonts w:ascii="Times New Roman" w:hAnsi="Times New Roman"/>
          <w:sz w:val="24"/>
        </w:rPr>
        <w:t xml:space="preserve"> = 2.079, </w:t>
      </w:r>
      <w:r w:rsidRPr="0097509D">
        <w:rPr>
          <w:rFonts w:ascii="Times New Roman" w:hAnsi="Times New Roman"/>
          <w:i/>
          <w:sz w:val="24"/>
        </w:rPr>
        <w:t>p</w:t>
      </w:r>
      <w:r w:rsidRPr="0097509D">
        <w:rPr>
          <w:rFonts w:ascii="Times New Roman" w:hAnsi="Times New Roman"/>
          <w:sz w:val="24"/>
        </w:rPr>
        <w:t xml:space="preserve"> = .042). The effect of the geometric threshold was not significant in males (</w:t>
      </w:r>
      <w:r w:rsidRPr="0097509D">
        <w:rPr>
          <w:rFonts w:ascii="Times New Roman" w:hAnsi="Times New Roman"/>
          <w:i/>
          <w:sz w:val="24"/>
        </w:rPr>
        <w:t>β</w:t>
      </w:r>
      <w:r w:rsidRPr="0097509D">
        <w:rPr>
          <w:rFonts w:ascii="Times New Roman" w:hAnsi="Times New Roman"/>
          <w:sz w:val="24"/>
        </w:rPr>
        <w:t xml:space="preserve"> = .142, </w:t>
      </w:r>
      <w:r w:rsidRPr="0097509D">
        <w:rPr>
          <w:rFonts w:ascii="Times New Roman" w:hAnsi="Times New Roman"/>
          <w:i/>
          <w:sz w:val="24"/>
        </w:rPr>
        <w:t>t</w:t>
      </w:r>
      <w:r w:rsidRPr="0097509D">
        <w:rPr>
          <w:rFonts w:ascii="Times New Roman" w:hAnsi="Times New Roman"/>
          <w:sz w:val="24"/>
        </w:rPr>
        <w:t xml:space="preserve"> =.877, </w:t>
      </w:r>
      <w:r w:rsidRPr="0097509D">
        <w:rPr>
          <w:rFonts w:ascii="Times New Roman" w:hAnsi="Times New Roman"/>
          <w:i/>
          <w:sz w:val="24"/>
        </w:rPr>
        <w:t>p</w:t>
      </w:r>
      <w:r w:rsidRPr="0097509D">
        <w:rPr>
          <w:rFonts w:ascii="Times New Roman" w:hAnsi="Times New Roman"/>
          <w:sz w:val="24"/>
        </w:rPr>
        <w:t xml:space="preserve"> = .384). No significant effects were observed in females for the gaze (</w:t>
      </w:r>
      <w:r w:rsidRPr="0097509D">
        <w:rPr>
          <w:rFonts w:ascii="Times New Roman" w:hAnsi="Times New Roman"/>
          <w:i/>
          <w:sz w:val="24"/>
        </w:rPr>
        <w:t>β</w:t>
      </w:r>
      <w:r w:rsidRPr="0097509D">
        <w:rPr>
          <w:rFonts w:ascii="Times New Roman" w:hAnsi="Times New Roman"/>
          <w:sz w:val="24"/>
        </w:rPr>
        <w:t xml:space="preserve"> = .028, </w:t>
      </w:r>
      <w:r w:rsidRPr="0097509D">
        <w:rPr>
          <w:rFonts w:ascii="Times New Roman" w:hAnsi="Times New Roman"/>
          <w:i/>
          <w:sz w:val="24"/>
        </w:rPr>
        <w:t>t</w:t>
      </w:r>
      <w:r w:rsidRPr="0097509D">
        <w:rPr>
          <w:rFonts w:ascii="Times New Roman" w:hAnsi="Times New Roman"/>
          <w:sz w:val="24"/>
        </w:rPr>
        <w:t xml:space="preserve"> =.215, </w:t>
      </w:r>
      <w:r w:rsidRPr="0097509D">
        <w:rPr>
          <w:rFonts w:ascii="Times New Roman" w:hAnsi="Times New Roman"/>
          <w:i/>
          <w:sz w:val="24"/>
        </w:rPr>
        <w:t>p</w:t>
      </w:r>
      <w:r w:rsidRPr="0097509D">
        <w:rPr>
          <w:rFonts w:ascii="Times New Roman" w:hAnsi="Times New Roman"/>
          <w:sz w:val="24"/>
        </w:rPr>
        <w:t xml:space="preserve"> = .831)</w:t>
      </w:r>
      <w:r w:rsidR="003D5A02">
        <w:rPr>
          <w:rFonts w:ascii="Times New Roman" w:hAnsi="Times New Roman" w:hint="eastAsia"/>
          <w:sz w:val="24"/>
        </w:rPr>
        <w:t xml:space="preserve">, </w:t>
      </w:r>
      <w:r w:rsidRPr="0097509D">
        <w:rPr>
          <w:rFonts w:ascii="Times New Roman" w:hAnsi="Times New Roman"/>
          <w:sz w:val="24"/>
        </w:rPr>
        <w:t>geometric threshold (</w:t>
      </w:r>
      <w:r w:rsidRPr="0097509D">
        <w:rPr>
          <w:rFonts w:ascii="Times New Roman" w:hAnsi="Times New Roman"/>
          <w:i/>
          <w:sz w:val="24"/>
        </w:rPr>
        <w:t>β</w:t>
      </w:r>
      <w:r w:rsidRPr="0097509D">
        <w:rPr>
          <w:rFonts w:ascii="Times New Roman" w:hAnsi="Times New Roman"/>
          <w:sz w:val="24"/>
        </w:rPr>
        <w:t xml:space="preserve"> = -.090, </w:t>
      </w:r>
      <w:r w:rsidRPr="0097509D">
        <w:rPr>
          <w:rFonts w:ascii="Times New Roman" w:hAnsi="Times New Roman"/>
          <w:i/>
          <w:sz w:val="24"/>
        </w:rPr>
        <w:t>t</w:t>
      </w:r>
      <w:r w:rsidRPr="0097509D">
        <w:rPr>
          <w:rFonts w:ascii="Times New Roman" w:hAnsi="Times New Roman"/>
          <w:sz w:val="24"/>
        </w:rPr>
        <w:t xml:space="preserve"> = .683, </w:t>
      </w:r>
      <w:r w:rsidRPr="0097509D">
        <w:rPr>
          <w:rFonts w:ascii="Times New Roman" w:hAnsi="Times New Roman"/>
          <w:i/>
          <w:sz w:val="24"/>
        </w:rPr>
        <w:t>p</w:t>
      </w:r>
      <w:r w:rsidRPr="0097509D">
        <w:rPr>
          <w:rFonts w:ascii="Times New Roman" w:hAnsi="Times New Roman"/>
          <w:sz w:val="24"/>
        </w:rPr>
        <w:t xml:space="preserve"> = .497), </w:t>
      </w:r>
      <w:r w:rsidR="003D5A02">
        <w:rPr>
          <w:rFonts w:ascii="Times New Roman" w:hAnsi="Times New Roman" w:hint="eastAsia"/>
          <w:sz w:val="24"/>
        </w:rPr>
        <w:t>or</w:t>
      </w:r>
      <w:r w:rsidRPr="0097509D">
        <w:rPr>
          <w:rFonts w:ascii="Times New Roman" w:hAnsi="Times New Roman"/>
          <w:sz w:val="24"/>
        </w:rPr>
        <w:t xml:space="preserve"> the interaction term (</w:t>
      </w:r>
      <w:r w:rsidRPr="0097509D">
        <w:rPr>
          <w:rFonts w:ascii="Times New Roman" w:hAnsi="Times New Roman"/>
          <w:i/>
          <w:sz w:val="24"/>
        </w:rPr>
        <w:t>β</w:t>
      </w:r>
      <w:r w:rsidRPr="0097509D">
        <w:rPr>
          <w:rFonts w:ascii="Times New Roman" w:hAnsi="Times New Roman"/>
          <w:sz w:val="24"/>
        </w:rPr>
        <w:t xml:space="preserve"> = -.002, </w:t>
      </w:r>
      <w:r w:rsidRPr="0097509D">
        <w:rPr>
          <w:rFonts w:ascii="Times New Roman" w:hAnsi="Times New Roman"/>
          <w:i/>
          <w:sz w:val="24"/>
        </w:rPr>
        <w:t>t</w:t>
      </w:r>
      <w:r w:rsidRPr="0097509D">
        <w:rPr>
          <w:rFonts w:ascii="Times New Roman" w:hAnsi="Times New Roman"/>
          <w:sz w:val="24"/>
        </w:rPr>
        <w:t xml:space="preserve"> = .015, </w:t>
      </w:r>
      <w:r w:rsidRPr="0097509D">
        <w:rPr>
          <w:rFonts w:ascii="Times New Roman" w:hAnsi="Times New Roman"/>
          <w:i/>
          <w:sz w:val="24"/>
        </w:rPr>
        <w:t>p</w:t>
      </w:r>
      <w:r w:rsidRPr="0097509D">
        <w:rPr>
          <w:rFonts w:ascii="Times New Roman" w:hAnsi="Times New Roman"/>
          <w:sz w:val="24"/>
        </w:rPr>
        <w:t xml:space="preserve"> = .988). The</w:t>
      </w:r>
      <w:r w:rsidR="003D5A02">
        <w:rPr>
          <w:rFonts w:ascii="Times New Roman" w:hAnsi="Times New Roman" w:hint="eastAsia"/>
          <w:sz w:val="24"/>
        </w:rPr>
        <w:t>se</w:t>
      </w:r>
      <w:r w:rsidRPr="0097509D">
        <w:rPr>
          <w:rFonts w:ascii="Times New Roman" w:hAnsi="Times New Roman"/>
          <w:sz w:val="24"/>
        </w:rPr>
        <w:t xml:space="preserve"> results suggest the existence of the combined effects of gaze and geometric processing in males</w:t>
      </w:r>
      <w:r w:rsidR="003D5A02">
        <w:rPr>
          <w:rFonts w:ascii="Times New Roman" w:hAnsi="Times New Roman" w:hint="eastAsia"/>
          <w:sz w:val="24"/>
        </w:rPr>
        <w:t>, but</w:t>
      </w:r>
      <w:r w:rsidRPr="0097509D">
        <w:rPr>
          <w:rFonts w:ascii="Times New Roman" w:hAnsi="Times New Roman"/>
          <w:sz w:val="24"/>
        </w:rPr>
        <w:t xml:space="preserve"> not in females.</w:t>
      </w:r>
    </w:p>
    <w:p w:rsidR="0016066F" w:rsidRDefault="00B11915" w:rsidP="0016066F">
      <w:pPr>
        <w:spacing w:line="480" w:lineRule="auto"/>
        <w:ind w:firstLineChars="177" w:firstLine="42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In addition, we </w:t>
      </w:r>
      <w:r w:rsidR="0016066F" w:rsidRPr="0097509D">
        <w:rPr>
          <w:rFonts w:ascii="Times New Roman" w:hAnsi="Times New Roman"/>
          <w:sz w:val="24"/>
        </w:rPr>
        <w:t>directly compared</w:t>
      </w:r>
      <w:r w:rsidR="00F01254">
        <w:rPr>
          <w:rFonts w:ascii="Times New Roman" w:hAnsi="Times New Roman"/>
          <w:sz w:val="24"/>
        </w:rPr>
        <w:t xml:space="preserve"> </w:t>
      </w:r>
      <w:r w:rsidR="0016066F" w:rsidRPr="0097509D">
        <w:rPr>
          <w:rFonts w:ascii="Times New Roman" w:hAnsi="Times New Roman"/>
          <w:sz w:val="24"/>
        </w:rPr>
        <w:t>correlation coefficients between males and females.</w:t>
      </w:r>
      <w:r w:rsidR="0016066F" w:rsidRPr="0097509D">
        <w:t xml:space="preserve"> </w:t>
      </w:r>
      <w:r w:rsidR="0016066F" w:rsidRPr="0097509D">
        <w:rPr>
          <w:rFonts w:ascii="Times New Roman" w:hAnsi="Times New Roman"/>
          <w:sz w:val="24"/>
        </w:rPr>
        <w:t xml:space="preserve">We used Fisher’s z-transformation and tested the significance of differences in correlations between males and females. A correlation between the AQ score and gaze threshold was greater </w:t>
      </w:r>
      <w:r w:rsidR="003D5A02" w:rsidRPr="00F92471">
        <w:rPr>
          <w:rFonts w:ascii="Times New Roman" w:hAnsi="Times New Roman"/>
          <w:sz w:val="24"/>
        </w:rPr>
        <w:t xml:space="preserve">in male </w:t>
      </w:r>
      <w:r w:rsidR="0016066F" w:rsidRPr="0097509D">
        <w:rPr>
          <w:rFonts w:ascii="Times New Roman" w:hAnsi="Times New Roman"/>
          <w:sz w:val="24"/>
        </w:rPr>
        <w:t>than in female participants (</w:t>
      </w:r>
      <w:r w:rsidR="0016066F" w:rsidRPr="0097509D">
        <w:rPr>
          <w:rFonts w:ascii="Times New Roman" w:hAnsi="Times New Roman"/>
          <w:i/>
          <w:sz w:val="24"/>
        </w:rPr>
        <w:t>z</w:t>
      </w:r>
      <w:r w:rsidR="0016066F" w:rsidRPr="0097509D">
        <w:rPr>
          <w:rFonts w:ascii="Times New Roman" w:hAnsi="Times New Roman"/>
          <w:sz w:val="24"/>
        </w:rPr>
        <w:t xml:space="preserve"> = 2.260, </w:t>
      </w:r>
      <w:r w:rsidR="0016066F" w:rsidRPr="0097509D">
        <w:rPr>
          <w:rFonts w:ascii="Times New Roman" w:hAnsi="Times New Roman"/>
          <w:i/>
          <w:sz w:val="24"/>
        </w:rPr>
        <w:t>p</w:t>
      </w:r>
      <w:r w:rsidR="0016066F" w:rsidRPr="0097509D">
        <w:rPr>
          <w:rFonts w:ascii="Times New Roman" w:hAnsi="Times New Roman"/>
          <w:sz w:val="24"/>
        </w:rPr>
        <w:t xml:space="preserve"> = .024). </w:t>
      </w:r>
      <w:r w:rsidR="003D5A02">
        <w:rPr>
          <w:rFonts w:ascii="Times New Roman" w:hAnsi="Times New Roman" w:hint="eastAsia"/>
          <w:sz w:val="24"/>
        </w:rPr>
        <w:t>The</w:t>
      </w:r>
      <w:r w:rsidR="0016066F" w:rsidRPr="0097509D">
        <w:rPr>
          <w:rFonts w:ascii="Times New Roman" w:hAnsi="Times New Roman"/>
          <w:sz w:val="24"/>
        </w:rPr>
        <w:t xml:space="preserve"> correlation between the AQ sco</w:t>
      </w:r>
      <w:r w:rsidR="003D5A02">
        <w:rPr>
          <w:rFonts w:ascii="Times New Roman" w:hAnsi="Times New Roman"/>
          <w:sz w:val="24"/>
        </w:rPr>
        <w:t xml:space="preserve">re and geometric threshold was </w:t>
      </w:r>
      <w:r w:rsidR="003D5A02">
        <w:rPr>
          <w:rFonts w:ascii="Times New Roman" w:hAnsi="Times New Roman" w:hint="eastAsia"/>
          <w:sz w:val="24"/>
        </w:rPr>
        <w:t>similar</w:t>
      </w:r>
      <w:r w:rsidR="0016066F" w:rsidRPr="0097509D">
        <w:rPr>
          <w:rFonts w:ascii="Times New Roman" w:hAnsi="Times New Roman"/>
          <w:sz w:val="24"/>
        </w:rPr>
        <w:t xml:space="preserve"> between male and female participants (</w:t>
      </w:r>
      <w:r w:rsidR="0016066F" w:rsidRPr="0097509D">
        <w:rPr>
          <w:rFonts w:ascii="Times New Roman" w:hAnsi="Times New Roman"/>
          <w:i/>
          <w:sz w:val="24"/>
        </w:rPr>
        <w:t>z</w:t>
      </w:r>
      <w:r w:rsidR="0016066F" w:rsidRPr="0097509D">
        <w:rPr>
          <w:rFonts w:ascii="Times New Roman" w:hAnsi="Times New Roman"/>
          <w:sz w:val="24"/>
        </w:rPr>
        <w:t xml:space="preserve"> = .809, </w:t>
      </w:r>
      <w:r w:rsidR="0016066F" w:rsidRPr="0097509D">
        <w:rPr>
          <w:rFonts w:ascii="Times New Roman" w:hAnsi="Times New Roman"/>
          <w:i/>
          <w:sz w:val="24"/>
        </w:rPr>
        <w:t>p</w:t>
      </w:r>
      <w:r w:rsidR="0016066F" w:rsidRPr="0097509D">
        <w:rPr>
          <w:rFonts w:ascii="Times New Roman" w:hAnsi="Times New Roman"/>
          <w:sz w:val="24"/>
        </w:rPr>
        <w:t xml:space="preserve"> = .407). A partial correlation (controlling for the geometric threshold) between the AQ score and gaze threshold was marginally </w:t>
      </w:r>
      <w:r w:rsidR="00F3132B">
        <w:rPr>
          <w:rFonts w:ascii="Times New Roman" w:hAnsi="Times New Roman" w:hint="eastAsia"/>
          <w:sz w:val="24"/>
        </w:rPr>
        <w:t>greater</w:t>
      </w:r>
      <w:r w:rsidR="0016066F" w:rsidRPr="0097509D">
        <w:rPr>
          <w:rFonts w:ascii="Times New Roman" w:hAnsi="Times New Roman"/>
          <w:sz w:val="24"/>
        </w:rPr>
        <w:t xml:space="preserve"> </w:t>
      </w:r>
      <w:r w:rsidR="00F3132B">
        <w:rPr>
          <w:rFonts w:ascii="Times New Roman" w:hAnsi="Times New Roman" w:hint="eastAsia"/>
          <w:sz w:val="24"/>
        </w:rPr>
        <w:t>in</w:t>
      </w:r>
      <w:r w:rsidR="0016066F" w:rsidRPr="0097509D">
        <w:rPr>
          <w:rFonts w:ascii="Times New Roman" w:hAnsi="Times New Roman"/>
          <w:sz w:val="24"/>
        </w:rPr>
        <w:t xml:space="preserve"> male </w:t>
      </w:r>
      <w:r w:rsidR="00F3132B">
        <w:rPr>
          <w:rFonts w:ascii="Times New Roman" w:hAnsi="Times New Roman" w:hint="eastAsia"/>
          <w:sz w:val="24"/>
        </w:rPr>
        <w:t>than</w:t>
      </w:r>
      <w:r w:rsidR="0016066F" w:rsidRPr="0097509D">
        <w:rPr>
          <w:rFonts w:ascii="Times New Roman" w:hAnsi="Times New Roman"/>
          <w:sz w:val="24"/>
        </w:rPr>
        <w:t xml:space="preserve"> </w:t>
      </w:r>
      <w:r w:rsidR="003D5A02">
        <w:rPr>
          <w:rFonts w:ascii="Times New Roman" w:hAnsi="Times New Roman" w:hint="eastAsia"/>
          <w:sz w:val="24"/>
        </w:rPr>
        <w:t xml:space="preserve">in </w:t>
      </w:r>
      <w:r w:rsidR="0016066F" w:rsidRPr="0097509D">
        <w:rPr>
          <w:rFonts w:ascii="Times New Roman" w:hAnsi="Times New Roman"/>
          <w:sz w:val="24"/>
        </w:rPr>
        <w:t>female participants (</w:t>
      </w:r>
      <w:r w:rsidR="0016066F" w:rsidRPr="0097509D">
        <w:rPr>
          <w:rFonts w:ascii="Times New Roman" w:hAnsi="Times New Roman"/>
          <w:i/>
          <w:sz w:val="24"/>
        </w:rPr>
        <w:t>z</w:t>
      </w:r>
      <w:r w:rsidR="0016066F" w:rsidRPr="0097509D">
        <w:rPr>
          <w:rFonts w:ascii="Times New Roman" w:hAnsi="Times New Roman"/>
          <w:sz w:val="24"/>
        </w:rPr>
        <w:t xml:space="preserve"> = 1.938, </w:t>
      </w:r>
      <w:r w:rsidR="0016066F" w:rsidRPr="0097509D">
        <w:rPr>
          <w:rFonts w:ascii="Times New Roman" w:hAnsi="Times New Roman"/>
          <w:i/>
          <w:sz w:val="24"/>
        </w:rPr>
        <w:t>p</w:t>
      </w:r>
      <w:r w:rsidR="0016066F" w:rsidRPr="0097509D">
        <w:rPr>
          <w:rFonts w:ascii="Times New Roman" w:hAnsi="Times New Roman"/>
          <w:sz w:val="24"/>
        </w:rPr>
        <w:t xml:space="preserve"> = .052). </w:t>
      </w:r>
    </w:p>
    <w:p w:rsidR="00F73B0E" w:rsidRDefault="003D5A02" w:rsidP="0016066F">
      <w:pPr>
        <w:spacing w:line="480" w:lineRule="auto"/>
        <w:ind w:firstLineChars="177" w:firstLine="425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W</w:t>
      </w:r>
      <w:r w:rsidR="00C33F7D">
        <w:rPr>
          <w:rFonts w:ascii="Times New Roman" w:hAnsi="Times New Roman" w:hint="eastAsia"/>
          <w:sz w:val="24"/>
        </w:rPr>
        <w:t xml:space="preserve">e </w:t>
      </w:r>
      <w:r>
        <w:rPr>
          <w:rFonts w:ascii="Times New Roman" w:hAnsi="Times New Roman" w:hint="eastAsia"/>
          <w:sz w:val="24"/>
        </w:rPr>
        <w:t xml:space="preserve">also </w:t>
      </w:r>
      <w:r w:rsidR="00C33F7D">
        <w:rPr>
          <w:rFonts w:ascii="Times New Roman" w:hAnsi="Times New Roman" w:hint="eastAsia"/>
          <w:sz w:val="24"/>
        </w:rPr>
        <w:t>assessed correlations with a distribution-free, non-parametric test</w:t>
      </w:r>
      <w:r w:rsidR="00F3132B">
        <w:rPr>
          <w:rFonts w:ascii="Times New Roman" w:hAnsi="Times New Roman" w:hint="eastAsia"/>
          <w:sz w:val="24"/>
        </w:rPr>
        <w:t xml:space="preserve"> (</w:t>
      </w:r>
      <w:r w:rsidR="00C33F7D">
        <w:rPr>
          <w:rFonts w:ascii="Times New Roman" w:hAnsi="Times New Roman" w:hint="eastAsia"/>
          <w:sz w:val="24"/>
        </w:rPr>
        <w:t>Spearman</w:t>
      </w:r>
      <w:r w:rsidR="00C33F7D">
        <w:rPr>
          <w:rFonts w:ascii="Times New Roman" w:hAnsi="Times New Roman"/>
          <w:sz w:val="24"/>
        </w:rPr>
        <w:t>’</w:t>
      </w:r>
      <w:r w:rsidR="00C33F7D">
        <w:rPr>
          <w:rFonts w:ascii="Times New Roman" w:hAnsi="Times New Roman" w:hint="eastAsia"/>
          <w:sz w:val="24"/>
        </w:rPr>
        <w:t>s ran</w:t>
      </w:r>
      <w:r w:rsidR="00F3132B">
        <w:rPr>
          <w:rFonts w:ascii="Times New Roman" w:hAnsi="Times New Roman" w:hint="eastAsia"/>
          <w:sz w:val="24"/>
        </w:rPr>
        <w:t xml:space="preserve">k-order correlation coefficient). </w:t>
      </w:r>
      <w:r w:rsidR="00F3132B">
        <w:rPr>
          <w:rStyle w:val="12"/>
          <w:rFonts w:hint="eastAsia"/>
        </w:rPr>
        <w:t xml:space="preserve">A significant correlation was observed between the AQ </w:t>
      </w:r>
      <w:r w:rsidR="00F3132B">
        <w:rPr>
          <w:rStyle w:val="12"/>
        </w:rPr>
        <w:t xml:space="preserve">score </w:t>
      </w:r>
      <w:r w:rsidR="00F3132B">
        <w:rPr>
          <w:rStyle w:val="12"/>
          <w:rFonts w:hint="eastAsia"/>
        </w:rPr>
        <w:t>and gaze threshold in male</w:t>
      </w:r>
      <w:r w:rsidR="00F3132B">
        <w:rPr>
          <w:rStyle w:val="12"/>
        </w:rPr>
        <w:t xml:space="preserve"> </w:t>
      </w:r>
      <w:r w:rsidR="00F3132B">
        <w:rPr>
          <w:rStyle w:val="12"/>
          <w:rFonts w:hint="eastAsia"/>
        </w:rPr>
        <w:t>(</w:t>
      </w:r>
      <w:r w:rsidR="00F3132B" w:rsidRPr="0097509D">
        <w:rPr>
          <w:rStyle w:val="12"/>
          <w:i/>
        </w:rPr>
        <w:t>ρ</w:t>
      </w:r>
      <w:r w:rsidR="00F3132B">
        <w:rPr>
          <w:rStyle w:val="12"/>
          <w:rFonts w:hint="eastAsia"/>
        </w:rPr>
        <w:t xml:space="preserve"> = -.262, </w:t>
      </w:r>
      <w:r w:rsidR="00F3132B" w:rsidRPr="00797A5E">
        <w:rPr>
          <w:rStyle w:val="12"/>
          <w:rFonts w:hint="eastAsia"/>
          <w:i/>
        </w:rPr>
        <w:t>p</w:t>
      </w:r>
      <w:r w:rsidR="00F3132B">
        <w:rPr>
          <w:rStyle w:val="12"/>
          <w:rFonts w:hint="eastAsia"/>
        </w:rPr>
        <w:t xml:space="preserve"> = .037), but not </w:t>
      </w:r>
      <w:r w:rsidR="00F01254">
        <w:rPr>
          <w:rStyle w:val="12"/>
          <w:rFonts w:hint="eastAsia"/>
        </w:rPr>
        <w:t xml:space="preserve">in </w:t>
      </w:r>
      <w:r w:rsidR="00F3132B">
        <w:rPr>
          <w:rStyle w:val="12"/>
          <w:rFonts w:hint="eastAsia"/>
        </w:rPr>
        <w:t>female</w:t>
      </w:r>
      <w:r w:rsidR="00F3132B">
        <w:rPr>
          <w:rStyle w:val="12"/>
        </w:rPr>
        <w:t xml:space="preserve"> participants</w:t>
      </w:r>
      <w:r w:rsidR="00F3132B">
        <w:rPr>
          <w:rStyle w:val="12"/>
          <w:rFonts w:hint="eastAsia"/>
        </w:rPr>
        <w:t xml:space="preserve"> (</w:t>
      </w:r>
      <w:r w:rsidR="00F3132B" w:rsidRPr="00445E29">
        <w:rPr>
          <w:rStyle w:val="12"/>
          <w:i/>
        </w:rPr>
        <w:t>ρ</w:t>
      </w:r>
      <w:r w:rsidR="00F3132B">
        <w:rPr>
          <w:rStyle w:val="12"/>
          <w:rFonts w:hint="eastAsia"/>
          <w:i/>
        </w:rPr>
        <w:t xml:space="preserve"> </w:t>
      </w:r>
      <w:r w:rsidR="00F3132B">
        <w:rPr>
          <w:rStyle w:val="12"/>
          <w:rFonts w:hint="eastAsia"/>
        </w:rPr>
        <w:t xml:space="preserve">= .092, </w:t>
      </w:r>
      <w:r w:rsidR="00F3132B" w:rsidRPr="00797A5E">
        <w:rPr>
          <w:rStyle w:val="12"/>
          <w:rFonts w:hint="eastAsia"/>
          <w:i/>
        </w:rPr>
        <w:t>p</w:t>
      </w:r>
      <w:r w:rsidR="00F3132B">
        <w:rPr>
          <w:rStyle w:val="12"/>
          <w:rFonts w:hint="eastAsia"/>
        </w:rPr>
        <w:t xml:space="preserve"> = .468). S</w:t>
      </w:r>
      <w:r w:rsidR="00F3132B">
        <w:rPr>
          <w:rStyle w:val="12"/>
        </w:rPr>
        <w:t xml:space="preserve">ignificant </w:t>
      </w:r>
      <w:r w:rsidR="00F3132B">
        <w:rPr>
          <w:rStyle w:val="12"/>
          <w:rFonts w:hint="eastAsia"/>
        </w:rPr>
        <w:t>correlation</w:t>
      </w:r>
      <w:r w:rsidR="00F3132B">
        <w:rPr>
          <w:rStyle w:val="12"/>
        </w:rPr>
        <w:t>s</w:t>
      </w:r>
      <w:r w:rsidR="00F3132B">
        <w:rPr>
          <w:rStyle w:val="12"/>
          <w:rFonts w:hint="eastAsia"/>
        </w:rPr>
        <w:t xml:space="preserve"> were not found between the AQ </w:t>
      </w:r>
      <w:r w:rsidR="00F3132B">
        <w:rPr>
          <w:rStyle w:val="12"/>
        </w:rPr>
        <w:t xml:space="preserve">score </w:t>
      </w:r>
      <w:r w:rsidR="004C37DE">
        <w:rPr>
          <w:rStyle w:val="12"/>
          <w:rFonts w:hint="eastAsia"/>
        </w:rPr>
        <w:t>and geometric threshold</w:t>
      </w:r>
      <w:r w:rsidR="00F3132B">
        <w:rPr>
          <w:rStyle w:val="12"/>
          <w:rFonts w:hint="eastAsia"/>
        </w:rPr>
        <w:t xml:space="preserve"> in male (</w:t>
      </w:r>
      <w:r w:rsidR="00F3132B" w:rsidRPr="00445E29">
        <w:rPr>
          <w:rStyle w:val="12"/>
          <w:i/>
        </w:rPr>
        <w:t>ρ</w:t>
      </w:r>
      <w:r w:rsidR="00F3132B">
        <w:rPr>
          <w:rStyle w:val="12"/>
          <w:rFonts w:hint="eastAsia"/>
          <w:i/>
        </w:rPr>
        <w:t xml:space="preserve"> </w:t>
      </w:r>
      <w:r w:rsidR="00F3132B">
        <w:rPr>
          <w:rStyle w:val="12"/>
          <w:rFonts w:hint="eastAsia"/>
        </w:rPr>
        <w:t xml:space="preserve">= -.130, </w:t>
      </w:r>
      <w:r w:rsidR="00F3132B" w:rsidRPr="00797A5E">
        <w:rPr>
          <w:rStyle w:val="12"/>
          <w:rFonts w:hint="eastAsia"/>
          <w:i/>
        </w:rPr>
        <w:t>p</w:t>
      </w:r>
      <w:r w:rsidR="00F3132B">
        <w:rPr>
          <w:rStyle w:val="12"/>
          <w:rFonts w:hint="eastAsia"/>
        </w:rPr>
        <w:t xml:space="preserve"> = .306) or female participants (</w:t>
      </w:r>
      <w:r w:rsidR="00F3132B" w:rsidRPr="00445E29">
        <w:rPr>
          <w:rStyle w:val="12"/>
          <w:i/>
        </w:rPr>
        <w:t>ρ</w:t>
      </w:r>
      <w:r w:rsidR="00F3132B">
        <w:rPr>
          <w:rStyle w:val="12"/>
          <w:rFonts w:hint="eastAsia"/>
          <w:i/>
        </w:rPr>
        <w:t xml:space="preserve"> </w:t>
      </w:r>
      <w:r w:rsidR="00F3132B">
        <w:rPr>
          <w:rStyle w:val="12"/>
          <w:rFonts w:hint="eastAsia"/>
        </w:rPr>
        <w:t xml:space="preserve">= -.087, </w:t>
      </w:r>
      <w:r w:rsidR="00F3132B" w:rsidRPr="00797A5E">
        <w:rPr>
          <w:rStyle w:val="12"/>
          <w:rFonts w:hint="eastAsia"/>
          <w:i/>
        </w:rPr>
        <w:t>p</w:t>
      </w:r>
      <w:r w:rsidR="00F3132B">
        <w:rPr>
          <w:rStyle w:val="12"/>
          <w:rFonts w:hint="eastAsia"/>
        </w:rPr>
        <w:t xml:space="preserve"> = .497). A partial correlation (controlling for the geometric threshold) between the AQ</w:t>
      </w:r>
      <w:r w:rsidR="00F3132B">
        <w:rPr>
          <w:rStyle w:val="12"/>
        </w:rPr>
        <w:t xml:space="preserve"> score </w:t>
      </w:r>
      <w:r w:rsidR="00F3132B">
        <w:rPr>
          <w:rStyle w:val="12"/>
          <w:rFonts w:hint="eastAsia"/>
        </w:rPr>
        <w:t xml:space="preserve">and gaze threshold </w:t>
      </w:r>
      <w:r w:rsidR="00F3132B">
        <w:rPr>
          <w:rStyle w:val="12"/>
        </w:rPr>
        <w:t>w</w:t>
      </w:r>
      <w:r w:rsidR="00F3132B">
        <w:rPr>
          <w:rStyle w:val="12"/>
          <w:rFonts w:hint="eastAsia"/>
        </w:rPr>
        <w:t>as marginally significant in male</w:t>
      </w:r>
      <w:r w:rsidR="00F3132B">
        <w:rPr>
          <w:rStyle w:val="12"/>
        </w:rPr>
        <w:t xml:space="preserve"> </w:t>
      </w:r>
      <w:r w:rsidR="00F3132B">
        <w:rPr>
          <w:rStyle w:val="12"/>
          <w:rFonts w:hint="eastAsia"/>
        </w:rPr>
        <w:t>(</w:t>
      </w:r>
      <w:r w:rsidR="00F3132B" w:rsidRPr="00445E29">
        <w:rPr>
          <w:rStyle w:val="12"/>
          <w:i/>
        </w:rPr>
        <w:t>ρ</w:t>
      </w:r>
      <w:r w:rsidR="00F3132B">
        <w:rPr>
          <w:rStyle w:val="12"/>
          <w:rFonts w:hint="eastAsia"/>
          <w:i/>
        </w:rPr>
        <w:t xml:space="preserve"> </w:t>
      </w:r>
      <w:r w:rsidR="00F3132B">
        <w:rPr>
          <w:rStyle w:val="12"/>
          <w:rFonts w:hint="eastAsia"/>
        </w:rPr>
        <w:t xml:space="preserve">= -.230, </w:t>
      </w:r>
      <w:r w:rsidR="00F3132B" w:rsidRPr="00797A5E">
        <w:rPr>
          <w:rStyle w:val="12"/>
          <w:rFonts w:hint="eastAsia"/>
          <w:i/>
        </w:rPr>
        <w:t>p</w:t>
      </w:r>
      <w:r w:rsidR="00F3132B">
        <w:rPr>
          <w:rStyle w:val="12"/>
          <w:rFonts w:hint="eastAsia"/>
        </w:rPr>
        <w:t xml:space="preserve"> = .069), but not</w:t>
      </w:r>
      <w:r w:rsidR="00F3132B">
        <w:rPr>
          <w:rStyle w:val="12"/>
        </w:rPr>
        <w:t xml:space="preserve"> </w:t>
      </w:r>
      <w:r w:rsidR="004C37DE">
        <w:rPr>
          <w:rStyle w:val="12"/>
          <w:rFonts w:hint="eastAsia"/>
        </w:rPr>
        <w:t xml:space="preserve">in </w:t>
      </w:r>
      <w:r w:rsidR="00F3132B">
        <w:rPr>
          <w:rStyle w:val="12"/>
          <w:rFonts w:hint="eastAsia"/>
        </w:rPr>
        <w:t>female</w:t>
      </w:r>
      <w:r w:rsidR="00F3132B">
        <w:rPr>
          <w:rStyle w:val="12"/>
        </w:rPr>
        <w:t xml:space="preserve"> participants</w:t>
      </w:r>
      <w:r w:rsidR="00F3132B">
        <w:rPr>
          <w:rStyle w:val="12"/>
          <w:rFonts w:hint="eastAsia"/>
        </w:rPr>
        <w:t xml:space="preserve"> (</w:t>
      </w:r>
      <w:r w:rsidR="00F3132B" w:rsidRPr="00445E29">
        <w:rPr>
          <w:rStyle w:val="12"/>
          <w:i/>
        </w:rPr>
        <w:t>ρ</w:t>
      </w:r>
      <w:r w:rsidR="00F3132B">
        <w:rPr>
          <w:rStyle w:val="12"/>
          <w:rFonts w:hint="eastAsia"/>
          <w:i/>
        </w:rPr>
        <w:t xml:space="preserve"> </w:t>
      </w:r>
      <w:r w:rsidR="00F3132B">
        <w:rPr>
          <w:rStyle w:val="12"/>
          <w:rFonts w:hint="eastAsia"/>
        </w:rPr>
        <w:t xml:space="preserve">= .113, </w:t>
      </w:r>
      <w:r w:rsidR="00F3132B" w:rsidRPr="00797A5E">
        <w:rPr>
          <w:rStyle w:val="12"/>
          <w:rFonts w:hint="eastAsia"/>
          <w:i/>
        </w:rPr>
        <w:t>p</w:t>
      </w:r>
      <w:r w:rsidR="00F3132B">
        <w:rPr>
          <w:rStyle w:val="12"/>
          <w:rFonts w:hint="eastAsia"/>
        </w:rPr>
        <w:t xml:space="preserve"> = .377)</w:t>
      </w:r>
      <w:r w:rsidR="00306B3D">
        <w:rPr>
          <w:rStyle w:val="12"/>
          <w:rFonts w:hint="eastAsia"/>
        </w:rPr>
        <w:t>.</w:t>
      </w:r>
    </w:p>
    <w:p w:rsidR="00793A1F" w:rsidRDefault="00F73B0E" w:rsidP="0016066F">
      <w:pPr>
        <w:spacing w:line="480" w:lineRule="auto"/>
        <w:ind w:firstLineChars="177" w:firstLine="425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 xml:space="preserve">Finally, </w:t>
      </w:r>
      <w:r w:rsidR="00793A1F">
        <w:rPr>
          <w:rFonts w:ascii="Times New Roman" w:hAnsi="Times New Roman" w:hint="eastAsia"/>
          <w:sz w:val="24"/>
        </w:rPr>
        <w:t xml:space="preserve">we </w:t>
      </w:r>
      <w:r w:rsidR="00793A1F">
        <w:rPr>
          <w:rFonts w:ascii="Times New Roman" w:hAnsi="Times New Roman"/>
          <w:sz w:val="24"/>
        </w:rPr>
        <w:t>assessed</w:t>
      </w:r>
      <w:r w:rsidR="00793A1F">
        <w:rPr>
          <w:rFonts w:ascii="Times New Roman" w:hAnsi="Times New Roman" w:hint="eastAsia"/>
          <w:sz w:val="24"/>
        </w:rPr>
        <w:t xml:space="preserve"> the influences of </w:t>
      </w:r>
      <w:r w:rsidR="004C37DE">
        <w:rPr>
          <w:rFonts w:ascii="Times New Roman" w:hAnsi="Times New Roman" w:hint="eastAsia"/>
          <w:sz w:val="24"/>
        </w:rPr>
        <w:t xml:space="preserve">an </w:t>
      </w:r>
      <w:r w:rsidR="00793A1F">
        <w:rPr>
          <w:rFonts w:ascii="Times New Roman" w:hAnsi="Times New Roman" w:hint="eastAsia"/>
          <w:sz w:val="24"/>
        </w:rPr>
        <w:t xml:space="preserve">outlier. </w:t>
      </w:r>
      <w:r w:rsidR="003F1099">
        <w:rPr>
          <w:rFonts w:ascii="Times New Roman" w:hAnsi="Times New Roman" w:hint="eastAsia"/>
          <w:sz w:val="24"/>
        </w:rPr>
        <w:t>We excluded data from</w:t>
      </w:r>
      <w:r w:rsidR="00C6493C">
        <w:rPr>
          <w:rFonts w:ascii="Times New Roman" w:hAnsi="Times New Roman" w:hint="eastAsia"/>
          <w:sz w:val="24"/>
        </w:rPr>
        <w:t xml:space="preserve"> a participant whose gaze threshold </w:t>
      </w:r>
      <w:r w:rsidR="004C37DE">
        <w:rPr>
          <w:rFonts w:ascii="Times New Roman" w:hAnsi="Times New Roman" w:hint="eastAsia"/>
          <w:sz w:val="24"/>
        </w:rPr>
        <w:t>was approximately</w:t>
      </w:r>
      <w:r w:rsidR="00C6493C">
        <w:rPr>
          <w:rFonts w:ascii="Times New Roman" w:hAnsi="Times New Roman" w:hint="eastAsia"/>
          <w:sz w:val="24"/>
        </w:rPr>
        <w:t xml:space="preserve"> 25 in the gaze condition, and examined the </w:t>
      </w:r>
      <w:r w:rsidR="00C6493C">
        <w:rPr>
          <w:rFonts w:ascii="Times New Roman" w:hAnsi="Times New Roman"/>
          <w:sz w:val="24"/>
        </w:rPr>
        <w:t>relationship</w:t>
      </w:r>
      <w:r w:rsidR="00C6493C">
        <w:rPr>
          <w:rFonts w:ascii="Times New Roman" w:hAnsi="Times New Roman" w:hint="eastAsia"/>
          <w:sz w:val="24"/>
        </w:rPr>
        <w:t xml:space="preserve"> </w:t>
      </w:r>
      <w:r w:rsidR="00C6493C">
        <w:rPr>
          <w:rFonts w:ascii="Times New Roman" w:hAnsi="Times New Roman" w:hint="eastAsia"/>
          <w:sz w:val="24"/>
        </w:rPr>
        <w:lastRenderedPageBreak/>
        <w:t>between the AQ score and gaze</w:t>
      </w:r>
      <w:r w:rsidR="004C37DE">
        <w:rPr>
          <w:rFonts w:ascii="Times New Roman" w:hAnsi="Times New Roman" w:hint="eastAsia"/>
          <w:sz w:val="24"/>
        </w:rPr>
        <w:t>/</w:t>
      </w:r>
      <w:r w:rsidR="00C6493C">
        <w:rPr>
          <w:rFonts w:ascii="Times New Roman" w:hAnsi="Times New Roman" w:hint="eastAsia"/>
          <w:sz w:val="24"/>
        </w:rPr>
        <w:t xml:space="preserve">geometric threshold in males. </w:t>
      </w:r>
      <w:r w:rsidR="004C37DE">
        <w:rPr>
          <w:rStyle w:val="12"/>
          <w:rFonts w:hint="eastAsia"/>
        </w:rPr>
        <w:t>A significant c</w:t>
      </w:r>
      <w:r w:rsidR="00C6493C">
        <w:rPr>
          <w:rStyle w:val="12"/>
          <w:rFonts w:hint="eastAsia"/>
        </w:rPr>
        <w:t xml:space="preserve">orrelation </w:t>
      </w:r>
      <w:r w:rsidR="004C37DE">
        <w:rPr>
          <w:rStyle w:val="12"/>
          <w:rFonts w:hint="eastAsia"/>
        </w:rPr>
        <w:t xml:space="preserve">was observed </w:t>
      </w:r>
      <w:r w:rsidR="00C6493C">
        <w:rPr>
          <w:rStyle w:val="12"/>
          <w:rFonts w:hint="eastAsia"/>
        </w:rPr>
        <w:t xml:space="preserve">between the AQ </w:t>
      </w:r>
      <w:r w:rsidR="00C6493C">
        <w:rPr>
          <w:rStyle w:val="12"/>
        </w:rPr>
        <w:t xml:space="preserve">score </w:t>
      </w:r>
      <w:r w:rsidR="00C6493C">
        <w:rPr>
          <w:rStyle w:val="12"/>
          <w:rFonts w:hint="eastAsia"/>
        </w:rPr>
        <w:t>and gaze threshold (</w:t>
      </w:r>
      <w:r w:rsidR="00C6493C" w:rsidRPr="00797A5E">
        <w:rPr>
          <w:rStyle w:val="12"/>
          <w:rFonts w:hint="eastAsia"/>
          <w:i/>
        </w:rPr>
        <w:t>r</w:t>
      </w:r>
      <w:r w:rsidR="00C6493C">
        <w:rPr>
          <w:rStyle w:val="12"/>
          <w:rFonts w:hint="eastAsia"/>
        </w:rPr>
        <w:t xml:space="preserve"> = -.320, </w:t>
      </w:r>
      <w:r w:rsidR="00C6493C" w:rsidRPr="00797A5E">
        <w:rPr>
          <w:rStyle w:val="12"/>
          <w:rFonts w:hint="eastAsia"/>
          <w:i/>
        </w:rPr>
        <w:t>p</w:t>
      </w:r>
      <w:r w:rsidR="00C6493C">
        <w:rPr>
          <w:rStyle w:val="12"/>
          <w:rFonts w:hint="eastAsia"/>
        </w:rPr>
        <w:t xml:space="preserve"> = .011), and </w:t>
      </w:r>
      <w:r w:rsidR="004C37DE">
        <w:rPr>
          <w:rStyle w:val="12"/>
          <w:rFonts w:hint="eastAsia"/>
        </w:rPr>
        <w:t xml:space="preserve">marginally significant </w:t>
      </w:r>
      <w:r w:rsidR="00C6493C">
        <w:rPr>
          <w:rStyle w:val="12"/>
          <w:rFonts w:hint="eastAsia"/>
        </w:rPr>
        <w:t xml:space="preserve">correlation </w:t>
      </w:r>
      <w:r w:rsidR="004C37DE">
        <w:rPr>
          <w:rStyle w:val="12"/>
          <w:rFonts w:hint="eastAsia"/>
        </w:rPr>
        <w:t xml:space="preserve">was found </w:t>
      </w:r>
      <w:r w:rsidR="00C6493C">
        <w:rPr>
          <w:rStyle w:val="12"/>
          <w:rFonts w:hint="eastAsia"/>
        </w:rPr>
        <w:t xml:space="preserve">between the AQ </w:t>
      </w:r>
      <w:r w:rsidR="00C6493C">
        <w:rPr>
          <w:rStyle w:val="12"/>
        </w:rPr>
        <w:t xml:space="preserve">score </w:t>
      </w:r>
      <w:r w:rsidR="00C6493C">
        <w:rPr>
          <w:rStyle w:val="12"/>
          <w:rFonts w:hint="eastAsia"/>
        </w:rPr>
        <w:t>and geometric threshold was (</w:t>
      </w:r>
      <w:r w:rsidR="00C6493C" w:rsidRPr="00797A5E">
        <w:rPr>
          <w:rStyle w:val="12"/>
          <w:rFonts w:hint="eastAsia"/>
          <w:i/>
        </w:rPr>
        <w:t>r</w:t>
      </w:r>
      <w:r w:rsidR="00C6493C">
        <w:rPr>
          <w:rStyle w:val="12"/>
          <w:rFonts w:hint="eastAsia"/>
        </w:rPr>
        <w:t xml:space="preserve"> = -.224, </w:t>
      </w:r>
      <w:r w:rsidR="00C6493C" w:rsidRPr="00797A5E">
        <w:rPr>
          <w:rStyle w:val="12"/>
          <w:rFonts w:hint="eastAsia"/>
          <w:i/>
        </w:rPr>
        <w:t>p</w:t>
      </w:r>
      <w:r w:rsidR="00C6493C">
        <w:rPr>
          <w:rStyle w:val="12"/>
          <w:rFonts w:hint="eastAsia"/>
        </w:rPr>
        <w:t xml:space="preserve"> = .077). A partial correlation (controlling for the geometric threshold) between the AQ</w:t>
      </w:r>
      <w:r w:rsidR="00C6493C">
        <w:rPr>
          <w:rStyle w:val="12"/>
        </w:rPr>
        <w:t xml:space="preserve"> score </w:t>
      </w:r>
      <w:r w:rsidR="00C6493C">
        <w:rPr>
          <w:rStyle w:val="12"/>
          <w:rFonts w:hint="eastAsia"/>
        </w:rPr>
        <w:t xml:space="preserve">and gaze threshold </w:t>
      </w:r>
      <w:r w:rsidR="00C6493C">
        <w:rPr>
          <w:rStyle w:val="12"/>
        </w:rPr>
        <w:t>w</w:t>
      </w:r>
      <w:r w:rsidR="00C6493C">
        <w:rPr>
          <w:rStyle w:val="12"/>
          <w:rFonts w:hint="eastAsia"/>
        </w:rPr>
        <w:t>as marginally significant (</w:t>
      </w:r>
      <w:r w:rsidR="00C6493C" w:rsidRPr="00797A5E">
        <w:rPr>
          <w:rStyle w:val="12"/>
          <w:rFonts w:hint="eastAsia"/>
          <w:i/>
        </w:rPr>
        <w:t>r</w:t>
      </w:r>
      <w:r w:rsidR="00C6493C">
        <w:rPr>
          <w:rStyle w:val="12"/>
          <w:rFonts w:hint="eastAsia"/>
        </w:rPr>
        <w:t xml:space="preserve"> = -.238, </w:t>
      </w:r>
      <w:r w:rsidR="00C6493C" w:rsidRPr="00797A5E">
        <w:rPr>
          <w:rStyle w:val="12"/>
          <w:rFonts w:hint="eastAsia"/>
          <w:i/>
        </w:rPr>
        <w:t>p</w:t>
      </w:r>
      <w:r w:rsidR="00C6493C">
        <w:rPr>
          <w:rStyle w:val="12"/>
          <w:rFonts w:hint="eastAsia"/>
        </w:rPr>
        <w:t xml:space="preserve"> = .063).</w:t>
      </w:r>
    </w:p>
    <w:p w:rsidR="00BC220E" w:rsidRDefault="001A16D4" w:rsidP="0097509D">
      <w:pPr>
        <w:spacing w:line="480" w:lineRule="auto"/>
        <w:ind w:firstLineChars="177" w:firstLine="425"/>
        <w:rPr>
          <w:rFonts w:ascii="Times New Roman" w:hAnsi="Times New Roman"/>
          <w:sz w:val="24"/>
        </w:rPr>
      </w:pPr>
      <w:r w:rsidRPr="00445E29">
        <w:rPr>
          <w:rFonts w:ascii="Times New Roman" w:hAnsi="Times New Roman"/>
          <w:sz w:val="24"/>
        </w:rPr>
        <w:t>The</w:t>
      </w:r>
      <w:r>
        <w:rPr>
          <w:rFonts w:ascii="Times New Roman" w:hAnsi="Times New Roman" w:hint="eastAsia"/>
          <w:sz w:val="24"/>
        </w:rPr>
        <w:t>se</w:t>
      </w:r>
      <w:r w:rsidRPr="00445E29">
        <w:rPr>
          <w:rFonts w:ascii="Times New Roman" w:hAnsi="Times New Roman"/>
          <w:sz w:val="24"/>
        </w:rPr>
        <w:t xml:space="preserve"> results not only </w:t>
      </w:r>
      <w:r w:rsidR="004C37DE">
        <w:rPr>
          <w:rFonts w:ascii="Times New Roman" w:hAnsi="Times New Roman" w:hint="eastAsia"/>
          <w:sz w:val="24"/>
        </w:rPr>
        <w:t>revealed a significant</w:t>
      </w:r>
      <w:r w:rsidRPr="00445E29">
        <w:rPr>
          <w:rFonts w:ascii="Times New Roman" w:hAnsi="Times New Roman"/>
          <w:sz w:val="24"/>
        </w:rPr>
        <w:t xml:space="preserve"> correlation between the AQ score and gaze threshold in males</w:t>
      </w:r>
      <w:r w:rsidR="004C37DE">
        <w:rPr>
          <w:rFonts w:ascii="Times New Roman" w:hAnsi="Times New Roman" w:hint="eastAsia"/>
          <w:sz w:val="24"/>
        </w:rPr>
        <w:t>,</w:t>
      </w:r>
      <w:r w:rsidRPr="00445E29">
        <w:rPr>
          <w:rFonts w:ascii="Times New Roman" w:hAnsi="Times New Roman"/>
          <w:sz w:val="24"/>
        </w:rPr>
        <w:t xml:space="preserve"> </w:t>
      </w:r>
      <w:r w:rsidR="004C37DE">
        <w:rPr>
          <w:rFonts w:ascii="Times New Roman" w:hAnsi="Times New Roman" w:hint="eastAsia"/>
          <w:sz w:val="24"/>
        </w:rPr>
        <w:t>but</w:t>
      </w:r>
      <w:r w:rsidRPr="00445E29">
        <w:rPr>
          <w:rFonts w:ascii="Times New Roman" w:hAnsi="Times New Roman"/>
          <w:sz w:val="24"/>
        </w:rPr>
        <w:t xml:space="preserve"> </w:t>
      </w:r>
      <w:r w:rsidR="002A6392">
        <w:rPr>
          <w:rFonts w:ascii="Times New Roman" w:hAnsi="Times New Roman" w:hint="eastAsia"/>
          <w:sz w:val="24"/>
        </w:rPr>
        <w:t xml:space="preserve">not in </w:t>
      </w:r>
      <w:r w:rsidRPr="00445E29">
        <w:rPr>
          <w:rFonts w:ascii="Times New Roman" w:hAnsi="Times New Roman"/>
          <w:sz w:val="24"/>
        </w:rPr>
        <w:t xml:space="preserve">females, but also suggest that low-level </w:t>
      </w:r>
      <w:r>
        <w:rPr>
          <w:rFonts w:ascii="Times New Roman" w:hAnsi="Times New Roman" w:hint="eastAsia"/>
          <w:sz w:val="24"/>
        </w:rPr>
        <w:t xml:space="preserve">geometric </w:t>
      </w:r>
      <w:r w:rsidRPr="00445E29">
        <w:rPr>
          <w:rFonts w:ascii="Times New Roman" w:hAnsi="Times New Roman"/>
          <w:sz w:val="24"/>
        </w:rPr>
        <w:t xml:space="preserve">discrimination acuity may contribute to the correlation </w:t>
      </w:r>
      <w:r w:rsidR="004C37DE">
        <w:rPr>
          <w:rFonts w:ascii="Times New Roman" w:hAnsi="Times New Roman" w:hint="eastAsia"/>
          <w:sz w:val="24"/>
        </w:rPr>
        <w:t xml:space="preserve">observed </w:t>
      </w:r>
      <w:r w:rsidRPr="00445E29">
        <w:rPr>
          <w:rFonts w:ascii="Times New Roman" w:hAnsi="Times New Roman"/>
          <w:sz w:val="24"/>
        </w:rPr>
        <w:t>in males to some degree.</w:t>
      </w:r>
      <w:r w:rsidR="004C37DE">
        <w:rPr>
          <w:rFonts w:ascii="Times New Roman" w:hAnsi="Times New Roman" w:hint="eastAsia"/>
          <w:sz w:val="24"/>
        </w:rPr>
        <w:t xml:space="preserve"> However, this low-level visual processing is not sufficient to explain </w:t>
      </w:r>
      <w:r w:rsidR="004C37DE">
        <w:rPr>
          <w:rStyle w:val="12"/>
          <w:rFonts w:hint="eastAsia"/>
        </w:rPr>
        <w:t>the significant correlation between the AQ score and gaze threshold in males.</w:t>
      </w:r>
    </w:p>
    <w:p w:rsidR="0085311C" w:rsidRDefault="00BC220E" w:rsidP="003B4744">
      <w:pPr>
        <w:spacing w:line="48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  <w:r w:rsidR="00E463A2" w:rsidRPr="0097509D">
        <w:rPr>
          <w:rFonts w:ascii="Times New Roman" w:hAnsi="Times New Roman"/>
          <w:noProof/>
          <w:sz w:val="24"/>
          <w:lang w:eastAsia="en-US"/>
        </w:rPr>
        <w:lastRenderedPageBreak/>
        <w:drawing>
          <wp:inline distT="0" distB="0" distL="0" distR="0">
            <wp:extent cx="3066134" cy="5932968"/>
            <wp:effectExtent l="0" t="0" r="1270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suyoshiFigS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5881" cy="5932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5230" w:rsidRDefault="00745230" w:rsidP="00D31E6F">
      <w:pPr>
        <w:spacing w:line="480" w:lineRule="auto"/>
        <w:rPr>
          <w:rFonts w:ascii="Times New Roman" w:hAnsi="Times New Roman"/>
          <w:b/>
          <w:sz w:val="24"/>
        </w:rPr>
      </w:pPr>
    </w:p>
    <w:p w:rsidR="0085311C" w:rsidRDefault="0047282E" w:rsidP="00D31E6F">
      <w:pPr>
        <w:spacing w:line="480" w:lineRule="auto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b/>
          <w:sz w:val="24"/>
        </w:rPr>
        <w:t>Fig</w:t>
      </w:r>
      <w:r w:rsidR="00CC4A79">
        <w:rPr>
          <w:rFonts w:ascii="Times New Roman" w:hAnsi="Times New Roman" w:hint="eastAsia"/>
          <w:b/>
          <w:sz w:val="24"/>
        </w:rPr>
        <w:t>.</w:t>
      </w:r>
      <w:proofErr w:type="gramEnd"/>
      <w:r w:rsidR="0085311C" w:rsidRPr="0085311C">
        <w:rPr>
          <w:rFonts w:ascii="Times New Roman" w:hAnsi="Times New Roman"/>
          <w:b/>
          <w:sz w:val="24"/>
        </w:rPr>
        <w:t xml:space="preserve"> </w:t>
      </w:r>
      <w:r w:rsidR="0085311C">
        <w:rPr>
          <w:rFonts w:ascii="Times New Roman" w:hAnsi="Times New Roman" w:hint="eastAsia"/>
          <w:b/>
          <w:sz w:val="24"/>
        </w:rPr>
        <w:t>S</w:t>
      </w:r>
      <w:r w:rsidR="0085311C" w:rsidRPr="0085311C">
        <w:rPr>
          <w:rFonts w:ascii="Times New Roman" w:hAnsi="Times New Roman"/>
          <w:b/>
          <w:sz w:val="24"/>
        </w:rPr>
        <w:t>1</w:t>
      </w:r>
      <w:r w:rsidR="001D261D">
        <w:rPr>
          <w:rFonts w:ascii="Times New Roman" w:hAnsi="Times New Roman" w:hint="eastAsia"/>
          <w:b/>
          <w:sz w:val="24"/>
        </w:rPr>
        <w:t>.</w:t>
      </w:r>
      <w:r w:rsidR="0085311C">
        <w:rPr>
          <w:rFonts w:ascii="Times New Roman" w:hAnsi="Times New Roman" w:hint="eastAsia"/>
          <w:b/>
          <w:sz w:val="24"/>
        </w:rPr>
        <w:t xml:space="preserve"> </w:t>
      </w:r>
      <w:r>
        <w:rPr>
          <w:rFonts w:ascii="Times New Roman" w:hAnsi="Times New Roman" w:hint="eastAsia"/>
          <w:b/>
          <w:sz w:val="24"/>
        </w:rPr>
        <w:t>Angle P</w:t>
      </w:r>
      <w:r w:rsidR="001D261D">
        <w:rPr>
          <w:rFonts w:ascii="Times New Roman" w:hAnsi="Times New Roman" w:hint="eastAsia"/>
          <w:b/>
          <w:sz w:val="24"/>
        </w:rPr>
        <w:t xml:space="preserve">sychometric </w:t>
      </w:r>
      <w:r>
        <w:rPr>
          <w:rFonts w:ascii="Times New Roman" w:hAnsi="Times New Roman" w:hint="eastAsia"/>
          <w:b/>
          <w:sz w:val="24"/>
        </w:rPr>
        <w:t>F</w:t>
      </w:r>
      <w:r w:rsidR="001D261D">
        <w:rPr>
          <w:rFonts w:ascii="Times New Roman" w:hAnsi="Times New Roman" w:hint="eastAsia"/>
          <w:b/>
          <w:sz w:val="24"/>
        </w:rPr>
        <w:t xml:space="preserve">unctions. </w:t>
      </w:r>
      <w:r w:rsidR="0085311C" w:rsidRPr="0085311C">
        <w:rPr>
          <w:rFonts w:ascii="Times New Roman" w:hAnsi="Times New Roman" w:hint="eastAsia"/>
          <w:sz w:val="24"/>
        </w:rPr>
        <w:t>(a)</w:t>
      </w:r>
      <w:r w:rsidR="0085311C">
        <w:rPr>
          <w:rFonts w:ascii="Times New Roman" w:hAnsi="Times New Roman" w:hint="eastAsia"/>
          <w:sz w:val="24"/>
        </w:rPr>
        <w:t xml:space="preserve"> Percentage of responses in which participants reported as </w:t>
      </w:r>
      <w:r w:rsidR="008A5E46">
        <w:rPr>
          <w:rFonts w:ascii="Times New Roman" w:hAnsi="Times New Roman"/>
          <w:sz w:val="24"/>
        </w:rPr>
        <w:t>‘</w:t>
      </w:r>
      <w:r w:rsidR="0085311C">
        <w:rPr>
          <w:rFonts w:ascii="Times New Roman" w:hAnsi="Times New Roman" w:hint="eastAsia"/>
          <w:sz w:val="24"/>
        </w:rPr>
        <w:t>direct</w:t>
      </w:r>
      <w:r w:rsidR="008A5E46">
        <w:rPr>
          <w:rFonts w:ascii="Times New Roman" w:hAnsi="Times New Roman"/>
          <w:sz w:val="24"/>
        </w:rPr>
        <w:t>’</w:t>
      </w:r>
      <w:r w:rsidR="001D261D">
        <w:rPr>
          <w:rFonts w:ascii="Times New Roman" w:hAnsi="Times New Roman" w:hint="eastAsia"/>
          <w:sz w:val="24"/>
        </w:rPr>
        <w:t xml:space="preserve"> under the </w:t>
      </w:r>
      <w:r w:rsidR="003524A3">
        <w:rPr>
          <w:rFonts w:ascii="Times New Roman" w:hAnsi="Times New Roman" w:hint="eastAsia"/>
          <w:sz w:val="24"/>
        </w:rPr>
        <w:t>gaze</w:t>
      </w:r>
      <w:r w:rsidR="001D261D">
        <w:rPr>
          <w:rFonts w:ascii="Times New Roman" w:hAnsi="Times New Roman" w:hint="eastAsia"/>
          <w:sz w:val="24"/>
        </w:rPr>
        <w:t xml:space="preserve"> condition</w:t>
      </w:r>
      <w:r w:rsidR="0085311C">
        <w:rPr>
          <w:rFonts w:ascii="Times New Roman" w:hAnsi="Times New Roman" w:hint="eastAsia"/>
          <w:sz w:val="24"/>
        </w:rPr>
        <w:t xml:space="preserve">, plotted as a function of gaze angle. (b) Percentage of responses in which participants reported as </w:t>
      </w:r>
      <w:r w:rsidR="008A5E46">
        <w:rPr>
          <w:rFonts w:ascii="Times New Roman" w:hAnsi="Times New Roman"/>
          <w:sz w:val="24"/>
        </w:rPr>
        <w:t>‘</w:t>
      </w:r>
      <w:r w:rsidR="0085311C">
        <w:rPr>
          <w:rFonts w:ascii="Times New Roman" w:hAnsi="Times New Roman" w:hint="eastAsia"/>
          <w:sz w:val="24"/>
        </w:rPr>
        <w:t>center</w:t>
      </w:r>
      <w:r w:rsidR="008A5E46">
        <w:rPr>
          <w:rFonts w:ascii="Times New Roman" w:hAnsi="Times New Roman"/>
          <w:sz w:val="24"/>
        </w:rPr>
        <w:t>’</w:t>
      </w:r>
      <w:r w:rsidR="001D261D">
        <w:rPr>
          <w:rFonts w:ascii="Times New Roman" w:hAnsi="Times New Roman" w:hint="eastAsia"/>
          <w:sz w:val="24"/>
        </w:rPr>
        <w:t xml:space="preserve"> under the </w:t>
      </w:r>
      <w:r w:rsidR="004B7DD9">
        <w:rPr>
          <w:rFonts w:ascii="Times New Roman" w:hAnsi="Times New Roman" w:hint="eastAsia"/>
          <w:sz w:val="24"/>
        </w:rPr>
        <w:t xml:space="preserve">geometric control </w:t>
      </w:r>
      <w:r w:rsidR="001D261D">
        <w:rPr>
          <w:rFonts w:ascii="Times New Roman" w:hAnsi="Times New Roman" w:hint="eastAsia"/>
          <w:sz w:val="24"/>
        </w:rPr>
        <w:t>condition</w:t>
      </w:r>
      <w:r w:rsidR="0085311C">
        <w:rPr>
          <w:rFonts w:ascii="Times New Roman" w:hAnsi="Times New Roman" w:hint="eastAsia"/>
          <w:sz w:val="24"/>
        </w:rPr>
        <w:t>.</w:t>
      </w:r>
      <w:r w:rsidR="00CC4A79">
        <w:rPr>
          <w:rFonts w:ascii="Times New Roman" w:hAnsi="Times New Roman" w:hint="eastAsia"/>
          <w:sz w:val="24"/>
        </w:rPr>
        <w:t xml:space="preserve"> </w:t>
      </w:r>
      <w:r w:rsidR="00CC4A79" w:rsidRPr="00CC4A79">
        <w:rPr>
          <w:rFonts w:ascii="Times New Roman" w:hAnsi="Times New Roman" w:hint="eastAsia"/>
          <w:i/>
          <w:sz w:val="24"/>
        </w:rPr>
        <w:t>P</w:t>
      </w:r>
      <w:r w:rsidR="00CC4A79">
        <w:rPr>
          <w:rFonts w:ascii="Times New Roman" w:hAnsi="Times New Roman" w:hint="eastAsia"/>
          <w:sz w:val="24"/>
        </w:rPr>
        <w:t xml:space="preserve"> values indicate group differences between males and females.</w:t>
      </w:r>
    </w:p>
    <w:p w:rsidR="00745230" w:rsidRPr="0085311C" w:rsidRDefault="00745230" w:rsidP="00D31E6F">
      <w:pPr>
        <w:spacing w:line="480" w:lineRule="auto"/>
        <w:rPr>
          <w:rFonts w:ascii="Times New Roman" w:hAnsi="Times New Roman"/>
          <w:sz w:val="24"/>
        </w:rPr>
      </w:pPr>
    </w:p>
    <w:p w:rsidR="0085311C" w:rsidRDefault="00E463A2" w:rsidP="00D31E6F">
      <w:pPr>
        <w:spacing w:line="480" w:lineRule="auto"/>
        <w:jc w:val="center"/>
        <w:rPr>
          <w:rFonts w:ascii="Times New Roman" w:hAnsi="Times New Roman"/>
          <w:sz w:val="24"/>
        </w:rPr>
      </w:pPr>
      <w:r w:rsidRPr="0097509D">
        <w:rPr>
          <w:rFonts w:ascii="Times New Roman" w:hAnsi="Times New Roman"/>
          <w:noProof/>
          <w:sz w:val="24"/>
          <w:lang w:eastAsia="en-US"/>
        </w:rPr>
        <w:lastRenderedPageBreak/>
        <w:drawing>
          <wp:inline distT="0" distB="0" distL="0" distR="0">
            <wp:extent cx="5901690" cy="2795905"/>
            <wp:effectExtent l="0" t="0" r="3810" b="4445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suyoshiFigS2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1690" cy="279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4F69" w:rsidRDefault="00664F69" w:rsidP="00D31E6F">
      <w:pPr>
        <w:spacing w:line="480" w:lineRule="auto"/>
        <w:rPr>
          <w:rFonts w:ascii="Times New Roman" w:hAnsi="Times New Roman"/>
          <w:b/>
          <w:sz w:val="24"/>
        </w:rPr>
      </w:pPr>
    </w:p>
    <w:p w:rsidR="0085311C" w:rsidRPr="0085311C" w:rsidRDefault="0085311C" w:rsidP="00D31E6F">
      <w:pPr>
        <w:spacing w:line="480" w:lineRule="auto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b/>
          <w:sz w:val="24"/>
        </w:rPr>
        <w:t>Fig</w:t>
      </w:r>
      <w:r w:rsidR="00CC4A79">
        <w:rPr>
          <w:rFonts w:ascii="Times New Roman" w:hAnsi="Times New Roman" w:hint="eastAsia"/>
          <w:b/>
          <w:sz w:val="24"/>
        </w:rPr>
        <w:t>.</w:t>
      </w:r>
      <w:proofErr w:type="gramEnd"/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 w:hint="eastAsia"/>
          <w:b/>
          <w:sz w:val="24"/>
        </w:rPr>
        <w:t>S2</w:t>
      </w:r>
      <w:r w:rsidR="001D261D">
        <w:rPr>
          <w:rFonts w:ascii="Times New Roman" w:hAnsi="Times New Roman" w:hint="eastAsia"/>
          <w:b/>
          <w:sz w:val="24"/>
        </w:rPr>
        <w:t>.</w:t>
      </w:r>
      <w:r>
        <w:rPr>
          <w:rFonts w:ascii="Times New Roman" w:hAnsi="Times New Roman" w:hint="eastAsia"/>
          <w:b/>
          <w:sz w:val="24"/>
        </w:rPr>
        <w:t xml:space="preserve"> </w:t>
      </w:r>
      <w:proofErr w:type="gramStart"/>
      <w:r w:rsidR="001D261D">
        <w:rPr>
          <w:rFonts w:ascii="Times New Roman" w:hAnsi="Times New Roman" w:hint="eastAsia"/>
          <w:b/>
          <w:sz w:val="24"/>
        </w:rPr>
        <w:t xml:space="preserve">Correlation in the </w:t>
      </w:r>
      <w:r w:rsidR="0047282E">
        <w:rPr>
          <w:rFonts w:ascii="Times New Roman" w:hAnsi="Times New Roman" w:hint="eastAsia"/>
          <w:b/>
          <w:sz w:val="24"/>
        </w:rPr>
        <w:t>G</w:t>
      </w:r>
      <w:r w:rsidR="001D261D">
        <w:rPr>
          <w:rFonts w:ascii="Times New Roman" w:hAnsi="Times New Roman" w:hint="eastAsia"/>
          <w:b/>
          <w:sz w:val="24"/>
        </w:rPr>
        <w:t xml:space="preserve">eometric </w:t>
      </w:r>
      <w:r w:rsidR="0047282E">
        <w:rPr>
          <w:rFonts w:ascii="Times New Roman" w:hAnsi="Times New Roman" w:hint="eastAsia"/>
          <w:b/>
          <w:sz w:val="24"/>
        </w:rPr>
        <w:t>C</w:t>
      </w:r>
      <w:r w:rsidR="001D261D">
        <w:rPr>
          <w:rFonts w:ascii="Times New Roman" w:hAnsi="Times New Roman" w:hint="eastAsia"/>
          <w:b/>
          <w:sz w:val="24"/>
        </w:rPr>
        <w:t xml:space="preserve">ontrol </w:t>
      </w:r>
      <w:r w:rsidR="0047282E">
        <w:rPr>
          <w:rFonts w:ascii="Times New Roman" w:hAnsi="Times New Roman" w:hint="eastAsia"/>
          <w:b/>
          <w:sz w:val="24"/>
        </w:rPr>
        <w:t>C</w:t>
      </w:r>
      <w:r w:rsidR="001D261D">
        <w:rPr>
          <w:rFonts w:ascii="Times New Roman" w:hAnsi="Times New Roman" w:hint="eastAsia"/>
          <w:b/>
          <w:sz w:val="24"/>
        </w:rPr>
        <w:t>ondition.</w:t>
      </w:r>
      <w:proofErr w:type="gramEnd"/>
      <w:r w:rsidR="001D261D">
        <w:rPr>
          <w:rFonts w:ascii="Times New Roman" w:hAnsi="Times New Roman" w:hint="eastAsia"/>
          <w:b/>
          <w:sz w:val="24"/>
        </w:rPr>
        <w:t xml:space="preserve"> </w:t>
      </w:r>
      <w:proofErr w:type="gramStart"/>
      <w:r>
        <w:rPr>
          <w:rStyle w:val="12"/>
          <w:rFonts w:hint="eastAsia"/>
        </w:rPr>
        <w:t xml:space="preserve">Correlation between </w:t>
      </w:r>
      <w:r w:rsidR="008A5E46">
        <w:rPr>
          <w:rStyle w:val="12"/>
          <w:rFonts w:hint="eastAsia"/>
        </w:rPr>
        <w:t xml:space="preserve">the </w:t>
      </w:r>
      <w:r>
        <w:rPr>
          <w:rStyle w:val="12"/>
          <w:rFonts w:hint="eastAsia"/>
        </w:rPr>
        <w:t xml:space="preserve">AQ </w:t>
      </w:r>
      <w:r w:rsidR="00FD07A9">
        <w:rPr>
          <w:rStyle w:val="12"/>
          <w:rFonts w:hint="eastAsia"/>
        </w:rPr>
        <w:t xml:space="preserve">score </w:t>
      </w:r>
      <w:r>
        <w:rPr>
          <w:rStyle w:val="12"/>
          <w:rFonts w:hint="eastAsia"/>
        </w:rPr>
        <w:t xml:space="preserve">and geometric threshold (angle of 50% </w:t>
      </w:r>
      <w:r w:rsidR="006D295F">
        <w:rPr>
          <w:rStyle w:val="12"/>
          <w:rFonts w:hint="eastAsia"/>
        </w:rPr>
        <w:t>reported</w:t>
      </w:r>
      <w:r>
        <w:rPr>
          <w:rStyle w:val="12"/>
          <w:rFonts w:hint="eastAsia"/>
        </w:rPr>
        <w:t xml:space="preserve"> as </w:t>
      </w:r>
      <w:r w:rsidR="006D295F">
        <w:rPr>
          <w:rStyle w:val="12"/>
        </w:rPr>
        <w:t>‘</w:t>
      </w:r>
      <w:r>
        <w:rPr>
          <w:rStyle w:val="12"/>
          <w:rFonts w:hint="eastAsia"/>
        </w:rPr>
        <w:t>center</w:t>
      </w:r>
      <w:r w:rsidR="006D295F">
        <w:rPr>
          <w:rStyle w:val="12"/>
        </w:rPr>
        <w:t>’</w:t>
      </w:r>
      <w:r w:rsidR="008A5E46">
        <w:rPr>
          <w:rStyle w:val="12"/>
          <w:rFonts w:hint="eastAsia"/>
        </w:rPr>
        <w:t>,</w:t>
      </w:r>
      <w:r>
        <w:rPr>
          <w:rStyle w:val="12"/>
          <w:rFonts w:hint="eastAsia"/>
        </w:rPr>
        <w:t xml:space="preserve"> which </w:t>
      </w:r>
      <w:r w:rsidR="008A5E46">
        <w:rPr>
          <w:rStyle w:val="12"/>
          <w:rFonts w:hint="eastAsia"/>
        </w:rPr>
        <w:t xml:space="preserve">was </w:t>
      </w:r>
      <w:r>
        <w:rPr>
          <w:rStyle w:val="12"/>
          <w:rFonts w:hint="eastAsia"/>
        </w:rPr>
        <w:t>estimated from the psychometric function) for males and females.</w:t>
      </w:r>
      <w:proofErr w:type="gramEnd"/>
      <w:r w:rsidR="00FD07A9">
        <w:rPr>
          <w:rStyle w:val="12"/>
          <w:rFonts w:hint="eastAsia"/>
        </w:rPr>
        <w:t xml:space="preserve"> </w:t>
      </w:r>
      <w:r w:rsidR="008A5E46">
        <w:rPr>
          <w:rStyle w:val="12"/>
          <w:rFonts w:hint="eastAsia"/>
        </w:rPr>
        <w:t>A significant</w:t>
      </w:r>
      <w:r w:rsidR="00D41780">
        <w:rPr>
          <w:rStyle w:val="12"/>
          <w:rFonts w:hint="eastAsia"/>
        </w:rPr>
        <w:t xml:space="preserve"> correlation was not </w:t>
      </w:r>
      <w:r w:rsidR="008A5E46">
        <w:rPr>
          <w:rStyle w:val="12"/>
          <w:rFonts w:hint="eastAsia"/>
        </w:rPr>
        <w:t>observed</w:t>
      </w:r>
      <w:r w:rsidR="00D41780">
        <w:rPr>
          <w:rStyle w:val="12"/>
          <w:rFonts w:hint="eastAsia"/>
        </w:rPr>
        <w:t xml:space="preserve"> in both sexes. </w:t>
      </w:r>
      <w:r w:rsidR="00FD07A9">
        <w:rPr>
          <w:rStyle w:val="12"/>
          <w:rFonts w:hint="eastAsia"/>
        </w:rPr>
        <w:t>Note that,</w:t>
      </w:r>
      <w:r w:rsidR="00FD07A9" w:rsidRPr="00FD07A9">
        <w:rPr>
          <w:rStyle w:val="12"/>
          <w:rFonts w:hint="eastAsia"/>
        </w:rPr>
        <w:t xml:space="preserve"> </w:t>
      </w:r>
      <w:r w:rsidR="00FD07A9">
        <w:rPr>
          <w:rStyle w:val="12"/>
          <w:rFonts w:hint="eastAsia"/>
        </w:rPr>
        <w:t xml:space="preserve">controlling for this geometric threshold, the partial correlation between </w:t>
      </w:r>
      <w:r w:rsidR="008A5E46">
        <w:rPr>
          <w:rStyle w:val="12"/>
          <w:rFonts w:hint="eastAsia"/>
        </w:rPr>
        <w:t xml:space="preserve">the </w:t>
      </w:r>
      <w:r w:rsidR="00FD07A9">
        <w:rPr>
          <w:rStyle w:val="12"/>
          <w:rFonts w:hint="eastAsia"/>
        </w:rPr>
        <w:t>AQ score and direct-gaze threshold was significant.</w:t>
      </w:r>
    </w:p>
    <w:p w:rsidR="00563DCD" w:rsidRDefault="00563DCD" w:rsidP="00D31E6F">
      <w:pPr>
        <w:spacing w:line="480" w:lineRule="auto"/>
        <w:rPr>
          <w:rFonts w:ascii="Times New Roman" w:hAnsi="Times New Roman"/>
          <w:sz w:val="24"/>
        </w:rPr>
      </w:pPr>
    </w:p>
    <w:p w:rsidR="00F437C6" w:rsidRDefault="00F437C6" w:rsidP="00D31E6F">
      <w:pPr>
        <w:spacing w:line="480" w:lineRule="auto"/>
        <w:rPr>
          <w:rFonts w:ascii="Times New Roman" w:hAnsi="Times New Roman"/>
          <w:sz w:val="24"/>
        </w:rPr>
      </w:pPr>
    </w:p>
    <w:p w:rsidR="00D94C56" w:rsidRPr="00D94C56" w:rsidRDefault="00F437C6" w:rsidP="00D94C56">
      <w:pPr>
        <w:spacing w:line="480" w:lineRule="auto"/>
        <w:ind w:left="720" w:hanging="72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br w:type="page"/>
      </w:r>
      <w:r w:rsidR="00D94C56" w:rsidRPr="00D94C56">
        <w:rPr>
          <w:rFonts w:ascii="Times New Roman" w:hAnsi="Times New Roman" w:hint="eastAsia"/>
          <w:b/>
          <w:sz w:val="24"/>
        </w:rPr>
        <w:lastRenderedPageBreak/>
        <w:t>REFERENCES</w:t>
      </w:r>
    </w:p>
    <w:p w:rsidR="00D94C56" w:rsidRDefault="00D94C56" w:rsidP="00D94C56">
      <w:pPr>
        <w:spacing w:line="480" w:lineRule="auto"/>
        <w:ind w:left="720" w:hanging="720"/>
        <w:rPr>
          <w:rFonts w:ascii="Times New Roman" w:hAnsi="Times New Roman"/>
          <w:sz w:val="24"/>
        </w:rPr>
      </w:pPr>
    </w:p>
    <w:p w:rsidR="002A6838" w:rsidRDefault="00104C22" w:rsidP="002A6838">
      <w:pPr>
        <w:spacing w:line="480" w:lineRule="auto"/>
        <w:ind w:left="720" w:hanging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fldChar w:fldCharType="begin"/>
      </w:r>
      <w:r w:rsidR="00563DCD">
        <w:rPr>
          <w:rFonts w:ascii="Times New Roman" w:hAnsi="Times New Roman"/>
          <w:sz w:val="24"/>
        </w:rPr>
        <w:instrText xml:space="preserve"> ADDIN EN.REFLIST </w:instrText>
      </w:r>
      <w:r>
        <w:rPr>
          <w:rFonts w:ascii="Times New Roman" w:hAnsi="Times New Roman"/>
          <w:sz w:val="24"/>
        </w:rPr>
        <w:fldChar w:fldCharType="separate"/>
      </w:r>
      <w:r w:rsidR="002A6838">
        <w:rPr>
          <w:rFonts w:ascii="Times New Roman" w:hAnsi="Times New Roman"/>
          <w:sz w:val="24"/>
        </w:rPr>
        <w:t>1.</w:t>
      </w:r>
      <w:r w:rsidR="002A6838">
        <w:rPr>
          <w:rFonts w:ascii="Times New Roman" w:hAnsi="Times New Roman"/>
          <w:sz w:val="24"/>
        </w:rPr>
        <w:tab/>
        <w:t xml:space="preserve">Baron-Cohen S, Wheelwright S, Skinner R, Martin J, Clubley E: </w:t>
      </w:r>
      <w:r w:rsidRPr="00104C22">
        <w:rPr>
          <w:rFonts w:ascii="Times New Roman" w:hAnsi="Times New Roman"/>
          <w:b/>
          <w:sz w:val="24"/>
        </w:rPr>
        <w:t>The autism-spectrum quotient (AQ): Evidence from Asperger syndrome/high-functioning autism, males and females, scientists and mathematicians.</w:t>
      </w:r>
      <w:r w:rsidR="002A6838">
        <w:rPr>
          <w:rFonts w:ascii="Times New Roman" w:hAnsi="Times New Roman"/>
          <w:sz w:val="24"/>
        </w:rPr>
        <w:t xml:space="preserve"> </w:t>
      </w:r>
      <w:r w:rsidRPr="00104C22">
        <w:rPr>
          <w:rFonts w:ascii="Times New Roman" w:hAnsi="Times New Roman"/>
          <w:i/>
          <w:sz w:val="24"/>
        </w:rPr>
        <w:t xml:space="preserve">J Autism Dev Disord </w:t>
      </w:r>
      <w:r w:rsidR="002A6838">
        <w:rPr>
          <w:rFonts w:ascii="Times New Roman" w:hAnsi="Times New Roman"/>
          <w:sz w:val="24"/>
        </w:rPr>
        <w:t xml:space="preserve">2001, </w:t>
      </w:r>
      <w:r w:rsidRPr="00104C22">
        <w:rPr>
          <w:rFonts w:ascii="Times New Roman" w:hAnsi="Times New Roman"/>
          <w:b/>
          <w:sz w:val="24"/>
        </w:rPr>
        <w:t>31:</w:t>
      </w:r>
      <w:r w:rsidR="002A6838">
        <w:rPr>
          <w:rFonts w:ascii="Times New Roman" w:hAnsi="Times New Roman"/>
          <w:sz w:val="24"/>
        </w:rPr>
        <w:t>5-17.</w:t>
      </w:r>
    </w:p>
    <w:p w:rsidR="002A6838" w:rsidRDefault="002A6838" w:rsidP="002A6838">
      <w:pPr>
        <w:spacing w:line="480" w:lineRule="auto"/>
        <w:ind w:left="720" w:hanging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</w:t>
      </w:r>
      <w:r>
        <w:rPr>
          <w:rFonts w:ascii="Times New Roman" w:hAnsi="Times New Roman"/>
          <w:sz w:val="24"/>
        </w:rPr>
        <w:tab/>
        <w:t xml:space="preserve">Goodman LR, Phelan HL, Johnson SA: </w:t>
      </w:r>
      <w:r w:rsidR="00104C22" w:rsidRPr="00104C22">
        <w:rPr>
          <w:rFonts w:ascii="Times New Roman" w:hAnsi="Times New Roman"/>
          <w:b/>
          <w:sz w:val="24"/>
        </w:rPr>
        <w:t>Sex differences for the recognition of direct versus averted gaze faces.</w:t>
      </w:r>
      <w:r>
        <w:rPr>
          <w:rFonts w:ascii="Times New Roman" w:hAnsi="Times New Roman"/>
          <w:sz w:val="24"/>
        </w:rPr>
        <w:t xml:space="preserve"> </w:t>
      </w:r>
      <w:r w:rsidR="00104C22" w:rsidRPr="00104C22">
        <w:rPr>
          <w:rFonts w:ascii="Times New Roman" w:hAnsi="Times New Roman"/>
          <w:i/>
          <w:sz w:val="24"/>
        </w:rPr>
        <w:t xml:space="preserve">Memory </w:t>
      </w:r>
      <w:r>
        <w:rPr>
          <w:rFonts w:ascii="Times New Roman" w:hAnsi="Times New Roman"/>
          <w:sz w:val="24"/>
        </w:rPr>
        <w:t xml:space="preserve">2012, </w:t>
      </w:r>
      <w:r w:rsidR="00104C22" w:rsidRPr="00104C22">
        <w:rPr>
          <w:rFonts w:ascii="Times New Roman" w:hAnsi="Times New Roman"/>
          <w:b/>
          <w:sz w:val="24"/>
        </w:rPr>
        <w:t>20:</w:t>
      </w:r>
      <w:r>
        <w:rPr>
          <w:rFonts w:ascii="Times New Roman" w:hAnsi="Times New Roman"/>
          <w:sz w:val="24"/>
        </w:rPr>
        <w:t>199-209.</w:t>
      </w:r>
    </w:p>
    <w:p w:rsidR="002A6838" w:rsidRDefault="002A6838" w:rsidP="002A6838">
      <w:pPr>
        <w:spacing w:line="480" w:lineRule="auto"/>
        <w:ind w:left="720" w:hanging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</w:t>
      </w:r>
      <w:r>
        <w:rPr>
          <w:rFonts w:ascii="Times New Roman" w:hAnsi="Times New Roman"/>
          <w:sz w:val="24"/>
        </w:rPr>
        <w:tab/>
        <w:t xml:space="preserve">Bayliss AP, di Pellegrino G, Tipper SP: </w:t>
      </w:r>
      <w:r w:rsidR="00104C22" w:rsidRPr="00104C22">
        <w:rPr>
          <w:rFonts w:ascii="Times New Roman" w:hAnsi="Times New Roman"/>
          <w:b/>
          <w:sz w:val="24"/>
        </w:rPr>
        <w:t>Sex differences in eye gaze and symbolic cueing of attention.</w:t>
      </w:r>
      <w:r>
        <w:rPr>
          <w:rFonts w:ascii="Times New Roman" w:hAnsi="Times New Roman"/>
          <w:sz w:val="24"/>
        </w:rPr>
        <w:t xml:space="preserve"> </w:t>
      </w:r>
      <w:r w:rsidR="00104C22" w:rsidRPr="00104C22">
        <w:rPr>
          <w:rFonts w:ascii="Times New Roman" w:hAnsi="Times New Roman"/>
          <w:i/>
          <w:sz w:val="24"/>
        </w:rPr>
        <w:t xml:space="preserve">Q J Exp Psychol </w:t>
      </w:r>
      <w:r>
        <w:rPr>
          <w:rFonts w:ascii="Times New Roman" w:hAnsi="Times New Roman"/>
          <w:sz w:val="24"/>
        </w:rPr>
        <w:t xml:space="preserve">2005, </w:t>
      </w:r>
      <w:r w:rsidR="00104C22" w:rsidRPr="00104C22">
        <w:rPr>
          <w:rFonts w:ascii="Times New Roman" w:hAnsi="Times New Roman"/>
          <w:b/>
          <w:sz w:val="24"/>
        </w:rPr>
        <w:t>58A:</w:t>
      </w:r>
      <w:r>
        <w:rPr>
          <w:rFonts w:ascii="Times New Roman" w:hAnsi="Times New Roman"/>
          <w:sz w:val="24"/>
        </w:rPr>
        <w:t>631-650.</w:t>
      </w:r>
    </w:p>
    <w:p w:rsidR="002A6838" w:rsidRDefault="002A6838" w:rsidP="002A6838">
      <w:pPr>
        <w:spacing w:line="480" w:lineRule="auto"/>
        <w:ind w:left="720" w:hanging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</w:t>
      </w:r>
      <w:r>
        <w:rPr>
          <w:rFonts w:ascii="Times New Roman" w:hAnsi="Times New Roman"/>
          <w:sz w:val="24"/>
        </w:rPr>
        <w:tab/>
        <w:t xml:space="preserve">Baron-Cohen S: </w:t>
      </w:r>
      <w:r w:rsidR="00104C22" w:rsidRPr="00104C22">
        <w:rPr>
          <w:rFonts w:ascii="Times New Roman" w:hAnsi="Times New Roman"/>
          <w:b/>
          <w:sz w:val="24"/>
        </w:rPr>
        <w:t>The extreme male brain theory of autism.</w:t>
      </w:r>
      <w:r>
        <w:rPr>
          <w:rFonts w:ascii="Times New Roman" w:hAnsi="Times New Roman"/>
          <w:sz w:val="24"/>
        </w:rPr>
        <w:t xml:space="preserve"> </w:t>
      </w:r>
      <w:r w:rsidR="00104C22" w:rsidRPr="00104C22">
        <w:rPr>
          <w:rFonts w:ascii="Times New Roman" w:hAnsi="Times New Roman"/>
          <w:i/>
          <w:sz w:val="24"/>
        </w:rPr>
        <w:t xml:space="preserve">Trends Cogn Sci </w:t>
      </w:r>
      <w:r>
        <w:rPr>
          <w:rFonts w:ascii="Times New Roman" w:hAnsi="Times New Roman"/>
          <w:sz w:val="24"/>
        </w:rPr>
        <w:t xml:space="preserve">2002, </w:t>
      </w:r>
      <w:r w:rsidR="00104C22" w:rsidRPr="00104C22">
        <w:rPr>
          <w:rFonts w:ascii="Times New Roman" w:hAnsi="Times New Roman"/>
          <w:b/>
          <w:sz w:val="24"/>
        </w:rPr>
        <w:t>6:</w:t>
      </w:r>
      <w:r>
        <w:rPr>
          <w:rFonts w:ascii="Times New Roman" w:hAnsi="Times New Roman"/>
          <w:sz w:val="24"/>
        </w:rPr>
        <w:t>248-254.</w:t>
      </w:r>
    </w:p>
    <w:p w:rsidR="002A6838" w:rsidRDefault="002A6838" w:rsidP="002A6838">
      <w:pPr>
        <w:spacing w:line="480" w:lineRule="auto"/>
        <w:ind w:left="720" w:hanging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</w:t>
      </w:r>
      <w:r>
        <w:rPr>
          <w:rFonts w:ascii="Times New Roman" w:hAnsi="Times New Roman"/>
          <w:sz w:val="24"/>
        </w:rPr>
        <w:tab/>
        <w:t xml:space="preserve">Lai M-C, Lombardo MV, Suckling J, Ruigrok ANV, Chakrabarti B, Ecker C, Deoni SCL, Craig MC, Murphy DGM, Bullmore ET, et al: </w:t>
      </w:r>
      <w:r w:rsidR="00104C22" w:rsidRPr="00104C22">
        <w:rPr>
          <w:rFonts w:ascii="Times New Roman" w:hAnsi="Times New Roman"/>
          <w:b/>
          <w:sz w:val="24"/>
        </w:rPr>
        <w:t>Biological sex affects the neurobiology of autism.</w:t>
      </w:r>
      <w:r>
        <w:rPr>
          <w:rFonts w:ascii="Times New Roman" w:hAnsi="Times New Roman"/>
          <w:sz w:val="24"/>
        </w:rPr>
        <w:t xml:space="preserve"> </w:t>
      </w:r>
      <w:r w:rsidR="00104C22" w:rsidRPr="00104C22">
        <w:rPr>
          <w:rFonts w:ascii="Times New Roman" w:hAnsi="Times New Roman"/>
          <w:i/>
          <w:sz w:val="24"/>
        </w:rPr>
        <w:t xml:space="preserve">Brain </w:t>
      </w:r>
      <w:r>
        <w:rPr>
          <w:rFonts w:ascii="Times New Roman" w:hAnsi="Times New Roman"/>
          <w:sz w:val="24"/>
        </w:rPr>
        <w:t xml:space="preserve">2013, </w:t>
      </w:r>
      <w:r w:rsidR="00104C22" w:rsidRPr="00104C22">
        <w:rPr>
          <w:rFonts w:ascii="Times New Roman" w:hAnsi="Times New Roman"/>
          <w:b/>
          <w:sz w:val="24"/>
        </w:rPr>
        <w:t>136:</w:t>
      </w:r>
      <w:r>
        <w:rPr>
          <w:rFonts w:ascii="Times New Roman" w:hAnsi="Times New Roman"/>
          <w:sz w:val="24"/>
        </w:rPr>
        <w:t>2799-2815.</w:t>
      </w:r>
    </w:p>
    <w:p w:rsidR="002A6838" w:rsidRDefault="002A6838" w:rsidP="002A6838">
      <w:pPr>
        <w:spacing w:line="480" w:lineRule="auto"/>
        <w:ind w:left="720" w:hanging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</w:t>
      </w:r>
      <w:r>
        <w:rPr>
          <w:rFonts w:ascii="Times New Roman" w:hAnsi="Times New Roman"/>
          <w:sz w:val="24"/>
        </w:rPr>
        <w:tab/>
        <w:t xml:space="preserve">Lai M-C, Lombardo MV, Chakrabarti B, Bullmore ET, Baron-Cohen S, Consortium MA, Suckling J: </w:t>
      </w:r>
      <w:r w:rsidR="00104C22" w:rsidRPr="00104C22">
        <w:rPr>
          <w:rFonts w:ascii="Times New Roman" w:hAnsi="Times New Roman"/>
          <w:b/>
          <w:sz w:val="24"/>
        </w:rPr>
        <w:t xml:space="preserve">Sex-differential fractal complexity of resting-state brain oscillations in autism. </w:t>
      </w:r>
      <w:r>
        <w:rPr>
          <w:rFonts w:ascii="Times New Roman" w:hAnsi="Times New Roman"/>
          <w:sz w:val="24"/>
        </w:rPr>
        <w:t xml:space="preserve">In </w:t>
      </w:r>
      <w:r w:rsidR="00104C22" w:rsidRPr="00104C22">
        <w:rPr>
          <w:rFonts w:ascii="Times New Roman" w:hAnsi="Times New Roman"/>
          <w:i/>
          <w:sz w:val="24"/>
        </w:rPr>
        <w:t>International Meeting for Autism Research</w:t>
      </w:r>
      <w:r>
        <w:rPr>
          <w:rFonts w:ascii="Times New Roman" w:hAnsi="Times New Roman"/>
          <w:sz w:val="24"/>
        </w:rPr>
        <w:t xml:space="preserve">. </w:t>
      </w:r>
      <w:r w:rsidR="00104C22" w:rsidRPr="00104C22">
        <w:rPr>
          <w:rFonts w:ascii="Times New Roman" w:hAnsi="Times New Roman"/>
          <w:i/>
          <w:sz w:val="24"/>
        </w:rPr>
        <w:t>2 May 2013; Donostia/San Sebastián, Spain</w:t>
      </w:r>
      <w:r>
        <w:rPr>
          <w:rFonts w:ascii="Times New Roman" w:hAnsi="Times New Roman"/>
          <w:sz w:val="24"/>
        </w:rPr>
        <w:t>. 2013.</w:t>
      </w:r>
    </w:p>
    <w:p w:rsidR="002A6838" w:rsidRDefault="002A6838" w:rsidP="002A6838">
      <w:pPr>
        <w:spacing w:line="480" w:lineRule="auto"/>
        <w:ind w:left="720" w:hanging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</w:t>
      </w:r>
      <w:r>
        <w:rPr>
          <w:rFonts w:ascii="Times New Roman" w:hAnsi="Times New Roman"/>
          <w:sz w:val="24"/>
        </w:rPr>
        <w:tab/>
        <w:t xml:space="preserve">Senju A, Hasegawa T, Tojo Y: </w:t>
      </w:r>
      <w:r w:rsidR="00104C22" w:rsidRPr="00104C22">
        <w:rPr>
          <w:rFonts w:ascii="Times New Roman" w:hAnsi="Times New Roman"/>
          <w:b/>
          <w:sz w:val="24"/>
        </w:rPr>
        <w:t>Does perceived direct gaze boost detection in adults and children with and without autism? The stare-in-the-crowd effect revisited.</w:t>
      </w:r>
      <w:r>
        <w:rPr>
          <w:rFonts w:ascii="Times New Roman" w:hAnsi="Times New Roman"/>
          <w:sz w:val="24"/>
        </w:rPr>
        <w:t xml:space="preserve"> </w:t>
      </w:r>
      <w:r w:rsidR="00104C22" w:rsidRPr="00104C22">
        <w:rPr>
          <w:rFonts w:ascii="Times New Roman" w:hAnsi="Times New Roman"/>
          <w:i/>
          <w:sz w:val="24"/>
        </w:rPr>
        <w:t xml:space="preserve">Vis Cogn </w:t>
      </w:r>
      <w:r>
        <w:rPr>
          <w:rFonts w:ascii="Times New Roman" w:hAnsi="Times New Roman"/>
          <w:sz w:val="24"/>
        </w:rPr>
        <w:t xml:space="preserve">2005, </w:t>
      </w:r>
      <w:r w:rsidR="00104C22" w:rsidRPr="00104C22">
        <w:rPr>
          <w:rFonts w:ascii="Times New Roman" w:hAnsi="Times New Roman"/>
          <w:b/>
          <w:sz w:val="24"/>
        </w:rPr>
        <w:t>12:</w:t>
      </w:r>
      <w:r>
        <w:rPr>
          <w:rFonts w:ascii="Times New Roman" w:hAnsi="Times New Roman"/>
          <w:sz w:val="24"/>
        </w:rPr>
        <w:t>1474-1496.</w:t>
      </w:r>
    </w:p>
    <w:p w:rsidR="002A6838" w:rsidRDefault="002A6838" w:rsidP="002A6838">
      <w:pPr>
        <w:spacing w:line="480" w:lineRule="auto"/>
        <w:ind w:left="720" w:hanging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</w:t>
      </w:r>
      <w:r>
        <w:rPr>
          <w:rFonts w:ascii="Times New Roman" w:hAnsi="Times New Roman"/>
          <w:sz w:val="24"/>
        </w:rPr>
        <w:tab/>
        <w:t xml:space="preserve">Senju A, Kikuchi Y, Hasegawa T, Tojo Y, Osanai H: </w:t>
      </w:r>
      <w:r w:rsidR="00104C22" w:rsidRPr="00104C22">
        <w:rPr>
          <w:rFonts w:ascii="Times New Roman" w:hAnsi="Times New Roman"/>
          <w:b/>
          <w:sz w:val="24"/>
        </w:rPr>
        <w:t>Is anyone looking at me? Direct gaze detection in children with and without autism.</w:t>
      </w:r>
      <w:r>
        <w:rPr>
          <w:rFonts w:ascii="Times New Roman" w:hAnsi="Times New Roman"/>
          <w:sz w:val="24"/>
        </w:rPr>
        <w:t xml:space="preserve"> </w:t>
      </w:r>
      <w:r w:rsidR="00104C22" w:rsidRPr="00104C22">
        <w:rPr>
          <w:rFonts w:ascii="Times New Roman" w:hAnsi="Times New Roman"/>
          <w:i/>
          <w:sz w:val="24"/>
        </w:rPr>
        <w:t xml:space="preserve">Brain Cogn </w:t>
      </w:r>
      <w:r>
        <w:rPr>
          <w:rFonts w:ascii="Times New Roman" w:hAnsi="Times New Roman"/>
          <w:sz w:val="24"/>
        </w:rPr>
        <w:t xml:space="preserve">2008, </w:t>
      </w:r>
      <w:r w:rsidR="00104C22" w:rsidRPr="00104C22">
        <w:rPr>
          <w:rFonts w:ascii="Times New Roman" w:hAnsi="Times New Roman"/>
          <w:b/>
          <w:sz w:val="24"/>
        </w:rPr>
        <w:t>67:</w:t>
      </w:r>
      <w:r>
        <w:rPr>
          <w:rFonts w:ascii="Times New Roman" w:hAnsi="Times New Roman"/>
          <w:sz w:val="24"/>
        </w:rPr>
        <w:t>127-139.</w:t>
      </w:r>
    </w:p>
    <w:p w:rsidR="002A6838" w:rsidRDefault="002A6838" w:rsidP="002A6838">
      <w:pPr>
        <w:spacing w:line="480" w:lineRule="auto"/>
        <w:ind w:left="720" w:hanging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9.</w:t>
      </w:r>
      <w:r>
        <w:rPr>
          <w:rFonts w:ascii="Times New Roman" w:hAnsi="Times New Roman"/>
          <w:sz w:val="24"/>
        </w:rPr>
        <w:tab/>
        <w:t xml:space="preserve">Ashwin E, Ashwin C, Rhydderch D, Howells J, Baron-Cohen S: </w:t>
      </w:r>
      <w:r w:rsidR="00104C22" w:rsidRPr="00104C22">
        <w:rPr>
          <w:rFonts w:ascii="Times New Roman" w:hAnsi="Times New Roman"/>
          <w:b/>
          <w:sz w:val="24"/>
        </w:rPr>
        <w:t>Eagle-eyed visual acuity: an experimental investigation of enhanced perception in autism.</w:t>
      </w:r>
      <w:r>
        <w:rPr>
          <w:rFonts w:ascii="Times New Roman" w:hAnsi="Times New Roman"/>
          <w:sz w:val="24"/>
        </w:rPr>
        <w:t xml:space="preserve"> </w:t>
      </w:r>
      <w:r w:rsidR="00104C22" w:rsidRPr="00104C22">
        <w:rPr>
          <w:rFonts w:ascii="Times New Roman" w:hAnsi="Times New Roman"/>
          <w:i/>
          <w:sz w:val="24"/>
        </w:rPr>
        <w:t xml:space="preserve">Biol Psychiatry </w:t>
      </w:r>
      <w:r>
        <w:rPr>
          <w:rFonts w:ascii="Times New Roman" w:hAnsi="Times New Roman"/>
          <w:sz w:val="24"/>
        </w:rPr>
        <w:t xml:space="preserve">2009, </w:t>
      </w:r>
      <w:r w:rsidR="00104C22" w:rsidRPr="00104C22">
        <w:rPr>
          <w:rFonts w:ascii="Times New Roman" w:hAnsi="Times New Roman"/>
          <w:b/>
          <w:sz w:val="24"/>
        </w:rPr>
        <w:t>65:</w:t>
      </w:r>
      <w:r>
        <w:rPr>
          <w:rFonts w:ascii="Times New Roman" w:hAnsi="Times New Roman"/>
          <w:sz w:val="24"/>
        </w:rPr>
        <w:t>17-21.</w:t>
      </w:r>
    </w:p>
    <w:p w:rsidR="002A6838" w:rsidRDefault="002A6838" w:rsidP="002A6838">
      <w:pPr>
        <w:spacing w:line="480" w:lineRule="auto"/>
        <w:ind w:left="720" w:hanging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</w:t>
      </w:r>
      <w:r>
        <w:rPr>
          <w:rFonts w:ascii="Times New Roman" w:hAnsi="Times New Roman"/>
          <w:sz w:val="24"/>
        </w:rPr>
        <w:tab/>
        <w:t xml:space="preserve">Mottron L, Dawson M, Soulières I, Hubert B, Burack J: </w:t>
      </w:r>
      <w:r w:rsidR="00104C22" w:rsidRPr="00104C22">
        <w:rPr>
          <w:rFonts w:ascii="Times New Roman" w:hAnsi="Times New Roman"/>
          <w:b/>
          <w:sz w:val="24"/>
        </w:rPr>
        <w:t>Enhanced perceptual functioning in autism: an update, and eight principles of autistic perception.</w:t>
      </w:r>
      <w:r>
        <w:rPr>
          <w:rFonts w:ascii="Times New Roman" w:hAnsi="Times New Roman"/>
          <w:sz w:val="24"/>
        </w:rPr>
        <w:t xml:space="preserve"> </w:t>
      </w:r>
      <w:r w:rsidR="00104C22" w:rsidRPr="00104C22">
        <w:rPr>
          <w:rFonts w:ascii="Times New Roman" w:hAnsi="Times New Roman"/>
          <w:i/>
          <w:sz w:val="24"/>
        </w:rPr>
        <w:t xml:space="preserve">J Autism Dev Disord </w:t>
      </w:r>
      <w:r>
        <w:rPr>
          <w:rFonts w:ascii="Times New Roman" w:hAnsi="Times New Roman"/>
          <w:sz w:val="24"/>
        </w:rPr>
        <w:t xml:space="preserve">2006, </w:t>
      </w:r>
      <w:r w:rsidR="00104C22" w:rsidRPr="00104C22">
        <w:rPr>
          <w:rFonts w:ascii="Times New Roman" w:hAnsi="Times New Roman"/>
          <w:b/>
          <w:sz w:val="24"/>
        </w:rPr>
        <w:t>36:</w:t>
      </w:r>
      <w:r>
        <w:rPr>
          <w:rFonts w:ascii="Times New Roman" w:hAnsi="Times New Roman"/>
          <w:sz w:val="24"/>
        </w:rPr>
        <w:t>27-43.</w:t>
      </w:r>
    </w:p>
    <w:p w:rsidR="002A6838" w:rsidRDefault="002A6838" w:rsidP="002A6838">
      <w:pPr>
        <w:spacing w:line="480" w:lineRule="auto"/>
        <w:ind w:left="720" w:hanging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11.</w:t>
      </w:r>
      <w:r>
        <w:rPr>
          <w:rFonts w:ascii="Times New Roman" w:hAnsi="Times New Roman"/>
          <w:sz w:val="24"/>
        </w:rPr>
        <w:tab/>
        <w:t xml:space="preserve">Frischen A, Bayliss AP, Tipper SP: </w:t>
      </w:r>
      <w:r w:rsidR="00104C22" w:rsidRPr="00104C22">
        <w:rPr>
          <w:rFonts w:ascii="Times New Roman" w:hAnsi="Times New Roman"/>
          <w:b/>
          <w:sz w:val="24"/>
        </w:rPr>
        <w:t>Gaze cueing of attention: Visual attention, social cognition, and individual differences.</w:t>
      </w:r>
      <w:r>
        <w:rPr>
          <w:rFonts w:ascii="Times New Roman" w:hAnsi="Times New Roman"/>
          <w:sz w:val="24"/>
        </w:rPr>
        <w:t xml:space="preserve"> </w:t>
      </w:r>
      <w:r w:rsidR="00104C22" w:rsidRPr="00104C22">
        <w:rPr>
          <w:rFonts w:ascii="Times New Roman" w:hAnsi="Times New Roman"/>
          <w:i/>
          <w:sz w:val="24"/>
        </w:rPr>
        <w:t xml:space="preserve">Psychol Bull </w:t>
      </w:r>
      <w:r>
        <w:rPr>
          <w:rFonts w:ascii="Times New Roman" w:hAnsi="Times New Roman"/>
          <w:sz w:val="24"/>
        </w:rPr>
        <w:t xml:space="preserve">2007, </w:t>
      </w:r>
      <w:r w:rsidR="00104C22" w:rsidRPr="00104C22">
        <w:rPr>
          <w:rFonts w:ascii="Times New Roman" w:hAnsi="Times New Roman"/>
          <w:b/>
          <w:sz w:val="24"/>
        </w:rPr>
        <w:t>133:</w:t>
      </w:r>
      <w:r>
        <w:rPr>
          <w:rFonts w:ascii="Times New Roman" w:hAnsi="Times New Roman"/>
          <w:sz w:val="24"/>
        </w:rPr>
        <w:t>694-724.</w:t>
      </w:r>
    </w:p>
    <w:p w:rsidR="002A6838" w:rsidRDefault="002A6838" w:rsidP="002A6838">
      <w:pPr>
        <w:spacing w:line="480" w:lineRule="auto"/>
        <w:ind w:left="720" w:hanging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12.</w:t>
      </w:r>
      <w:r>
        <w:rPr>
          <w:rFonts w:ascii="Times New Roman" w:hAnsi="Times New Roman"/>
          <w:sz w:val="24"/>
        </w:rPr>
        <w:tab/>
        <w:t xml:space="preserve">von Grünau M, Anston C: </w:t>
      </w:r>
      <w:r w:rsidR="00104C22" w:rsidRPr="00104C22">
        <w:rPr>
          <w:rFonts w:ascii="Times New Roman" w:hAnsi="Times New Roman"/>
          <w:b/>
          <w:sz w:val="24"/>
        </w:rPr>
        <w:t>The detection of gaze direction: A stare-in-the-crowd effect.</w:t>
      </w:r>
      <w:r>
        <w:rPr>
          <w:rFonts w:ascii="Times New Roman" w:hAnsi="Times New Roman"/>
          <w:sz w:val="24"/>
        </w:rPr>
        <w:t xml:space="preserve"> </w:t>
      </w:r>
      <w:r w:rsidR="00104C22" w:rsidRPr="00104C22">
        <w:rPr>
          <w:rFonts w:ascii="Times New Roman" w:hAnsi="Times New Roman"/>
          <w:i/>
          <w:sz w:val="24"/>
        </w:rPr>
        <w:t xml:space="preserve">Perception </w:t>
      </w:r>
      <w:r>
        <w:rPr>
          <w:rFonts w:ascii="Times New Roman" w:hAnsi="Times New Roman"/>
          <w:sz w:val="24"/>
        </w:rPr>
        <w:t xml:space="preserve">1995, </w:t>
      </w:r>
      <w:r w:rsidR="00104C22" w:rsidRPr="00104C22">
        <w:rPr>
          <w:rFonts w:ascii="Times New Roman" w:hAnsi="Times New Roman"/>
          <w:b/>
          <w:sz w:val="24"/>
        </w:rPr>
        <w:t>24:</w:t>
      </w:r>
      <w:r>
        <w:rPr>
          <w:rFonts w:ascii="Times New Roman" w:hAnsi="Times New Roman"/>
          <w:sz w:val="24"/>
        </w:rPr>
        <w:t>1297-1313.</w:t>
      </w:r>
    </w:p>
    <w:p w:rsidR="00000000" w:rsidRDefault="009F10D3">
      <w:pPr>
        <w:spacing w:line="480" w:lineRule="auto"/>
        <w:rPr>
          <w:rFonts w:ascii="Times New Roman" w:hAnsi="Times New Roman"/>
          <w:sz w:val="24"/>
        </w:rPr>
      </w:pPr>
    </w:p>
    <w:p w:rsidR="0085311C" w:rsidRPr="0085311C" w:rsidRDefault="00104C22" w:rsidP="002A6838">
      <w:pPr>
        <w:spacing w:line="480" w:lineRule="auto"/>
        <w:ind w:left="720" w:hanging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fldChar w:fldCharType="end"/>
      </w:r>
    </w:p>
    <w:sectPr w:rsidR="0085311C" w:rsidRPr="0085311C" w:rsidSect="004408C0">
      <w:footerReference w:type="default" r:id="rId11"/>
      <w:pgSz w:w="12242" w:h="15842" w:code="1"/>
      <w:pgMar w:top="1474" w:right="1474" w:bottom="1474" w:left="1474" w:header="851" w:footer="992" w:gutter="0"/>
      <w:cols w:space="425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74D">
      <wne:wch wne:val="00002212"/>
    </wne:keymap>
  </wne:keymaps>
  <wne:toolbars>
    <wne:toolbarData r:id="rId1"/>
  </wne:toolbars>
</wne:tcg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690E" w:rsidRDefault="0032690E" w:rsidP="006D295F">
      <w:r>
        <w:separator/>
      </w:r>
    </w:p>
  </w:endnote>
  <w:endnote w:type="continuationSeparator" w:id="0">
    <w:p w:rsidR="0032690E" w:rsidRDefault="0032690E" w:rsidP="006D29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Gothic">
    <w:altName w:val="MS Mincho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2983201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</w:rPr>
    </w:sdtEndPr>
    <w:sdtContent>
      <w:p w:rsidR="00482875" w:rsidRPr="0097509D" w:rsidRDefault="00104C22">
        <w:pPr>
          <w:pStyle w:val="Footer"/>
          <w:jc w:val="center"/>
          <w:rPr>
            <w:rFonts w:ascii="Times New Roman" w:hAnsi="Times New Roman"/>
            <w:sz w:val="24"/>
          </w:rPr>
        </w:pPr>
        <w:r w:rsidRPr="0097509D">
          <w:rPr>
            <w:rFonts w:ascii="Times New Roman" w:hAnsi="Times New Roman"/>
            <w:sz w:val="24"/>
          </w:rPr>
          <w:fldChar w:fldCharType="begin"/>
        </w:r>
        <w:r w:rsidR="00482875" w:rsidRPr="0097509D">
          <w:rPr>
            <w:rFonts w:ascii="Times New Roman" w:hAnsi="Times New Roman"/>
            <w:sz w:val="24"/>
          </w:rPr>
          <w:instrText>PAGE   \* MERGEFORMAT</w:instrText>
        </w:r>
        <w:r w:rsidRPr="0097509D">
          <w:rPr>
            <w:rFonts w:ascii="Times New Roman" w:hAnsi="Times New Roman"/>
            <w:sz w:val="24"/>
          </w:rPr>
          <w:fldChar w:fldCharType="separate"/>
        </w:r>
        <w:r w:rsidR="009F10D3" w:rsidRPr="009F10D3">
          <w:rPr>
            <w:rFonts w:ascii="Times New Roman" w:hAnsi="Times New Roman"/>
            <w:noProof/>
            <w:sz w:val="24"/>
            <w:lang w:val="ja-JP"/>
          </w:rPr>
          <w:t>10</w:t>
        </w:r>
        <w:r w:rsidRPr="0097509D">
          <w:rPr>
            <w:rFonts w:ascii="Times New Roman" w:hAnsi="Times New Roman"/>
            <w:sz w:val="24"/>
          </w:rPr>
          <w:fldChar w:fldCharType="end"/>
        </w:r>
      </w:p>
    </w:sdtContent>
  </w:sdt>
  <w:p w:rsidR="00482875" w:rsidRDefault="0048287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690E" w:rsidRDefault="0032690E" w:rsidP="006D295F">
      <w:r>
        <w:separator/>
      </w:r>
    </w:p>
  </w:footnote>
  <w:footnote w:type="continuationSeparator" w:id="0">
    <w:p w:rsidR="0032690E" w:rsidRDefault="0032690E" w:rsidP="006D295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stylePaneFormatFilter w:val="3F01"/>
  <w:doNotTrackMoves/>
  <w:doNotTrackFormatting/>
  <w:defaultTabStop w:val="840"/>
  <w:doNotHyphenateCaps/>
  <w:drawingGridHorizontalSpacing w:val="105"/>
  <w:displayHorizontalDrawingGridEvery w:val="0"/>
  <w:displayVerticalDrawingGridEvery w:val="2"/>
  <w:characterSpacingControl w:val="compressPunctuation"/>
  <w:saveInvalidXml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EN.InstantFormat" w:val="&lt;ENInstantFormat&gt;&lt;Enabled&gt;1&lt;/Enabled&gt;&lt;ScanUnformatted&gt;1&lt;/ScanUnformatted&gt;&lt;ScanChanges&gt;1&lt;/ScanChanges&gt;&lt;/ENInstantFormat&gt;"/>
    <w:docVar w:name="EN.Layout" w:val="&lt;ENLayout&gt;&lt;Style&gt;BioMed Central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/ENLayout&gt;"/>
    <w:docVar w:name="EN.Libraries" w:val="&lt;ENLibraries&gt;&lt;Libraries&gt;&lt;item&gt;Papers.enl&lt;/item&gt;&lt;/Libraries&gt;&lt;/ENLibraries&gt;"/>
  </w:docVars>
  <w:rsids>
    <w:rsidRoot w:val="0085311C"/>
    <w:rsid w:val="00001AA2"/>
    <w:rsid w:val="0000365A"/>
    <w:rsid w:val="0000439C"/>
    <w:rsid w:val="000047DF"/>
    <w:rsid w:val="00005C6A"/>
    <w:rsid w:val="000060A6"/>
    <w:rsid w:val="000061C2"/>
    <w:rsid w:val="000142F0"/>
    <w:rsid w:val="0001508C"/>
    <w:rsid w:val="00015577"/>
    <w:rsid w:val="00015EAE"/>
    <w:rsid w:val="00015EEF"/>
    <w:rsid w:val="00016872"/>
    <w:rsid w:val="000169A4"/>
    <w:rsid w:val="00017044"/>
    <w:rsid w:val="00022BB7"/>
    <w:rsid w:val="00022E83"/>
    <w:rsid w:val="00023235"/>
    <w:rsid w:val="000236C3"/>
    <w:rsid w:val="00025575"/>
    <w:rsid w:val="0002662B"/>
    <w:rsid w:val="0002691A"/>
    <w:rsid w:val="00027DEC"/>
    <w:rsid w:val="000311E0"/>
    <w:rsid w:val="000318A1"/>
    <w:rsid w:val="000324E7"/>
    <w:rsid w:val="00033EFC"/>
    <w:rsid w:val="0003491C"/>
    <w:rsid w:val="00034EC1"/>
    <w:rsid w:val="000355F1"/>
    <w:rsid w:val="00037F43"/>
    <w:rsid w:val="00040A2D"/>
    <w:rsid w:val="00040FEC"/>
    <w:rsid w:val="000413DA"/>
    <w:rsid w:val="00041EBC"/>
    <w:rsid w:val="000427F9"/>
    <w:rsid w:val="00043744"/>
    <w:rsid w:val="00043CF1"/>
    <w:rsid w:val="000449F3"/>
    <w:rsid w:val="00044D24"/>
    <w:rsid w:val="00046A36"/>
    <w:rsid w:val="000470F3"/>
    <w:rsid w:val="00047212"/>
    <w:rsid w:val="00047C39"/>
    <w:rsid w:val="00047DC7"/>
    <w:rsid w:val="000515C0"/>
    <w:rsid w:val="000536A8"/>
    <w:rsid w:val="000540B6"/>
    <w:rsid w:val="00054B3C"/>
    <w:rsid w:val="00054E0C"/>
    <w:rsid w:val="00056EC4"/>
    <w:rsid w:val="0005759B"/>
    <w:rsid w:val="00057BD5"/>
    <w:rsid w:val="00061757"/>
    <w:rsid w:val="00062297"/>
    <w:rsid w:val="000629EB"/>
    <w:rsid w:val="00062AA3"/>
    <w:rsid w:val="00062F0A"/>
    <w:rsid w:val="00064662"/>
    <w:rsid w:val="000671B8"/>
    <w:rsid w:val="00067413"/>
    <w:rsid w:val="00072336"/>
    <w:rsid w:val="00074E42"/>
    <w:rsid w:val="00075362"/>
    <w:rsid w:val="00075A00"/>
    <w:rsid w:val="00075D7C"/>
    <w:rsid w:val="00076300"/>
    <w:rsid w:val="00076EA1"/>
    <w:rsid w:val="00080101"/>
    <w:rsid w:val="00082855"/>
    <w:rsid w:val="000829AD"/>
    <w:rsid w:val="00082BFA"/>
    <w:rsid w:val="000841A4"/>
    <w:rsid w:val="00095FFE"/>
    <w:rsid w:val="000A3502"/>
    <w:rsid w:val="000A452F"/>
    <w:rsid w:val="000A4E62"/>
    <w:rsid w:val="000A5CE8"/>
    <w:rsid w:val="000A6FF6"/>
    <w:rsid w:val="000B1C30"/>
    <w:rsid w:val="000B2A85"/>
    <w:rsid w:val="000B3217"/>
    <w:rsid w:val="000B3B3C"/>
    <w:rsid w:val="000B3D1E"/>
    <w:rsid w:val="000B4376"/>
    <w:rsid w:val="000B5A6E"/>
    <w:rsid w:val="000B6310"/>
    <w:rsid w:val="000B70BA"/>
    <w:rsid w:val="000B7B64"/>
    <w:rsid w:val="000C0012"/>
    <w:rsid w:val="000C0971"/>
    <w:rsid w:val="000C197C"/>
    <w:rsid w:val="000C3805"/>
    <w:rsid w:val="000C7096"/>
    <w:rsid w:val="000D0518"/>
    <w:rsid w:val="000D1E8A"/>
    <w:rsid w:val="000D2881"/>
    <w:rsid w:val="000D414B"/>
    <w:rsid w:val="000D770D"/>
    <w:rsid w:val="000E25E3"/>
    <w:rsid w:val="000E25F8"/>
    <w:rsid w:val="000E3CEE"/>
    <w:rsid w:val="000E3E11"/>
    <w:rsid w:val="000E4996"/>
    <w:rsid w:val="000E76B6"/>
    <w:rsid w:val="000F15E7"/>
    <w:rsid w:val="000F18B4"/>
    <w:rsid w:val="000F1D1D"/>
    <w:rsid w:val="000F2943"/>
    <w:rsid w:val="000F39F9"/>
    <w:rsid w:val="000F5963"/>
    <w:rsid w:val="000F5A30"/>
    <w:rsid w:val="00104C22"/>
    <w:rsid w:val="00105849"/>
    <w:rsid w:val="0010781F"/>
    <w:rsid w:val="00110017"/>
    <w:rsid w:val="00112DB5"/>
    <w:rsid w:val="00116ACE"/>
    <w:rsid w:val="00116D1D"/>
    <w:rsid w:val="00120709"/>
    <w:rsid w:val="00121142"/>
    <w:rsid w:val="0012177E"/>
    <w:rsid w:val="00121E43"/>
    <w:rsid w:val="00126765"/>
    <w:rsid w:val="00133079"/>
    <w:rsid w:val="00134C3E"/>
    <w:rsid w:val="00136734"/>
    <w:rsid w:val="0013749F"/>
    <w:rsid w:val="00137F06"/>
    <w:rsid w:val="001423D4"/>
    <w:rsid w:val="00142BBB"/>
    <w:rsid w:val="00143853"/>
    <w:rsid w:val="0014799E"/>
    <w:rsid w:val="00147B38"/>
    <w:rsid w:val="0015048F"/>
    <w:rsid w:val="00150A7C"/>
    <w:rsid w:val="00151EE9"/>
    <w:rsid w:val="00154D7A"/>
    <w:rsid w:val="0015778A"/>
    <w:rsid w:val="00157E3A"/>
    <w:rsid w:val="0016066F"/>
    <w:rsid w:val="00160B0E"/>
    <w:rsid w:val="00162904"/>
    <w:rsid w:val="00162E78"/>
    <w:rsid w:val="00163C3A"/>
    <w:rsid w:val="00165E3D"/>
    <w:rsid w:val="00167F64"/>
    <w:rsid w:val="00171F25"/>
    <w:rsid w:val="00172227"/>
    <w:rsid w:val="0017284D"/>
    <w:rsid w:val="00172F40"/>
    <w:rsid w:val="00181DF2"/>
    <w:rsid w:val="0018337A"/>
    <w:rsid w:val="00183C05"/>
    <w:rsid w:val="00184217"/>
    <w:rsid w:val="0018777D"/>
    <w:rsid w:val="001955DA"/>
    <w:rsid w:val="00196F02"/>
    <w:rsid w:val="001A05C8"/>
    <w:rsid w:val="001A16D4"/>
    <w:rsid w:val="001A3103"/>
    <w:rsid w:val="001A3804"/>
    <w:rsid w:val="001A3C9C"/>
    <w:rsid w:val="001A68AC"/>
    <w:rsid w:val="001A6DF6"/>
    <w:rsid w:val="001A7A6A"/>
    <w:rsid w:val="001B03FA"/>
    <w:rsid w:val="001B159A"/>
    <w:rsid w:val="001B6722"/>
    <w:rsid w:val="001B7291"/>
    <w:rsid w:val="001B7F45"/>
    <w:rsid w:val="001C1E95"/>
    <w:rsid w:val="001C26C6"/>
    <w:rsid w:val="001C4566"/>
    <w:rsid w:val="001C4F76"/>
    <w:rsid w:val="001D23DD"/>
    <w:rsid w:val="001D23EC"/>
    <w:rsid w:val="001D261D"/>
    <w:rsid w:val="001D3184"/>
    <w:rsid w:val="001D3E62"/>
    <w:rsid w:val="001D6C5F"/>
    <w:rsid w:val="001D6FEB"/>
    <w:rsid w:val="001D719E"/>
    <w:rsid w:val="001E1531"/>
    <w:rsid w:val="001E22D4"/>
    <w:rsid w:val="001E3C18"/>
    <w:rsid w:val="001F1104"/>
    <w:rsid w:val="001F179E"/>
    <w:rsid w:val="001F26F1"/>
    <w:rsid w:val="001F2878"/>
    <w:rsid w:val="001F4376"/>
    <w:rsid w:val="001F44FC"/>
    <w:rsid w:val="001F49D8"/>
    <w:rsid w:val="001F603E"/>
    <w:rsid w:val="001F75E0"/>
    <w:rsid w:val="002003B9"/>
    <w:rsid w:val="00204BD9"/>
    <w:rsid w:val="002123D9"/>
    <w:rsid w:val="002133BA"/>
    <w:rsid w:val="00213445"/>
    <w:rsid w:val="00215104"/>
    <w:rsid w:val="002171D8"/>
    <w:rsid w:val="002201EF"/>
    <w:rsid w:val="00224C7C"/>
    <w:rsid w:val="00230983"/>
    <w:rsid w:val="00230B6E"/>
    <w:rsid w:val="002321CA"/>
    <w:rsid w:val="00232C10"/>
    <w:rsid w:val="002336D6"/>
    <w:rsid w:val="002357BC"/>
    <w:rsid w:val="00236B4C"/>
    <w:rsid w:val="00237469"/>
    <w:rsid w:val="00244664"/>
    <w:rsid w:val="0024493C"/>
    <w:rsid w:val="0024699E"/>
    <w:rsid w:val="00247C3F"/>
    <w:rsid w:val="00247DBB"/>
    <w:rsid w:val="00250EC7"/>
    <w:rsid w:val="002519B7"/>
    <w:rsid w:val="002523F1"/>
    <w:rsid w:val="00254863"/>
    <w:rsid w:val="00256492"/>
    <w:rsid w:val="00256EE8"/>
    <w:rsid w:val="00261EF3"/>
    <w:rsid w:val="0026253A"/>
    <w:rsid w:val="0026299B"/>
    <w:rsid w:val="00263BE6"/>
    <w:rsid w:val="002644BC"/>
    <w:rsid w:val="00266582"/>
    <w:rsid w:val="0026729C"/>
    <w:rsid w:val="002674C2"/>
    <w:rsid w:val="002675CB"/>
    <w:rsid w:val="00267A20"/>
    <w:rsid w:val="00270042"/>
    <w:rsid w:val="0027248E"/>
    <w:rsid w:val="00276736"/>
    <w:rsid w:val="00277F5A"/>
    <w:rsid w:val="002811A3"/>
    <w:rsid w:val="00282360"/>
    <w:rsid w:val="00282C80"/>
    <w:rsid w:val="00284EA7"/>
    <w:rsid w:val="002871B7"/>
    <w:rsid w:val="0028795C"/>
    <w:rsid w:val="00293073"/>
    <w:rsid w:val="00293ED7"/>
    <w:rsid w:val="0029549E"/>
    <w:rsid w:val="002A283B"/>
    <w:rsid w:val="002A3AD7"/>
    <w:rsid w:val="002A549F"/>
    <w:rsid w:val="002A6392"/>
    <w:rsid w:val="002A6838"/>
    <w:rsid w:val="002A7448"/>
    <w:rsid w:val="002A7592"/>
    <w:rsid w:val="002C027D"/>
    <w:rsid w:val="002C1D0A"/>
    <w:rsid w:val="002C45BB"/>
    <w:rsid w:val="002C46DB"/>
    <w:rsid w:val="002C75F6"/>
    <w:rsid w:val="002D20C6"/>
    <w:rsid w:val="002D6686"/>
    <w:rsid w:val="002D725A"/>
    <w:rsid w:val="002E019C"/>
    <w:rsid w:val="002E23AC"/>
    <w:rsid w:val="002E27E4"/>
    <w:rsid w:val="002F1970"/>
    <w:rsid w:val="002F1AFD"/>
    <w:rsid w:val="002F359C"/>
    <w:rsid w:val="002F4937"/>
    <w:rsid w:val="002F4DC7"/>
    <w:rsid w:val="002F4EB4"/>
    <w:rsid w:val="002F7687"/>
    <w:rsid w:val="003015A3"/>
    <w:rsid w:val="00304F42"/>
    <w:rsid w:val="0030549B"/>
    <w:rsid w:val="003058BB"/>
    <w:rsid w:val="00306B3D"/>
    <w:rsid w:val="00310F92"/>
    <w:rsid w:val="00311C60"/>
    <w:rsid w:val="003144EC"/>
    <w:rsid w:val="003158DB"/>
    <w:rsid w:val="00316A86"/>
    <w:rsid w:val="00316D75"/>
    <w:rsid w:val="003174E8"/>
    <w:rsid w:val="003231D7"/>
    <w:rsid w:val="00325BED"/>
    <w:rsid w:val="0032690E"/>
    <w:rsid w:val="003315BA"/>
    <w:rsid w:val="00331BB8"/>
    <w:rsid w:val="0033318A"/>
    <w:rsid w:val="003354AF"/>
    <w:rsid w:val="003361F4"/>
    <w:rsid w:val="003374B5"/>
    <w:rsid w:val="003376ED"/>
    <w:rsid w:val="0034067F"/>
    <w:rsid w:val="0034091A"/>
    <w:rsid w:val="00343A2D"/>
    <w:rsid w:val="003441A2"/>
    <w:rsid w:val="0034522B"/>
    <w:rsid w:val="00345336"/>
    <w:rsid w:val="003468D6"/>
    <w:rsid w:val="003524A3"/>
    <w:rsid w:val="00353654"/>
    <w:rsid w:val="00354575"/>
    <w:rsid w:val="00354C2F"/>
    <w:rsid w:val="00355061"/>
    <w:rsid w:val="00356628"/>
    <w:rsid w:val="003572B3"/>
    <w:rsid w:val="0036168B"/>
    <w:rsid w:val="00362F1F"/>
    <w:rsid w:val="00363F3F"/>
    <w:rsid w:val="00365721"/>
    <w:rsid w:val="003673C3"/>
    <w:rsid w:val="0037514E"/>
    <w:rsid w:val="0038361E"/>
    <w:rsid w:val="0038371B"/>
    <w:rsid w:val="00390087"/>
    <w:rsid w:val="00390EB1"/>
    <w:rsid w:val="003910A6"/>
    <w:rsid w:val="00391459"/>
    <w:rsid w:val="00391E55"/>
    <w:rsid w:val="003946EE"/>
    <w:rsid w:val="0039696A"/>
    <w:rsid w:val="003969AF"/>
    <w:rsid w:val="00396B64"/>
    <w:rsid w:val="003A1FFB"/>
    <w:rsid w:val="003A4452"/>
    <w:rsid w:val="003A5156"/>
    <w:rsid w:val="003A6D66"/>
    <w:rsid w:val="003B0E2E"/>
    <w:rsid w:val="003B201C"/>
    <w:rsid w:val="003B4744"/>
    <w:rsid w:val="003B73B9"/>
    <w:rsid w:val="003C087F"/>
    <w:rsid w:val="003C0A78"/>
    <w:rsid w:val="003C2893"/>
    <w:rsid w:val="003C3054"/>
    <w:rsid w:val="003C4F89"/>
    <w:rsid w:val="003C6171"/>
    <w:rsid w:val="003C6E5F"/>
    <w:rsid w:val="003C7D58"/>
    <w:rsid w:val="003D0641"/>
    <w:rsid w:val="003D0B4B"/>
    <w:rsid w:val="003D234B"/>
    <w:rsid w:val="003D3C84"/>
    <w:rsid w:val="003D439E"/>
    <w:rsid w:val="003D5A02"/>
    <w:rsid w:val="003D6239"/>
    <w:rsid w:val="003E087A"/>
    <w:rsid w:val="003E0E91"/>
    <w:rsid w:val="003E1315"/>
    <w:rsid w:val="003E270B"/>
    <w:rsid w:val="003E40BD"/>
    <w:rsid w:val="003E477D"/>
    <w:rsid w:val="003E723F"/>
    <w:rsid w:val="003F09E5"/>
    <w:rsid w:val="003F0E70"/>
    <w:rsid w:val="003F1099"/>
    <w:rsid w:val="003F32B6"/>
    <w:rsid w:val="003F5BE2"/>
    <w:rsid w:val="003F6702"/>
    <w:rsid w:val="003F6D53"/>
    <w:rsid w:val="00400042"/>
    <w:rsid w:val="00401027"/>
    <w:rsid w:val="00404741"/>
    <w:rsid w:val="00404F9E"/>
    <w:rsid w:val="00410D99"/>
    <w:rsid w:val="0041648E"/>
    <w:rsid w:val="004206D4"/>
    <w:rsid w:val="00420E3F"/>
    <w:rsid w:val="00422F1D"/>
    <w:rsid w:val="00423A40"/>
    <w:rsid w:val="00425ABB"/>
    <w:rsid w:val="0042678C"/>
    <w:rsid w:val="00426922"/>
    <w:rsid w:val="00431CC0"/>
    <w:rsid w:val="00431EDF"/>
    <w:rsid w:val="00433118"/>
    <w:rsid w:val="0043313E"/>
    <w:rsid w:val="0043407F"/>
    <w:rsid w:val="0043586E"/>
    <w:rsid w:val="0043702F"/>
    <w:rsid w:val="004408C0"/>
    <w:rsid w:val="004408C2"/>
    <w:rsid w:val="00442A10"/>
    <w:rsid w:val="00443417"/>
    <w:rsid w:val="00445157"/>
    <w:rsid w:val="0044662D"/>
    <w:rsid w:val="004523ED"/>
    <w:rsid w:val="00454CC8"/>
    <w:rsid w:val="004559FD"/>
    <w:rsid w:val="004575EB"/>
    <w:rsid w:val="00457DD3"/>
    <w:rsid w:val="0046036D"/>
    <w:rsid w:val="00460E6A"/>
    <w:rsid w:val="00462CCD"/>
    <w:rsid w:val="0046468D"/>
    <w:rsid w:val="00471BCE"/>
    <w:rsid w:val="00471BDF"/>
    <w:rsid w:val="0047282E"/>
    <w:rsid w:val="00476842"/>
    <w:rsid w:val="004773E0"/>
    <w:rsid w:val="00480981"/>
    <w:rsid w:val="00480DAB"/>
    <w:rsid w:val="00482875"/>
    <w:rsid w:val="00484701"/>
    <w:rsid w:val="004870A4"/>
    <w:rsid w:val="00487356"/>
    <w:rsid w:val="00487AEC"/>
    <w:rsid w:val="00493076"/>
    <w:rsid w:val="004940E7"/>
    <w:rsid w:val="0049429E"/>
    <w:rsid w:val="00495519"/>
    <w:rsid w:val="004968B2"/>
    <w:rsid w:val="00497348"/>
    <w:rsid w:val="0049789F"/>
    <w:rsid w:val="004A14D3"/>
    <w:rsid w:val="004A20E1"/>
    <w:rsid w:val="004A4850"/>
    <w:rsid w:val="004A4855"/>
    <w:rsid w:val="004A5618"/>
    <w:rsid w:val="004A5D9E"/>
    <w:rsid w:val="004A6784"/>
    <w:rsid w:val="004A7D9B"/>
    <w:rsid w:val="004B0A58"/>
    <w:rsid w:val="004B0A8F"/>
    <w:rsid w:val="004B30CB"/>
    <w:rsid w:val="004B739D"/>
    <w:rsid w:val="004B7DD9"/>
    <w:rsid w:val="004C09B6"/>
    <w:rsid w:val="004C0AA2"/>
    <w:rsid w:val="004C242F"/>
    <w:rsid w:val="004C37DE"/>
    <w:rsid w:val="004C3885"/>
    <w:rsid w:val="004C4B5F"/>
    <w:rsid w:val="004C5677"/>
    <w:rsid w:val="004D1449"/>
    <w:rsid w:val="004D4225"/>
    <w:rsid w:val="004D4DA6"/>
    <w:rsid w:val="004D5731"/>
    <w:rsid w:val="004D5DB4"/>
    <w:rsid w:val="004D5E48"/>
    <w:rsid w:val="004E0002"/>
    <w:rsid w:val="004E03DB"/>
    <w:rsid w:val="004E155A"/>
    <w:rsid w:val="004E3767"/>
    <w:rsid w:val="004E48BB"/>
    <w:rsid w:val="004E4D09"/>
    <w:rsid w:val="004E5E5F"/>
    <w:rsid w:val="004E7458"/>
    <w:rsid w:val="004E7F96"/>
    <w:rsid w:val="004F1CB6"/>
    <w:rsid w:val="004F1D17"/>
    <w:rsid w:val="004F2BF3"/>
    <w:rsid w:val="004F3F15"/>
    <w:rsid w:val="004F6CB6"/>
    <w:rsid w:val="004F721A"/>
    <w:rsid w:val="00500B2B"/>
    <w:rsid w:val="0050448A"/>
    <w:rsid w:val="00504591"/>
    <w:rsid w:val="005052AF"/>
    <w:rsid w:val="00507BAD"/>
    <w:rsid w:val="00512B38"/>
    <w:rsid w:val="00512C74"/>
    <w:rsid w:val="0051686F"/>
    <w:rsid w:val="00517A10"/>
    <w:rsid w:val="005201FD"/>
    <w:rsid w:val="00521F93"/>
    <w:rsid w:val="00524404"/>
    <w:rsid w:val="005247C0"/>
    <w:rsid w:val="00524913"/>
    <w:rsid w:val="00524A34"/>
    <w:rsid w:val="00533494"/>
    <w:rsid w:val="00533A67"/>
    <w:rsid w:val="00534A98"/>
    <w:rsid w:val="00540106"/>
    <w:rsid w:val="00540694"/>
    <w:rsid w:val="00541259"/>
    <w:rsid w:val="00544576"/>
    <w:rsid w:val="00544A65"/>
    <w:rsid w:val="0054675F"/>
    <w:rsid w:val="00546D30"/>
    <w:rsid w:val="00546FBD"/>
    <w:rsid w:val="00555946"/>
    <w:rsid w:val="005562F4"/>
    <w:rsid w:val="005568D3"/>
    <w:rsid w:val="00557AD1"/>
    <w:rsid w:val="005610A2"/>
    <w:rsid w:val="005613C3"/>
    <w:rsid w:val="005614FC"/>
    <w:rsid w:val="0056267A"/>
    <w:rsid w:val="00563DCD"/>
    <w:rsid w:val="00565256"/>
    <w:rsid w:val="005700D3"/>
    <w:rsid w:val="005712F5"/>
    <w:rsid w:val="00571317"/>
    <w:rsid w:val="00572713"/>
    <w:rsid w:val="00573248"/>
    <w:rsid w:val="00573EDA"/>
    <w:rsid w:val="0057482F"/>
    <w:rsid w:val="00575C06"/>
    <w:rsid w:val="0057780F"/>
    <w:rsid w:val="005805D4"/>
    <w:rsid w:val="00580CC6"/>
    <w:rsid w:val="00583A3E"/>
    <w:rsid w:val="0058470D"/>
    <w:rsid w:val="0058692B"/>
    <w:rsid w:val="00590B03"/>
    <w:rsid w:val="00590F7D"/>
    <w:rsid w:val="005934BC"/>
    <w:rsid w:val="005951D3"/>
    <w:rsid w:val="00595815"/>
    <w:rsid w:val="00597591"/>
    <w:rsid w:val="005977E0"/>
    <w:rsid w:val="005A1387"/>
    <w:rsid w:val="005A2617"/>
    <w:rsid w:val="005A3F1F"/>
    <w:rsid w:val="005A43D4"/>
    <w:rsid w:val="005A45A2"/>
    <w:rsid w:val="005A4B0B"/>
    <w:rsid w:val="005A7742"/>
    <w:rsid w:val="005A7C64"/>
    <w:rsid w:val="005B0A4B"/>
    <w:rsid w:val="005B11D4"/>
    <w:rsid w:val="005B14AA"/>
    <w:rsid w:val="005B1F82"/>
    <w:rsid w:val="005B53FE"/>
    <w:rsid w:val="005B55CE"/>
    <w:rsid w:val="005B750D"/>
    <w:rsid w:val="005C0834"/>
    <w:rsid w:val="005C5897"/>
    <w:rsid w:val="005D72B3"/>
    <w:rsid w:val="005D72F7"/>
    <w:rsid w:val="005E00BB"/>
    <w:rsid w:val="005E089B"/>
    <w:rsid w:val="005E1821"/>
    <w:rsid w:val="005E1FC7"/>
    <w:rsid w:val="005E251C"/>
    <w:rsid w:val="005E27DD"/>
    <w:rsid w:val="005E6AE4"/>
    <w:rsid w:val="005F0D6D"/>
    <w:rsid w:val="005F11EB"/>
    <w:rsid w:val="005F2988"/>
    <w:rsid w:val="005F37A4"/>
    <w:rsid w:val="005F39D7"/>
    <w:rsid w:val="005F480A"/>
    <w:rsid w:val="005F58A2"/>
    <w:rsid w:val="005F5ACF"/>
    <w:rsid w:val="005F5B84"/>
    <w:rsid w:val="005F628B"/>
    <w:rsid w:val="005F7028"/>
    <w:rsid w:val="005F7F8E"/>
    <w:rsid w:val="006011EB"/>
    <w:rsid w:val="00602DD7"/>
    <w:rsid w:val="00604C7E"/>
    <w:rsid w:val="00606D07"/>
    <w:rsid w:val="006070A4"/>
    <w:rsid w:val="006072FB"/>
    <w:rsid w:val="0061004E"/>
    <w:rsid w:val="006120E3"/>
    <w:rsid w:val="00612BB3"/>
    <w:rsid w:val="00615113"/>
    <w:rsid w:val="00617B8D"/>
    <w:rsid w:val="00622F81"/>
    <w:rsid w:val="00623052"/>
    <w:rsid w:val="00623219"/>
    <w:rsid w:val="00624C30"/>
    <w:rsid w:val="00624C70"/>
    <w:rsid w:val="00625DA1"/>
    <w:rsid w:val="00630399"/>
    <w:rsid w:val="0063236C"/>
    <w:rsid w:val="006401CC"/>
    <w:rsid w:val="00640629"/>
    <w:rsid w:val="00641DEE"/>
    <w:rsid w:val="00642A47"/>
    <w:rsid w:val="00643584"/>
    <w:rsid w:val="006463D5"/>
    <w:rsid w:val="00647312"/>
    <w:rsid w:val="006514A6"/>
    <w:rsid w:val="00652CB8"/>
    <w:rsid w:val="0065365F"/>
    <w:rsid w:val="00654C09"/>
    <w:rsid w:val="00657D55"/>
    <w:rsid w:val="006616E8"/>
    <w:rsid w:val="00663E07"/>
    <w:rsid w:val="006641A6"/>
    <w:rsid w:val="006645D6"/>
    <w:rsid w:val="006649DC"/>
    <w:rsid w:val="00664F69"/>
    <w:rsid w:val="00665136"/>
    <w:rsid w:val="00665B09"/>
    <w:rsid w:val="00670377"/>
    <w:rsid w:val="00670BBA"/>
    <w:rsid w:val="00671A10"/>
    <w:rsid w:val="00671C02"/>
    <w:rsid w:val="00672866"/>
    <w:rsid w:val="00672D9B"/>
    <w:rsid w:val="00675687"/>
    <w:rsid w:val="00676701"/>
    <w:rsid w:val="00681F51"/>
    <w:rsid w:val="00681F9F"/>
    <w:rsid w:val="00685CCA"/>
    <w:rsid w:val="006912AF"/>
    <w:rsid w:val="0069276B"/>
    <w:rsid w:val="006935ED"/>
    <w:rsid w:val="00693C5F"/>
    <w:rsid w:val="00693D47"/>
    <w:rsid w:val="00697A64"/>
    <w:rsid w:val="006A06D7"/>
    <w:rsid w:val="006A315D"/>
    <w:rsid w:val="006A5328"/>
    <w:rsid w:val="006A684A"/>
    <w:rsid w:val="006B201F"/>
    <w:rsid w:val="006B284D"/>
    <w:rsid w:val="006B5D89"/>
    <w:rsid w:val="006C11B1"/>
    <w:rsid w:val="006C3F2B"/>
    <w:rsid w:val="006C5747"/>
    <w:rsid w:val="006C59C8"/>
    <w:rsid w:val="006C5A9F"/>
    <w:rsid w:val="006D295F"/>
    <w:rsid w:val="006D3039"/>
    <w:rsid w:val="006D51BC"/>
    <w:rsid w:val="006D5205"/>
    <w:rsid w:val="006D5500"/>
    <w:rsid w:val="006D5928"/>
    <w:rsid w:val="006D5EAD"/>
    <w:rsid w:val="006D6379"/>
    <w:rsid w:val="006E0359"/>
    <w:rsid w:val="006E1B6C"/>
    <w:rsid w:val="006E2C4E"/>
    <w:rsid w:val="006E3927"/>
    <w:rsid w:val="006E3E30"/>
    <w:rsid w:val="006E41E3"/>
    <w:rsid w:val="006F0C30"/>
    <w:rsid w:val="006F0FE5"/>
    <w:rsid w:val="006F2504"/>
    <w:rsid w:val="006F79B4"/>
    <w:rsid w:val="007000E5"/>
    <w:rsid w:val="00700B6F"/>
    <w:rsid w:val="00702E5D"/>
    <w:rsid w:val="0070325F"/>
    <w:rsid w:val="00704EB2"/>
    <w:rsid w:val="0070730A"/>
    <w:rsid w:val="00710859"/>
    <w:rsid w:val="0071170C"/>
    <w:rsid w:val="00711E71"/>
    <w:rsid w:val="0071265E"/>
    <w:rsid w:val="00716E90"/>
    <w:rsid w:val="00720FF8"/>
    <w:rsid w:val="00721683"/>
    <w:rsid w:val="00723242"/>
    <w:rsid w:val="007261BD"/>
    <w:rsid w:val="00727DA7"/>
    <w:rsid w:val="00731E85"/>
    <w:rsid w:val="007324C6"/>
    <w:rsid w:val="007360CB"/>
    <w:rsid w:val="00744096"/>
    <w:rsid w:val="007448E0"/>
    <w:rsid w:val="00745230"/>
    <w:rsid w:val="007459F8"/>
    <w:rsid w:val="00745E82"/>
    <w:rsid w:val="007465A0"/>
    <w:rsid w:val="00747960"/>
    <w:rsid w:val="00750996"/>
    <w:rsid w:val="0075104F"/>
    <w:rsid w:val="00751B2B"/>
    <w:rsid w:val="0075203E"/>
    <w:rsid w:val="0075583C"/>
    <w:rsid w:val="007611FF"/>
    <w:rsid w:val="007617E2"/>
    <w:rsid w:val="0076180B"/>
    <w:rsid w:val="00761B51"/>
    <w:rsid w:val="007624B0"/>
    <w:rsid w:val="00762C7E"/>
    <w:rsid w:val="0076542E"/>
    <w:rsid w:val="00767399"/>
    <w:rsid w:val="00772D71"/>
    <w:rsid w:val="00774E9D"/>
    <w:rsid w:val="007752EE"/>
    <w:rsid w:val="007757C8"/>
    <w:rsid w:val="00775FD2"/>
    <w:rsid w:val="007829A1"/>
    <w:rsid w:val="00784493"/>
    <w:rsid w:val="007849CB"/>
    <w:rsid w:val="00784D66"/>
    <w:rsid w:val="00784FF1"/>
    <w:rsid w:val="00785092"/>
    <w:rsid w:val="0078665C"/>
    <w:rsid w:val="0078789D"/>
    <w:rsid w:val="00787A37"/>
    <w:rsid w:val="00791358"/>
    <w:rsid w:val="007932FA"/>
    <w:rsid w:val="00793A1F"/>
    <w:rsid w:val="00796FDD"/>
    <w:rsid w:val="007977C0"/>
    <w:rsid w:val="007A0804"/>
    <w:rsid w:val="007A1A37"/>
    <w:rsid w:val="007A4986"/>
    <w:rsid w:val="007A6068"/>
    <w:rsid w:val="007A652B"/>
    <w:rsid w:val="007A69A4"/>
    <w:rsid w:val="007A760C"/>
    <w:rsid w:val="007A7D14"/>
    <w:rsid w:val="007B2F4E"/>
    <w:rsid w:val="007B3349"/>
    <w:rsid w:val="007B5016"/>
    <w:rsid w:val="007C11F6"/>
    <w:rsid w:val="007C2881"/>
    <w:rsid w:val="007C30D5"/>
    <w:rsid w:val="007C4C9A"/>
    <w:rsid w:val="007C673B"/>
    <w:rsid w:val="007C6AC9"/>
    <w:rsid w:val="007C7276"/>
    <w:rsid w:val="007C7518"/>
    <w:rsid w:val="007C75A1"/>
    <w:rsid w:val="007C7AE2"/>
    <w:rsid w:val="007D2E4D"/>
    <w:rsid w:val="007D3837"/>
    <w:rsid w:val="007D66D5"/>
    <w:rsid w:val="007D75F8"/>
    <w:rsid w:val="007D7BA9"/>
    <w:rsid w:val="007D7E45"/>
    <w:rsid w:val="007E1895"/>
    <w:rsid w:val="007E22D6"/>
    <w:rsid w:val="007E4862"/>
    <w:rsid w:val="007E5093"/>
    <w:rsid w:val="007E6493"/>
    <w:rsid w:val="007E7AE1"/>
    <w:rsid w:val="007F1044"/>
    <w:rsid w:val="007F1C28"/>
    <w:rsid w:val="007F311D"/>
    <w:rsid w:val="00803283"/>
    <w:rsid w:val="00803994"/>
    <w:rsid w:val="00803A3F"/>
    <w:rsid w:val="00804DAD"/>
    <w:rsid w:val="00804EEF"/>
    <w:rsid w:val="008051AF"/>
    <w:rsid w:val="0080576B"/>
    <w:rsid w:val="00805FAA"/>
    <w:rsid w:val="00806509"/>
    <w:rsid w:val="00806588"/>
    <w:rsid w:val="008069E7"/>
    <w:rsid w:val="00807A4F"/>
    <w:rsid w:val="008106F7"/>
    <w:rsid w:val="00810A26"/>
    <w:rsid w:val="008118F7"/>
    <w:rsid w:val="00812A8A"/>
    <w:rsid w:val="008142D5"/>
    <w:rsid w:val="0081434A"/>
    <w:rsid w:val="00816E2F"/>
    <w:rsid w:val="008173FF"/>
    <w:rsid w:val="00821D7B"/>
    <w:rsid w:val="00823563"/>
    <w:rsid w:val="00826A0F"/>
    <w:rsid w:val="008273E7"/>
    <w:rsid w:val="008319A6"/>
    <w:rsid w:val="00831C31"/>
    <w:rsid w:val="00834045"/>
    <w:rsid w:val="00836A7A"/>
    <w:rsid w:val="00841153"/>
    <w:rsid w:val="008511C9"/>
    <w:rsid w:val="0085311C"/>
    <w:rsid w:val="008548D8"/>
    <w:rsid w:val="008549CB"/>
    <w:rsid w:val="0085769D"/>
    <w:rsid w:val="00860FDB"/>
    <w:rsid w:val="008614B7"/>
    <w:rsid w:val="00861FC2"/>
    <w:rsid w:val="0086606D"/>
    <w:rsid w:val="008661AE"/>
    <w:rsid w:val="00867F87"/>
    <w:rsid w:val="00870178"/>
    <w:rsid w:val="00870F3F"/>
    <w:rsid w:val="0087116F"/>
    <w:rsid w:val="0087217A"/>
    <w:rsid w:val="008757E2"/>
    <w:rsid w:val="0087585B"/>
    <w:rsid w:val="00876B70"/>
    <w:rsid w:val="00887762"/>
    <w:rsid w:val="008904CB"/>
    <w:rsid w:val="0089125E"/>
    <w:rsid w:val="00892391"/>
    <w:rsid w:val="008933B9"/>
    <w:rsid w:val="00893717"/>
    <w:rsid w:val="008A2155"/>
    <w:rsid w:val="008A496F"/>
    <w:rsid w:val="008A5E46"/>
    <w:rsid w:val="008A5F46"/>
    <w:rsid w:val="008A7026"/>
    <w:rsid w:val="008B0238"/>
    <w:rsid w:val="008B25CF"/>
    <w:rsid w:val="008B43C9"/>
    <w:rsid w:val="008C02F5"/>
    <w:rsid w:val="008C11E7"/>
    <w:rsid w:val="008C122F"/>
    <w:rsid w:val="008C1785"/>
    <w:rsid w:val="008C1CF6"/>
    <w:rsid w:val="008C2625"/>
    <w:rsid w:val="008C2AB0"/>
    <w:rsid w:val="008C40D7"/>
    <w:rsid w:val="008C45EF"/>
    <w:rsid w:val="008D062D"/>
    <w:rsid w:val="008D3C38"/>
    <w:rsid w:val="008D6141"/>
    <w:rsid w:val="008D6B78"/>
    <w:rsid w:val="008D6D95"/>
    <w:rsid w:val="008E14DC"/>
    <w:rsid w:val="008E2ACA"/>
    <w:rsid w:val="008E59EF"/>
    <w:rsid w:val="008E5EC5"/>
    <w:rsid w:val="008E6891"/>
    <w:rsid w:val="008F0B2F"/>
    <w:rsid w:val="008F18BC"/>
    <w:rsid w:val="008F3B19"/>
    <w:rsid w:val="008F434F"/>
    <w:rsid w:val="008F548D"/>
    <w:rsid w:val="008F5C96"/>
    <w:rsid w:val="008F74BF"/>
    <w:rsid w:val="009009C7"/>
    <w:rsid w:val="009022CD"/>
    <w:rsid w:val="009038ED"/>
    <w:rsid w:val="00904D71"/>
    <w:rsid w:val="009056B8"/>
    <w:rsid w:val="00906444"/>
    <w:rsid w:val="0090737A"/>
    <w:rsid w:val="009122D5"/>
    <w:rsid w:val="00912978"/>
    <w:rsid w:val="00913142"/>
    <w:rsid w:val="00915950"/>
    <w:rsid w:val="00916A1D"/>
    <w:rsid w:val="00916E04"/>
    <w:rsid w:val="00921C10"/>
    <w:rsid w:val="009226A1"/>
    <w:rsid w:val="009232CD"/>
    <w:rsid w:val="00925E37"/>
    <w:rsid w:val="00926BA0"/>
    <w:rsid w:val="00926D3D"/>
    <w:rsid w:val="00926D6B"/>
    <w:rsid w:val="009274E1"/>
    <w:rsid w:val="00932611"/>
    <w:rsid w:val="0093338D"/>
    <w:rsid w:val="0093475E"/>
    <w:rsid w:val="00934F5A"/>
    <w:rsid w:val="0093632E"/>
    <w:rsid w:val="00936CE8"/>
    <w:rsid w:val="00937858"/>
    <w:rsid w:val="00937F01"/>
    <w:rsid w:val="009403CC"/>
    <w:rsid w:val="00941348"/>
    <w:rsid w:val="00941807"/>
    <w:rsid w:val="00941B05"/>
    <w:rsid w:val="0094213D"/>
    <w:rsid w:val="00942298"/>
    <w:rsid w:val="00944BAB"/>
    <w:rsid w:val="009506E5"/>
    <w:rsid w:val="00952579"/>
    <w:rsid w:val="009578BE"/>
    <w:rsid w:val="00961841"/>
    <w:rsid w:val="00962DFD"/>
    <w:rsid w:val="00963D8B"/>
    <w:rsid w:val="009661CF"/>
    <w:rsid w:val="0096679C"/>
    <w:rsid w:val="00966E72"/>
    <w:rsid w:val="00970A37"/>
    <w:rsid w:val="00971856"/>
    <w:rsid w:val="009735F9"/>
    <w:rsid w:val="009737A6"/>
    <w:rsid w:val="00974327"/>
    <w:rsid w:val="0097509D"/>
    <w:rsid w:val="00975452"/>
    <w:rsid w:val="00975921"/>
    <w:rsid w:val="00976249"/>
    <w:rsid w:val="009777F6"/>
    <w:rsid w:val="00980BF6"/>
    <w:rsid w:val="0098105E"/>
    <w:rsid w:val="00981692"/>
    <w:rsid w:val="0098262E"/>
    <w:rsid w:val="009826B5"/>
    <w:rsid w:val="00982EB5"/>
    <w:rsid w:val="00983B89"/>
    <w:rsid w:val="009861A8"/>
    <w:rsid w:val="00990CFF"/>
    <w:rsid w:val="0099132B"/>
    <w:rsid w:val="00991D8B"/>
    <w:rsid w:val="00993A6F"/>
    <w:rsid w:val="00994033"/>
    <w:rsid w:val="00994A6A"/>
    <w:rsid w:val="00995AAC"/>
    <w:rsid w:val="00996271"/>
    <w:rsid w:val="00996B73"/>
    <w:rsid w:val="009974DE"/>
    <w:rsid w:val="009A2046"/>
    <w:rsid w:val="009A30D5"/>
    <w:rsid w:val="009A4F6D"/>
    <w:rsid w:val="009A60A2"/>
    <w:rsid w:val="009A6665"/>
    <w:rsid w:val="009A7BCA"/>
    <w:rsid w:val="009B250E"/>
    <w:rsid w:val="009B2779"/>
    <w:rsid w:val="009B31A5"/>
    <w:rsid w:val="009B323A"/>
    <w:rsid w:val="009B36CC"/>
    <w:rsid w:val="009B4CAD"/>
    <w:rsid w:val="009B5D8A"/>
    <w:rsid w:val="009C1F1D"/>
    <w:rsid w:val="009C31CD"/>
    <w:rsid w:val="009C6392"/>
    <w:rsid w:val="009C6441"/>
    <w:rsid w:val="009C768B"/>
    <w:rsid w:val="009D27F5"/>
    <w:rsid w:val="009D7BE4"/>
    <w:rsid w:val="009E58FC"/>
    <w:rsid w:val="009F005C"/>
    <w:rsid w:val="009F0563"/>
    <w:rsid w:val="009F10D3"/>
    <w:rsid w:val="009F3E9F"/>
    <w:rsid w:val="009F5E04"/>
    <w:rsid w:val="00A01149"/>
    <w:rsid w:val="00A02742"/>
    <w:rsid w:val="00A033F4"/>
    <w:rsid w:val="00A04A31"/>
    <w:rsid w:val="00A06948"/>
    <w:rsid w:val="00A06AB2"/>
    <w:rsid w:val="00A1269F"/>
    <w:rsid w:val="00A13FD9"/>
    <w:rsid w:val="00A15EEB"/>
    <w:rsid w:val="00A15F18"/>
    <w:rsid w:val="00A16DFE"/>
    <w:rsid w:val="00A172A2"/>
    <w:rsid w:val="00A17670"/>
    <w:rsid w:val="00A17BA7"/>
    <w:rsid w:val="00A21705"/>
    <w:rsid w:val="00A22ABF"/>
    <w:rsid w:val="00A2696E"/>
    <w:rsid w:val="00A345C4"/>
    <w:rsid w:val="00A349E9"/>
    <w:rsid w:val="00A34FB0"/>
    <w:rsid w:val="00A4403E"/>
    <w:rsid w:val="00A4638B"/>
    <w:rsid w:val="00A46F30"/>
    <w:rsid w:val="00A50677"/>
    <w:rsid w:val="00A515E8"/>
    <w:rsid w:val="00A53C78"/>
    <w:rsid w:val="00A56AE4"/>
    <w:rsid w:val="00A56D60"/>
    <w:rsid w:val="00A60BEE"/>
    <w:rsid w:val="00A61821"/>
    <w:rsid w:val="00A65C1B"/>
    <w:rsid w:val="00A664C0"/>
    <w:rsid w:val="00A67567"/>
    <w:rsid w:val="00A70988"/>
    <w:rsid w:val="00A714D2"/>
    <w:rsid w:val="00A7440E"/>
    <w:rsid w:val="00A7497E"/>
    <w:rsid w:val="00A821B9"/>
    <w:rsid w:val="00A82AC9"/>
    <w:rsid w:val="00A8322C"/>
    <w:rsid w:val="00A868E7"/>
    <w:rsid w:val="00A86929"/>
    <w:rsid w:val="00A90371"/>
    <w:rsid w:val="00A9054A"/>
    <w:rsid w:val="00A91138"/>
    <w:rsid w:val="00A91377"/>
    <w:rsid w:val="00A93C2C"/>
    <w:rsid w:val="00A9536F"/>
    <w:rsid w:val="00A972F5"/>
    <w:rsid w:val="00A97DCC"/>
    <w:rsid w:val="00AA1AE0"/>
    <w:rsid w:val="00AA7228"/>
    <w:rsid w:val="00AA7503"/>
    <w:rsid w:val="00AB0280"/>
    <w:rsid w:val="00AB0C77"/>
    <w:rsid w:val="00AB162A"/>
    <w:rsid w:val="00AB5CAE"/>
    <w:rsid w:val="00AB647E"/>
    <w:rsid w:val="00AB6FF9"/>
    <w:rsid w:val="00AB7076"/>
    <w:rsid w:val="00AC007D"/>
    <w:rsid w:val="00AC042D"/>
    <w:rsid w:val="00AC0943"/>
    <w:rsid w:val="00AC09A8"/>
    <w:rsid w:val="00AC0E21"/>
    <w:rsid w:val="00AC5998"/>
    <w:rsid w:val="00AC62A8"/>
    <w:rsid w:val="00AC694E"/>
    <w:rsid w:val="00AD12B2"/>
    <w:rsid w:val="00AD2456"/>
    <w:rsid w:val="00AD2A18"/>
    <w:rsid w:val="00AD31E2"/>
    <w:rsid w:val="00AD3DB4"/>
    <w:rsid w:val="00AD47F5"/>
    <w:rsid w:val="00AD4B9C"/>
    <w:rsid w:val="00AD4F95"/>
    <w:rsid w:val="00AD66B0"/>
    <w:rsid w:val="00AD683D"/>
    <w:rsid w:val="00AD6FB3"/>
    <w:rsid w:val="00AD76B1"/>
    <w:rsid w:val="00AE05B7"/>
    <w:rsid w:val="00AE0868"/>
    <w:rsid w:val="00AE0BB6"/>
    <w:rsid w:val="00AE0F1E"/>
    <w:rsid w:val="00AE4989"/>
    <w:rsid w:val="00AE50E5"/>
    <w:rsid w:val="00AF1C79"/>
    <w:rsid w:val="00AF1D8F"/>
    <w:rsid w:val="00AF3092"/>
    <w:rsid w:val="00AF43DD"/>
    <w:rsid w:val="00AF7778"/>
    <w:rsid w:val="00AF7EDE"/>
    <w:rsid w:val="00B004A7"/>
    <w:rsid w:val="00B019AC"/>
    <w:rsid w:val="00B0232E"/>
    <w:rsid w:val="00B02674"/>
    <w:rsid w:val="00B03949"/>
    <w:rsid w:val="00B03A17"/>
    <w:rsid w:val="00B04E8E"/>
    <w:rsid w:val="00B11357"/>
    <w:rsid w:val="00B11915"/>
    <w:rsid w:val="00B12C6E"/>
    <w:rsid w:val="00B14D72"/>
    <w:rsid w:val="00B152F2"/>
    <w:rsid w:val="00B158B1"/>
    <w:rsid w:val="00B15E90"/>
    <w:rsid w:val="00B16802"/>
    <w:rsid w:val="00B20060"/>
    <w:rsid w:val="00B22E18"/>
    <w:rsid w:val="00B250AF"/>
    <w:rsid w:val="00B2531B"/>
    <w:rsid w:val="00B26360"/>
    <w:rsid w:val="00B2694A"/>
    <w:rsid w:val="00B3151B"/>
    <w:rsid w:val="00B31B91"/>
    <w:rsid w:val="00B3295B"/>
    <w:rsid w:val="00B33BFD"/>
    <w:rsid w:val="00B34111"/>
    <w:rsid w:val="00B435D8"/>
    <w:rsid w:val="00B503E7"/>
    <w:rsid w:val="00B538B5"/>
    <w:rsid w:val="00B5541E"/>
    <w:rsid w:val="00B56A6B"/>
    <w:rsid w:val="00B57EE3"/>
    <w:rsid w:val="00B626C1"/>
    <w:rsid w:val="00B64456"/>
    <w:rsid w:val="00B6759E"/>
    <w:rsid w:val="00B67CAB"/>
    <w:rsid w:val="00B70B6B"/>
    <w:rsid w:val="00B711E5"/>
    <w:rsid w:val="00B717A9"/>
    <w:rsid w:val="00B734F8"/>
    <w:rsid w:val="00B76247"/>
    <w:rsid w:val="00B777DD"/>
    <w:rsid w:val="00B81C34"/>
    <w:rsid w:val="00B827AD"/>
    <w:rsid w:val="00B92A2D"/>
    <w:rsid w:val="00B9372C"/>
    <w:rsid w:val="00B93C9A"/>
    <w:rsid w:val="00BA0805"/>
    <w:rsid w:val="00BA0D8B"/>
    <w:rsid w:val="00BA1944"/>
    <w:rsid w:val="00BA1BD2"/>
    <w:rsid w:val="00BA3785"/>
    <w:rsid w:val="00BA7728"/>
    <w:rsid w:val="00BB0970"/>
    <w:rsid w:val="00BB1C45"/>
    <w:rsid w:val="00BB1F9D"/>
    <w:rsid w:val="00BB249F"/>
    <w:rsid w:val="00BB2AF5"/>
    <w:rsid w:val="00BB3A39"/>
    <w:rsid w:val="00BB4027"/>
    <w:rsid w:val="00BB762F"/>
    <w:rsid w:val="00BC103D"/>
    <w:rsid w:val="00BC1297"/>
    <w:rsid w:val="00BC220E"/>
    <w:rsid w:val="00BC2612"/>
    <w:rsid w:val="00BC2DAC"/>
    <w:rsid w:val="00BC3C1E"/>
    <w:rsid w:val="00BC63E4"/>
    <w:rsid w:val="00BD461B"/>
    <w:rsid w:val="00BD54DC"/>
    <w:rsid w:val="00BD5BBD"/>
    <w:rsid w:val="00BD5E62"/>
    <w:rsid w:val="00BD72E9"/>
    <w:rsid w:val="00BE0D06"/>
    <w:rsid w:val="00BE1D9E"/>
    <w:rsid w:val="00BE2665"/>
    <w:rsid w:val="00BE4E16"/>
    <w:rsid w:val="00BE711C"/>
    <w:rsid w:val="00BF1585"/>
    <w:rsid w:val="00BF1CE4"/>
    <w:rsid w:val="00BF2583"/>
    <w:rsid w:val="00BF4C03"/>
    <w:rsid w:val="00BF4DA0"/>
    <w:rsid w:val="00C014E0"/>
    <w:rsid w:val="00C03772"/>
    <w:rsid w:val="00C045EC"/>
    <w:rsid w:val="00C05774"/>
    <w:rsid w:val="00C06BA9"/>
    <w:rsid w:val="00C07C72"/>
    <w:rsid w:val="00C10665"/>
    <w:rsid w:val="00C162C3"/>
    <w:rsid w:val="00C20E3C"/>
    <w:rsid w:val="00C2101E"/>
    <w:rsid w:val="00C23283"/>
    <w:rsid w:val="00C24D31"/>
    <w:rsid w:val="00C25B7B"/>
    <w:rsid w:val="00C25E53"/>
    <w:rsid w:val="00C304A5"/>
    <w:rsid w:val="00C332E3"/>
    <w:rsid w:val="00C33F7D"/>
    <w:rsid w:val="00C37704"/>
    <w:rsid w:val="00C4093F"/>
    <w:rsid w:val="00C42510"/>
    <w:rsid w:val="00C45E8E"/>
    <w:rsid w:val="00C4775F"/>
    <w:rsid w:val="00C533EB"/>
    <w:rsid w:val="00C53511"/>
    <w:rsid w:val="00C5357B"/>
    <w:rsid w:val="00C55431"/>
    <w:rsid w:val="00C565AE"/>
    <w:rsid w:val="00C569EF"/>
    <w:rsid w:val="00C5779E"/>
    <w:rsid w:val="00C6098B"/>
    <w:rsid w:val="00C61E2A"/>
    <w:rsid w:val="00C634FC"/>
    <w:rsid w:val="00C64312"/>
    <w:rsid w:val="00C6493C"/>
    <w:rsid w:val="00C6794E"/>
    <w:rsid w:val="00C740DD"/>
    <w:rsid w:val="00C836B3"/>
    <w:rsid w:val="00C83C6A"/>
    <w:rsid w:val="00C840CB"/>
    <w:rsid w:val="00C84AA7"/>
    <w:rsid w:val="00C87073"/>
    <w:rsid w:val="00C92288"/>
    <w:rsid w:val="00C92BAB"/>
    <w:rsid w:val="00C946DE"/>
    <w:rsid w:val="00C94840"/>
    <w:rsid w:val="00C94DE3"/>
    <w:rsid w:val="00C95443"/>
    <w:rsid w:val="00C96233"/>
    <w:rsid w:val="00C9775B"/>
    <w:rsid w:val="00C97CE9"/>
    <w:rsid w:val="00CA0E87"/>
    <w:rsid w:val="00CA1282"/>
    <w:rsid w:val="00CA57F6"/>
    <w:rsid w:val="00CB5591"/>
    <w:rsid w:val="00CB58F3"/>
    <w:rsid w:val="00CB5CDB"/>
    <w:rsid w:val="00CC2A80"/>
    <w:rsid w:val="00CC4A79"/>
    <w:rsid w:val="00CC5E5F"/>
    <w:rsid w:val="00CC692D"/>
    <w:rsid w:val="00CC6E11"/>
    <w:rsid w:val="00CC7D2F"/>
    <w:rsid w:val="00CD13C9"/>
    <w:rsid w:val="00CD1CC8"/>
    <w:rsid w:val="00CD42FE"/>
    <w:rsid w:val="00CD4606"/>
    <w:rsid w:val="00CD4862"/>
    <w:rsid w:val="00CD5397"/>
    <w:rsid w:val="00CD54A1"/>
    <w:rsid w:val="00CE1887"/>
    <w:rsid w:val="00CE41FA"/>
    <w:rsid w:val="00CE4C5E"/>
    <w:rsid w:val="00CE58BE"/>
    <w:rsid w:val="00CE74CD"/>
    <w:rsid w:val="00CE7AD5"/>
    <w:rsid w:val="00CF190E"/>
    <w:rsid w:val="00CF1C46"/>
    <w:rsid w:val="00CF4D69"/>
    <w:rsid w:val="00CF562A"/>
    <w:rsid w:val="00D00339"/>
    <w:rsid w:val="00D013F4"/>
    <w:rsid w:val="00D01802"/>
    <w:rsid w:val="00D02345"/>
    <w:rsid w:val="00D02706"/>
    <w:rsid w:val="00D07DA9"/>
    <w:rsid w:val="00D11073"/>
    <w:rsid w:val="00D1129B"/>
    <w:rsid w:val="00D1190E"/>
    <w:rsid w:val="00D12CE8"/>
    <w:rsid w:val="00D133A5"/>
    <w:rsid w:val="00D139C6"/>
    <w:rsid w:val="00D14A0D"/>
    <w:rsid w:val="00D14D4C"/>
    <w:rsid w:val="00D14EC6"/>
    <w:rsid w:val="00D153AD"/>
    <w:rsid w:val="00D17974"/>
    <w:rsid w:val="00D2081B"/>
    <w:rsid w:val="00D22DE4"/>
    <w:rsid w:val="00D22E2B"/>
    <w:rsid w:val="00D24446"/>
    <w:rsid w:val="00D302D6"/>
    <w:rsid w:val="00D31003"/>
    <w:rsid w:val="00D31E6F"/>
    <w:rsid w:val="00D32D9C"/>
    <w:rsid w:val="00D332BA"/>
    <w:rsid w:val="00D33CD6"/>
    <w:rsid w:val="00D354A9"/>
    <w:rsid w:val="00D37932"/>
    <w:rsid w:val="00D37D0C"/>
    <w:rsid w:val="00D412D8"/>
    <w:rsid w:val="00D41780"/>
    <w:rsid w:val="00D43A6B"/>
    <w:rsid w:val="00D43C90"/>
    <w:rsid w:val="00D46984"/>
    <w:rsid w:val="00D4705D"/>
    <w:rsid w:val="00D5034D"/>
    <w:rsid w:val="00D506DB"/>
    <w:rsid w:val="00D50DC1"/>
    <w:rsid w:val="00D51E71"/>
    <w:rsid w:val="00D52419"/>
    <w:rsid w:val="00D554D8"/>
    <w:rsid w:val="00D56230"/>
    <w:rsid w:val="00D607FC"/>
    <w:rsid w:val="00D61D29"/>
    <w:rsid w:val="00D65EA9"/>
    <w:rsid w:val="00D67107"/>
    <w:rsid w:val="00D71437"/>
    <w:rsid w:val="00D735F9"/>
    <w:rsid w:val="00D747CA"/>
    <w:rsid w:val="00D74CB3"/>
    <w:rsid w:val="00D74FFC"/>
    <w:rsid w:val="00D7510B"/>
    <w:rsid w:val="00D75664"/>
    <w:rsid w:val="00D77927"/>
    <w:rsid w:val="00D80B5D"/>
    <w:rsid w:val="00D82BEF"/>
    <w:rsid w:val="00D83C14"/>
    <w:rsid w:val="00D83D67"/>
    <w:rsid w:val="00D8468C"/>
    <w:rsid w:val="00D84E1B"/>
    <w:rsid w:val="00D851D1"/>
    <w:rsid w:val="00D85230"/>
    <w:rsid w:val="00D87306"/>
    <w:rsid w:val="00D90F0B"/>
    <w:rsid w:val="00D9222A"/>
    <w:rsid w:val="00D9256D"/>
    <w:rsid w:val="00D937F4"/>
    <w:rsid w:val="00D93D12"/>
    <w:rsid w:val="00D94C56"/>
    <w:rsid w:val="00DA0D6E"/>
    <w:rsid w:val="00DA1148"/>
    <w:rsid w:val="00DA3788"/>
    <w:rsid w:val="00DA5DE3"/>
    <w:rsid w:val="00DB17EB"/>
    <w:rsid w:val="00DB2C01"/>
    <w:rsid w:val="00DB30B8"/>
    <w:rsid w:val="00DB4874"/>
    <w:rsid w:val="00DB5715"/>
    <w:rsid w:val="00DB5D36"/>
    <w:rsid w:val="00DB61D6"/>
    <w:rsid w:val="00DB62CF"/>
    <w:rsid w:val="00DC42A2"/>
    <w:rsid w:val="00DC488B"/>
    <w:rsid w:val="00DC4910"/>
    <w:rsid w:val="00DC6674"/>
    <w:rsid w:val="00DD231F"/>
    <w:rsid w:val="00DD267D"/>
    <w:rsid w:val="00DD47B5"/>
    <w:rsid w:val="00DD555C"/>
    <w:rsid w:val="00DD6D1E"/>
    <w:rsid w:val="00DD745B"/>
    <w:rsid w:val="00DD75F7"/>
    <w:rsid w:val="00DE33EE"/>
    <w:rsid w:val="00DE3F18"/>
    <w:rsid w:val="00DE5970"/>
    <w:rsid w:val="00DE6E8C"/>
    <w:rsid w:val="00DF0C5A"/>
    <w:rsid w:val="00DF1692"/>
    <w:rsid w:val="00DF1E3F"/>
    <w:rsid w:val="00DF2F33"/>
    <w:rsid w:val="00DF495E"/>
    <w:rsid w:val="00DF4C6E"/>
    <w:rsid w:val="00DF555A"/>
    <w:rsid w:val="00DF792F"/>
    <w:rsid w:val="00DF7AA3"/>
    <w:rsid w:val="00E00FEF"/>
    <w:rsid w:val="00E01F35"/>
    <w:rsid w:val="00E023B5"/>
    <w:rsid w:val="00E029BC"/>
    <w:rsid w:val="00E04C47"/>
    <w:rsid w:val="00E0513B"/>
    <w:rsid w:val="00E10BD9"/>
    <w:rsid w:val="00E14B2B"/>
    <w:rsid w:val="00E14C01"/>
    <w:rsid w:val="00E1660C"/>
    <w:rsid w:val="00E1703F"/>
    <w:rsid w:val="00E21ABE"/>
    <w:rsid w:val="00E21E8B"/>
    <w:rsid w:val="00E22A7C"/>
    <w:rsid w:val="00E240CB"/>
    <w:rsid w:val="00E2474B"/>
    <w:rsid w:val="00E3130B"/>
    <w:rsid w:val="00E327DE"/>
    <w:rsid w:val="00E33E65"/>
    <w:rsid w:val="00E35015"/>
    <w:rsid w:val="00E35A6F"/>
    <w:rsid w:val="00E3702E"/>
    <w:rsid w:val="00E372B1"/>
    <w:rsid w:val="00E406D6"/>
    <w:rsid w:val="00E41398"/>
    <w:rsid w:val="00E4284C"/>
    <w:rsid w:val="00E42D0C"/>
    <w:rsid w:val="00E43829"/>
    <w:rsid w:val="00E43C03"/>
    <w:rsid w:val="00E43F1F"/>
    <w:rsid w:val="00E463A2"/>
    <w:rsid w:val="00E5025E"/>
    <w:rsid w:val="00E50550"/>
    <w:rsid w:val="00E5065C"/>
    <w:rsid w:val="00E52AD5"/>
    <w:rsid w:val="00E532CC"/>
    <w:rsid w:val="00E53E9B"/>
    <w:rsid w:val="00E540FE"/>
    <w:rsid w:val="00E54E44"/>
    <w:rsid w:val="00E54EE3"/>
    <w:rsid w:val="00E56CB3"/>
    <w:rsid w:val="00E56F09"/>
    <w:rsid w:val="00E611E5"/>
    <w:rsid w:val="00E63B90"/>
    <w:rsid w:val="00E651A1"/>
    <w:rsid w:val="00E65C4B"/>
    <w:rsid w:val="00E663F2"/>
    <w:rsid w:val="00E66A2F"/>
    <w:rsid w:val="00E71041"/>
    <w:rsid w:val="00E71161"/>
    <w:rsid w:val="00E71CA7"/>
    <w:rsid w:val="00E71FDA"/>
    <w:rsid w:val="00E734AF"/>
    <w:rsid w:val="00E742D9"/>
    <w:rsid w:val="00E74561"/>
    <w:rsid w:val="00E7479E"/>
    <w:rsid w:val="00E763CC"/>
    <w:rsid w:val="00E76564"/>
    <w:rsid w:val="00E775CB"/>
    <w:rsid w:val="00E77E9C"/>
    <w:rsid w:val="00E868A6"/>
    <w:rsid w:val="00E8773A"/>
    <w:rsid w:val="00E9081F"/>
    <w:rsid w:val="00E9191F"/>
    <w:rsid w:val="00E92458"/>
    <w:rsid w:val="00E92CE1"/>
    <w:rsid w:val="00E9386F"/>
    <w:rsid w:val="00E94331"/>
    <w:rsid w:val="00E95504"/>
    <w:rsid w:val="00E956AE"/>
    <w:rsid w:val="00EA07A2"/>
    <w:rsid w:val="00EA18C6"/>
    <w:rsid w:val="00EA1F39"/>
    <w:rsid w:val="00EA26E6"/>
    <w:rsid w:val="00EA2BE2"/>
    <w:rsid w:val="00EA36B1"/>
    <w:rsid w:val="00EA5D6D"/>
    <w:rsid w:val="00EA7649"/>
    <w:rsid w:val="00EB33B7"/>
    <w:rsid w:val="00EB3DF1"/>
    <w:rsid w:val="00EB4A06"/>
    <w:rsid w:val="00EB5946"/>
    <w:rsid w:val="00EC079B"/>
    <w:rsid w:val="00EC72C1"/>
    <w:rsid w:val="00EC746E"/>
    <w:rsid w:val="00ED4DAC"/>
    <w:rsid w:val="00ED51E9"/>
    <w:rsid w:val="00ED5D8E"/>
    <w:rsid w:val="00ED6BC4"/>
    <w:rsid w:val="00ED76CD"/>
    <w:rsid w:val="00EE4D0B"/>
    <w:rsid w:val="00EF311C"/>
    <w:rsid w:val="00EF3662"/>
    <w:rsid w:val="00EF3ADE"/>
    <w:rsid w:val="00EF3FF8"/>
    <w:rsid w:val="00EF690D"/>
    <w:rsid w:val="00EF7F5D"/>
    <w:rsid w:val="00F00651"/>
    <w:rsid w:val="00F00F18"/>
    <w:rsid w:val="00F01254"/>
    <w:rsid w:val="00F01C34"/>
    <w:rsid w:val="00F04C07"/>
    <w:rsid w:val="00F06450"/>
    <w:rsid w:val="00F067B6"/>
    <w:rsid w:val="00F06C9C"/>
    <w:rsid w:val="00F11984"/>
    <w:rsid w:val="00F1740B"/>
    <w:rsid w:val="00F22453"/>
    <w:rsid w:val="00F23F86"/>
    <w:rsid w:val="00F24620"/>
    <w:rsid w:val="00F27699"/>
    <w:rsid w:val="00F304DA"/>
    <w:rsid w:val="00F3132B"/>
    <w:rsid w:val="00F3275C"/>
    <w:rsid w:val="00F33102"/>
    <w:rsid w:val="00F3695E"/>
    <w:rsid w:val="00F40E03"/>
    <w:rsid w:val="00F40FE5"/>
    <w:rsid w:val="00F41ED1"/>
    <w:rsid w:val="00F437C6"/>
    <w:rsid w:val="00F43D64"/>
    <w:rsid w:val="00F43E19"/>
    <w:rsid w:val="00F43E3E"/>
    <w:rsid w:val="00F43E94"/>
    <w:rsid w:val="00F43F32"/>
    <w:rsid w:val="00F44A78"/>
    <w:rsid w:val="00F462ED"/>
    <w:rsid w:val="00F47B1F"/>
    <w:rsid w:val="00F5087D"/>
    <w:rsid w:val="00F50B56"/>
    <w:rsid w:val="00F5158B"/>
    <w:rsid w:val="00F55595"/>
    <w:rsid w:val="00F55913"/>
    <w:rsid w:val="00F55A8F"/>
    <w:rsid w:val="00F56115"/>
    <w:rsid w:val="00F574B6"/>
    <w:rsid w:val="00F600A7"/>
    <w:rsid w:val="00F60166"/>
    <w:rsid w:val="00F61A68"/>
    <w:rsid w:val="00F62C11"/>
    <w:rsid w:val="00F63144"/>
    <w:rsid w:val="00F65F22"/>
    <w:rsid w:val="00F66197"/>
    <w:rsid w:val="00F66324"/>
    <w:rsid w:val="00F6739C"/>
    <w:rsid w:val="00F67615"/>
    <w:rsid w:val="00F67C5F"/>
    <w:rsid w:val="00F73B0E"/>
    <w:rsid w:val="00F76487"/>
    <w:rsid w:val="00F768F8"/>
    <w:rsid w:val="00F80435"/>
    <w:rsid w:val="00F82701"/>
    <w:rsid w:val="00F84CDF"/>
    <w:rsid w:val="00F859AC"/>
    <w:rsid w:val="00F903F0"/>
    <w:rsid w:val="00F905B4"/>
    <w:rsid w:val="00F90EF0"/>
    <w:rsid w:val="00F9186B"/>
    <w:rsid w:val="00F91B8D"/>
    <w:rsid w:val="00F92AD6"/>
    <w:rsid w:val="00F943E2"/>
    <w:rsid w:val="00FA060E"/>
    <w:rsid w:val="00FA36FA"/>
    <w:rsid w:val="00FA3D25"/>
    <w:rsid w:val="00FA4E97"/>
    <w:rsid w:val="00FB1462"/>
    <w:rsid w:val="00FB23BF"/>
    <w:rsid w:val="00FB256A"/>
    <w:rsid w:val="00FB5BF4"/>
    <w:rsid w:val="00FB6BF0"/>
    <w:rsid w:val="00FB7004"/>
    <w:rsid w:val="00FB755E"/>
    <w:rsid w:val="00FB7A8E"/>
    <w:rsid w:val="00FC09E1"/>
    <w:rsid w:val="00FC3BFA"/>
    <w:rsid w:val="00FC40B3"/>
    <w:rsid w:val="00FC6410"/>
    <w:rsid w:val="00FC6974"/>
    <w:rsid w:val="00FC7E52"/>
    <w:rsid w:val="00FD07A9"/>
    <w:rsid w:val="00FD07F1"/>
    <w:rsid w:val="00FD172B"/>
    <w:rsid w:val="00FD1F27"/>
    <w:rsid w:val="00FD269D"/>
    <w:rsid w:val="00FD2BB3"/>
    <w:rsid w:val="00FD2F6A"/>
    <w:rsid w:val="00FD3271"/>
    <w:rsid w:val="00FE0A86"/>
    <w:rsid w:val="00FE246A"/>
    <w:rsid w:val="00FE5BD6"/>
    <w:rsid w:val="00FF024C"/>
    <w:rsid w:val="00FF0DE0"/>
    <w:rsid w:val="00FF1550"/>
    <w:rsid w:val="00FF19A8"/>
    <w:rsid w:val="00FF1A35"/>
    <w:rsid w:val="00FF29A2"/>
    <w:rsid w:val="00FF55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SPiCE24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MS 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04C22"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2">
    <w:name w:val="12"/>
    <w:rsid w:val="0085311C"/>
    <w:rPr>
      <w:rFonts w:ascii="Times New Roman" w:hAnsi="Times New Roman"/>
      <w:sz w:val="24"/>
    </w:rPr>
  </w:style>
  <w:style w:type="paragraph" w:styleId="BalloonText">
    <w:name w:val="Balloon Text"/>
    <w:basedOn w:val="Normal"/>
    <w:semiHidden/>
    <w:rsid w:val="002201EF"/>
    <w:rPr>
      <w:rFonts w:ascii="Arial" w:eastAsia="MS Gothic" w:hAnsi="Arial"/>
      <w:sz w:val="18"/>
      <w:szCs w:val="18"/>
    </w:rPr>
  </w:style>
  <w:style w:type="table" w:styleId="TableGrid">
    <w:name w:val="Table Grid"/>
    <w:basedOn w:val="TableNormal"/>
    <w:rsid w:val="00664F6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semiHidden/>
    <w:rsid w:val="00ED6BC4"/>
    <w:rPr>
      <w:sz w:val="18"/>
      <w:szCs w:val="18"/>
    </w:rPr>
  </w:style>
  <w:style w:type="paragraph" w:styleId="CommentText">
    <w:name w:val="annotation text"/>
    <w:basedOn w:val="Normal"/>
    <w:semiHidden/>
    <w:rsid w:val="00ED6BC4"/>
    <w:pPr>
      <w:jc w:val="left"/>
    </w:pPr>
  </w:style>
  <w:style w:type="paragraph" w:styleId="CommentSubject">
    <w:name w:val="annotation subject"/>
    <w:basedOn w:val="CommentText"/>
    <w:next w:val="CommentText"/>
    <w:semiHidden/>
    <w:rsid w:val="00ED6BC4"/>
    <w:rPr>
      <w:b/>
      <w:bCs/>
    </w:rPr>
  </w:style>
  <w:style w:type="paragraph" w:styleId="Header">
    <w:name w:val="header"/>
    <w:basedOn w:val="Normal"/>
    <w:link w:val="HeaderChar"/>
    <w:rsid w:val="006D295F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link w:val="Header"/>
    <w:rsid w:val="006D295F"/>
    <w:rPr>
      <w:kern w:val="2"/>
      <w:sz w:val="21"/>
      <w:szCs w:val="24"/>
    </w:rPr>
  </w:style>
  <w:style w:type="paragraph" w:styleId="Footer">
    <w:name w:val="footer"/>
    <w:basedOn w:val="Normal"/>
    <w:link w:val="FooterChar"/>
    <w:uiPriority w:val="99"/>
    <w:rsid w:val="006D295F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link w:val="Footer"/>
    <w:uiPriority w:val="99"/>
    <w:rsid w:val="006D295F"/>
    <w:rPr>
      <w:kern w:val="2"/>
      <w:sz w:val="21"/>
      <w:szCs w:val="24"/>
    </w:rPr>
  </w:style>
  <w:style w:type="paragraph" w:customStyle="1" w:styleId="12MainText">
    <w:name w:val="12 (MainText)"/>
    <w:basedOn w:val="Normal"/>
    <w:link w:val="12MainText0"/>
    <w:rsid w:val="00105849"/>
    <w:pPr>
      <w:ind w:firstLineChars="225" w:firstLine="540"/>
    </w:pPr>
    <w:rPr>
      <w:rFonts w:ascii="Times New Roman" w:eastAsia="Times New Roman" w:hAnsi="Times New Roman"/>
      <w:sz w:val="24"/>
    </w:rPr>
  </w:style>
  <w:style w:type="character" w:customStyle="1" w:styleId="12MainText0">
    <w:name w:val="12 (MainText) (文字)"/>
    <w:link w:val="12MainText"/>
    <w:rsid w:val="00105849"/>
    <w:rPr>
      <w:rFonts w:ascii="Times New Roman" w:eastAsia="Times New Roman" w:hAnsi="Times New Roman"/>
      <w:kern w:val="2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980BF6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12"/>
    <w:rsid w:val="0085311C"/>
    <w:rPr>
      <w:rFonts w:ascii="Times New Roman" w:hAnsi="Times New Roman"/>
      <w:sz w:val="24"/>
    </w:rPr>
  </w:style>
  <w:style w:type="paragraph" w:styleId="a3">
    <w:name w:val="Balloon Text"/>
    <w:basedOn w:val="a"/>
    <w:semiHidden/>
    <w:rsid w:val="002201EF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rsid w:val="00664F6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semiHidden/>
    <w:rsid w:val="00ED6BC4"/>
    <w:rPr>
      <w:sz w:val="18"/>
      <w:szCs w:val="18"/>
    </w:rPr>
  </w:style>
  <w:style w:type="paragraph" w:styleId="a6">
    <w:name w:val="annotation text"/>
    <w:basedOn w:val="a"/>
    <w:semiHidden/>
    <w:rsid w:val="00ED6BC4"/>
    <w:pPr>
      <w:jc w:val="left"/>
    </w:pPr>
  </w:style>
  <w:style w:type="paragraph" w:styleId="a7">
    <w:name w:val="annotation subject"/>
    <w:basedOn w:val="a6"/>
    <w:next w:val="a6"/>
    <w:semiHidden/>
    <w:rsid w:val="00ED6BC4"/>
    <w:rPr>
      <w:b/>
      <w:bCs/>
    </w:rPr>
  </w:style>
  <w:style w:type="paragraph" w:styleId="a8">
    <w:name w:val="header"/>
    <w:basedOn w:val="a"/>
    <w:link w:val="a9"/>
    <w:rsid w:val="006D295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6D295F"/>
    <w:rPr>
      <w:kern w:val="2"/>
      <w:sz w:val="21"/>
      <w:szCs w:val="24"/>
    </w:rPr>
  </w:style>
  <w:style w:type="paragraph" w:styleId="aa">
    <w:name w:val="footer"/>
    <w:basedOn w:val="a"/>
    <w:link w:val="ab"/>
    <w:uiPriority w:val="99"/>
    <w:rsid w:val="006D295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6D295F"/>
    <w:rPr>
      <w:kern w:val="2"/>
      <w:sz w:val="21"/>
      <w:szCs w:val="24"/>
    </w:rPr>
  </w:style>
  <w:style w:type="paragraph" w:customStyle="1" w:styleId="12MainText">
    <w:name w:val="12 (MainText)"/>
    <w:basedOn w:val="a"/>
    <w:link w:val="12MainText0"/>
    <w:rsid w:val="00105849"/>
    <w:pPr>
      <w:ind w:firstLineChars="225" w:firstLine="540"/>
    </w:pPr>
    <w:rPr>
      <w:rFonts w:ascii="Times New Roman" w:eastAsia="Times New Roman" w:hAnsi="Times New Roman"/>
      <w:sz w:val="24"/>
    </w:rPr>
  </w:style>
  <w:style w:type="character" w:customStyle="1" w:styleId="12MainText0">
    <w:name w:val="12 (MainText) (文字)"/>
    <w:link w:val="12MainText"/>
    <w:rsid w:val="00105849"/>
    <w:rPr>
      <w:rFonts w:ascii="Times New Roman" w:eastAsia="Times New Roman" w:hAnsi="Times New Roman"/>
      <w:kern w:val="2"/>
      <w:sz w:val="24"/>
      <w:szCs w:val="24"/>
    </w:rPr>
  </w:style>
  <w:style w:type="character" w:styleId="ac">
    <w:name w:val="Placeholder Text"/>
    <w:basedOn w:val="a0"/>
    <w:uiPriority w:val="99"/>
    <w:semiHidden/>
    <w:rsid w:val="00980BF6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2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dm:cachedDataManifest xmlns:cdm="http://schemas.microsoft.com/2004/VisualStudio/Tools/Applications/CachedDataManifest.xsd" cdm:revision="1"/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A0AA84E-C427-4DA1-82F2-600680F0CFEE}">
  <ds:schemaRefs/>
</ds:datastoreItem>
</file>

<file path=customXml/itemProps2.xml><?xml version="1.0" encoding="utf-8"?>
<ds:datastoreItem xmlns:ds="http://schemas.openxmlformats.org/officeDocument/2006/customXml" ds:itemID="{C8385F9A-1272-4EC7-ACA3-BD1C813F4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11</Pages>
  <Words>2272</Words>
  <Characters>26783</Characters>
  <Application>Microsoft Office Word</Application>
  <DocSecurity>0</DocSecurity>
  <Lines>223</Lines>
  <Paragraphs>57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28998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Daisuke MATSUYOSHI</dc:creator>
  <cp:keywords/>
  <dc:description/>
  <cp:lastModifiedBy>lchavez</cp:lastModifiedBy>
  <cp:revision>30</cp:revision>
  <cp:lastPrinted>2013-09-25T08:08:00Z</cp:lastPrinted>
  <dcterms:created xsi:type="dcterms:W3CDTF">2013-12-13T03:07:00Z</dcterms:created>
  <dcterms:modified xsi:type="dcterms:W3CDTF">2014-01-16T21:45:00Z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ssemblyLocation">
    <vt:lpwstr>file://pdgts1033/spice2/techutilities/Springer/SPiCE/Toolkit/SPiCE/SPiCE.vsto|da7ba695-15ce-4654-8f4d-b2b3daa4a92f</vt:lpwstr>
  </property>
  <property fmtid="{D5CDD505-2E9C-101B-9397-08002B2CF9AE}" pid="3" name="_AssemblyName">
    <vt:lpwstr>4E3C66D5-58D4-491E-A7D4-64AF99AF6E8B</vt:lpwstr>
  </property>
</Properties>
</file>