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F64" w:rsidRPr="00526810" w:rsidRDefault="001F261F" w:rsidP="00693713">
      <w:pPr>
        <w:ind w:leftChars="-59" w:left="-142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Demographics and </w:t>
      </w:r>
      <w:r>
        <w:rPr>
          <w:rFonts w:ascii="Times New Roman" w:hAnsi="Times New Roman" w:hint="eastAsia"/>
          <w:b/>
          <w:szCs w:val="24"/>
        </w:rPr>
        <w:t>c</w:t>
      </w:r>
      <w:r>
        <w:rPr>
          <w:rFonts w:ascii="Times New Roman" w:hAnsi="Times New Roman"/>
          <w:b/>
          <w:szCs w:val="24"/>
        </w:rPr>
        <w:t xml:space="preserve">linical </w:t>
      </w:r>
      <w:r w:rsidR="0018214B">
        <w:rPr>
          <w:rFonts w:ascii="Times New Roman" w:hAnsi="Times New Roman" w:hint="eastAsia"/>
          <w:b/>
          <w:szCs w:val="24"/>
        </w:rPr>
        <w:t>profiles</w:t>
      </w:r>
      <w:r w:rsidR="00223F64" w:rsidRPr="00526810">
        <w:rPr>
          <w:rFonts w:ascii="Times New Roman" w:hAnsi="Times New Roman"/>
          <w:b/>
          <w:szCs w:val="24"/>
        </w:rPr>
        <w:t xml:space="preserve"> </w:t>
      </w:r>
      <w:r w:rsidR="004D6419">
        <w:rPr>
          <w:rFonts w:ascii="Times New Roman" w:hAnsi="Times New Roman"/>
          <w:b/>
          <w:szCs w:val="24"/>
        </w:rPr>
        <w:t>of the 14 patients</w:t>
      </w:r>
      <w:r w:rsidR="001E7B98">
        <w:rPr>
          <w:rFonts w:ascii="Times New Roman" w:hAnsi="Times New Roman" w:hint="eastAsia"/>
          <w:b/>
          <w:szCs w:val="24"/>
        </w:rPr>
        <w:t xml:space="preserve"> with autism spectrum disorder </w:t>
      </w:r>
      <w:r w:rsidR="004D6419">
        <w:rPr>
          <w:rFonts w:ascii="Times New Roman" w:hAnsi="Times New Roman"/>
          <w:b/>
          <w:szCs w:val="24"/>
        </w:rPr>
        <w:t>who carr</w:t>
      </w:r>
      <w:r w:rsidR="004D6419">
        <w:rPr>
          <w:rFonts w:ascii="Times New Roman" w:hAnsi="Times New Roman" w:hint="eastAsia"/>
          <w:b/>
          <w:szCs w:val="24"/>
        </w:rPr>
        <w:t>ied</w:t>
      </w:r>
      <w:r w:rsidR="00223F64" w:rsidRPr="00526810">
        <w:rPr>
          <w:rFonts w:ascii="Times New Roman" w:hAnsi="Times New Roman"/>
          <w:b/>
          <w:szCs w:val="24"/>
        </w:rPr>
        <w:t xml:space="preserve"> rare variants of </w:t>
      </w:r>
      <w:r w:rsidR="00223F64" w:rsidRPr="00526810">
        <w:rPr>
          <w:rFonts w:ascii="Times New Roman" w:hAnsi="Times New Roman"/>
          <w:b/>
          <w:i/>
          <w:szCs w:val="24"/>
        </w:rPr>
        <w:t>GABRB3</w:t>
      </w:r>
      <w:r w:rsidR="00223F64" w:rsidRPr="00526810">
        <w:rPr>
          <w:rFonts w:ascii="Times New Roman" w:hAnsi="Times New Roman"/>
          <w:b/>
          <w:szCs w:val="24"/>
        </w:rPr>
        <w:t>.</w:t>
      </w:r>
    </w:p>
    <w:tbl>
      <w:tblPr>
        <w:tblStyle w:val="a3"/>
        <w:tblpPr w:leftFromText="180" w:rightFromText="180" w:vertAnchor="page" w:horzAnchor="margin" w:tblpY="2391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00"/>
        <w:gridCol w:w="708"/>
        <w:gridCol w:w="851"/>
        <w:gridCol w:w="1276"/>
        <w:gridCol w:w="1190"/>
        <w:gridCol w:w="1191"/>
        <w:gridCol w:w="1190"/>
        <w:gridCol w:w="1191"/>
        <w:gridCol w:w="1191"/>
        <w:gridCol w:w="992"/>
        <w:gridCol w:w="992"/>
      </w:tblGrid>
      <w:tr w:rsidR="00223F64" w:rsidRPr="00526810" w:rsidTr="00526810">
        <w:tc>
          <w:tcPr>
            <w:tcW w:w="568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No.</w:t>
            </w:r>
          </w:p>
        </w:tc>
        <w:tc>
          <w:tcPr>
            <w:tcW w:w="110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ID</w:t>
            </w:r>
          </w:p>
        </w:tc>
        <w:tc>
          <w:tcPr>
            <w:tcW w:w="708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Sex</w:t>
            </w:r>
          </w:p>
        </w:tc>
        <w:tc>
          <w:tcPr>
            <w:tcW w:w="85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Age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F</w:t>
            </w:r>
            <w:r w:rsidR="00526810">
              <w:rPr>
                <w:rFonts w:ascii="Times New Roman" w:hAnsi="Times New Roman" w:hint="eastAsia"/>
                <w:b/>
                <w:szCs w:val="24"/>
              </w:rPr>
              <w:t xml:space="preserve">ull-scale </w:t>
            </w:r>
            <w:r w:rsidRPr="00526810">
              <w:rPr>
                <w:rFonts w:ascii="Times New Roman" w:hAnsi="Times New Roman"/>
                <w:b/>
                <w:szCs w:val="24"/>
              </w:rPr>
              <w:t>IQ</w:t>
            </w:r>
          </w:p>
        </w:tc>
        <w:tc>
          <w:tcPr>
            <w:tcW w:w="5953" w:type="dxa"/>
            <w:gridSpan w:val="5"/>
            <w:tcBorders>
              <w:top w:val="thinThickSmallGap" w:sz="24" w:space="0" w:color="auto"/>
              <w:bottom w:val="single" w:sz="4" w:space="0" w:color="auto"/>
            </w:tcBorders>
          </w:tcPr>
          <w:p w:rsidR="00223F64" w:rsidRPr="00526810" w:rsidRDefault="00526810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Autism Diagnostic Interview-Revised</w:t>
            </w:r>
          </w:p>
        </w:tc>
        <w:tc>
          <w:tcPr>
            <w:tcW w:w="992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SRS</w:t>
            </w:r>
          </w:p>
        </w:tc>
        <w:tc>
          <w:tcPr>
            <w:tcW w:w="992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SCQ</w:t>
            </w:r>
          </w:p>
        </w:tc>
      </w:tr>
      <w:tr w:rsidR="00223F64" w:rsidRPr="00526810" w:rsidTr="00526810">
        <w:tc>
          <w:tcPr>
            <w:tcW w:w="568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95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Past / Current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223F64" w:rsidRPr="00526810" w:rsidTr="00526810">
        <w:tc>
          <w:tcPr>
            <w:tcW w:w="568" w:type="dxa"/>
            <w:tcBorders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A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526810">
              <w:rPr>
                <w:rFonts w:ascii="Times New Roman" w:hAnsi="Times New Roman"/>
                <w:b/>
                <w:szCs w:val="24"/>
              </w:rPr>
              <w:t>Bv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Bn</w:t>
            </w:r>
            <w:r w:rsidRPr="00526810">
              <w:rPr>
                <w:rFonts w:ascii="Times New Roman" w:hAnsi="Times New Roman"/>
                <w:b/>
                <w:szCs w:val="24"/>
                <w:vertAlign w:val="superscript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C</w:t>
            </w:r>
            <w:r w:rsidRPr="00526810">
              <w:rPr>
                <w:rFonts w:ascii="Times New Roman" w:hAnsi="Times New Roman"/>
                <w:b/>
                <w:szCs w:val="24"/>
                <w:vertAlign w:val="superscript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D</w:t>
            </w:r>
            <w:r w:rsidRPr="00526810">
              <w:rPr>
                <w:rFonts w:ascii="Times New Roman" w:hAnsi="Times New Roman"/>
                <w:b/>
                <w:szCs w:val="24"/>
                <w:vertAlign w:val="superscript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223F64" w:rsidRPr="00526810" w:rsidTr="00526810">
        <w:tc>
          <w:tcPr>
            <w:tcW w:w="568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a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U1723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10.3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107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28/20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18/ -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 -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10/10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26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b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U1452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11.6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105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27/ 9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12/ -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 -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7/2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104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16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c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U1733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6.3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91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18/12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18/13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8/7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11/6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101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34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d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U1745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10.0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140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10/7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 -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2/ -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7/7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84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23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e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U981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18.2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113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25/8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21/ -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14/ -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6/2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69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22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f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U1067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7.4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75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10/4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14/6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8/2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9/7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28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25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g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U985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11.2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112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19/7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13/ -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7/ -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7/4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74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22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h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U838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 xml:space="preserve">6.3 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89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16/9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18/16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8/6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11/9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34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526810">
              <w:rPr>
                <w:rFonts w:ascii="Times New Roman" w:hAnsi="Times New Roman"/>
                <w:b/>
                <w:szCs w:val="24"/>
              </w:rPr>
              <w:t>i</w:t>
            </w:r>
            <w:proofErr w:type="spellEnd"/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U1143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7.6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111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26/14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19/15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11/8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12/12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105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24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j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U1398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F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7.6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93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19/7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15/13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6/6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5/2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30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k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U1915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F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7.9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57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26/23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21/18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13/10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9/9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91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19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l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U876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11.3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126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20/6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16/ -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 -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7/3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87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14</w:t>
            </w:r>
          </w:p>
        </w:tc>
      </w:tr>
      <w:tr w:rsidR="00223F64" w:rsidRPr="00526810" w:rsidTr="00526810">
        <w:tc>
          <w:tcPr>
            <w:tcW w:w="56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m</w:t>
            </w:r>
          </w:p>
        </w:tc>
        <w:tc>
          <w:tcPr>
            <w:tcW w:w="1100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U1313</w:t>
            </w:r>
          </w:p>
        </w:tc>
        <w:tc>
          <w:tcPr>
            <w:tcW w:w="708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15.3</w:t>
            </w:r>
          </w:p>
        </w:tc>
        <w:tc>
          <w:tcPr>
            <w:tcW w:w="1276" w:type="dxa"/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129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16/10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17/ -</w:t>
            </w:r>
          </w:p>
        </w:tc>
        <w:tc>
          <w:tcPr>
            <w:tcW w:w="1190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 -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8/7</w:t>
            </w:r>
          </w:p>
        </w:tc>
        <w:tc>
          <w:tcPr>
            <w:tcW w:w="1191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139</w:t>
            </w:r>
          </w:p>
        </w:tc>
        <w:tc>
          <w:tcPr>
            <w:tcW w:w="992" w:type="dxa"/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22</w:t>
            </w:r>
          </w:p>
        </w:tc>
      </w:tr>
      <w:tr w:rsidR="00223F64" w:rsidRPr="00526810" w:rsidTr="00526810">
        <w:tc>
          <w:tcPr>
            <w:tcW w:w="568" w:type="dxa"/>
            <w:tcBorders>
              <w:bottom w:val="thickThinSmallGap" w:sz="2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26810">
              <w:rPr>
                <w:rFonts w:ascii="Times New Roman" w:hAnsi="Times New Roman"/>
                <w:b/>
                <w:szCs w:val="24"/>
              </w:rPr>
              <w:t>n</w:t>
            </w:r>
          </w:p>
        </w:tc>
        <w:tc>
          <w:tcPr>
            <w:tcW w:w="1100" w:type="dxa"/>
            <w:tcBorders>
              <w:bottom w:val="thickThinSmallGap" w:sz="2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U1886</w:t>
            </w:r>
          </w:p>
        </w:tc>
        <w:tc>
          <w:tcPr>
            <w:tcW w:w="708" w:type="dxa"/>
            <w:tcBorders>
              <w:bottom w:val="thickThinSmallGap" w:sz="2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851" w:type="dxa"/>
            <w:tcBorders>
              <w:bottom w:val="thickThinSmallGap" w:sz="2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5.5</w:t>
            </w:r>
          </w:p>
        </w:tc>
        <w:tc>
          <w:tcPr>
            <w:tcW w:w="1276" w:type="dxa"/>
            <w:tcBorders>
              <w:bottom w:val="thickThinSmallGap" w:sz="24" w:space="0" w:color="auto"/>
            </w:tcBorders>
          </w:tcPr>
          <w:p w:rsidR="00223F64" w:rsidRPr="00526810" w:rsidRDefault="00223F64" w:rsidP="00223F64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114</w:t>
            </w:r>
          </w:p>
        </w:tc>
        <w:tc>
          <w:tcPr>
            <w:tcW w:w="1190" w:type="dxa"/>
            <w:tcBorders>
              <w:bottom w:val="thickThinSmallGap" w:sz="2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26810">
              <w:rPr>
                <w:rFonts w:ascii="Times New Roman" w:hAnsi="Times New Roman"/>
                <w:color w:val="000000" w:themeColor="text1"/>
                <w:szCs w:val="24"/>
              </w:rPr>
              <w:t>7/5</w:t>
            </w:r>
          </w:p>
        </w:tc>
        <w:tc>
          <w:tcPr>
            <w:tcW w:w="1191" w:type="dxa"/>
            <w:tcBorders>
              <w:bottom w:val="thickThinSmallGap" w:sz="2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6/5</w:t>
            </w:r>
          </w:p>
        </w:tc>
        <w:tc>
          <w:tcPr>
            <w:tcW w:w="1190" w:type="dxa"/>
            <w:tcBorders>
              <w:bottom w:val="thickThinSmallGap" w:sz="2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2/2</w:t>
            </w:r>
          </w:p>
        </w:tc>
        <w:tc>
          <w:tcPr>
            <w:tcW w:w="1191" w:type="dxa"/>
            <w:tcBorders>
              <w:bottom w:val="thickThinSmallGap" w:sz="2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2/1</w:t>
            </w:r>
          </w:p>
        </w:tc>
        <w:tc>
          <w:tcPr>
            <w:tcW w:w="1191" w:type="dxa"/>
            <w:tcBorders>
              <w:bottom w:val="thickThinSmallGap" w:sz="2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992" w:type="dxa"/>
            <w:tcBorders>
              <w:bottom w:val="thickThinSmallGap" w:sz="2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79</w:t>
            </w:r>
          </w:p>
        </w:tc>
        <w:tc>
          <w:tcPr>
            <w:tcW w:w="992" w:type="dxa"/>
            <w:tcBorders>
              <w:bottom w:val="thickThinSmallGap" w:sz="24" w:space="0" w:color="auto"/>
            </w:tcBorders>
            <w:vAlign w:val="bottom"/>
          </w:tcPr>
          <w:p w:rsidR="00223F64" w:rsidRPr="00526810" w:rsidRDefault="00223F64" w:rsidP="00526810">
            <w:pPr>
              <w:jc w:val="center"/>
              <w:rPr>
                <w:rFonts w:ascii="Times New Roman" w:hAnsi="Times New Roman"/>
                <w:szCs w:val="24"/>
              </w:rPr>
            </w:pPr>
            <w:r w:rsidRPr="00526810">
              <w:rPr>
                <w:rFonts w:ascii="Times New Roman" w:hAnsi="Times New Roman"/>
                <w:szCs w:val="24"/>
              </w:rPr>
              <w:t>28</w:t>
            </w:r>
          </w:p>
        </w:tc>
      </w:tr>
    </w:tbl>
    <w:p w:rsidR="00223F64" w:rsidRPr="00526810" w:rsidRDefault="00223F64" w:rsidP="004D6419">
      <w:pPr>
        <w:rPr>
          <w:rFonts w:ascii="Times New Roman" w:hAnsi="Times New Roman"/>
          <w:b/>
          <w:szCs w:val="24"/>
        </w:rPr>
      </w:pPr>
      <w:bookmarkStart w:id="0" w:name="_GoBack"/>
      <w:bookmarkEnd w:id="0"/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526810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DF522E" w:rsidRPr="00526810" w:rsidRDefault="00DF522E" w:rsidP="00693713">
      <w:pPr>
        <w:ind w:leftChars="-59" w:left="-142"/>
        <w:rPr>
          <w:rFonts w:ascii="Times New Roman" w:hAnsi="Times New Roman"/>
          <w:szCs w:val="24"/>
        </w:rPr>
      </w:pPr>
    </w:p>
    <w:p w:rsidR="00826BB5" w:rsidRDefault="00826BB5" w:rsidP="00603921">
      <w:pPr>
        <w:ind w:leftChars="18" w:left="43"/>
        <w:rPr>
          <w:rFonts w:ascii="Times New Roman" w:hAnsi="Times New Roman"/>
          <w:b/>
          <w:szCs w:val="24"/>
        </w:rPr>
      </w:pPr>
    </w:p>
    <w:p w:rsidR="003770EF" w:rsidRPr="00526810" w:rsidRDefault="007071CA" w:rsidP="00603921">
      <w:pPr>
        <w:ind w:leftChars="18" w:left="43"/>
        <w:rPr>
          <w:rFonts w:ascii="Times New Roman" w:hAnsi="Times New Roman"/>
          <w:szCs w:val="24"/>
          <w:lang w:val="fr-FR"/>
        </w:rPr>
      </w:pPr>
      <w:r w:rsidRPr="00526810">
        <w:rPr>
          <w:rFonts w:ascii="Times New Roman" w:hAnsi="Times New Roman"/>
          <w:b/>
          <w:szCs w:val="24"/>
        </w:rPr>
        <w:t>A</w:t>
      </w:r>
      <w:r w:rsidR="00526810">
        <w:rPr>
          <w:rFonts w:ascii="Times New Roman" w:hAnsi="Times New Roman" w:hint="eastAsia"/>
          <w:szCs w:val="24"/>
        </w:rPr>
        <w:t xml:space="preserve">, </w:t>
      </w:r>
      <w:r w:rsidRPr="00526810">
        <w:rPr>
          <w:rFonts w:ascii="Times New Roman" w:hAnsi="Times New Roman"/>
          <w:szCs w:val="24"/>
        </w:rPr>
        <w:t>Qualitative Abnormalities in Reciprocal Social Interaction</w:t>
      </w:r>
      <w:r w:rsidR="006E2814" w:rsidRPr="00526810">
        <w:rPr>
          <w:rFonts w:ascii="Times New Roman" w:hAnsi="Times New Roman"/>
          <w:szCs w:val="24"/>
        </w:rPr>
        <w:t>,</w:t>
      </w:r>
      <w:r w:rsidRPr="00526810">
        <w:rPr>
          <w:rFonts w:ascii="Times New Roman" w:hAnsi="Times New Roman"/>
          <w:szCs w:val="24"/>
        </w:rPr>
        <w:t xml:space="preserve"> (cut off =10)</w:t>
      </w:r>
      <w:r w:rsidR="00526810">
        <w:rPr>
          <w:rFonts w:ascii="Times New Roman" w:hAnsi="Times New Roman" w:hint="eastAsia"/>
          <w:szCs w:val="24"/>
        </w:rPr>
        <w:t xml:space="preserve">; </w:t>
      </w:r>
      <w:proofErr w:type="spellStart"/>
      <w:r w:rsidRPr="00526810">
        <w:rPr>
          <w:rFonts w:ascii="Times New Roman" w:hAnsi="Times New Roman"/>
          <w:b/>
          <w:szCs w:val="24"/>
        </w:rPr>
        <w:t>Bv</w:t>
      </w:r>
      <w:proofErr w:type="spellEnd"/>
      <w:r w:rsidR="00526810">
        <w:rPr>
          <w:rFonts w:ascii="Times New Roman" w:hAnsi="Times New Roman" w:hint="eastAsia"/>
          <w:szCs w:val="24"/>
        </w:rPr>
        <w:t>,</w:t>
      </w:r>
      <w:r w:rsidRPr="00526810">
        <w:rPr>
          <w:rFonts w:ascii="Times New Roman" w:hAnsi="Times New Roman"/>
          <w:szCs w:val="24"/>
        </w:rPr>
        <w:t xml:space="preserve"> Qualitative Abnormalities in Communication </w:t>
      </w:r>
      <w:r w:rsidR="006E2814" w:rsidRPr="00526810">
        <w:rPr>
          <w:rFonts w:ascii="Times New Roman" w:hAnsi="Times New Roman"/>
          <w:szCs w:val="24"/>
        </w:rPr>
        <w:t>–</w:t>
      </w:r>
      <w:r w:rsidRPr="00526810">
        <w:rPr>
          <w:rFonts w:ascii="Times New Roman" w:hAnsi="Times New Roman"/>
          <w:szCs w:val="24"/>
        </w:rPr>
        <w:t>Verbal (cut off =8)</w:t>
      </w:r>
      <w:r w:rsidR="00526810">
        <w:rPr>
          <w:rFonts w:ascii="Times New Roman" w:hAnsi="Times New Roman" w:hint="eastAsia"/>
          <w:szCs w:val="24"/>
        </w:rPr>
        <w:t xml:space="preserve">; </w:t>
      </w:r>
      <w:proofErr w:type="spellStart"/>
      <w:r w:rsidRPr="00526810">
        <w:rPr>
          <w:rFonts w:ascii="Times New Roman" w:hAnsi="Times New Roman"/>
          <w:b/>
          <w:szCs w:val="24"/>
        </w:rPr>
        <w:t>Bn</w:t>
      </w:r>
      <w:proofErr w:type="spellEnd"/>
      <w:r w:rsidR="00526810">
        <w:rPr>
          <w:rFonts w:ascii="Times New Roman" w:hAnsi="Times New Roman" w:hint="eastAsia"/>
          <w:b/>
          <w:szCs w:val="24"/>
        </w:rPr>
        <w:t>,</w:t>
      </w:r>
      <w:r w:rsidR="00693713" w:rsidRPr="00526810">
        <w:rPr>
          <w:rFonts w:ascii="Times New Roman" w:hAnsi="Times New Roman"/>
          <w:szCs w:val="24"/>
          <w:vertAlign w:val="superscript"/>
        </w:rPr>
        <w:t xml:space="preserve"> </w:t>
      </w:r>
      <w:r w:rsidRPr="00526810">
        <w:rPr>
          <w:rFonts w:ascii="Times New Roman" w:hAnsi="Times New Roman"/>
          <w:szCs w:val="24"/>
        </w:rPr>
        <w:t xml:space="preserve">Qualitative Abnormalities in Communication </w:t>
      </w:r>
      <w:r w:rsidR="006E2814" w:rsidRPr="00526810">
        <w:rPr>
          <w:rFonts w:ascii="Times New Roman" w:hAnsi="Times New Roman"/>
          <w:szCs w:val="24"/>
        </w:rPr>
        <w:t>–</w:t>
      </w:r>
      <w:r w:rsidRPr="00526810">
        <w:rPr>
          <w:rFonts w:ascii="Times New Roman" w:hAnsi="Times New Roman"/>
          <w:szCs w:val="24"/>
        </w:rPr>
        <w:t>Nonverbal</w:t>
      </w:r>
      <w:r w:rsidR="00526810">
        <w:rPr>
          <w:rFonts w:ascii="Times New Roman" w:hAnsi="Times New Roman" w:hint="eastAsia"/>
          <w:szCs w:val="24"/>
        </w:rPr>
        <w:t xml:space="preserve"> </w:t>
      </w:r>
      <w:r w:rsidRPr="00526810">
        <w:rPr>
          <w:rFonts w:ascii="Times New Roman" w:hAnsi="Times New Roman"/>
          <w:szCs w:val="24"/>
        </w:rPr>
        <w:t>(cut off =7)</w:t>
      </w:r>
      <w:r w:rsidR="00526810">
        <w:rPr>
          <w:rFonts w:ascii="Times New Roman" w:hAnsi="Times New Roman" w:hint="eastAsia"/>
          <w:szCs w:val="24"/>
        </w:rPr>
        <w:t xml:space="preserve">; </w:t>
      </w:r>
      <w:r w:rsidR="00693713" w:rsidRPr="00526810">
        <w:rPr>
          <w:rFonts w:ascii="Times New Roman" w:hAnsi="Times New Roman"/>
          <w:b/>
          <w:szCs w:val="24"/>
        </w:rPr>
        <w:t>C</w:t>
      </w:r>
      <w:r w:rsidR="00526810">
        <w:rPr>
          <w:rFonts w:ascii="Times New Roman" w:hAnsi="Times New Roman" w:hint="eastAsia"/>
          <w:szCs w:val="24"/>
        </w:rPr>
        <w:t xml:space="preserve">, </w:t>
      </w:r>
      <w:r w:rsidRPr="00526810">
        <w:rPr>
          <w:rFonts w:ascii="Times New Roman" w:hAnsi="Times New Roman"/>
          <w:szCs w:val="24"/>
        </w:rPr>
        <w:t>Restricted, Repetitive, and Stereotyped Patterns of Behavior</w:t>
      </w:r>
      <w:r w:rsidR="00526810">
        <w:rPr>
          <w:rFonts w:ascii="Times New Roman" w:hAnsi="Times New Roman" w:hint="eastAsia"/>
          <w:szCs w:val="24"/>
        </w:rPr>
        <w:t xml:space="preserve"> </w:t>
      </w:r>
      <w:r w:rsidRPr="00526810">
        <w:rPr>
          <w:rFonts w:ascii="Times New Roman" w:hAnsi="Times New Roman"/>
          <w:szCs w:val="24"/>
        </w:rPr>
        <w:t>(cut off =3)</w:t>
      </w:r>
      <w:r w:rsidR="00526810">
        <w:rPr>
          <w:rFonts w:ascii="Times New Roman" w:hAnsi="Times New Roman" w:hint="eastAsia"/>
          <w:szCs w:val="24"/>
        </w:rPr>
        <w:t xml:space="preserve">; </w:t>
      </w:r>
      <w:r w:rsidR="00526810">
        <w:rPr>
          <w:rFonts w:ascii="Times New Roman" w:hAnsi="Times New Roman" w:hint="eastAsia"/>
          <w:b/>
          <w:szCs w:val="24"/>
        </w:rPr>
        <w:t xml:space="preserve">D, </w:t>
      </w:r>
      <w:r w:rsidRPr="00526810">
        <w:rPr>
          <w:rFonts w:ascii="Times New Roman" w:hAnsi="Times New Roman"/>
          <w:szCs w:val="24"/>
        </w:rPr>
        <w:t xml:space="preserve">Abnormality of Development Evident at or </w:t>
      </w:r>
      <w:r w:rsidR="00E1333B" w:rsidRPr="00526810">
        <w:rPr>
          <w:rFonts w:ascii="Times New Roman" w:hAnsi="Times New Roman"/>
          <w:szCs w:val="24"/>
        </w:rPr>
        <w:t>before</w:t>
      </w:r>
      <w:r w:rsidRPr="00526810">
        <w:rPr>
          <w:rFonts w:ascii="Times New Roman" w:hAnsi="Times New Roman"/>
          <w:szCs w:val="24"/>
        </w:rPr>
        <w:t xml:space="preserve"> 36 Months</w:t>
      </w:r>
      <w:r w:rsidR="00526810">
        <w:rPr>
          <w:rFonts w:ascii="Times New Roman" w:hAnsi="Times New Roman" w:hint="eastAsia"/>
          <w:szCs w:val="24"/>
        </w:rPr>
        <w:t xml:space="preserve"> </w:t>
      </w:r>
      <w:r w:rsidRPr="00526810">
        <w:rPr>
          <w:rFonts w:ascii="Times New Roman" w:hAnsi="Times New Roman"/>
          <w:szCs w:val="24"/>
        </w:rPr>
        <w:t>(cut off =1)</w:t>
      </w:r>
      <w:r w:rsidR="00526810">
        <w:rPr>
          <w:rFonts w:ascii="Times New Roman" w:hAnsi="Times New Roman" w:hint="eastAsia"/>
          <w:szCs w:val="24"/>
        </w:rPr>
        <w:t xml:space="preserve">; </w:t>
      </w:r>
      <w:r w:rsidR="00693713" w:rsidRPr="00526810">
        <w:rPr>
          <w:rFonts w:ascii="Times New Roman" w:hAnsi="Times New Roman"/>
          <w:b/>
          <w:szCs w:val="24"/>
        </w:rPr>
        <w:t>SRS</w:t>
      </w:r>
      <w:r w:rsidR="00526810" w:rsidRPr="00526810">
        <w:rPr>
          <w:rFonts w:ascii="Times New Roman" w:hAnsi="Times New Roman" w:hint="eastAsia"/>
          <w:szCs w:val="24"/>
        </w:rPr>
        <w:t xml:space="preserve">, the Chinese version of the </w:t>
      </w:r>
      <w:r w:rsidR="00693713" w:rsidRPr="00526810">
        <w:rPr>
          <w:rFonts w:ascii="Times New Roman" w:hAnsi="Times New Roman"/>
          <w:szCs w:val="24"/>
          <w:lang w:val="fr-FR"/>
        </w:rPr>
        <w:t xml:space="preserve">Social </w:t>
      </w:r>
      <w:r w:rsidR="00693713" w:rsidRPr="00526810">
        <w:rPr>
          <w:rFonts w:ascii="Times New Roman" w:hAnsi="Times New Roman"/>
          <w:szCs w:val="24"/>
          <w:lang w:val="fr-FR"/>
        </w:rPr>
        <w:lastRenderedPageBreak/>
        <w:t>Responsiveness Scale</w:t>
      </w:r>
      <w:r w:rsidR="00DA71C8" w:rsidRPr="00526810">
        <w:rPr>
          <w:rFonts w:ascii="Times New Roman" w:hAnsi="Times New Roman"/>
          <w:szCs w:val="24"/>
          <w:lang w:val="fr-FR"/>
        </w:rPr>
        <w:t xml:space="preserve"> (</w:t>
      </w:r>
      <w:r w:rsidR="00526810">
        <w:rPr>
          <w:rFonts w:ascii="Times New Roman" w:hAnsi="Times New Roman" w:hint="eastAsia"/>
          <w:szCs w:val="24"/>
          <w:lang w:val="fr-FR"/>
        </w:rPr>
        <w:t>65 items</w:t>
      </w:r>
      <w:r w:rsidR="00526810">
        <w:rPr>
          <w:rFonts w:ascii="Times New Roman" w:hAnsi="Times New Roman"/>
          <w:szCs w:val="24"/>
          <w:lang w:val="fr-FR"/>
        </w:rPr>
        <w:t> </w:t>
      </w:r>
      <w:r w:rsidR="00526810">
        <w:rPr>
          <w:rFonts w:ascii="Times New Roman" w:hAnsi="Times New Roman" w:hint="eastAsia"/>
          <w:szCs w:val="24"/>
          <w:lang w:val="fr-FR"/>
        </w:rPr>
        <w:t xml:space="preserve">; score </w:t>
      </w:r>
      <w:r w:rsidR="00C73F7A" w:rsidRPr="00526810">
        <w:rPr>
          <w:rFonts w:ascii="Times New Roman" w:hAnsi="Times New Roman"/>
          <w:szCs w:val="24"/>
          <w:lang w:val="fr-FR"/>
        </w:rPr>
        <w:t>1-4</w:t>
      </w:r>
      <w:r w:rsidR="00526810">
        <w:rPr>
          <w:rFonts w:ascii="Times New Roman" w:hAnsi="Times New Roman"/>
          <w:szCs w:val="24"/>
          <w:lang w:val="fr-FR"/>
        </w:rPr>
        <w:t> </w:t>
      </w:r>
      <w:r w:rsidR="00526810">
        <w:rPr>
          <w:rFonts w:ascii="Times New Roman" w:hAnsi="Times New Roman" w:hint="eastAsia"/>
          <w:szCs w:val="24"/>
          <w:lang w:val="fr-FR"/>
        </w:rPr>
        <w:t>;</w:t>
      </w:r>
      <w:r w:rsidR="00C319A5" w:rsidRPr="00526810">
        <w:rPr>
          <w:rFonts w:ascii="Times New Roman" w:hAnsi="Times New Roman"/>
          <w:szCs w:val="24"/>
          <w:lang w:val="fr-FR"/>
        </w:rPr>
        <w:t xml:space="preserve"> total scores</w:t>
      </w:r>
      <w:r w:rsidR="00526810">
        <w:rPr>
          <w:rFonts w:ascii="Times New Roman" w:hAnsi="Times New Roman" w:hint="eastAsia"/>
          <w:szCs w:val="24"/>
          <w:lang w:val="fr-FR"/>
        </w:rPr>
        <w:t>, 65-260</w:t>
      </w:r>
      <w:r w:rsidR="00DA71C8" w:rsidRPr="00526810">
        <w:rPr>
          <w:rFonts w:ascii="Times New Roman" w:hAnsi="Times New Roman"/>
          <w:szCs w:val="24"/>
          <w:lang w:val="fr-FR"/>
        </w:rPr>
        <w:t>)</w:t>
      </w:r>
      <w:r w:rsidR="00603921">
        <w:rPr>
          <w:rFonts w:ascii="Times New Roman" w:hAnsi="Times New Roman"/>
          <w:szCs w:val="24"/>
          <w:lang w:val="fr-FR"/>
        </w:rPr>
        <w:t> </w:t>
      </w:r>
      <w:r w:rsidR="00603921">
        <w:rPr>
          <w:rFonts w:ascii="Times New Roman" w:hAnsi="Times New Roman" w:hint="eastAsia"/>
          <w:szCs w:val="24"/>
          <w:lang w:val="fr-FR"/>
        </w:rPr>
        <w:t xml:space="preserve">; </w:t>
      </w:r>
      <w:r w:rsidR="00693713" w:rsidRPr="00526810">
        <w:rPr>
          <w:rFonts w:ascii="Times New Roman" w:hAnsi="Times New Roman"/>
          <w:b/>
          <w:szCs w:val="24"/>
        </w:rPr>
        <w:t>SCQ</w:t>
      </w:r>
      <w:r w:rsidR="00603921" w:rsidRPr="00603921">
        <w:rPr>
          <w:rFonts w:ascii="Times New Roman" w:hAnsi="Times New Roman" w:hint="eastAsia"/>
          <w:szCs w:val="24"/>
        </w:rPr>
        <w:t>,</w:t>
      </w:r>
      <w:r w:rsidR="00693713" w:rsidRPr="00603921">
        <w:rPr>
          <w:rFonts w:ascii="Times New Roman" w:eastAsia="Heiti TC Light" w:hAnsi="Times New Roman"/>
          <w:color w:val="000000"/>
          <w:kern w:val="24"/>
          <w:szCs w:val="24"/>
          <w:lang w:val="fr-FR"/>
        </w:rPr>
        <w:t xml:space="preserve"> </w:t>
      </w:r>
      <w:r w:rsidR="00603921" w:rsidRPr="00526810">
        <w:rPr>
          <w:rFonts w:ascii="Times New Roman" w:hAnsi="Times New Roman" w:hint="eastAsia"/>
          <w:szCs w:val="24"/>
        </w:rPr>
        <w:t xml:space="preserve">the Chinese version of the </w:t>
      </w:r>
      <w:r w:rsidR="00693713" w:rsidRPr="00526810">
        <w:rPr>
          <w:rFonts w:ascii="Times New Roman" w:hAnsi="Times New Roman"/>
          <w:szCs w:val="24"/>
          <w:lang w:val="fr-FR"/>
        </w:rPr>
        <w:t>Social Communication Questionnaire</w:t>
      </w:r>
      <w:r w:rsidR="00DA71C8" w:rsidRPr="00526810">
        <w:rPr>
          <w:rFonts w:ascii="Times New Roman" w:hAnsi="Times New Roman"/>
          <w:szCs w:val="24"/>
          <w:lang w:val="fr-FR"/>
        </w:rPr>
        <w:t xml:space="preserve"> (</w:t>
      </w:r>
      <w:r w:rsidR="00603921">
        <w:rPr>
          <w:rFonts w:ascii="Times New Roman" w:hAnsi="Times New Roman" w:hint="eastAsia"/>
          <w:szCs w:val="24"/>
          <w:lang w:val="fr-FR"/>
        </w:rPr>
        <w:t>40 items</w:t>
      </w:r>
      <w:r w:rsidR="00603921">
        <w:rPr>
          <w:rFonts w:ascii="Times New Roman" w:hAnsi="Times New Roman"/>
          <w:szCs w:val="24"/>
          <w:lang w:val="fr-FR"/>
        </w:rPr>
        <w:t>;</w:t>
      </w:r>
      <w:r w:rsidR="00603921">
        <w:rPr>
          <w:rFonts w:ascii="Times New Roman" w:hAnsi="Times New Roman" w:hint="eastAsia"/>
          <w:szCs w:val="24"/>
          <w:lang w:val="fr-FR"/>
        </w:rPr>
        <w:t xml:space="preserve">  score </w:t>
      </w:r>
      <w:r w:rsidR="00603921">
        <w:rPr>
          <w:rFonts w:ascii="Times New Roman" w:hAnsi="Times New Roman"/>
          <w:szCs w:val="24"/>
          <w:lang w:val="fr-FR"/>
        </w:rPr>
        <w:t>0,1 ;</w:t>
      </w:r>
      <w:r w:rsidR="00C319A5" w:rsidRPr="00526810">
        <w:rPr>
          <w:rFonts w:ascii="Times New Roman" w:hAnsi="Times New Roman"/>
          <w:szCs w:val="24"/>
          <w:lang w:val="fr-FR"/>
        </w:rPr>
        <w:t xml:space="preserve"> total scores</w:t>
      </w:r>
      <w:r w:rsidR="00603921">
        <w:rPr>
          <w:rFonts w:ascii="Times New Roman" w:hAnsi="Times New Roman" w:hint="eastAsia"/>
          <w:szCs w:val="24"/>
          <w:lang w:val="fr-FR"/>
        </w:rPr>
        <w:t>, 0-</w:t>
      </w:r>
      <w:r w:rsidR="00C319A5" w:rsidRPr="00526810">
        <w:rPr>
          <w:rFonts w:ascii="Times New Roman" w:hAnsi="Times New Roman"/>
          <w:szCs w:val="24"/>
          <w:lang w:val="fr-FR"/>
        </w:rPr>
        <w:t>40</w:t>
      </w:r>
      <w:r w:rsidR="00DA71C8" w:rsidRPr="00526810">
        <w:rPr>
          <w:rFonts w:ascii="Times New Roman" w:hAnsi="Times New Roman"/>
          <w:szCs w:val="24"/>
          <w:lang w:val="fr-FR"/>
        </w:rPr>
        <w:t>)</w:t>
      </w:r>
    </w:p>
    <w:p w:rsidR="003770EF" w:rsidRPr="00603921" w:rsidRDefault="003770EF" w:rsidP="009C3D9D">
      <w:pPr>
        <w:widowControl/>
        <w:rPr>
          <w:rFonts w:ascii="Times New Roman" w:hAnsi="Times New Roman"/>
          <w:szCs w:val="24"/>
          <w:lang w:val="fr-FR"/>
        </w:rPr>
      </w:pPr>
    </w:p>
    <w:sectPr w:rsidR="003770EF" w:rsidRPr="00603921" w:rsidSect="00223F64">
      <w:pgSz w:w="16838" w:h="11906" w:orient="landscape"/>
      <w:pgMar w:top="1418" w:right="1440" w:bottom="1418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ABF" w:rsidRDefault="00E73ABF" w:rsidP="00A613E3">
      <w:r>
        <w:separator/>
      </w:r>
    </w:p>
  </w:endnote>
  <w:endnote w:type="continuationSeparator" w:id="0">
    <w:p w:rsidR="00E73ABF" w:rsidRDefault="00E73ABF" w:rsidP="00A6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iti TC Light">
    <w:charset w:val="51"/>
    <w:family w:val="auto"/>
    <w:pitch w:val="variable"/>
    <w:sig w:usb0="8000002F" w:usb1="0808004A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ABF" w:rsidRDefault="00E73ABF" w:rsidP="00A613E3">
      <w:r>
        <w:separator/>
      </w:r>
    </w:p>
  </w:footnote>
  <w:footnote w:type="continuationSeparator" w:id="0">
    <w:p w:rsidR="00E73ABF" w:rsidRDefault="00E73ABF" w:rsidP="00A61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uman Brain Mapping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z2wxxrrgevws8eptpwv9pssfvvzpw5pstw5&quot;&gt;ASD rfMRI RTPJ&lt;record-ids&gt;&lt;item&gt;63&lt;/item&gt;&lt;item&gt;68&lt;/item&gt;&lt;/record-ids&gt;&lt;/item&gt;&lt;/Libraries&gt;"/>
  </w:docVars>
  <w:rsids>
    <w:rsidRoot w:val="00932FF0"/>
    <w:rsid w:val="00017A84"/>
    <w:rsid w:val="000769F7"/>
    <w:rsid w:val="000A6C12"/>
    <w:rsid w:val="000D0CA6"/>
    <w:rsid w:val="000E776F"/>
    <w:rsid w:val="001046C0"/>
    <w:rsid w:val="00130801"/>
    <w:rsid w:val="0016204C"/>
    <w:rsid w:val="0016565F"/>
    <w:rsid w:val="0018214B"/>
    <w:rsid w:val="001C4817"/>
    <w:rsid w:val="001E3E1A"/>
    <w:rsid w:val="001E7B98"/>
    <w:rsid w:val="001F261F"/>
    <w:rsid w:val="00202790"/>
    <w:rsid w:val="00223F64"/>
    <w:rsid w:val="002B2DB7"/>
    <w:rsid w:val="00304D8B"/>
    <w:rsid w:val="003770EF"/>
    <w:rsid w:val="00392CA6"/>
    <w:rsid w:val="003970CF"/>
    <w:rsid w:val="0044176D"/>
    <w:rsid w:val="00492AB2"/>
    <w:rsid w:val="004D6419"/>
    <w:rsid w:val="00526810"/>
    <w:rsid w:val="00571087"/>
    <w:rsid w:val="00577BDB"/>
    <w:rsid w:val="005E52E9"/>
    <w:rsid w:val="005F31DD"/>
    <w:rsid w:val="00603921"/>
    <w:rsid w:val="0062640E"/>
    <w:rsid w:val="0064211D"/>
    <w:rsid w:val="00693713"/>
    <w:rsid w:val="006E2814"/>
    <w:rsid w:val="007071CA"/>
    <w:rsid w:val="007A0103"/>
    <w:rsid w:val="007E1E79"/>
    <w:rsid w:val="008076DC"/>
    <w:rsid w:val="00826BB5"/>
    <w:rsid w:val="00873513"/>
    <w:rsid w:val="008926F8"/>
    <w:rsid w:val="00932FF0"/>
    <w:rsid w:val="009C3D9D"/>
    <w:rsid w:val="009C541D"/>
    <w:rsid w:val="00A01A0E"/>
    <w:rsid w:val="00A07E79"/>
    <w:rsid w:val="00A40C5A"/>
    <w:rsid w:val="00A556EB"/>
    <w:rsid w:val="00A613E3"/>
    <w:rsid w:val="00B76E68"/>
    <w:rsid w:val="00C22053"/>
    <w:rsid w:val="00C319A5"/>
    <w:rsid w:val="00C36AD2"/>
    <w:rsid w:val="00C73F7A"/>
    <w:rsid w:val="00C81A0D"/>
    <w:rsid w:val="00CC7478"/>
    <w:rsid w:val="00CC7CB2"/>
    <w:rsid w:val="00CD7CF2"/>
    <w:rsid w:val="00D43E6C"/>
    <w:rsid w:val="00D5787C"/>
    <w:rsid w:val="00D64E90"/>
    <w:rsid w:val="00DA02A6"/>
    <w:rsid w:val="00DA71C8"/>
    <w:rsid w:val="00DB77BA"/>
    <w:rsid w:val="00DD0CDB"/>
    <w:rsid w:val="00DF522E"/>
    <w:rsid w:val="00DF7198"/>
    <w:rsid w:val="00E1333B"/>
    <w:rsid w:val="00E73ABF"/>
    <w:rsid w:val="00E90267"/>
    <w:rsid w:val="00F210AB"/>
    <w:rsid w:val="00FF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04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F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613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613E3"/>
    <w:rPr>
      <w:kern w:val="2"/>
    </w:rPr>
  </w:style>
  <w:style w:type="paragraph" w:styleId="a6">
    <w:name w:val="footer"/>
    <w:basedOn w:val="a"/>
    <w:link w:val="a7"/>
    <w:uiPriority w:val="99"/>
    <w:unhideWhenUsed/>
    <w:rsid w:val="00A613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613E3"/>
    <w:rPr>
      <w:kern w:val="2"/>
    </w:rPr>
  </w:style>
  <w:style w:type="character" w:styleId="a8">
    <w:name w:val="Hyperlink"/>
    <w:basedOn w:val="a0"/>
    <w:uiPriority w:val="99"/>
    <w:unhideWhenUsed/>
    <w:rsid w:val="003770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</dc:creator>
  <cp:lastModifiedBy>Susan Gau</cp:lastModifiedBy>
  <cp:revision>8</cp:revision>
  <cp:lastPrinted>2014-05-09T12:32:00Z</cp:lastPrinted>
  <dcterms:created xsi:type="dcterms:W3CDTF">2014-04-08T01:05:00Z</dcterms:created>
  <dcterms:modified xsi:type="dcterms:W3CDTF">2014-05-09T12:34:00Z</dcterms:modified>
</cp:coreProperties>
</file>