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F19" w:rsidRPr="00B73ABB" w:rsidRDefault="005E3EB2" w:rsidP="00EB4F1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</w:t>
      </w:r>
      <w:bookmarkStart w:id="0" w:name="_GoBack"/>
      <w:bookmarkEnd w:id="0"/>
      <w:r w:rsidR="00246C8B">
        <w:rPr>
          <w:rFonts w:ascii="Times New Roman" w:hAnsi="Times New Roman" w:cs="Times New Roman"/>
          <w:b/>
          <w:sz w:val="24"/>
          <w:szCs w:val="24"/>
        </w:rPr>
        <w:t xml:space="preserve"> file 5</w:t>
      </w:r>
      <w:r w:rsidR="00EB4F19" w:rsidRPr="00B73ABB">
        <w:rPr>
          <w:rFonts w:ascii="Times New Roman" w:hAnsi="Times New Roman" w:cs="Times New Roman"/>
          <w:b/>
          <w:sz w:val="24"/>
          <w:szCs w:val="24"/>
        </w:rPr>
        <w:t>:</w:t>
      </w:r>
      <w:r w:rsidR="00EB4F19" w:rsidRPr="00B73ABB">
        <w:rPr>
          <w:rFonts w:ascii="Times New Roman" w:hAnsi="Times New Roman" w:cs="Times New Roman"/>
          <w:sz w:val="24"/>
          <w:szCs w:val="24"/>
        </w:rPr>
        <w:t xml:space="preserve"> ROC curve data showing the sensitivity and specificity of 13 differentially expressed </w:t>
      </w:r>
      <w:proofErr w:type="spellStart"/>
      <w:r w:rsidR="00EB4F19" w:rsidRPr="00B73ABB">
        <w:rPr>
          <w:rFonts w:ascii="Times New Roman" w:hAnsi="Times New Roman" w:cs="Times New Roman"/>
          <w:sz w:val="24"/>
          <w:szCs w:val="24"/>
        </w:rPr>
        <w:t>miRNAs</w:t>
      </w:r>
      <w:proofErr w:type="spellEnd"/>
      <w:r w:rsidR="00EB4F19" w:rsidRPr="00B73AB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1770" w:type="dxa"/>
        <w:tblLook w:val="04A0" w:firstRow="1" w:lastRow="0" w:firstColumn="1" w:lastColumn="0" w:noHBand="0" w:noVBand="1"/>
      </w:tblPr>
      <w:tblGrid>
        <w:gridCol w:w="2235"/>
        <w:gridCol w:w="1275"/>
        <w:gridCol w:w="1843"/>
        <w:gridCol w:w="1843"/>
        <w:gridCol w:w="2199"/>
      </w:tblGrid>
      <w:tr w:rsidR="00EB4F19" w:rsidRPr="00B73ABB" w:rsidTr="008D4B6C">
        <w:tc>
          <w:tcPr>
            <w:tcW w:w="2235" w:type="dxa"/>
            <w:tcBorders>
              <w:left w:val="nil"/>
              <w:bottom w:val="single" w:sz="4" w:space="0" w:color="auto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3ABB">
              <w:rPr>
                <w:rFonts w:ascii="Times New Roman" w:hAnsi="Times New Roman" w:cs="Times New Roman"/>
                <w:b/>
                <w:sz w:val="24"/>
                <w:szCs w:val="24"/>
              </w:rPr>
              <w:t>miR</w:t>
            </w:r>
            <w:proofErr w:type="spellEnd"/>
            <w:r w:rsidRPr="00B73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ID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b/>
                <w:sz w:val="24"/>
                <w:szCs w:val="24"/>
              </w:rPr>
              <w:t>AUC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b/>
                <w:sz w:val="24"/>
                <w:szCs w:val="24"/>
              </w:rPr>
              <w:t>Sensitivity (%)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b/>
                <w:sz w:val="24"/>
                <w:szCs w:val="24"/>
              </w:rPr>
              <w:t>Specificity (%)</w:t>
            </w:r>
          </w:p>
        </w:tc>
        <w:tc>
          <w:tcPr>
            <w:tcW w:w="2199" w:type="dxa"/>
            <w:tcBorders>
              <w:left w:val="nil"/>
              <w:bottom w:val="single" w:sz="4" w:space="0" w:color="auto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</w:tr>
      <w:tr w:rsidR="00EB4F19" w:rsidRPr="00B73ABB" w:rsidTr="008D4B6C">
        <w:tc>
          <w:tcPr>
            <w:tcW w:w="2235" w:type="dxa"/>
            <w:tcBorders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hsa-miR-101-3p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0.686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</w:p>
        </w:tc>
        <w:tc>
          <w:tcPr>
            <w:tcW w:w="2199" w:type="dxa"/>
            <w:tcBorders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0.5825 to 0.7886</w:t>
            </w:r>
          </w:p>
        </w:tc>
      </w:tr>
      <w:tr w:rsidR="00EB4F19" w:rsidRPr="00B73ABB" w:rsidTr="008D4B6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hsa-miR-106b-5p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43.4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81.8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0.5446 to 0.7508</w:t>
            </w:r>
          </w:p>
        </w:tc>
      </w:tr>
      <w:tr w:rsidR="00EB4F19" w:rsidRPr="00B73ABB" w:rsidTr="008D4B6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hsa-miR-130a-3p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0.852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85.5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72.7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0.7790 to 0.9259</w:t>
            </w:r>
          </w:p>
        </w:tc>
      </w:tr>
      <w:tr w:rsidR="00EB4F19" w:rsidRPr="00B73ABB" w:rsidTr="008D4B6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hsa-miR-151a-3p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0.756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98.1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40.8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0.6640 to 0.8485</w:t>
            </w:r>
          </w:p>
        </w:tc>
      </w:tr>
      <w:tr w:rsidR="00EB4F19" w:rsidRPr="00B73ABB" w:rsidTr="008D4B6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hsa-miR-181b-5p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0.868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85.4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0.7999 to 0.9360</w:t>
            </w:r>
          </w:p>
        </w:tc>
      </w:tr>
      <w:tr w:rsidR="00EB4F19" w:rsidRPr="00B73ABB" w:rsidTr="008D4B6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hsa-miR-195-5p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0.675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55.6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72.7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0.5745 to 0.7757</w:t>
            </w:r>
          </w:p>
        </w:tc>
      </w:tr>
      <w:tr w:rsidR="00EB4F19" w:rsidRPr="00B73ABB" w:rsidTr="008D4B6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hsa-miR-19b-3p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0.822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79.6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0.7419 to 0.9019</w:t>
            </w:r>
          </w:p>
        </w:tc>
      </w:tr>
      <w:tr w:rsidR="00EB4F19" w:rsidRPr="00B73ABB" w:rsidTr="008D4B6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hsa-miR-320a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0.906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84.6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0.8456 to 0.9654</w:t>
            </w:r>
          </w:p>
        </w:tc>
      </w:tr>
      <w:tr w:rsidR="00EB4F19" w:rsidRPr="00B73ABB" w:rsidTr="008D4B6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hsa-miR-328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0.767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82.7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64.6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0.6718 to 0.8619</w:t>
            </w:r>
          </w:p>
        </w:tc>
      </w:tr>
      <w:tr w:rsidR="00EB4F19" w:rsidRPr="00B73ABB" w:rsidTr="008D4B6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hsa-miR-433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0.723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85.7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0.6221 to 0.8236</w:t>
            </w:r>
          </w:p>
        </w:tc>
      </w:tr>
      <w:tr w:rsidR="00EB4F19" w:rsidRPr="00B73ABB" w:rsidTr="008D4B6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hsa-miR-489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0.803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90.2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68.1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0.7118 to 0.8944</w:t>
            </w:r>
          </w:p>
        </w:tc>
      </w:tr>
      <w:tr w:rsidR="00EB4F19" w:rsidRPr="00B73ABB" w:rsidTr="008D4B6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hsa-miR-572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0.822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74.5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0.7377 to 0.9061</w:t>
            </w:r>
          </w:p>
        </w:tc>
      </w:tr>
      <w:tr w:rsidR="00EB4F19" w:rsidRPr="00B73ABB" w:rsidTr="008D4B6C">
        <w:tc>
          <w:tcPr>
            <w:tcW w:w="2235" w:type="dxa"/>
            <w:tcBorders>
              <w:top w:val="nil"/>
              <w:left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hsa-miR-663a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0.743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84.9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61.7</w:t>
            </w:r>
          </w:p>
        </w:tc>
        <w:tc>
          <w:tcPr>
            <w:tcW w:w="2199" w:type="dxa"/>
            <w:tcBorders>
              <w:top w:val="nil"/>
              <w:left w:val="nil"/>
              <w:right w:val="nil"/>
            </w:tcBorders>
          </w:tcPr>
          <w:p w:rsidR="00EB4F19" w:rsidRPr="00B73ABB" w:rsidRDefault="00EB4F19" w:rsidP="008D4B6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BB">
              <w:rPr>
                <w:rFonts w:ascii="Times New Roman" w:hAnsi="Times New Roman" w:cs="Times New Roman"/>
                <w:sz w:val="24"/>
                <w:szCs w:val="24"/>
              </w:rPr>
              <w:t>0.6434 to 0.8435</w:t>
            </w:r>
          </w:p>
        </w:tc>
      </w:tr>
    </w:tbl>
    <w:p w:rsidR="00A82E1D" w:rsidRPr="00EB4F19" w:rsidRDefault="00EB4F19" w:rsidP="00EB4F19">
      <w:pPr>
        <w:spacing w:after="0"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3ABB">
        <w:rPr>
          <w:rFonts w:ascii="Times New Roman" w:hAnsi="Times New Roman" w:cs="Times New Roman"/>
          <w:sz w:val="24"/>
          <w:szCs w:val="24"/>
        </w:rPr>
        <w:t xml:space="preserve">AUC = Area under the </w:t>
      </w:r>
      <w:r>
        <w:rPr>
          <w:rFonts w:ascii="Times New Roman" w:hAnsi="Times New Roman" w:cs="Times New Roman"/>
          <w:sz w:val="24"/>
          <w:szCs w:val="24"/>
        </w:rPr>
        <w:t xml:space="preserve">ROC </w:t>
      </w:r>
      <w:r w:rsidRPr="00B73ABB">
        <w:rPr>
          <w:rFonts w:ascii="Times New Roman" w:hAnsi="Times New Roman" w:cs="Times New Roman"/>
          <w:sz w:val="24"/>
          <w:szCs w:val="24"/>
        </w:rPr>
        <w:t>Curve, CI = Confidence Interval</w:t>
      </w:r>
    </w:p>
    <w:sectPr w:rsidR="00A82E1D" w:rsidRPr="00EB4F19" w:rsidSect="00EB4F1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19"/>
    <w:rsid w:val="00246C8B"/>
    <w:rsid w:val="005E3EB2"/>
    <w:rsid w:val="00A82E1D"/>
    <w:rsid w:val="00EB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F1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F1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RCCMD_Hamamatsu</dc:creator>
  <cp:lastModifiedBy>RCCMD_Hamamatsu</cp:lastModifiedBy>
  <cp:revision>3</cp:revision>
  <dcterms:created xsi:type="dcterms:W3CDTF">2013-10-04T06:17:00Z</dcterms:created>
  <dcterms:modified xsi:type="dcterms:W3CDTF">2014-05-22T02:39:00Z</dcterms:modified>
</cp:coreProperties>
</file>