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924" w:rsidRPr="006768AF" w:rsidRDefault="00760924" w:rsidP="00760924">
      <w:pPr>
        <w:bidi w:val="0"/>
        <w:spacing w:line="480" w:lineRule="auto"/>
        <w:rPr>
          <w:sz w:val="24"/>
          <w:szCs w:val="32"/>
        </w:rPr>
      </w:pPr>
      <w:r w:rsidRPr="006768AF">
        <w:rPr>
          <w:sz w:val="24"/>
          <w:szCs w:val="32"/>
        </w:rPr>
        <w:t xml:space="preserve">Figure 1: Average overall preparedness scores of all general hospitals </w:t>
      </w:r>
      <w:r>
        <w:rPr>
          <w:sz w:val="24"/>
          <w:szCs w:val="32"/>
        </w:rPr>
        <w:t>to different emergency scenarios</w:t>
      </w:r>
    </w:p>
    <w:p w:rsidR="00760924" w:rsidRDefault="00760924" w:rsidP="00760924">
      <w:pPr>
        <w:bidi w:val="0"/>
      </w:pPr>
    </w:p>
    <w:p w:rsidR="00760924" w:rsidRPr="003D650A" w:rsidRDefault="00760924" w:rsidP="00760924">
      <w:pPr>
        <w:bidi w:val="0"/>
        <w:spacing w:line="480" w:lineRule="auto"/>
      </w:pPr>
      <w:r>
        <w:rPr>
          <w:noProof/>
        </w:rPr>
        <w:drawing>
          <wp:inline distT="0" distB="0" distL="0" distR="0">
            <wp:extent cx="5388649" cy="3763547"/>
            <wp:effectExtent l="14367" t="8353" r="7184" b="0"/>
            <wp:docPr id="1" name="Chart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E20DE" w:rsidRDefault="008E20DE">
      <w:pPr>
        <w:rPr>
          <w:rFonts w:hint="cs"/>
          <w:rtl/>
        </w:rPr>
      </w:pPr>
    </w:p>
    <w:sectPr w:rsidR="008E20DE" w:rsidSect="001C3DF9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40" w:right="1800" w:bottom="1440" w:left="1800" w:header="708" w:footer="708" w:gutter="0"/>
      <w:pgNumType w:start="1"/>
      <w:cols w:space="708"/>
      <w:titlePg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568" w:rsidRDefault="00760924" w:rsidP="00077392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226568" w:rsidRDefault="0076092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568" w:rsidRDefault="00760924" w:rsidP="00077392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noProof/>
        <w:rtl/>
      </w:rPr>
      <w:t>20</w:t>
    </w:r>
    <w:r>
      <w:rPr>
        <w:rStyle w:val="PageNumber"/>
        <w:rtl/>
      </w:rPr>
      <w:fldChar w:fldCharType="end"/>
    </w:r>
  </w:p>
  <w:p w:rsidR="00226568" w:rsidRDefault="0076092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DF9" w:rsidRDefault="00760924" w:rsidP="001C3DF9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noProof/>
        <w:rtl/>
      </w:rPr>
      <w:t>1</w:t>
    </w:r>
    <w:r>
      <w:rPr>
        <w:rStyle w:val="PageNumber"/>
        <w:rtl/>
      </w:rPr>
      <w:fldChar w:fldCharType="end"/>
    </w:r>
  </w:p>
  <w:p w:rsidR="001C3DF9" w:rsidRDefault="00760924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DF9" w:rsidRPr="001C3DF9" w:rsidRDefault="00760924" w:rsidP="001C3DF9">
    <w:pPr>
      <w:pStyle w:val="Header"/>
      <w:jc w:val="right"/>
      <w:rPr>
        <w:sz w:val="24"/>
        <w:szCs w:val="32"/>
      </w:rPr>
    </w:pPr>
    <w:r w:rsidRPr="001C3DF9">
      <w:rPr>
        <w:sz w:val="24"/>
        <w:szCs w:val="32"/>
      </w:rPr>
      <w:t>All hazards emergency planning</w:t>
    </w:r>
  </w:p>
  <w:p w:rsidR="001C3DF9" w:rsidRDefault="0076092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compat/>
  <w:rsids>
    <w:rsidRoot w:val="00760924"/>
    <w:rsid w:val="00261580"/>
    <w:rsid w:val="00652B2A"/>
    <w:rsid w:val="00760924"/>
    <w:rsid w:val="008E20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924"/>
    <w:pPr>
      <w:bidi/>
      <w:spacing w:after="0" w:line="240" w:lineRule="auto"/>
    </w:pPr>
    <w:rPr>
      <w:rFonts w:ascii="Times New Roman" w:eastAsia="Times New Roman" w:hAnsi="Times New Roman" w:cs="David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76092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760924"/>
    <w:rPr>
      <w:rFonts w:ascii="Times New Roman" w:eastAsia="Times New Roman" w:hAnsi="Times New Roman" w:cs="David"/>
      <w:sz w:val="20"/>
      <w:szCs w:val="24"/>
    </w:rPr>
  </w:style>
  <w:style w:type="character" w:styleId="PageNumber">
    <w:name w:val="page number"/>
    <w:basedOn w:val="DefaultParagraphFont"/>
    <w:rsid w:val="00760924"/>
  </w:style>
  <w:style w:type="paragraph" w:styleId="Header">
    <w:name w:val="header"/>
    <w:basedOn w:val="Normal"/>
    <w:link w:val="HeaderChar"/>
    <w:uiPriority w:val="99"/>
    <w:rsid w:val="0076092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0924"/>
    <w:rPr>
      <w:rFonts w:ascii="Times New Roman" w:eastAsia="Times New Roman" w:hAnsi="Times New Roman" w:cs="David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09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092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chart" Target="charts/chart1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Chart%20in%20Microsoft%20Office%20PowerPoint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he-IL"/>
  <c:chart>
    <c:autoTitleDeleted val="1"/>
    <c:plotArea>
      <c:layout>
        <c:manualLayout>
          <c:layoutTarget val="inner"/>
          <c:xMode val="edge"/>
          <c:yMode val="edge"/>
          <c:x val="0.16025240594925638"/>
          <c:y val="5.1400554097404488E-2"/>
          <c:w val="0.81474759405074371"/>
          <c:h val="0.73444808982210552"/>
        </c:manualLayout>
      </c:layout>
      <c:barChart>
        <c:barDir val="col"/>
        <c:grouping val="clustered"/>
        <c:ser>
          <c:idx val="0"/>
          <c:order val="0"/>
          <c:tx>
            <c:strRef>
              <c:f>'[Chart in Microsoft Office PowerPoint]Sheet1'!$B$1</c:f>
              <c:strCache>
                <c:ptCount val="1"/>
                <c:pt idx="0">
                  <c:v>score</c:v>
                </c:pt>
              </c:strCache>
            </c:strRef>
          </c:tx>
          <c:spPr>
            <a:solidFill>
              <a:schemeClr val="bg1">
                <a:lumMod val="65000"/>
              </a:schemeClr>
            </a:solidFill>
          </c:spPr>
          <c:dLbls>
            <c:dLblPos val="ctr"/>
            <c:showVal val="1"/>
          </c:dLbls>
          <c:errBars>
            <c:errBarType val="both"/>
            <c:errValType val="cust"/>
            <c:plus>
              <c:numRef>
                <c:f>'[Chart in Microsoft Office PowerPoint]Sheet1'!$D$2:$D$4</c:f>
                <c:numCache>
                  <c:formatCode>General</c:formatCode>
                  <c:ptCount val="3"/>
                  <c:pt idx="0">
                    <c:v>5.4</c:v>
                  </c:pt>
                  <c:pt idx="1">
                    <c:v>6.6</c:v>
                  </c:pt>
                  <c:pt idx="2">
                    <c:v>9.1</c:v>
                  </c:pt>
                </c:numCache>
              </c:numRef>
            </c:plus>
            <c:minus>
              <c:numRef>
                <c:f>'[Chart in Microsoft Office PowerPoint]Sheet1'!$D$2:$D$4</c:f>
                <c:numCache>
                  <c:formatCode>General</c:formatCode>
                  <c:ptCount val="3"/>
                  <c:pt idx="0">
                    <c:v>5.4</c:v>
                  </c:pt>
                  <c:pt idx="1">
                    <c:v>6.6</c:v>
                  </c:pt>
                  <c:pt idx="2">
                    <c:v>9.1</c:v>
                  </c:pt>
                </c:numCache>
              </c:numRef>
            </c:minus>
          </c:errBars>
          <c:cat>
            <c:strRef>
              <c:f>'[Chart in Microsoft Office PowerPoint]Sheet1'!$A$2:$A$4</c:f>
              <c:strCache>
                <c:ptCount val="3"/>
                <c:pt idx="0">
                  <c:v>MCE</c:v>
                </c:pt>
                <c:pt idx="1">
                  <c:v>MTE</c:v>
                </c:pt>
                <c:pt idx="2">
                  <c:v>biological event</c:v>
                </c:pt>
              </c:strCache>
            </c:strRef>
          </c:cat>
          <c:val>
            <c:numRef>
              <c:f>'[Chart in Microsoft Office PowerPoint]Sheet1'!$B$2:$B$4</c:f>
              <c:numCache>
                <c:formatCode>General</c:formatCode>
                <c:ptCount val="3"/>
                <c:pt idx="0">
                  <c:v>77</c:v>
                </c:pt>
                <c:pt idx="1">
                  <c:v>85</c:v>
                </c:pt>
                <c:pt idx="2">
                  <c:v>75</c:v>
                </c:pt>
              </c:numCache>
            </c:numRef>
          </c:val>
        </c:ser>
        <c:axId val="201647232"/>
        <c:axId val="201649536"/>
      </c:barChart>
      <c:catAx>
        <c:axId val="201647232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Scenario</a:t>
                </a:r>
              </a:p>
            </c:rich>
          </c:tx>
          <c:layout/>
        </c:title>
        <c:tickLblPos val="nextTo"/>
        <c:crossAx val="201649536"/>
        <c:crosses val="autoZero"/>
        <c:auto val="1"/>
        <c:lblAlgn val="ctr"/>
        <c:lblOffset val="100"/>
      </c:catAx>
      <c:valAx>
        <c:axId val="201649536"/>
        <c:scaling>
          <c:orientation val="minMax"/>
          <c:max val="100"/>
          <c:min val="50"/>
        </c:scaling>
        <c:axPos val="l"/>
        <c:majorGridlines/>
        <c:title>
          <c:tx>
            <c:rich>
              <a:bodyPr rot="0" vert="wordArtVert"/>
              <a:lstStyle/>
              <a:p>
                <a:pPr>
                  <a:defRPr/>
                </a:pPr>
                <a:r>
                  <a:rPr lang="en-US"/>
                  <a:t>Score</a:t>
                </a:r>
              </a:p>
            </c:rich>
          </c:tx>
          <c:layout/>
        </c:title>
        <c:numFmt formatCode="General" sourceLinked="1"/>
        <c:tickLblPos val="nextTo"/>
        <c:crossAx val="201647232"/>
        <c:crosses val="autoZero"/>
        <c:crossBetween val="between"/>
        <c:majorUnit val="10"/>
      </c:valAx>
    </c:plotArea>
    <c:plotVisOnly val="1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90</Characters>
  <Application>Microsoft Office Word</Application>
  <DocSecurity>0</DocSecurity>
  <Lines>1</Lines>
  <Paragraphs>1</Paragraphs>
  <ScaleCrop>false</ScaleCrop>
  <Company>TOSHIBA</Company>
  <LinksUpToDate>false</LinksUpToDate>
  <CharactersWithSpaces>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bruria</dc:creator>
  <cp:lastModifiedBy>bruria</cp:lastModifiedBy>
  <cp:revision>1</cp:revision>
  <dcterms:created xsi:type="dcterms:W3CDTF">2012-07-05T04:57:00Z</dcterms:created>
  <dcterms:modified xsi:type="dcterms:W3CDTF">2012-07-05T04:58:00Z</dcterms:modified>
</cp:coreProperties>
</file>