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6A1" w:rsidRPr="00B54A06" w:rsidRDefault="000337C7" w:rsidP="00EC66A1">
      <w:pPr>
        <w:pStyle w:val="Heading1"/>
        <w:rPr>
          <w:rFonts w:asciiTheme="minorHAnsi" w:hAnsiTheme="minorHAnsi" w:cstheme="minorHAnsi"/>
          <w:lang w:val="en-GB"/>
        </w:rPr>
      </w:pPr>
      <w:r>
        <w:rPr>
          <w:rFonts w:asciiTheme="minorHAnsi" w:hAnsiTheme="minorHAnsi" w:cstheme="minorHAnsi"/>
          <w:lang w:val="en-GB"/>
        </w:rPr>
        <w:t>Additional file 3</w:t>
      </w:r>
      <w:bookmarkStart w:id="0" w:name="_GoBack"/>
      <w:bookmarkEnd w:id="0"/>
      <w:r w:rsidR="00B54A06" w:rsidRPr="00B54A06">
        <w:rPr>
          <w:rFonts w:asciiTheme="minorHAnsi" w:hAnsiTheme="minorHAnsi" w:cstheme="minorHAnsi"/>
          <w:lang w:val="en-GB"/>
        </w:rPr>
        <w:t>.</w:t>
      </w:r>
      <w:r w:rsidR="00284C93" w:rsidRPr="00B54A06">
        <w:rPr>
          <w:rFonts w:asciiTheme="minorHAnsi" w:hAnsiTheme="minorHAnsi" w:cstheme="minorHAnsi"/>
          <w:lang w:val="en-GB"/>
        </w:rPr>
        <w:t xml:space="preserve"> </w:t>
      </w:r>
      <w:r w:rsidR="00EC66A1" w:rsidRPr="00B54A06">
        <w:rPr>
          <w:rFonts w:asciiTheme="minorHAnsi" w:hAnsiTheme="minorHAnsi" w:cstheme="minorHAnsi"/>
          <w:lang w:val="en-GB"/>
        </w:rPr>
        <w:t>Data tables</w:t>
      </w:r>
      <w:r w:rsidR="00B54A06">
        <w:rPr>
          <w:rFonts w:asciiTheme="minorHAnsi" w:hAnsiTheme="minorHAnsi" w:cstheme="minorHAnsi"/>
          <w:lang w:val="en-GB"/>
        </w:rPr>
        <w:t xml:space="preserve"> for included papers – study characteristics, </w:t>
      </w:r>
      <w:r w:rsidR="00EC66A1" w:rsidRPr="00B54A06">
        <w:rPr>
          <w:rFonts w:asciiTheme="minorHAnsi" w:hAnsiTheme="minorHAnsi" w:cstheme="minorHAnsi"/>
          <w:lang w:val="en-GB"/>
        </w:rPr>
        <w:t>results</w:t>
      </w:r>
      <w:r w:rsidR="00B54A06">
        <w:rPr>
          <w:rFonts w:asciiTheme="minorHAnsi" w:hAnsiTheme="minorHAnsi" w:cstheme="minorHAnsi"/>
          <w:lang w:val="en-GB"/>
        </w:rPr>
        <w:t xml:space="preserve"> and conclusions</w:t>
      </w:r>
    </w:p>
    <w:p w:rsidR="00EC66A1" w:rsidRDefault="00EC66A1" w:rsidP="00941BBB">
      <w:pPr>
        <w:keepNext/>
        <w:rPr>
          <w:b/>
        </w:rPr>
      </w:pPr>
    </w:p>
    <w:p w:rsidR="00847079" w:rsidRDefault="00B54A06" w:rsidP="00941BBB">
      <w:pPr>
        <w:keepNext/>
        <w:rPr>
          <w:b/>
        </w:rPr>
      </w:pPr>
      <w:r>
        <w:rPr>
          <w:b/>
        </w:rPr>
        <w:t>Table A.</w:t>
      </w:r>
      <w:r w:rsidR="00284C93">
        <w:rPr>
          <w:b/>
        </w:rPr>
        <w:t xml:space="preserve"> </w:t>
      </w:r>
      <w:r w:rsidR="00847079">
        <w:rPr>
          <w:b/>
        </w:rPr>
        <w:t>Systematic reviews</w:t>
      </w:r>
      <w:r w:rsidR="00284C93">
        <w:rPr>
          <w:b/>
        </w:rPr>
        <w:t xml:space="preserve"> – </w:t>
      </w:r>
      <w:r>
        <w:rPr>
          <w:b/>
        </w:rPr>
        <w:t>s</w:t>
      </w:r>
      <w:r w:rsidRPr="00B54A06">
        <w:rPr>
          <w:b/>
        </w:rPr>
        <w:t>tudy characteristics, results and conclusions</w:t>
      </w:r>
    </w:p>
    <w:tbl>
      <w:tblPr>
        <w:tblW w:w="14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3531"/>
        <w:gridCol w:w="2990"/>
        <w:gridCol w:w="5889"/>
      </w:tblGrid>
      <w:tr w:rsidR="00847079" w:rsidRPr="00D116AD" w:rsidTr="00272C9E">
        <w:trPr>
          <w:cantSplit/>
          <w:trHeight w:val="193"/>
          <w:tblHeader/>
          <w:jc w:val="center"/>
        </w:trPr>
        <w:tc>
          <w:tcPr>
            <w:tcW w:w="2094" w:type="dxa"/>
          </w:tcPr>
          <w:p w:rsidR="00847079" w:rsidRPr="00D116AD" w:rsidRDefault="00847079" w:rsidP="006E5AFB">
            <w:pPr>
              <w:keepNext/>
              <w:rPr>
                <w:b/>
                <w:sz w:val="18"/>
                <w:szCs w:val="18"/>
              </w:rPr>
            </w:pPr>
            <w:r w:rsidRPr="00D116AD">
              <w:rPr>
                <w:b/>
                <w:sz w:val="18"/>
                <w:szCs w:val="18"/>
              </w:rPr>
              <w:t>Study</w:t>
            </w:r>
          </w:p>
        </w:tc>
        <w:tc>
          <w:tcPr>
            <w:tcW w:w="3531" w:type="dxa"/>
          </w:tcPr>
          <w:p w:rsidR="00847079" w:rsidRPr="00D116AD" w:rsidRDefault="00847079" w:rsidP="006E5AFB">
            <w:pPr>
              <w:keepNext/>
              <w:rPr>
                <w:b/>
                <w:sz w:val="18"/>
                <w:szCs w:val="18"/>
              </w:rPr>
            </w:pPr>
            <w:r w:rsidRPr="00D116AD">
              <w:rPr>
                <w:b/>
                <w:sz w:val="18"/>
                <w:szCs w:val="18"/>
              </w:rPr>
              <w:t>Inclusion criteria and methodology</w:t>
            </w:r>
          </w:p>
        </w:tc>
        <w:tc>
          <w:tcPr>
            <w:tcW w:w="2990" w:type="dxa"/>
          </w:tcPr>
          <w:p w:rsidR="00847079" w:rsidRPr="00D116AD" w:rsidRDefault="00847079" w:rsidP="006E5AFB">
            <w:pPr>
              <w:keepNext/>
              <w:rPr>
                <w:b/>
                <w:sz w:val="18"/>
                <w:szCs w:val="18"/>
              </w:rPr>
            </w:pPr>
            <w:r w:rsidRPr="00D116AD">
              <w:rPr>
                <w:b/>
                <w:sz w:val="18"/>
                <w:szCs w:val="18"/>
              </w:rPr>
              <w:t>Included studies</w:t>
            </w:r>
          </w:p>
        </w:tc>
        <w:tc>
          <w:tcPr>
            <w:tcW w:w="5889" w:type="dxa"/>
          </w:tcPr>
          <w:p w:rsidR="00847079" w:rsidRPr="00D116AD" w:rsidRDefault="00847079" w:rsidP="006E5AFB">
            <w:pPr>
              <w:keepNext/>
              <w:rPr>
                <w:b/>
                <w:sz w:val="18"/>
                <w:szCs w:val="18"/>
              </w:rPr>
            </w:pPr>
            <w:r w:rsidRPr="00D116AD">
              <w:rPr>
                <w:b/>
                <w:sz w:val="18"/>
                <w:szCs w:val="18"/>
              </w:rPr>
              <w:t>Results and Conclusions</w:t>
            </w:r>
          </w:p>
        </w:tc>
      </w:tr>
      <w:tr w:rsidR="00847079" w:rsidRPr="00D116AD" w:rsidTr="00272C9E">
        <w:trPr>
          <w:cantSplit/>
          <w:trHeight w:val="193"/>
          <w:jc w:val="center"/>
        </w:trPr>
        <w:tc>
          <w:tcPr>
            <w:tcW w:w="2094" w:type="dxa"/>
          </w:tcPr>
          <w:p w:rsidR="00847079" w:rsidRPr="00D116AD" w:rsidRDefault="00EF51F4" w:rsidP="006E5AFB">
            <w:pPr>
              <w:keepNext/>
              <w:rPr>
                <w:b/>
                <w:sz w:val="18"/>
                <w:szCs w:val="18"/>
              </w:rPr>
            </w:pPr>
            <w:r>
              <w:rPr>
                <w:b/>
                <w:sz w:val="18"/>
                <w:szCs w:val="18"/>
              </w:rPr>
              <w:t>Overarching reviews</w:t>
            </w:r>
          </w:p>
        </w:tc>
        <w:tc>
          <w:tcPr>
            <w:tcW w:w="3531" w:type="dxa"/>
          </w:tcPr>
          <w:p w:rsidR="00847079" w:rsidRPr="00D116AD" w:rsidRDefault="00847079" w:rsidP="006E5AFB">
            <w:pPr>
              <w:keepNext/>
              <w:rPr>
                <w:b/>
                <w:sz w:val="18"/>
                <w:szCs w:val="18"/>
              </w:rPr>
            </w:pPr>
          </w:p>
        </w:tc>
        <w:tc>
          <w:tcPr>
            <w:tcW w:w="2990" w:type="dxa"/>
          </w:tcPr>
          <w:p w:rsidR="00847079" w:rsidRPr="00D116AD" w:rsidRDefault="00847079" w:rsidP="006E5AFB">
            <w:pPr>
              <w:keepNext/>
              <w:rPr>
                <w:b/>
                <w:sz w:val="18"/>
                <w:szCs w:val="18"/>
              </w:rPr>
            </w:pPr>
          </w:p>
        </w:tc>
        <w:tc>
          <w:tcPr>
            <w:tcW w:w="5889" w:type="dxa"/>
          </w:tcPr>
          <w:p w:rsidR="00847079" w:rsidRPr="00D116AD" w:rsidRDefault="00847079" w:rsidP="006E5AFB">
            <w:pPr>
              <w:keepNext/>
              <w:rPr>
                <w:b/>
                <w:sz w:val="18"/>
                <w:szCs w:val="18"/>
              </w:rPr>
            </w:pPr>
          </w:p>
        </w:tc>
      </w:tr>
      <w:tr w:rsidR="00EF51F4" w:rsidRPr="00D116AD" w:rsidTr="00272C9E">
        <w:trPr>
          <w:cantSplit/>
          <w:trHeight w:val="193"/>
          <w:jc w:val="center"/>
        </w:trPr>
        <w:tc>
          <w:tcPr>
            <w:tcW w:w="2094" w:type="dxa"/>
          </w:tcPr>
          <w:p w:rsidR="00EF51F4" w:rsidRDefault="00EF51F4" w:rsidP="00EF51F4">
            <w:pPr>
              <w:keepNext/>
            </w:pPr>
            <w:r>
              <w:rPr>
                <w:sz w:val="18"/>
                <w:szCs w:val="18"/>
              </w:rPr>
              <w:t>Brantingham 2012</w:t>
            </w:r>
          </w:p>
          <w:p w:rsidR="00FA29E9" w:rsidRDefault="00FA29E9" w:rsidP="00EF51F4">
            <w:pPr>
              <w:keepNext/>
            </w:pPr>
          </w:p>
          <w:p w:rsidR="00FA29E9" w:rsidRPr="00D116AD" w:rsidRDefault="00FA29E9" w:rsidP="00FA29E9">
            <w:pPr>
              <w:rPr>
                <w:sz w:val="18"/>
                <w:szCs w:val="18"/>
              </w:rPr>
            </w:pPr>
            <w:r w:rsidRPr="00D116AD">
              <w:rPr>
                <w:b/>
                <w:sz w:val="18"/>
                <w:szCs w:val="18"/>
              </w:rPr>
              <w:t>Focus:</w:t>
            </w:r>
            <w:r w:rsidRPr="00D116AD">
              <w:rPr>
                <w:sz w:val="18"/>
                <w:szCs w:val="18"/>
              </w:rPr>
              <w:t xml:space="preserve"> </w:t>
            </w:r>
            <w:r>
              <w:rPr>
                <w:sz w:val="18"/>
                <w:szCs w:val="18"/>
              </w:rPr>
              <w:t xml:space="preserve">manipulative therapy </w:t>
            </w:r>
            <w:r w:rsidR="00795C84">
              <w:rPr>
                <w:sz w:val="18"/>
                <w:szCs w:val="18"/>
              </w:rPr>
              <w:t xml:space="preserve">(MT) </w:t>
            </w:r>
            <w:r w:rsidR="00641733">
              <w:rPr>
                <w:sz w:val="18"/>
                <w:szCs w:val="18"/>
              </w:rPr>
              <w:t>for lower extremity co</w:t>
            </w:r>
            <w:r>
              <w:rPr>
                <w:sz w:val="18"/>
                <w:szCs w:val="18"/>
              </w:rPr>
              <w:t>nditions</w:t>
            </w:r>
          </w:p>
          <w:p w:rsidR="00FA29E9" w:rsidRPr="00D116AD" w:rsidRDefault="00FA29E9" w:rsidP="00FA29E9">
            <w:pPr>
              <w:rPr>
                <w:sz w:val="18"/>
                <w:szCs w:val="18"/>
              </w:rPr>
            </w:pPr>
          </w:p>
          <w:p w:rsidR="00FA29E9" w:rsidRPr="00D116AD" w:rsidRDefault="00FA29E9" w:rsidP="00FA29E9">
            <w:pPr>
              <w:rPr>
                <w:sz w:val="18"/>
                <w:szCs w:val="18"/>
              </w:rPr>
            </w:pPr>
            <w:r w:rsidRPr="00D116AD">
              <w:rPr>
                <w:b/>
                <w:sz w:val="18"/>
                <w:szCs w:val="18"/>
              </w:rPr>
              <w:t>Quality:</w:t>
            </w:r>
            <w:r w:rsidRPr="00D116AD">
              <w:rPr>
                <w:sz w:val="18"/>
                <w:szCs w:val="18"/>
              </w:rPr>
              <w:t xml:space="preserve"> </w:t>
            </w:r>
            <w:r>
              <w:rPr>
                <w:sz w:val="18"/>
                <w:szCs w:val="18"/>
              </w:rPr>
              <w:t>high</w:t>
            </w:r>
          </w:p>
          <w:p w:rsidR="00FA29E9" w:rsidRDefault="00FA29E9" w:rsidP="00EF51F4">
            <w:pPr>
              <w:keepNext/>
              <w:rPr>
                <w:b/>
                <w:sz w:val="18"/>
                <w:szCs w:val="18"/>
              </w:rPr>
            </w:pPr>
          </w:p>
        </w:tc>
        <w:tc>
          <w:tcPr>
            <w:tcW w:w="3531" w:type="dxa"/>
          </w:tcPr>
          <w:p w:rsidR="00A27F35" w:rsidRPr="00D116AD" w:rsidRDefault="00A27F35" w:rsidP="00A27F35">
            <w:pPr>
              <w:autoSpaceDE w:val="0"/>
              <w:autoSpaceDN w:val="0"/>
              <w:adjustRightInd w:val="0"/>
              <w:rPr>
                <w:b/>
                <w:sz w:val="18"/>
                <w:szCs w:val="18"/>
              </w:rPr>
            </w:pPr>
            <w:r w:rsidRPr="00D116AD">
              <w:rPr>
                <w:b/>
                <w:sz w:val="18"/>
                <w:szCs w:val="18"/>
              </w:rPr>
              <w:t>INCLUSION CRITERIA</w:t>
            </w:r>
          </w:p>
          <w:p w:rsidR="00A27F35" w:rsidRPr="00D116AD" w:rsidRDefault="00A27F35" w:rsidP="00A27F35">
            <w:pPr>
              <w:autoSpaceDE w:val="0"/>
              <w:autoSpaceDN w:val="0"/>
              <w:adjustRightInd w:val="0"/>
              <w:rPr>
                <w:sz w:val="18"/>
                <w:szCs w:val="18"/>
              </w:rPr>
            </w:pPr>
            <w:r w:rsidRPr="00D116AD">
              <w:rPr>
                <w:b/>
                <w:sz w:val="18"/>
                <w:szCs w:val="18"/>
              </w:rPr>
              <w:t xml:space="preserve">Study design: </w:t>
            </w:r>
            <w:r>
              <w:rPr>
                <w:sz w:val="18"/>
                <w:szCs w:val="18"/>
              </w:rPr>
              <w:t>any</w:t>
            </w:r>
          </w:p>
          <w:p w:rsidR="00A27F35" w:rsidRPr="00D116AD" w:rsidRDefault="00A27F35" w:rsidP="00A27F35">
            <w:pPr>
              <w:autoSpaceDE w:val="0"/>
              <w:autoSpaceDN w:val="0"/>
              <w:adjustRightInd w:val="0"/>
              <w:rPr>
                <w:sz w:val="18"/>
                <w:szCs w:val="18"/>
              </w:rPr>
            </w:pPr>
            <w:r w:rsidRPr="00D116AD">
              <w:rPr>
                <w:b/>
                <w:sz w:val="18"/>
                <w:szCs w:val="18"/>
              </w:rPr>
              <w:t xml:space="preserve">Participants: </w:t>
            </w:r>
            <w:r w:rsidR="006B1BE4">
              <w:rPr>
                <w:sz w:val="18"/>
                <w:szCs w:val="18"/>
              </w:rPr>
              <w:t>peripheral</w:t>
            </w:r>
            <w:r>
              <w:rPr>
                <w:sz w:val="18"/>
                <w:szCs w:val="18"/>
              </w:rPr>
              <w:t xml:space="preserve"> (extremity diagnosis)</w:t>
            </w:r>
          </w:p>
          <w:p w:rsidR="00A27F35" w:rsidRPr="00D116AD" w:rsidRDefault="00A27F35" w:rsidP="00A27F35">
            <w:pPr>
              <w:autoSpaceDE w:val="0"/>
              <w:autoSpaceDN w:val="0"/>
              <w:adjustRightInd w:val="0"/>
              <w:rPr>
                <w:sz w:val="18"/>
                <w:szCs w:val="18"/>
              </w:rPr>
            </w:pPr>
            <w:r w:rsidRPr="00D116AD">
              <w:rPr>
                <w:b/>
                <w:sz w:val="18"/>
                <w:szCs w:val="18"/>
              </w:rPr>
              <w:t>Interventions:</w:t>
            </w:r>
            <w:r w:rsidRPr="00D116AD">
              <w:rPr>
                <w:sz w:val="18"/>
                <w:szCs w:val="18"/>
              </w:rPr>
              <w:t xml:space="preserve"> </w:t>
            </w:r>
            <w:r>
              <w:rPr>
                <w:sz w:val="18"/>
                <w:szCs w:val="18"/>
              </w:rPr>
              <w:t>manipulative therapy</w:t>
            </w:r>
          </w:p>
          <w:p w:rsidR="00A27F35" w:rsidRPr="00D116AD" w:rsidRDefault="00A27F35" w:rsidP="00A27F35">
            <w:pPr>
              <w:autoSpaceDE w:val="0"/>
              <w:autoSpaceDN w:val="0"/>
              <w:adjustRightInd w:val="0"/>
              <w:rPr>
                <w:b/>
                <w:sz w:val="18"/>
                <w:szCs w:val="18"/>
              </w:rPr>
            </w:pPr>
            <w:r w:rsidRPr="00D116AD">
              <w:rPr>
                <w:b/>
                <w:sz w:val="18"/>
                <w:szCs w:val="18"/>
              </w:rPr>
              <w:t xml:space="preserve">Outcomes: </w:t>
            </w:r>
            <w:r w:rsidRPr="00D116AD">
              <w:rPr>
                <w:sz w:val="18"/>
                <w:szCs w:val="18"/>
              </w:rPr>
              <w:t>pain</w:t>
            </w:r>
            <w:r>
              <w:rPr>
                <w:sz w:val="18"/>
                <w:szCs w:val="18"/>
              </w:rPr>
              <w:t>, function</w:t>
            </w:r>
          </w:p>
          <w:p w:rsidR="00A27F35" w:rsidRPr="00D116AD" w:rsidRDefault="00A27F35" w:rsidP="00A27F35">
            <w:pPr>
              <w:autoSpaceDE w:val="0"/>
              <w:autoSpaceDN w:val="0"/>
              <w:adjustRightInd w:val="0"/>
              <w:rPr>
                <w:b/>
                <w:color w:val="0000FF"/>
                <w:sz w:val="18"/>
                <w:szCs w:val="18"/>
              </w:rPr>
            </w:pPr>
          </w:p>
          <w:p w:rsidR="00A27F35" w:rsidRPr="00D116AD" w:rsidRDefault="00A27F35" w:rsidP="00A27F35">
            <w:pPr>
              <w:autoSpaceDE w:val="0"/>
              <w:autoSpaceDN w:val="0"/>
              <w:adjustRightInd w:val="0"/>
              <w:rPr>
                <w:b/>
                <w:sz w:val="18"/>
                <w:szCs w:val="18"/>
              </w:rPr>
            </w:pPr>
            <w:r w:rsidRPr="00D116AD">
              <w:rPr>
                <w:b/>
                <w:sz w:val="18"/>
                <w:szCs w:val="18"/>
              </w:rPr>
              <w:t>METHODOLOGY</w:t>
            </w:r>
          </w:p>
          <w:p w:rsidR="00A27F35" w:rsidRPr="00D116AD" w:rsidRDefault="00A27F35" w:rsidP="00A27F35">
            <w:pPr>
              <w:autoSpaceDE w:val="0"/>
              <w:autoSpaceDN w:val="0"/>
              <w:adjustRightInd w:val="0"/>
              <w:rPr>
                <w:sz w:val="18"/>
                <w:szCs w:val="18"/>
              </w:rPr>
            </w:pPr>
            <w:r w:rsidRPr="00D116AD">
              <w:rPr>
                <w:sz w:val="18"/>
                <w:szCs w:val="18"/>
              </w:rPr>
              <w:t xml:space="preserve">5 relevant databases searched, </w:t>
            </w:r>
            <w:r>
              <w:rPr>
                <w:sz w:val="18"/>
                <w:szCs w:val="18"/>
              </w:rPr>
              <w:t>03/2008 to 5/2011 (review update)</w:t>
            </w:r>
            <w:r w:rsidRPr="00D116AD">
              <w:rPr>
                <w:sz w:val="18"/>
                <w:szCs w:val="18"/>
              </w:rPr>
              <w:t xml:space="preserve">, </w:t>
            </w:r>
            <w:r>
              <w:rPr>
                <w:sz w:val="18"/>
                <w:szCs w:val="18"/>
              </w:rPr>
              <w:t xml:space="preserve">English studies only; details on study selection, </w:t>
            </w:r>
            <w:r w:rsidRPr="00D116AD">
              <w:rPr>
                <w:sz w:val="18"/>
                <w:szCs w:val="18"/>
              </w:rPr>
              <w:t>data extraction</w:t>
            </w:r>
            <w:r>
              <w:rPr>
                <w:sz w:val="18"/>
                <w:szCs w:val="18"/>
              </w:rPr>
              <w:t>, quality assessment</w:t>
            </w:r>
            <w:r w:rsidRPr="00D116AD">
              <w:rPr>
                <w:sz w:val="18"/>
                <w:szCs w:val="18"/>
              </w:rPr>
              <w:t>; excluded studies not listed.</w:t>
            </w:r>
          </w:p>
          <w:p w:rsidR="00A27F35" w:rsidRPr="00D116AD" w:rsidRDefault="00A27F35" w:rsidP="00A27F35">
            <w:pPr>
              <w:autoSpaceDE w:val="0"/>
              <w:autoSpaceDN w:val="0"/>
              <w:adjustRightInd w:val="0"/>
              <w:rPr>
                <w:sz w:val="18"/>
                <w:szCs w:val="18"/>
              </w:rPr>
            </w:pPr>
            <w:r w:rsidRPr="00D116AD">
              <w:rPr>
                <w:b/>
                <w:sz w:val="18"/>
                <w:szCs w:val="18"/>
              </w:rPr>
              <w:t>Data analysis:</w:t>
            </w:r>
            <w:r w:rsidRPr="00D116AD">
              <w:rPr>
                <w:sz w:val="18"/>
                <w:szCs w:val="18"/>
              </w:rPr>
              <w:t xml:space="preserve"> text and tables</w:t>
            </w:r>
          </w:p>
          <w:p w:rsidR="00EF51F4" w:rsidRPr="00D116AD" w:rsidRDefault="00A27F35" w:rsidP="00A27F35">
            <w:pPr>
              <w:keepNext/>
              <w:rPr>
                <w:b/>
                <w:sz w:val="18"/>
                <w:szCs w:val="18"/>
              </w:rPr>
            </w:pPr>
            <w:r w:rsidRPr="00D116AD">
              <w:rPr>
                <w:b/>
                <w:sz w:val="18"/>
                <w:szCs w:val="18"/>
              </w:rPr>
              <w:t xml:space="preserve">Subgroups / sensitivity analyses: </w:t>
            </w:r>
            <w:r w:rsidRPr="00D116AD">
              <w:rPr>
                <w:sz w:val="18"/>
                <w:szCs w:val="18"/>
              </w:rPr>
              <w:t>none</w:t>
            </w:r>
          </w:p>
        </w:tc>
        <w:tc>
          <w:tcPr>
            <w:tcW w:w="2990" w:type="dxa"/>
          </w:tcPr>
          <w:p w:rsidR="00A27F35" w:rsidRPr="00D116AD" w:rsidRDefault="00A27F35" w:rsidP="00A27F35">
            <w:pPr>
              <w:rPr>
                <w:sz w:val="18"/>
                <w:szCs w:val="18"/>
              </w:rPr>
            </w:pPr>
            <w:r w:rsidRPr="00D116AD">
              <w:rPr>
                <w:b/>
                <w:sz w:val="18"/>
                <w:szCs w:val="18"/>
              </w:rPr>
              <w:t xml:space="preserve">N included trials: </w:t>
            </w:r>
            <w:r w:rsidR="00674B95">
              <w:rPr>
                <w:sz w:val="18"/>
                <w:szCs w:val="18"/>
              </w:rPr>
              <w:t xml:space="preserve">48 studies on knee </w:t>
            </w:r>
            <w:r w:rsidR="009949FB">
              <w:rPr>
                <w:sz w:val="18"/>
                <w:szCs w:val="18"/>
              </w:rPr>
              <w:t xml:space="preserve">hip, ankle and foot conditions. </w:t>
            </w:r>
            <w:r w:rsidRPr="00D116AD">
              <w:rPr>
                <w:sz w:val="18"/>
                <w:szCs w:val="18"/>
              </w:rPr>
              <w:t xml:space="preserve"> </w:t>
            </w:r>
          </w:p>
          <w:p w:rsidR="00A27F35" w:rsidRPr="00D116AD" w:rsidRDefault="00A27F35" w:rsidP="00A27F35">
            <w:pPr>
              <w:rPr>
                <w:sz w:val="18"/>
                <w:szCs w:val="18"/>
              </w:rPr>
            </w:pPr>
            <w:r w:rsidRPr="00D116AD">
              <w:rPr>
                <w:b/>
                <w:sz w:val="18"/>
                <w:szCs w:val="18"/>
              </w:rPr>
              <w:t xml:space="preserve">Study quality: </w:t>
            </w:r>
            <w:r w:rsidR="009949FB">
              <w:rPr>
                <w:sz w:val="18"/>
                <w:szCs w:val="18"/>
              </w:rPr>
              <w:t>no summary given but quality forms part of the evidence ratings</w:t>
            </w:r>
            <w:r w:rsidRPr="00D116AD">
              <w:rPr>
                <w:sz w:val="18"/>
                <w:szCs w:val="18"/>
              </w:rPr>
              <w:t xml:space="preserve"> </w:t>
            </w:r>
          </w:p>
          <w:p w:rsidR="00A27F35" w:rsidRPr="00D116AD" w:rsidRDefault="00A27F35" w:rsidP="00A27F35">
            <w:pPr>
              <w:rPr>
                <w:sz w:val="18"/>
                <w:szCs w:val="18"/>
              </w:rPr>
            </w:pPr>
            <w:r w:rsidRPr="00D116AD">
              <w:rPr>
                <w:b/>
                <w:sz w:val="18"/>
                <w:szCs w:val="18"/>
              </w:rPr>
              <w:t>Study characteristics:</w:t>
            </w:r>
            <w:r w:rsidRPr="00D116AD">
              <w:rPr>
                <w:sz w:val="18"/>
                <w:szCs w:val="18"/>
              </w:rPr>
              <w:t xml:space="preserve"> </w:t>
            </w:r>
            <w:r w:rsidR="009949FB">
              <w:rPr>
                <w:sz w:val="18"/>
                <w:szCs w:val="18"/>
              </w:rPr>
              <w:t>details given in the tables; n=5 hip, n=20 knee, n=13 ankle, n=11 foot</w:t>
            </w:r>
          </w:p>
          <w:p w:rsidR="00A27F35" w:rsidRPr="00D116AD" w:rsidRDefault="00A27F35" w:rsidP="00A27F35">
            <w:pPr>
              <w:rPr>
                <w:sz w:val="18"/>
                <w:szCs w:val="18"/>
              </w:rPr>
            </w:pPr>
          </w:p>
          <w:p w:rsidR="00EF51F4" w:rsidRPr="00D116AD" w:rsidRDefault="00A27F35" w:rsidP="00A27F35">
            <w:pPr>
              <w:keepNext/>
              <w:rPr>
                <w:b/>
                <w:sz w:val="18"/>
                <w:szCs w:val="18"/>
              </w:rPr>
            </w:pPr>
            <w:r w:rsidRPr="00D116AD">
              <w:rPr>
                <w:b/>
                <w:sz w:val="18"/>
                <w:szCs w:val="18"/>
              </w:rPr>
              <w:t>Excluded studies eligible for current review:</w:t>
            </w:r>
            <w:r w:rsidRPr="00D116AD">
              <w:rPr>
                <w:sz w:val="18"/>
                <w:szCs w:val="18"/>
              </w:rPr>
              <w:t xml:space="preserve"> not reported</w:t>
            </w:r>
          </w:p>
        </w:tc>
        <w:tc>
          <w:tcPr>
            <w:tcW w:w="5889" w:type="dxa"/>
          </w:tcPr>
          <w:p w:rsidR="00795C84" w:rsidRPr="002F57FE" w:rsidRDefault="00795C84" w:rsidP="009949FB">
            <w:pPr>
              <w:pStyle w:val="ListParagraph"/>
              <w:keepNext/>
              <w:numPr>
                <w:ilvl w:val="0"/>
                <w:numId w:val="37"/>
              </w:numPr>
              <w:ind w:left="317" w:hanging="284"/>
              <w:rPr>
                <w:sz w:val="18"/>
                <w:szCs w:val="18"/>
              </w:rPr>
            </w:pPr>
            <w:r w:rsidRPr="002F57FE">
              <w:rPr>
                <w:sz w:val="18"/>
                <w:szCs w:val="18"/>
              </w:rPr>
              <w:t>Evidence level</w:t>
            </w:r>
            <w:r w:rsidR="009949FB" w:rsidRPr="002F57FE">
              <w:rPr>
                <w:sz w:val="18"/>
                <w:szCs w:val="18"/>
              </w:rPr>
              <w:t xml:space="preserve"> </w:t>
            </w:r>
            <w:r w:rsidRPr="002F57FE">
              <w:rPr>
                <w:sz w:val="18"/>
                <w:szCs w:val="18"/>
              </w:rPr>
              <w:t xml:space="preserve">of </w:t>
            </w:r>
            <w:r w:rsidR="009949FB" w:rsidRPr="002F57FE">
              <w:rPr>
                <w:sz w:val="18"/>
                <w:szCs w:val="18"/>
              </w:rPr>
              <w:t>B (fair evidence) for MT combined</w:t>
            </w:r>
            <w:r w:rsidRPr="002F57FE">
              <w:rPr>
                <w:sz w:val="18"/>
                <w:szCs w:val="18"/>
              </w:rPr>
              <w:t xml:space="preserve"> </w:t>
            </w:r>
            <w:r w:rsidR="009949FB" w:rsidRPr="002F57FE">
              <w:rPr>
                <w:sz w:val="18"/>
                <w:szCs w:val="18"/>
              </w:rPr>
              <w:t>with multimodal or exercise therapy for short-term</w:t>
            </w:r>
            <w:r w:rsidRPr="002F57FE">
              <w:rPr>
                <w:sz w:val="18"/>
                <w:szCs w:val="18"/>
              </w:rPr>
              <w:t xml:space="preserve"> </w:t>
            </w:r>
            <w:r w:rsidR="009949FB" w:rsidRPr="002F57FE">
              <w:rPr>
                <w:sz w:val="18"/>
                <w:szCs w:val="18"/>
              </w:rPr>
              <w:t xml:space="preserve">treatment of hip </w:t>
            </w:r>
            <w:r w:rsidRPr="002F57FE">
              <w:rPr>
                <w:sz w:val="18"/>
                <w:szCs w:val="18"/>
              </w:rPr>
              <w:t>osteoarthritis</w:t>
            </w:r>
            <w:r w:rsidR="009949FB" w:rsidRPr="002F57FE">
              <w:rPr>
                <w:sz w:val="18"/>
                <w:szCs w:val="18"/>
              </w:rPr>
              <w:t xml:space="preserve"> and a level of C (limited evidence)</w:t>
            </w:r>
            <w:r w:rsidRPr="002F57FE">
              <w:rPr>
                <w:sz w:val="18"/>
                <w:szCs w:val="18"/>
              </w:rPr>
              <w:t xml:space="preserve"> </w:t>
            </w:r>
            <w:r w:rsidR="009949FB" w:rsidRPr="002F57FE">
              <w:rPr>
                <w:sz w:val="18"/>
                <w:szCs w:val="18"/>
              </w:rPr>
              <w:t>for MT combined with multimodal or exercise therapy for</w:t>
            </w:r>
            <w:r w:rsidRPr="002F57FE">
              <w:rPr>
                <w:sz w:val="18"/>
                <w:szCs w:val="18"/>
              </w:rPr>
              <w:t xml:space="preserve"> </w:t>
            </w:r>
            <w:r w:rsidR="009949FB" w:rsidRPr="002F57FE">
              <w:rPr>
                <w:sz w:val="18"/>
                <w:szCs w:val="18"/>
              </w:rPr>
              <w:t xml:space="preserve">long-term treatment of hip </w:t>
            </w:r>
            <w:r w:rsidRPr="002F57FE">
              <w:rPr>
                <w:sz w:val="18"/>
                <w:szCs w:val="18"/>
              </w:rPr>
              <w:t>osteoarthritis</w:t>
            </w:r>
          </w:p>
          <w:p w:rsidR="00795C84" w:rsidRPr="002F57FE" w:rsidRDefault="00795C84" w:rsidP="009949FB">
            <w:pPr>
              <w:pStyle w:val="ListParagraph"/>
              <w:keepNext/>
              <w:numPr>
                <w:ilvl w:val="0"/>
                <w:numId w:val="37"/>
              </w:numPr>
              <w:ind w:left="317" w:hanging="284"/>
              <w:rPr>
                <w:sz w:val="18"/>
                <w:szCs w:val="18"/>
              </w:rPr>
            </w:pPr>
            <w:r w:rsidRPr="002F57FE">
              <w:rPr>
                <w:sz w:val="18"/>
                <w:szCs w:val="18"/>
              </w:rPr>
              <w:t>Evidence</w:t>
            </w:r>
            <w:r w:rsidR="009949FB" w:rsidRPr="002F57FE">
              <w:rPr>
                <w:sz w:val="18"/>
                <w:szCs w:val="18"/>
              </w:rPr>
              <w:t xml:space="preserve"> level of B for MT</w:t>
            </w:r>
            <w:r w:rsidRPr="002F57FE">
              <w:rPr>
                <w:sz w:val="18"/>
                <w:szCs w:val="18"/>
              </w:rPr>
              <w:t xml:space="preserve"> </w:t>
            </w:r>
            <w:r w:rsidR="009949FB" w:rsidRPr="002F57FE">
              <w:rPr>
                <w:sz w:val="18"/>
                <w:szCs w:val="18"/>
              </w:rPr>
              <w:t>of the knee and/or full kinetic chain and of the ankle and/or</w:t>
            </w:r>
            <w:r w:rsidRPr="002F57FE">
              <w:rPr>
                <w:sz w:val="18"/>
                <w:szCs w:val="18"/>
              </w:rPr>
              <w:t xml:space="preserve"> </w:t>
            </w:r>
            <w:r w:rsidR="009949FB" w:rsidRPr="002F57FE">
              <w:rPr>
                <w:sz w:val="18"/>
                <w:szCs w:val="18"/>
              </w:rPr>
              <w:t>foot, combined with multimodal or exercise therapy for</w:t>
            </w:r>
            <w:r w:rsidRPr="002F57FE">
              <w:rPr>
                <w:sz w:val="18"/>
                <w:szCs w:val="18"/>
              </w:rPr>
              <w:t xml:space="preserve"> </w:t>
            </w:r>
            <w:r w:rsidR="009949FB" w:rsidRPr="002F57FE">
              <w:rPr>
                <w:sz w:val="18"/>
                <w:szCs w:val="18"/>
              </w:rPr>
              <w:t xml:space="preserve">short-term treatment of knee </w:t>
            </w:r>
            <w:r w:rsidRPr="002F57FE">
              <w:rPr>
                <w:sz w:val="18"/>
                <w:szCs w:val="18"/>
              </w:rPr>
              <w:t>osteoarthritis</w:t>
            </w:r>
            <w:r w:rsidR="009949FB" w:rsidRPr="002F57FE">
              <w:rPr>
                <w:sz w:val="18"/>
                <w:szCs w:val="18"/>
              </w:rPr>
              <w:t>, patellofemoral pain</w:t>
            </w:r>
            <w:r w:rsidRPr="002F57FE">
              <w:rPr>
                <w:sz w:val="18"/>
                <w:szCs w:val="18"/>
              </w:rPr>
              <w:t xml:space="preserve"> </w:t>
            </w:r>
            <w:r w:rsidR="009949FB" w:rsidRPr="002F57FE">
              <w:rPr>
                <w:sz w:val="18"/>
                <w:szCs w:val="18"/>
              </w:rPr>
              <w:t>syndrome, and ankle inversion sprain and a level of C for</w:t>
            </w:r>
            <w:r w:rsidRPr="002F57FE">
              <w:rPr>
                <w:sz w:val="18"/>
                <w:szCs w:val="18"/>
              </w:rPr>
              <w:t xml:space="preserve"> </w:t>
            </w:r>
            <w:r w:rsidR="009949FB" w:rsidRPr="002F57FE">
              <w:rPr>
                <w:sz w:val="18"/>
                <w:szCs w:val="18"/>
              </w:rPr>
              <w:t>MT of the knee and/or full kinetic chain and of the ankle</w:t>
            </w:r>
            <w:r w:rsidRPr="002F57FE">
              <w:rPr>
                <w:sz w:val="18"/>
                <w:szCs w:val="18"/>
              </w:rPr>
              <w:t xml:space="preserve"> </w:t>
            </w:r>
            <w:r w:rsidR="009949FB" w:rsidRPr="002F57FE">
              <w:rPr>
                <w:sz w:val="18"/>
                <w:szCs w:val="18"/>
              </w:rPr>
              <w:t>and/or foot, combined with multimodal or exercise therapy</w:t>
            </w:r>
            <w:r w:rsidRPr="002F57FE">
              <w:rPr>
                <w:sz w:val="18"/>
                <w:szCs w:val="18"/>
              </w:rPr>
              <w:t xml:space="preserve"> </w:t>
            </w:r>
            <w:r w:rsidR="009949FB" w:rsidRPr="002F57FE">
              <w:rPr>
                <w:sz w:val="18"/>
                <w:szCs w:val="18"/>
              </w:rPr>
              <w:t>for long-term treatment of knee OA, patellofemoral pain</w:t>
            </w:r>
            <w:r w:rsidRPr="002F57FE">
              <w:rPr>
                <w:sz w:val="18"/>
                <w:szCs w:val="18"/>
              </w:rPr>
              <w:t xml:space="preserve"> </w:t>
            </w:r>
            <w:r w:rsidR="009949FB" w:rsidRPr="002F57FE">
              <w:rPr>
                <w:sz w:val="18"/>
                <w:szCs w:val="18"/>
              </w:rPr>
              <w:t>syndro</w:t>
            </w:r>
            <w:r w:rsidRPr="002F57FE">
              <w:rPr>
                <w:sz w:val="18"/>
                <w:szCs w:val="18"/>
              </w:rPr>
              <w:t>me, and ankle inversion sprain</w:t>
            </w:r>
          </w:p>
          <w:p w:rsidR="00795C84" w:rsidRPr="002F57FE" w:rsidRDefault="00795C84" w:rsidP="009949FB">
            <w:pPr>
              <w:pStyle w:val="ListParagraph"/>
              <w:keepNext/>
              <w:numPr>
                <w:ilvl w:val="0"/>
                <w:numId w:val="37"/>
              </w:numPr>
              <w:ind w:left="317" w:hanging="284"/>
              <w:rPr>
                <w:sz w:val="18"/>
                <w:szCs w:val="18"/>
              </w:rPr>
            </w:pPr>
            <w:r w:rsidRPr="002F57FE">
              <w:rPr>
                <w:sz w:val="18"/>
                <w:szCs w:val="18"/>
              </w:rPr>
              <w:t xml:space="preserve">Evidence </w:t>
            </w:r>
            <w:r w:rsidR="009949FB" w:rsidRPr="002F57FE">
              <w:rPr>
                <w:sz w:val="18"/>
                <w:szCs w:val="18"/>
              </w:rPr>
              <w:t>level</w:t>
            </w:r>
            <w:r w:rsidRPr="002F57FE">
              <w:rPr>
                <w:sz w:val="18"/>
                <w:szCs w:val="18"/>
              </w:rPr>
              <w:t xml:space="preserve"> </w:t>
            </w:r>
            <w:r w:rsidR="009949FB" w:rsidRPr="002F57FE">
              <w:rPr>
                <w:sz w:val="18"/>
                <w:szCs w:val="18"/>
              </w:rPr>
              <w:t>of B for MT of the ankle and/or foot combined with</w:t>
            </w:r>
            <w:r w:rsidRPr="002F57FE">
              <w:rPr>
                <w:sz w:val="18"/>
                <w:szCs w:val="18"/>
              </w:rPr>
              <w:t xml:space="preserve"> </w:t>
            </w:r>
            <w:r w:rsidR="009949FB" w:rsidRPr="002F57FE">
              <w:rPr>
                <w:sz w:val="18"/>
                <w:szCs w:val="18"/>
              </w:rPr>
              <w:t>multimodal or exercise therapy for short-term treatment of</w:t>
            </w:r>
            <w:r w:rsidRPr="002F57FE">
              <w:rPr>
                <w:sz w:val="18"/>
                <w:szCs w:val="18"/>
              </w:rPr>
              <w:t xml:space="preserve"> </w:t>
            </w:r>
            <w:r w:rsidR="009949FB" w:rsidRPr="002F57FE">
              <w:rPr>
                <w:sz w:val="18"/>
                <w:szCs w:val="18"/>
              </w:rPr>
              <w:t>plantar fasciitis but a level of C for MT of the ankle and/or</w:t>
            </w:r>
            <w:r w:rsidRPr="002F57FE">
              <w:rPr>
                <w:sz w:val="18"/>
                <w:szCs w:val="18"/>
              </w:rPr>
              <w:t xml:space="preserve"> </w:t>
            </w:r>
            <w:r w:rsidR="009949FB" w:rsidRPr="002F57FE">
              <w:rPr>
                <w:sz w:val="18"/>
                <w:szCs w:val="18"/>
              </w:rPr>
              <w:t>foot combined with multimodal or exercise therapy for</w:t>
            </w:r>
            <w:r w:rsidRPr="002F57FE">
              <w:rPr>
                <w:sz w:val="18"/>
                <w:szCs w:val="18"/>
              </w:rPr>
              <w:t xml:space="preserve"> </w:t>
            </w:r>
            <w:r w:rsidR="009949FB" w:rsidRPr="002F57FE">
              <w:rPr>
                <w:sz w:val="18"/>
                <w:szCs w:val="18"/>
              </w:rPr>
              <w:t>short-term treatment of metatarsalgia and hallux limitus/rigidus and (for a new category) for loss of foot and/or</w:t>
            </w:r>
            <w:r w:rsidRPr="002F57FE">
              <w:rPr>
                <w:sz w:val="18"/>
                <w:szCs w:val="18"/>
              </w:rPr>
              <w:t xml:space="preserve"> </w:t>
            </w:r>
            <w:r w:rsidR="009949FB" w:rsidRPr="002F57FE">
              <w:rPr>
                <w:sz w:val="18"/>
                <w:szCs w:val="18"/>
              </w:rPr>
              <w:t>an</w:t>
            </w:r>
            <w:r w:rsidRPr="002F57FE">
              <w:rPr>
                <w:sz w:val="18"/>
                <w:szCs w:val="18"/>
              </w:rPr>
              <w:t>kle proprioception and balance</w:t>
            </w:r>
          </w:p>
          <w:p w:rsidR="002F57FE" w:rsidRPr="002331E1" w:rsidRDefault="00795C84" w:rsidP="002F57FE">
            <w:pPr>
              <w:pStyle w:val="ListParagraph"/>
              <w:keepNext/>
              <w:numPr>
                <w:ilvl w:val="0"/>
                <w:numId w:val="37"/>
              </w:numPr>
              <w:ind w:left="317" w:hanging="284"/>
              <w:rPr>
                <w:b/>
                <w:sz w:val="18"/>
                <w:szCs w:val="18"/>
              </w:rPr>
            </w:pPr>
            <w:r w:rsidRPr="002F57FE">
              <w:rPr>
                <w:sz w:val="18"/>
                <w:szCs w:val="18"/>
              </w:rPr>
              <w:t xml:space="preserve">Evidence </w:t>
            </w:r>
            <w:r w:rsidR="009949FB" w:rsidRPr="002F57FE">
              <w:rPr>
                <w:sz w:val="18"/>
                <w:szCs w:val="18"/>
              </w:rPr>
              <w:t>level of I (insufficient evidence) for MT of the ankle and/or</w:t>
            </w:r>
            <w:r w:rsidRPr="002F57FE">
              <w:rPr>
                <w:sz w:val="18"/>
                <w:szCs w:val="18"/>
              </w:rPr>
              <w:t xml:space="preserve"> </w:t>
            </w:r>
            <w:r w:rsidR="009949FB" w:rsidRPr="002F57FE">
              <w:rPr>
                <w:sz w:val="18"/>
                <w:szCs w:val="18"/>
              </w:rPr>
              <w:t>foot combined with multimodal or exercise therapy for</w:t>
            </w:r>
            <w:r w:rsidRPr="002F57FE">
              <w:rPr>
                <w:sz w:val="18"/>
                <w:szCs w:val="18"/>
              </w:rPr>
              <w:t xml:space="preserve"> </w:t>
            </w:r>
            <w:r w:rsidR="009949FB" w:rsidRPr="002F57FE">
              <w:rPr>
                <w:sz w:val="18"/>
                <w:szCs w:val="18"/>
              </w:rPr>
              <w:t>hallux abducto valgus</w:t>
            </w:r>
          </w:p>
          <w:p w:rsidR="002331E1" w:rsidRPr="002331E1" w:rsidRDefault="002331E1" w:rsidP="002331E1">
            <w:pPr>
              <w:keepNext/>
              <w:rPr>
                <w:b/>
                <w:sz w:val="18"/>
                <w:szCs w:val="18"/>
              </w:rPr>
            </w:pPr>
          </w:p>
        </w:tc>
      </w:tr>
      <w:tr w:rsidR="00847079" w:rsidRPr="00D116AD" w:rsidTr="00272C9E">
        <w:trPr>
          <w:cantSplit/>
          <w:jc w:val="center"/>
        </w:trPr>
        <w:tc>
          <w:tcPr>
            <w:tcW w:w="2094" w:type="dxa"/>
          </w:tcPr>
          <w:p w:rsidR="00847079" w:rsidRPr="00847079" w:rsidRDefault="00847079" w:rsidP="00CC41F7">
            <w:pPr>
              <w:keepNext/>
              <w:rPr>
                <w:b/>
                <w:sz w:val="18"/>
                <w:szCs w:val="18"/>
              </w:rPr>
            </w:pPr>
            <w:r>
              <w:rPr>
                <w:b/>
                <w:sz w:val="18"/>
                <w:szCs w:val="18"/>
              </w:rPr>
              <w:t xml:space="preserve">Ankle and foot </w:t>
            </w:r>
            <w:r w:rsidR="00CC41F7">
              <w:rPr>
                <w:b/>
                <w:sz w:val="18"/>
                <w:szCs w:val="18"/>
              </w:rPr>
              <w:t>c</w:t>
            </w:r>
            <w:r>
              <w:rPr>
                <w:b/>
                <w:sz w:val="18"/>
                <w:szCs w:val="18"/>
              </w:rPr>
              <w:t>onditions</w:t>
            </w:r>
          </w:p>
        </w:tc>
        <w:tc>
          <w:tcPr>
            <w:tcW w:w="3531" w:type="dxa"/>
          </w:tcPr>
          <w:p w:rsidR="00847079" w:rsidRPr="00D116AD" w:rsidRDefault="00847079" w:rsidP="002331E1">
            <w:pPr>
              <w:keepNext/>
              <w:autoSpaceDE w:val="0"/>
              <w:autoSpaceDN w:val="0"/>
              <w:adjustRightInd w:val="0"/>
              <w:rPr>
                <w:b/>
                <w:sz w:val="18"/>
                <w:szCs w:val="18"/>
              </w:rPr>
            </w:pPr>
          </w:p>
        </w:tc>
        <w:tc>
          <w:tcPr>
            <w:tcW w:w="2990" w:type="dxa"/>
          </w:tcPr>
          <w:p w:rsidR="00847079" w:rsidRPr="00D116AD" w:rsidRDefault="00847079" w:rsidP="002331E1">
            <w:pPr>
              <w:keepNext/>
              <w:rPr>
                <w:b/>
                <w:sz w:val="18"/>
                <w:szCs w:val="18"/>
              </w:rPr>
            </w:pPr>
          </w:p>
        </w:tc>
        <w:tc>
          <w:tcPr>
            <w:tcW w:w="5889" w:type="dxa"/>
          </w:tcPr>
          <w:p w:rsidR="00847079" w:rsidRPr="00D116AD" w:rsidRDefault="00847079" w:rsidP="002331E1">
            <w:pPr>
              <w:keepNext/>
              <w:rPr>
                <w:b/>
                <w:sz w:val="18"/>
                <w:szCs w:val="18"/>
              </w:rPr>
            </w:pPr>
          </w:p>
        </w:tc>
      </w:tr>
      <w:tr w:rsidR="00847079" w:rsidRPr="00D116AD" w:rsidTr="00272C9E">
        <w:trPr>
          <w:cantSplit/>
          <w:jc w:val="center"/>
        </w:trPr>
        <w:tc>
          <w:tcPr>
            <w:tcW w:w="2094" w:type="dxa"/>
          </w:tcPr>
          <w:p w:rsidR="00847079" w:rsidRPr="00D116AD" w:rsidRDefault="00847079" w:rsidP="006E5AFB">
            <w:pPr>
              <w:rPr>
                <w:sz w:val="18"/>
                <w:szCs w:val="18"/>
              </w:rPr>
            </w:pPr>
            <w:r w:rsidRPr="00D116AD">
              <w:rPr>
                <w:sz w:val="18"/>
                <w:szCs w:val="18"/>
              </w:rPr>
              <w:lastRenderedPageBreak/>
              <w:t>Lin 20</w:t>
            </w:r>
            <w:r w:rsidR="00EF51F4">
              <w:rPr>
                <w:sz w:val="18"/>
                <w:szCs w:val="18"/>
              </w:rPr>
              <w:t>12</w:t>
            </w:r>
          </w:p>
          <w:p w:rsidR="00847079" w:rsidRPr="00D116AD" w:rsidRDefault="00847079" w:rsidP="006E5AFB">
            <w:pPr>
              <w:rPr>
                <w:sz w:val="18"/>
                <w:szCs w:val="18"/>
              </w:rPr>
            </w:pPr>
          </w:p>
          <w:p w:rsidR="00847079" w:rsidRPr="00D116AD" w:rsidRDefault="00847079" w:rsidP="006E5AFB">
            <w:pPr>
              <w:rPr>
                <w:sz w:val="18"/>
                <w:szCs w:val="18"/>
              </w:rPr>
            </w:pPr>
            <w:r w:rsidRPr="00D116AD">
              <w:rPr>
                <w:b/>
                <w:sz w:val="18"/>
                <w:szCs w:val="18"/>
              </w:rPr>
              <w:t>Focus:</w:t>
            </w:r>
            <w:r w:rsidRPr="00D116AD">
              <w:rPr>
                <w:sz w:val="18"/>
                <w:szCs w:val="18"/>
              </w:rPr>
              <w:t xml:space="preserve"> rehabilitation for ankle fractures in adults</w:t>
            </w:r>
          </w:p>
          <w:p w:rsidR="00847079" w:rsidRPr="00D116AD" w:rsidRDefault="00847079" w:rsidP="006E5AFB">
            <w:pPr>
              <w:rPr>
                <w:sz w:val="18"/>
                <w:szCs w:val="18"/>
              </w:rPr>
            </w:pPr>
          </w:p>
          <w:p w:rsidR="00847079" w:rsidRPr="00D116AD" w:rsidRDefault="00847079" w:rsidP="006E5AFB">
            <w:pPr>
              <w:rPr>
                <w:sz w:val="18"/>
                <w:szCs w:val="18"/>
              </w:rPr>
            </w:pPr>
            <w:r w:rsidRPr="00D116AD">
              <w:rPr>
                <w:b/>
                <w:sz w:val="18"/>
                <w:szCs w:val="18"/>
              </w:rPr>
              <w:t>Quality:</w:t>
            </w:r>
            <w:r w:rsidRPr="00D116AD">
              <w:rPr>
                <w:sz w:val="18"/>
                <w:szCs w:val="18"/>
              </w:rPr>
              <w:t xml:space="preserve"> high</w:t>
            </w:r>
          </w:p>
          <w:p w:rsidR="00847079" w:rsidRPr="00D116AD" w:rsidRDefault="00847079" w:rsidP="006E5AFB">
            <w:pPr>
              <w:rPr>
                <w:b/>
                <w:sz w:val="18"/>
                <w:szCs w:val="18"/>
              </w:rPr>
            </w:pPr>
          </w:p>
        </w:tc>
        <w:tc>
          <w:tcPr>
            <w:tcW w:w="3531" w:type="dxa"/>
          </w:tcPr>
          <w:p w:rsidR="00847079" w:rsidRPr="00D116AD" w:rsidRDefault="00847079" w:rsidP="006E5AFB">
            <w:pPr>
              <w:autoSpaceDE w:val="0"/>
              <w:autoSpaceDN w:val="0"/>
              <w:adjustRightInd w:val="0"/>
              <w:rPr>
                <w:b/>
                <w:sz w:val="18"/>
                <w:szCs w:val="18"/>
              </w:rPr>
            </w:pPr>
            <w:r w:rsidRPr="00D116AD">
              <w:rPr>
                <w:b/>
                <w:sz w:val="18"/>
                <w:szCs w:val="18"/>
              </w:rPr>
              <w:t>INCLUSION CRITERIA</w:t>
            </w:r>
          </w:p>
          <w:p w:rsidR="00847079" w:rsidRPr="00D116AD" w:rsidRDefault="00847079" w:rsidP="006E5AFB">
            <w:pPr>
              <w:autoSpaceDE w:val="0"/>
              <w:autoSpaceDN w:val="0"/>
              <w:adjustRightInd w:val="0"/>
              <w:rPr>
                <w:sz w:val="18"/>
                <w:szCs w:val="18"/>
              </w:rPr>
            </w:pPr>
            <w:r w:rsidRPr="00D116AD">
              <w:rPr>
                <w:b/>
                <w:sz w:val="18"/>
                <w:szCs w:val="18"/>
              </w:rPr>
              <w:t xml:space="preserve">Study design: </w:t>
            </w:r>
            <w:r w:rsidRPr="00D116AD">
              <w:rPr>
                <w:sz w:val="18"/>
                <w:szCs w:val="18"/>
              </w:rPr>
              <w:t>RCTs</w:t>
            </w:r>
          </w:p>
          <w:p w:rsidR="00847079" w:rsidRPr="00D116AD" w:rsidRDefault="00847079" w:rsidP="006E5AFB">
            <w:pPr>
              <w:autoSpaceDE w:val="0"/>
              <w:autoSpaceDN w:val="0"/>
              <w:adjustRightInd w:val="0"/>
              <w:rPr>
                <w:sz w:val="18"/>
                <w:szCs w:val="18"/>
              </w:rPr>
            </w:pPr>
            <w:r w:rsidRPr="00D116AD">
              <w:rPr>
                <w:b/>
                <w:sz w:val="18"/>
                <w:szCs w:val="18"/>
              </w:rPr>
              <w:t xml:space="preserve">Participants: </w:t>
            </w:r>
            <w:r w:rsidRPr="00D116AD">
              <w:rPr>
                <w:sz w:val="18"/>
                <w:szCs w:val="18"/>
              </w:rPr>
              <w:t>patients presenting for rehabilitation following ankle fracture</w:t>
            </w:r>
          </w:p>
          <w:p w:rsidR="00847079" w:rsidRPr="00D116AD" w:rsidRDefault="00847079" w:rsidP="006E5AFB">
            <w:pPr>
              <w:autoSpaceDE w:val="0"/>
              <w:autoSpaceDN w:val="0"/>
              <w:adjustRightInd w:val="0"/>
              <w:rPr>
                <w:sz w:val="18"/>
                <w:szCs w:val="18"/>
              </w:rPr>
            </w:pPr>
            <w:r w:rsidRPr="00D116AD">
              <w:rPr>
                <w:b/>
                <w:sz w:val="18"/>
                <w:szCs w:val="18"/>
              </w:rPr>
              <w:t>Interventions:</w:t>
            </w:r>
            <w:r w:rsidRPr="00D116AD">
              <w:rPr>
                <w:sz w:val="18"/>
                <w:szCs w:val="18"/>
              </w:rPr>
              <w:t xml:space="preserve"> any intervention employed by any health professional to assist with rehabilitation following ankle fracture</w:t>
            </w:r>
          </w:p>
          <w:p w:rsidR="00847079" w:rsidRPr="00D116AD" w:rsidRDefault="00847079" w:rsidP="006E5AFB">
            <w:pPr>
              <w:autoSpaceDE w:val="0"/>
              <w:autoSpaceDN w:val="0"/>
              <w:adjustRightInd w:val="0"/>
              <w:rPr>
                <w:b/>
                <w:sz w:val="18"/>
                <w:szCs w:val="18"/>
              </w:rPr>
            </w:pPr>
            <w:r w:rsidRPr="00D116AD">
              <w:rPr>
                <w:b/>
                <w:sz w:val="18"/>
                <w:szCs w:val="18"/>
              </w:rPr>
              <w:t xml:space="preserve">Outcomes: </w:t>
            </w:r>
            <w:r w:rsidRPr="00D116AD">
              <w:rPr>
                <w:sz w:val="18"/>
                <w:szCs w:val="18"/>
              </w:rPr>
              <w:t>activity limitation, quality of life, patient satisfaction, ankle dorsiflexion and plantarflexion, strength, swelling, adverse events</w:t>
            </w:r>
          </w:p>
          <w:p w:rsidR="00847079" w:rsidRPr="00D116AD" w:rsidRDefault="00847079" w:rsidP="006E5AFB">
            <w:pPr>
              <w:autoSpaceDE w:val="0"/>
              <w:autoSpaceDN w:val="0"/>
              <w:adjustRightInd w:val="0"/>
              <w:rPr>
                <w:b/>
                <w:sz w:val="18"/>
                <w:szCs w:val="18"/>
              </w:rPr>
            </w:pPr>
          </w:p>
          <w:p w:rsidR="00847079" w:rsidRPr="00D116AD" w:rsidRDefault="00847079" w:rsidP="006E5AFB">
            <w:pPr>
              <w:autoSpaceDE w:val="0"/>
              <w:autoSpaceDN w:val="0"/>
              <w:adjustRightInd w:val="0"/>
              <w:rPr>
                <w:b/>
                <w:sz w:val="18"/>
                <w:szCs w:val="18"/>
              </w:rPr>
            </w:pPr>
            <w:r w:rsidRPr="00D116AD">
              <w:rPr>
                <w:b/>
                <w:sz w:val="18"/>
                <w:szCs w:val="18"/>
              </w:rPr>
              <w:t>METHODOLOGY</w:t>
            </w:r>
          </w:p>
          <w:p w:rsidR="00847079" w:rsidRPr="00D116AD" w:rsidRDefault="00847079" w:rsidP="006E5AFB">
            <w:pPr>
              <w:autoSpaceDE w:val="0"/>
              <w:autoSpaceDN w:val="0"/>
              <w:adjustRightInd w:val="0"/>
              <w:rPr>
                <w:sz w:val="18"/>
                <w:szCs w:val="18"/>
              </w:rPr>
            </w:pPr>
            <w:r w:rsidRPr="00D116AD">
              <w:rPr>
                <w:sz w:val="18"/>
                <w:szCs w:val="18"/>
              </w:rPr>
              <w:t>7 relevant databases searched, no date, language or publication restriction; duplicate study selection, data extraction and quality assessment; details on quality assessment and individual studies; excluded studies listed</w:t>
            </w:r>
          </w:p>
          <w:p w:rsidR="00847079" w:rsidRPr="00D116AD" w:rsidRDefault="00847079" w:rsidP="006E5AFB">
            <w:pPr>
              <w:autoSpaceDE w:val="0"/>
              <w:autoSpaceDN w:val="0"/>
              <w:adjustRightInd w:val="0"/>
              <w:rPr>
                <w:sz w:val="18"/>
                <w:szCs w:val="18"/>
              </w:rPr>
            </w:pPr>
            <w:r w:rsidRPr="00D116AD">
              <w:rPr>
                <w:b/>
                <w:sz w:val="18"/>
                <w:szCs w:val="18"/>
              </w:rPr>
              <w:t>Data analysis:</w:t>
            </w:r>
            <w:r w:rsidRPr="00D116AD">
              <w:rPr>
                <w:sz w:val="18"/>
                <w:szCs w:val="18"/>
              </w:rPr>
              <w:t xml:space="preserve"> text, tables, meta-analysis</w:t>
            </w:r>
          </w:p>
          <w:p w:rsidR="00847079" w:rsidRPr="00D116AD" w:rsidRDefault="00847079" w:rsidP="006E5AFB">
            <w:pPr>
              <w:autoSpaceDE w:val="0"/>
              <w:autoSpaceDN w:val="0"/>
              <w:adjustRightInd w:val="0"/>
              <w:rPr>
                <w:b/>
                <w:sz w:val="18"/>
                <w:szCs w:val="18"/>
              </w:rPr>
            </w:pPr>
            <w:r w:rsidRPr="00D116AD">
              <w:rPr>
                <w:b/>
                <w:sz w:val="18"/>
                <w:szCs w:val="18"/>
              </w:rPr>
              <w:t xml:space="preserve">Subgroups / sensitivity analyses: </w:t>
            </w:r>
            <w:r w:rsidRPr="00D116AD">
              <w:rPr>
                <w:sz w:val="18"/>
                <w:szCs w:val="18"/>
              </w:rPr>
              <w:t>reh</w:t>
            </w:r>
            <w:r w:rsidR="00941BBB">
              <w:rPr>
                <w:sz w:val="18"/>
                <w:szCs w:val="18"/>
              </w:rPr>
              <w:t>abilitation after surgical v</w:t>
            </w:r>
            <w:r w:rsidRPr="00D116AD">
              <w:rPr>
                <w:sz w:val="18"/>
                <w:szCs w:val="18"/>
              </w:rPr>
              <w:t>s after con</w:t>
            </w:r>
            <w:r w:rsidR="00941BBB">
              <w:rPr>
                <w:sz w:val="18"/>
                <w:szCs w:val="18"/>
              </w:rPr>
              <w:t>servative management; true v</w:t>
            </w:r>
            <w:r w:rsidRPr="00D116AD">
              <w:rPr>
                <w:sz w:val="18"/>
                <w:szCs w:val="18"/>
              </w:rPr>
              <w:t>s quasi-randomisation, concealed versus unc</w:t>
            </w:r>
            <w:r w:rsidR="00941BBB">
              <w:rPr>
                <w:sz w:val="18"/>
                <w:szCs w:val="18"/>
              </w:rPr>
              <w:t>oncealed allocation, blind v</w:t>
            </w:r>
            <w:r w:rsidRPr="00D116AD">
              <w:rPr>
                <w:sz w:val="18"/>
                <w:szCs w:val="18"/>
              </w:rPr>
              <w:t>s non-blind o</w:t>
            </w:r>
            <w:r w:rsidR="00941BBB">
              <w:rPr>
                <w:sz w:val="18"/>
                <w:szCs w:val="18"/>
              </w:rPr>
              <w:t>utcome assessment, minimal v</w:t>
            </w:r>
            <w:r w:rsidRPr="00D116AD">
              <w:rPr>
                <w:sz w:val="18"/>
                <w:szCs w:val="18"/>
              </w:rPr>
              <w:t>s significant drop-outs</w:t>
            </w:r>
          </w:p>
        </w:tc>
        <w:tc>
          <w:tcPr>
            <w:tcW w:w="2990" w:type="dxa"/>
          </w:tcPr>
          <w:p w:rsidR="00847079" w:rsidRPr="00D116AD" w:rsidRDefault="00847079" w:rsidP="006E5AFB">
            <w:pPr>
              <w:rPr>
                <w:sz w:val="18"/>
                <w:szCs w:val="18"/>
              </w:rPr>
            </w:pPr>
            <w:r w:rsidRPr="00D116AD">
              <w:rPr>
                <w:b/>
                <w:sz w:val="18"/>
                <w:szCs w:val="18"/>
              </w:rPr>
              <w:t>N included trials:</w:t>
            </w:r>
            <w:r w:rsidR="00EF51F4">
              <w:rPr>
                <w:sz w:val="18"/>
                <w:szCs w:val="18"/>
              </w:rPr>
              <w:t xml:space="preserve"> 2</w:t>
            </w:r>
            <w:r w:rsidRPr="00D116AD">
              <w:rPr>
                <w:sz w:val="18"/>
                <w:szCs w:val="18"/>
              </w:rPr>
              <w:t xml:space="preserve"> RCT</w:t>
            </w:r>
            <w:r w:rsidR="00EF51F4">
              <w:rPr>
                <w:sz w:val="18"/>
                <w:szCs w:val="18"/>
              </w:rPr>
              <w:t>s</w:t>
            </w:r>
            <w:r w:rsidRPr="00D116AD">
              <w:rPr>
                <w:sz w:val="18"/>
                <w:szCs w:val="18"/>
              </w:rPr>
              <w:t xml:space="preserve"> of manual therapy </w:t>
            </w:r>
          </w:p>
          <w:p w:rsidR="00847079" w:rsidRPr="00D116AD" w:rsidRDefault="00847079" w:rsidP="006E5AFB">
            <w:pPr>
              <w:rPr>
                <w:sz w:val="18"/>
                <w:szCs w:val="18"/>
              </w:rPr>
            </w:pPr>
            <w:r w:rsidRPr="00D116AD">
              <w:rPr>
                <w:b/>
                <w:sz w:val="18"/>
                <w:szCs w:val="18"/>
              </w:rPr>
              <w:t xml:space="preserve">Study quality: </w:t>
            </w:r>
            <w:r w:rsidRPr="00D116AD">
              <w:rPr>
                <w:sz w:val="18"/>
                <w:szCs w:val="18"/>
              </w:rPr>
              <w:t>Wilson 1991: 3/</w:t>
            </w:r>
            <w:r w:rsidR="00EF51F4">
              <w:rPr>
                <w:sz w:val="18"/>
                <w:szCs w:val="18"/>
              </w:rPr>
              <w:t>6</w:t>
            </w:r>
            <w:r w:rsidRPr="00D116AD">
              <w:rPr>
                <w:sz w:val="18"/>
                <w:szCs w:val="18"/>
              </w:rPr>
              <w:t xml:space="preserve"> (high risk of bias)</w:t>
            </w:r>
            <w:r w:rsidR="00EF51F4">
              <w:rPr>
                <w:sz w:val="18"/>
                <w:szCs w:val="18"/>
              </w:rPr>
              <w:t>, Lin 2008: 6/6 (low risk of bias)</w:t>
            </w:r>
          </w:p>
          <w:p w:rsidR="00847079" w:rsidRPr="00D116AD" w:rsidRDefault="00847079" w:rsidP="006E5AFB">
            <w:pPr>
              <w:rPr>
                <w:sz w:val="18"/>
                <w:szCs w:val="18"/>
              </w:rPr>
            </w:pPr>
            <w:r w:rsidRPr="00D116AD">
              <w:rPr>
                <w:b/>
                <w:sz w:val="18"/>
                <w:szCs w:val="18"/>
              </w:rPr>
              <w:t>Study characteristics:</w:t>
            </w:r>
            <w:r w:rsidRPr="00D116AD">
              <w:rPr>
                <w:sz w:val="18"/>
                <w:szCs w:val="18"/>
              </w:rPr>
              <w:t xml:space="preserve"> Wilson 1991: n=12, ankle fracture treated with or without surgery, physiotherapy after cast removal, Kaltenborn-based manual therapy, 5 weeks</w:t>
            </w:r>
            <w:r w:rsidR="006A12F4">
              <w:rPr>
                <w:sz w:val="18"/>
                <w:szCs w:val="18"/>
              </w:rPr>
              <w:t>; Lin 2008: n=94; ankle fractures treated with cast immobilisation, start of manual therapy within 7 days of cast removal, large anterior-posterior glides of the talus, 2 sessions a week for 4 weeks versus no manual therapy; standard physiotherapy in both groups</w:t>
            </w:r>
          </w:p>
          <w:p w:rsidR="00847079" w:rsidRPr="00D116AD" w:rsidRDefault="00847079" w:rsidP="006E5AFB">
            <w:pPr>
              <w:rPr>
                <w:sz w:val="18"/>
                <w:szCs w:val="18"/>
              </w:rPr>
            </w:pPr>
          </w:p>
          <w:p w:rsidR="00847079" w:rsidRPr="00D116AD" w:rsidRDefault="00847079" w:rsidP="006E5AFB">
            <w:pPr>
              <w:rPr>
                <w:sz w:val="18"/>
                <w:szCs w:val="18"/>
              </w:rPr>
            </w:pPr>
            <w:r w:rsidRPr="00D116AD">
              <w:rPr>
                <w:b/>
                <w:sz w:val="18"/>
                <w:szCs w:val="18"/>
              </w:rPr>
              <w:t>Excluded studies eligible for current review:</w:t>
            </w:r>
            <w:r w:rsidRPr="00D116AD">
              <w:rPr>
                <w:sz w:val="18"/>
                <w:szCs w:val="18"/>
              </w:rPr>
              <w:t xml:space="preserve"> no</w:t>
            </w:r>
          </w:p>
        </w:tc>
        <w:tc>
          <w:tcPr>
            <w:tcW w:w="5889" w:type="dxa"/>
          </w:tcPr>
          <w:p w:rsidR="00847079" w:rsidRPr="00D116AD" w:rsidRDefault="00847079" w:rsidP="006E5AFB">
            <w:pPr>
              <w:rPr>
                <w:b/>
                <w:sz w:val="18"/>
                <w:szCs w:val="18"/>
              </w:rPr>
            </w:pPr>
            <w:r w:rsidRPr="00D116AD">
              <w:rPr>
                <w:b/>
                <w:sz w:val="18"/>
                <w:szCs w:val="18"/>
              </w:rPr>
              <w:t>RESULTS</w:t>
            </w:r>
          </w:p>
          <w:p w:rsidR="00847079" w:rsidRPr="006A12F4" w:rsidRDefault="00847079" w:rsidP="00896199">
            <w:pPr>
              <w:pStyle w:val="ListParagraph"/>
              <w:numPr>
                <w:ilvl w:val="0"/>
                <w:numId w:val="4"/>
              </w:numPr>
              <w:rPr>
                <w:b/>
                <w:sz w:val="18"/>
                <w:szCs w:val="18"/>
              </w:rPr>
            </w:pPr>
            <w:r w:rsidRPr="00D116AD">
              <w:rPr>
                <w:sz w:val="18"/>
                <w:szCs w:val="18"/>
              </w:rPr>
              <w:t xml:space="preserve">Wilson 1991: after 5 weeks’ treatment, no statistically significant improvement in activity limitation or ankle plantarflexion range of motion, ankle dorsiflexion range of motion statistically significant in favour of manual therapy </w:t>
            </w:r>
          </w:p>
          <w:p w:rsidR="006A12F4" w:rsidRPr="00D116AD" w:rsidRDefault="006A12F4" w:rsidP="00896199">
            <w:pPr>
              <w:pStyle w:val="ListParagraph"/>
              <w:numPr>
                <w:ilvl w:val="0"/>
                <w:numId w:val="4"/>
              </w:numPr>
              <w:rPr>
                <w:b/>
                <w:sz w:val="18"/>
                <w:szCs w:val="18"/>
              </w:rPr>
            </w:pPr>
            <w:r>
              <w:rPr>
                <w:sz w:val="18"/>
                <w:szCs w:val="18"/>
              </w:rPr>
              <w:t xml:space="preserve">Lin 2008: </w:t>
            </w:r>
            <w:r w:rsidRPr="006A12F4">
              <w:rPr>
                <w:bCs/>
                <w:sz w:val="18"/>
                <w:szCs w:val="18"/>
              </w:rPr>
              <w:t>no significant difference between groups in functional, pain or quality of life parameters at 24 weeks’ follow-up</w:t>
            </w:r>
          </w:p>
          <w:p w:rsidR="00847079" w:rsidRPr="00D116AD" w:rsidRDefault="00847079" w:rsidP="006E5AFB">
            <w:pPr>
              <w:pStyle w:val="ListParagraph"/>
              <w:ind w:left="360"/>
              <w:rPr>
                <w:b/>
                <w:sz w:val="18"/>
                <w:szCs w:val="18"/>
              </w:rPr>
            </w:pPr>
          </w:p>
          <w:p w:rsidR="00847079" w:rsidRPr="00D116AD" w:rsidRDefault="00847079" w:rsidP="006E5AFB">
            <w:pPr>
              <w:rPr>
                <w:b/>
                <w:sz w:val="18"/>
                <w:szCs w:val="18"/>
              </w:rPr>
            </w:pPr>
            <w:r w:rsidRPr="00D116AD">
              <w:rPr>
                <w:b/>
                <w:sz w:val="18"/>
                <w:szCs w:val="18"/>
              </w:rPr>
              <w:t>CONCLUSIONS</w:t>
            </w:r>
          </w:p>
          <w:p w:rsidR="00847079" w:rsidRPr="00D116AD" w:rsidRDefault="006A12F4" w:rsidP="00896199">
            <w:pPr>
              <w:pStyle w:val="ListParagraph"/>
              <w:numPr>
                <w:ilvl w:val="0"/>
                <w:numId w:val="5"/>
              </w:numPr>
              <w:rPr>
                <w:sz w:val="18"/>
                <w:szCs w:val="18"/>
              </w:rPr>
            </w:pPr>
            <w:r w:rsidRPr="006A12F4">
              <w:rPr>
                <w:sz w:val="18"/>
                <w:szCs w:val="18"/>
              </w:rPr>
              <w:t>no evidence that manual therapy after a period of immobilisation may improve ankle range of motion in patients after ankle fracture</w:t>
            </w:r>
          </w:p>
          <w:p w:rsidR="00847079" w:rsidRPr="00D116AD" w:rsidRDefault="00847079" w:rsidP="006E5AFB">
            <w:pPr>
              <w:pStyle w:val="ListParagraph"/>
              <w:ind w:left="360"/>
              <w:rPr>
                <w:sz w:val="18"/>
                <w:szCs w:val="18"/>
              </w:rPr>
            </w:pPr>
          </w:p>
        </w:tc>
      </w:tr>
      <w:tr w:rsidR="00847079" w:rsidRPr="00D116AD" w:rsidTr="00272C9E">
        <w:trPr>
          <w:cantSplit/>
          <w:jc w:val="center"/>
        </w:trPr>
        <w:tc>
          <w:tcPr>
            <w:tcW w:w="2094" w:type="dxa"/>
          </w:tcPr>
          <w:p w:rsidR="00847079" w:rsidRPr="00310C82" w:rsidRDefault="00310C82" w:rsidP="00310C82">
            <w:pPr>
              <w:keepNext/>
              <w:rPr>
                <w:b/>
                <w:sz w:val="18"/>
                <w:szCs w:val="18"/>
              </w:rPr>
            </w:pPr>
            <w:r>
              <w:rPr>
                <w:b/>
                <w:sz w:val="18"/>
                <w:szCs w:val="18"/>
              </w:rPr>
              <w:lastRenderedPageBreak/>
              <w:t>Carpal tunnel syndrome</w:t>
            </w:r>
          </w:p>
        </w:tc>
        <w:tc>
          <w:tcPr>
            <w:tcW w:w="3531" w:type="dxa"/>
          </w:tcPr>
          <w:p w:rsidR="00847079" w:rsidRPr="00D116AD" w:rsidRDefault="00847079" w:rsidP="00310C82">
            <w:pPr>
              <w:keepNext/>
              <w:autoSpaceDE w:val="0"/>
              <w:autoSpaceDN w:val="0"/>
              <w:adjustRightInd w:val="0"/>
              <w:rPr>
                <w:b/>
                <w:sz w:val="18"/>
                <w:szCs w:val="18"/>
              </w:rPr>
            </w:pPr>
          </w:p>
        </w:tc>
        <w:tc>
          <w:tcPr>
            <w:tcW w:w="2990" w:type="dxa"/>
          </w:tcPr>
          <w:p w:rsidR="00847079" w:rsidRPr="00D116AD" w:rsidRDefault="00847079" w:rsidP="00310C82">
            <w:pPr>
              <w:keepNext/>
              <w:rPr>
                <w:b/>
                <w:sz w:val="18"/>
                <w:szCs w:val="18"/>
              </w:rPr>
            </w:pPr>
          </w:p>
        </w:tc>
        <w:tc>
          <w:tcPr>
            <w:tcW w:w="5889" w:type="dxa"/>
          </w:tcPr>
          <w:p w:rsidR="00847079" w:rsidRPr="00D116AD" w:rsidRDefault="00847079" w:rsidP="00310C82">
            <w:pPr>
              <w:keepNext/>
              <w:rPr>
                <w:b/>
                <w:sz w:val="18"/>
                <w:szCs w:val="18"/>
              </w:rPr>
            </w:pPr>
          </w:p>
        </w:tc>
      </w:tr>
      <w:tr w:rsidR="00310C82" w:rsidRPr="00D116AD" w:rsidTr="00272C9E">
        <w:trPr>
          <w:cantSplit/>
          <w:jc w:val="center"/>
        </w:trPr>
        <w:tc>
          <w:tcPr>
            <w:tcW w:w="2094" w:type="dxa"/>
          </w:tcPr>
          <w:p w:rsidR="00310C82" w:rsidRPr="00D116AD" w:rsidRDefault="00310C82" w:rsidP="00272C9E">
            <w:pPr>
              <w:rPr>
                <w:sz w:val="18"/>
                <w:szCs w:val="18"/>
              </w:rPr>
            </w:pPr>
            <w:r w:rsidRPr="00D116AD">
              <w:rPr>
                <w:sz w:val="18"/>
                <w:szCs w:val="18"/>
              </w:rPr>
              <w:t>Huisstede 2010</w:t>
            </w:r>
          </w:p>
          <w:p w:rsidR="00310C82" w:rsidRPr="00D116AD" w:rsidRDefault="00310C82" w:rsidP="00272C9E">
            <w:pPr>
              <w:rPr>
                <w:sz w:val="18"/>
                <w:szCs w:val="18"/>
              </w:rPr>
            </w:pPr>
          </w:p>
          <w:p w:rsidR="00310C82" w:rsidRPr="00D116AD" w:rsidRDefault="00310C82" w:rsidP="00272C9E">
            <w:pPr>
              <w:rPr>
                <w:sz w:val="18"/>
                <w:szCs w:val="18"/>
              </w:rPr>
            </w:pPr>
            <w:r w:rsidRPr="00D116AD">
              <w:rPr>
                <w:b/>
                <w:sz w:val="18"/>
                <w:szCs w:val="18"/>
              </w:rPr>
              <w:t>Focus:</w:t>
            </w:r>
            <w:r w:rsidRPr="00D116AD">
              <w:rPr>
                <w:sz w:val="18"/>
                <w:szCs w:val="18"/>
              </w:rPr>
              <w:t xml:space="preserve"> effectiveness of non-surgical treatments for carpal tunnel syndrome</w:t>
            </w:r>
          </w:p>
          <w:p w:rsidR="00310C82" w:rsidRPr="00D116AD" w:rsidRDefault="00310C82" w:rsidP="00272C9E">
            <w:pPr>
              <w:rPr>
                <w:sz w:val="18"/>
                <w:szCs w:val="18"/>
              </w:rPr>
            </w:pPr>
          </w:p>
          <w:p w:rsidR="00310C82" w:rsidRPr="00D116AD" w:rsidRDefault="00310C82" w:rsidP="00272C9E">
            <w:pPr>
              <w:rPr>
                <w:sz w:val="18"/>
                <w:szCs w:val="18"/>
              </w:rPr>
            </w:pPr>
            <w:r w:rsidRPr="00D116AD">
              <w:rPr>
                <w:b/>
                <w:sz w:val="18"/>
                <w:szCs w:val="18"/>
              </w:rPr>
              <w:t>Quality:</w:t>
            </w:r>
            <w:r w:rsidRPr="00D116AD">
              <w:rPr>
                <w:sz w:val="18"/>
                <w:szCs w:val="18"/>
              </w:rPr>
              <w:t xml:space="preserve"> medium</w:t>
            </w:r>
          </w:p>
          <w:p w:rsidR="00310C82" w:rsidRPr="00D116AD" w:rsidRDefault="00310C82" w:rsidP="00272C9E">
            <w:pPr>
              <w:rPr>
                <w:b/>
                <w:sz w:val="18"/>
                <w:szCs w:val="18"/>
              </w:rPr>
            </w:pPr>
          </w:p>
        </w:tc>
        <w:tc>
          <w:tcPr>
            <w:tcW w:w="3531" w:type="dxa"/>
          </w:tcPr>
          <w:p w:rsidR="00310C82" w:rsidRPr="00D116AD" w:rsidRDefault="00310C82" w:rsidP="00272C9E">
            <w:pPr>
              <w:autoSpaceDE w:val="0"/>
              <w:autoSpaceDN w:val="0"/>
              <w:adjustRightInd w:val="0"/>
              <w:rPr>
                <w:b/>
                <w:sz w:val="18"/>
                <w:szCs w:val="18"/>
              </w:rPr>
            </w:pPr>
            <w:r w:rsidRPr="00D116AD">
              <w:rPr>
                <w:b/>
                <w:sz w:val="18"/>
                <w:szCs w:val="18"/>
              </w:rPr>
              <w:t>INCLUSION CRITERIA</w:t>
            </w:r>
          </w:p>
          <w:p w:rsidR="00310C82" w:rsidRPr="00D116AD" w:rsidRDefault="00310C82" w:rsidP="00272C9E">
            <w:pPr>
              <w:autoSpaceDE w:val="0"/>
              <w:autoSpaceDN w:val="0"/>
              <w:adjustRightInd w:val="0"/>
              <w:rPr>
                <w:sz w:val="18"/>
                <w:szCs w:val="18"/>
              </w:rPr>
            </w:pPr>
            <w:r w:rsidRPr="00D116AD">
              <w:rPr>
                <w:b/>
                <w:sz w:val="18"/>
                <w:szCs w:val="18"/>
              </w:rPr>
              <w:t xml:space="preserve">Study design: </w:t>
            </w:r>
            <w:r w:rsidRPr="00D116AD">
              <w:rPr>
                <w:sz w:val="18"/>
                <w:szCs w:val="18"/>
              </w:rPr>
              <w:t>systematic reviews or RCTs</w:t>
            </w:r>
          </w:p>
          <w:p w:rsidR="00310C82" w:rsidRPr="00D116AD" w:rsidRDefault="00310C82" w:rsidP="00272C9E">
            <w:pPr>
              <w:autoSpaceDE w:val="0"/>
              <w:autoSpaceDN w:val="0"/>
              <w:adjustRightInd w:val="0"/>
              <w:rPr>
                <w:sz w:val="18"/>
                <w:szCs w:val="18"/>
              </w:rPr>
            </w:pPr>
            <w:r w:rsidRPr="00D116AD">
              <w:rPr>
                <w:b/>
                <w:sz w:val="18"/>
                <w:szCs w:val="18"/>
              </w:rPr>
              <w:t xml:space="preserve">Participants: </w:t>
            </w:r>
            <w:r w:rsidRPr="00D116AD">
              <w:rPr>
                <w:sz w:val="18"/>
                <w:szCs w:val="18"/>
              </w:rPr>
              <w:t>patients with carpal tunnel syndrome (not caused by acute trauma or systemic disease)</w:t>
            </w:r>
          </w:p>
          <w:p w:rsidR="00310C82" w:rsidRPr="00D116AD" w:rsidRDefault="00310C82" w:rsidP="00272C9E">
            <w:pPr>
              <w:autoSpaceDE w:val="0"/>
              <w:autoSpaceDN w:val="0"/>
              <w:adjustRightInd w:val="0"/>
              <w:rPr>
                <w:sz w:val="18"/>
                <w:szCs w:val="18"/>
              </w:rPr>
            </w:pPr>
            <w:r w:rsidRPr="00D116AD">
              <w:rPr>
                <w:b/>
                <w:sz w:val="18"/>
                <w:szCs w:val="18"/>
              </w:rPr>
              <w:t>Interventions:</w:t>
            </w:r>
            <w:r w:rsidRPr="00D116AD">
              <w:rPr>
                <w:sz w:val="18"/>
                <w:szCs w:val="18"/>
              </w:rPr>
              <w:t xml:space="preserve"> any non-surgical</w:t>
            </w:r>
          </w:p>
          <w:p w:rsidR="00310C82" w:rsidRPr="00D116AD" w:rsidRDefault="00310C82" w:rsidP="00272C9E">
            <w:pPr>
              <w:autoSpaceDE w:val="0"/>
              <w:autoSpaceDN w:val="0"/>
              <w:adjustRightInd w:val="0"/>
              <w:rPr>
                <w:b/>
                <w:sz w:val="18"/>
                <w:szCs w:val="18"/>
              </w:rPr>
            </w:pPr>
            <w:r w:rsidRPr="00D116AD">
              <w:rPr>
                <w:b/>
                <w:sz w:val="18"/>
                <w:szCs w:val="18"/>
              </w:rPr>
              <w:t xml:space="preserve">Outcomes: </w:t>
            </w:r>
            <w:r w:rsidRPr="00D116AD">
              <w:rPr>
                <w:sz w:val="18"/>
                <w:szCs w:val="18"/>
              </w:rPr>
              <w:t>pain, function, recovery</w:t>
            </w:r>
          </w:p>
          <w:p w:rsidR="00310C82" w:rsidRPr="00D116AD" w:rsidRDefault="00310C82" w:rsidP="00272C9E">
            <w:pPr>
              <w:autoSpaceDE w:val="0"/>
              <w:autoSpaceDN w:val="0"/>
              <w:adjustRightInd w:val="0"/>
              <w:rPr>
                <w:b/>
                <w:sz w:val="18"/>
                <w:szCs w:val="18"/>
              </w:rPr>
            </w:pPr>
          </w:p>
          <w:p w:rsidR="00310C82" w:rsidRPr="00D116AD" w:rsidRDefault="00310C82" w:rsidP="00272C9E">
            <w:pPr>
              <w:autoSpaceDE w:val="0"/>
              <w:autoSpaceDN w:val="0"/>
              <w:adjustRightInd w:val="0"/>
              <w:rPr>
                <w:b/>
                <w:sz w:val="18"/>
                <w:szCs w:val="18"/>
              </w:rPr>
            </w:pPr>
            <w:r w:rsidRPr="00D116AD">
              <w:rPr>
                <w:b/>
                <w:sz w:val="18"/>
                <w:szCs w:val="18"/>
              </w:rPr>
              <w:t>METHODOLOGY</w:t>
            </w:r>
          </w:p>
          <w:p w:rsidR="00310C82" w:rsidRPr="00D116AD" w:rsidRDefault="00310C82" w:rsidP="00272C9E">
            <w:pPr>
              <w:autoSpaceDE w:val="0"/>
              <w:autoSpaceDN w:val="0"/>
              <w:adjustRightInd w:val="0"/>
              <w:rPr>
                <w:sz w:val="18"/>
                <w:szCs w:val="18"/>
              </w:rPr>
            </w:pPr>
            <w:r w:rsidRPr="00D116AD">
              <w:rPr>
                <w:sz w:val="18"/>
                <w:szCs w:val="18"/>
              </w:rPr>
              <w:t>5 relevant databases searched, no date or language limit; duplicate study selection, data extraction and quality assessment; details on quality assessment and individual studies; excluded studies not listed.</w:t>
            </w:r>
          </w:p>
          <w:p w:rsidR="00310C82" w:rsidRPr="00D116AD" w:rsidRDefault="00310C82" w:rsidP="00272C9E">
            <w:pPr>
              <w:autoSpaceDE w:val="0"/>
              <w:autoSpaceDN w:val="0"/>
              <w:adjustRightInd w:val="0"/>
              <w:rPr>
                <w:sz w:val="18"/>
                <w:szCs w:val="18"/>
              </w:rPr>
            </w:pPr>
            <w:r w:rsidRPr="00D116AD">
              <w:rPr>
                <w:b/>
                <w:sz w:val="18"/>
                <w:szCs w:val="18"/>
              </w:rPr>
              <w:t>Data analysis:</w:t>
            </w:r>
            <w:r w:rsidRPr="00D116AD">
              <w:rPr>
                <w:sz w:val="18"/>
                <w:szCs w:val="18"/>
              </w:rPr>
              <w:t xml:space="preserve"> text and tables</w:t>
            </w:r>
          </w:p>
          <w:p w:rsidR="00310C82" w:rsidRPr="00D116AD" w:rsidRDefault="00310C82" w:rsidP="00272C9E">
            <w:pPr>
              <w:autoSpaceDE w:val="0"/>
              <w:autoSpaceDN w:val="0"/>
              <w:adjustRightInd w:val="0"/>
              <w:rPr>
                <w:b/>
                <w:sz w:val="18"/>
                <w:szCs w:val="18"/>
              </w:rPr>
            </w:pPr>
            <w:r w:rsidRPr="00D116AD">
              <w:rPr>
                <w:b/>
                <w:sz w:val="18"/>
                <w:szCs w:val="18"/>
              </w:rPr>
              <w:t xml:space="preserve">Subgroups / sensitivity analyses: </w:t>
            </w:r>
            <w:r w:rsidRPr="00D116AD">
              <w:rPr>
                <w:sz w:val="18"/>
                <w:szCs w:val="18"/>
              </w:rPr>
              <w:t>none</w:t>
            </w:r>
          </w:p>
        </w:tc>
        <w:tc>
          <w:tcPr>
            <w:tcW w:w="2990" w:type="dxa"/>
          </w:tcPr>
          <w:p w:rsidR="00310C82" w:rsidRPr="00D116AD" w:rsidRDefault="00310C82" w:rsidP="00272C9E">
            <w:pPr>
              <w:rPr>
                <w:sz w:val="18"/>
                <w:szCs w:val="18"/>
              </w:rPr>
            </w:pPr>
            <w:r w:rsidRPr="00D116AD">
              <w:rPr>
                <w:b/>
                <w:sz w:val="18"/>
                <w:szCs w:val="18"/>
              </w:rPr>
              <w:t xml:space="preserve">N included trials: </w:t>
            </w:r>
            <w:r w:rsidRPr="00D116AD">
              <w:rPr>
                <w:sz w:val="18"/>
                <w:szCs w:val="18"/>
              </w:rPr>
              <w:t>4 RCTs of</w:t>
            </w:r>
            <w:r w:rsidR="00863CB7">
              <w:rPr>
                <w:sz w:val="18"/>
                <w:szCs w:val="18"/>
              </w:rPr>
              <w:t xml:space="preserve"> manual therapy </w:t>
            </w:r>
            <w:r w:rsidRPr="00D116AD">
              <w:rPr>
                <w:sz w:val="18"/>
                <w:szCs w:val="18"/>
              </w:rPr>
              <w:t xml:space="preserve"> </w:t>
            </w:r>
          </w:p>
          <w:p w:rsidR="00310C82" w:rsidRPr="00D116AD" w:rsidRDefault="00310C82" w:rsidP="00272C9E">
            <w:pPr>
              <w:rPr>
                <w:sz w:val="18"/>
                <w:szCs w:val="18"/>
              </w:rPr>
            </w:pPr>
            <w:r w:rsidRPr="00D116AD">
              <w:rPr>
                <w:b/>
                <w:sz w:val="18"/>
                <w:szCs w:val="18"/>
              </w:rPr>
              <w:t xml:space="preserve">Study quality: </w:t>
            </w:r>
            <w:r w:rsidRPr="00D116AD">
              <w:rPr>
                <w:sz w:val="18"/>
                <w:szCs w:val="18"/>
              </w:rPr>
              <w:t>Bialosky 2009, Burke 2007: high quality; Davis 1998, Tal-Akabi 2000: low quality</w:t>
            </w:r>
          </w:p>
          <w:p w:rsidR="00310C82" w:rsidRPr="00D116AD" w:rsidRDefault="00310C82" w:rsidP="00272C9E">
            <w:pPr>
              <w:rPr>
                <w:sz w:val="18"/>
                <w:szCs w:val="18"/>
              </w:rPr>
            </w:pPr>
            <w:r w:rsidRPr="00D116AD">
              <w:rPr>
                <w:b/>
                <w:sz w:val="18"/>
                <w:szCs w:val="18"/>
              </w:rPr>
              <w:t>Study characteristics:</w:t>
            </w:r>
            <w:r w:rsidRPr="00D116AD">
              <w:rPr>
                <w:sz w:val="18"/>
                <w:szCs w:val="18"/>
              </w:rPr>
              <w:t xml:space="preserve"> Tal Akabi 2000: n=21, carpal bone mobilisation versus neurodynamic treatment (median nerve mobilisation) versus control, 3 weeks; Bialosky 2009: n=40, neurodynamic technique plus splinting versus splinting, 3 weeks; Burke 2007; n=22, Graston-instrument assisted soft tissue mobilisation plus exercise versus manual soft tissue mobilisation plus exercise, 6 months; Davis 1998: n=91, chiropractic treatment (manual thrusts, myofascial massage and loading, ultrasound, wrist splint versus medical treatment (ibuprofen) and wrist splint, 13 weeks</w:t>
            </w:r>
          </w:p>
          <w:p w:rsidR="00310C82" w:rsidRPr="00D116AD" w:rsidRDefault="00310C82" w:rsidP="00272C9E">
            <w:pPr>
              <w:rPr>
                <w:sz w:val="18"/>
                <w:szCs w:val="18"/>
              </w:rPr>
            </w:pPr>
          </w:p>
          <w:p w:rsidR="00310C82" w:rsidRPr="00D116AD" w:rsidRDefault="00310C82" w:rsidP="00272C9E">
            <w:pPr>
              <w:rPr>
                <w:sz w:val="18"/>
                <w:szCs w:val="18"/>
              </w:rPr>
            </w:pPr>
            <w:r w:rsidRPr="00D116AD">
              <w:rPr>
                <w:b/>
                <w:sz w:val="18"/>
                <w:szCs w:val="18"/>
              </w:rPr>
              <w:t>Excluded studies eligible for current review:</w:t>
            </w:r>
            <w:r w:rsidRPr="00D116AD">
              <w:rPr>
                <w:sz w:val="18"/>
                <w:szCs w:val="18"/>
              </w:rPr>
              <w:t xml:space="preserve"> not reported</w:t>
            </w:r>
          </w:p>
        </w:tc>
        <w:tc>
          <w:tcPr>
            <w:tcW w:w="5889" w:type="dxa"/>
          </w:tcPr>
          <w:p w:rsidR="00310C82" w:rsidRPr="00D116AD" w:rsidRDefault="00310C82" w:rsidP="00272C9E">
            <w:pPr>
              <w:rPr>
                <w:b/>
                <w:sz w:val="18"/>
                <w:szCs w:val="18"/>
              </w:rPr>
            </w:pPr>
            <w:r w:rsidRPr="00D116AD">
              <w:rPr>
                <w:b/>
                <w:sz w:val="18"/>
                <w:szCs w:val="18"/>
              </w:rPr>
              <w:t>RESULTS</w:t>
            </w:r>
          </w:p>
          <w:p w:rsidR="00310C82" w:rsidRPr="00D116AD" w:rsidRDefault="00310C82" w:rsidP="00896199">
            <w:pPr>
              <w:pStyle w:val="ListParagraph"/>
              <w:numPr>
                <w:ilvl w:val="0"/>
                <w:numId w:val="4"/>
              </w:numPr>
              <w:rPr>
                <w:b/>
                <w:sz w:val="18"/>
                <w:szCs w:val="18"/>
              </w:rPr>
            </w:pPr>
            <w:r w:rsidRPr="00D116AD">
              <w:rPr>
                <w:sz w:val="18"/>
                <w:szCs w:val="18"/>
              </w:rPr>
              <w:t>Tal Akabi 2000: carpal bone mobilisation led to significantly greater improvement in symptoms than control; no significant difference between carpal bone mobilisation and neural mobilisation (pain, function, improvement)</w:t>
            </w:r>
          </w:p>
          <w:p w:rsidR="00310C82" w:rsidRPr="00D116AD" w:rsidRDefault="00310C82" w:rsidP="00896199">
            <w:pPr>
              <w:pStyle w:val="ListParagraph"/>
              <w:numPr>
                <w:ilvl w:val="0"/>
                <w:numId w:val="4"/>
              </w:numPr>
              <w:rPr>
                <w:b/>
                <w:sz w:val="18"/>
                <w:szCs w:val="18"/>
              </w:rPr>
            </w:pPr>
            <w:r w:rsidRPr="00D116AD">
              <w:rPr>
                <w:sz w:val="18"/>
                <w:szCs w:val="18"/>
              </w:rPr>
              <w:t>Bialosky 2009: no significant differences between groups with respect to pain, disability (Dash questionnaire) or grip strength</w:t>
            </w:r>
          </w:p>
          <w:p w:rsidR="00310C82" w:rsidRPr="00D116AD" w:rsidRDefault="00310C82" w:rsidP="00896199">
            <w:pPr>
              <w:pStyle w:val="ListParagraph"/>
              <w:numPr>
                <w:ilvl w:val="0"/>
                <w:numId w:val="4"/>
              </w:numPr>
              <w:rPr>
                <w:b/>
                <w:sz w:val="18"/>
                <w:szCs w:val="18"/>
              </w:rPr>
            </w:pPr>
            <w:r w:rsidRPr="00D116AD">
              <w:rPr>
                <w:sz w:val="18"/>
                <w:szCs w:val="18"/>
              </w:rPr>
              <w:t>Burke 2007: no significant difference between groups with respect to pain, range of motion, grip strength, the Boston Carpal Tunnel questionnaire</w:t>
            </w:r>
          </w:p>
          <w:p w:rsidR="00310C82" w:rsidRPr="00D116AD" w:rsidRDefault="00310C82" w:rsidP="00896199">
            <w:pPr>
              <w:pStyle w:val="ListParagraph"/>
              <w:numPr>
                <w:ilvl w:val="0"/>
                <w:numId w:val="4"/>
              </w:numPr>
              <w:rPr>
                <w:b/>
                <w:sz w:val="18"/>
                <w:szCs w:val="18"/>
              </w:rPr>
            </w:pPr>
            <w:r w:rsidRPr="00D116AD">
              <w:rPr>
                <w:sz w:val="18"/>
                <w:szCs w:val="18"/>
              </w:rPr>
              <w:t>Davis 1998: no significant difference for hand function</w:t>
            </w:r>
          </w:p>
          <w:p w:rsidR="00310C82" w:rsidRPr="00D116AD" w:rsidRDefault="00310C82" w:rsidP="00272C9E">
            <w:pPr>
              <w:pStyle w:val="ListParagraph"/>
              <w:ind w:left="360"/>
              <w:rPr>
                <w:b/>
                <w:sz w:val="18"/>
                <w:szCs w:val="18"/>
              </w:rPr>
            </w:pPr>
          </w:p>
          <w:p w:rsidR="00310C82" w:rsidRPr="00D116AD" w:rsidRDefault="00310C82" w:rsidP="00272C9E">
            <w:pPr>
              <w:rPr>
                <w:b/>
                <w:sz w:val="18"/>
                <w:szCs w:val="18"/>
              </w:rPr>
            </w:pPr>
            <w:r w:rsidRPr="00D116AD">
              <w:rPr>
                <w:b/>
                <w:sz w:val="18"/>
                <w:szCs w:val="18"/>
              </w:rPr>
              <w:t>CONCLUSIONS</w:t>
            </w:r>
          </w:p>
          <w:p w:rsidR="00310C82" w:rsidRPr="00D116AD" w:rsidRDefault="00310C82" w:rsidP="00896199">
            <w:pPr>
              <w:pStyle w:val="ListParagraph"/>
              <w:numPr>
                <w:ilvl w:val="0"/>
                <w:numId w:val="5"/>
              </w:numPr>
              <w:rPr>
                <w:sz w:val="18"/>
                <w:szCs w:val="18"/>
              </w:rPr>
            </w:pPr>
            <w:r w:rsidRPr="00D116AD">
              <w:rPr>
                <w:sz w:val="18"/>
                <w:szCs w:val="18"/>
              </w:rPr>
              <w:t>limited evidence that carpal bone mobilisation is more effective than no treatment in the short term</w:t>
            </w:r>
          </w:p>
          <w:p w:rsidR="00310C82" w:rsidRPr="00D116AD" w:rsidRDefault="00310C82" w:rsidP="00896199">
            <w:pPr>
              <w:pStyle w:val="ListParagraph"/>
              <w:numPr>
                <w:ilvl w:val="0"/>
                <w:numId w:val="5"/>
              </w:numPr>
              <w:rPr>
                <w:sz w:val="18"/>
                <w:szCs w:val="18"/>
              </w:rPr>
            </w:pPr>
            <w:r w:rsidRPr="00D116AD">
              <w:rPr>
                <w:sz w:val="18"/>
                <w:szCs w:val="18"/>
              </w:rPr>
              <w:t>no evidence found for the effectiveness of neurodynamic versus carpal bone mobilisation in the short term, for the effectiveness of a neurodynamic technique plus splinting compared with a sham therapy plus splinting group in the short term, or for the effectiveness of Graston instrument-assisted soft tissue mobilisation plus home exercises compared with soft tissue mobilisation plus home exercises to treat carpal tunnel syndrome in the midterm</w:t>
            </w:r>
          </w:p>
          <w:p w:rsidR="00310C82" w:rsidRPr="00D116AD" w:rsidRDefault="00310C82" w:rsidP="00896199">
            <w:pPr>
              <w:pStyle w:val="ListParagraph"/>
              <w:numPr>
                <w:ilvl w:val="0"/>
                <w:numId w:val="5"/>
              </w:numPr>
              <w:rPr>
                <w:sz w:val="18"/>
                <w:szCs w:val="18"/>
              </w:rPr>
            </w:pPr>
            <w:r w:rsidRPr="00D116AD">
              <w:rPr>
                <w:sz w:val="18"/>
                <w:szCs w:val="18"/>
              </w:rPr>
              <w:t>no evidence for the effectiveness of chiropractic therapy compared with medical treatment for carpal tunnel syndrome in the midterm</w:t>
            </w:r>
          </w:p>
        </w:tc>
      </w:tr>
      <w:tr w:rsidR="00334A42" w:rsidRPr="00D116AD" w:rsidTr="00272C9E">
        <w:trPr>
          <w:cantSplit/>
          <w:jc w:val="center"/>
        </w:trPr>
        <w:tc>
          <w:tcPr>
            <w:tcW w:w="2094" w:type="dxa"/>
          </w:tcPr>
          <w:p w:rsidR="00334A42" w:rsidRPr="00334A42" w:rsidRDefault="00334A42" w:rsidP="00334A42">
            <w:pPr>
              <w:keepNext/>
              <w:rPr>
                <w:b/>
                <w:sz w:val="18"/>
                <w:szCs w:val="18"/>
              </w:rPr>
            </w:pPr>
            <w:r>
              <w:rPr>
                <w:b/>
                <w:sz w:val="18"/>
                <w:szCs w:val="18"/>
              </w:rPr>
              <w:lastRenderedPageBreak/>
              <w:t>Lateral epicondylitis (tennis elbow)</w:t>
            </w:r>
          </w:p>
        </w:tc>
        <w:tc>
          <w:tcPr>
            <w:tcW w:w="3531" w:type="dxa"/>
          </w:tcPr>
          <w:p w:rsidR="00334A42" w:rsidRPr="00D116AD" w:rsidRDefault="00334A42" w:rsidP="00334A42">
            <w:pPr>
              <w:keepNext/>
              <w:autoSpaceDE w:val="0"/>
              <w:autoSpaceDN w:val="0"/>
              <w:adjustRightInd w:val="0"/>
              <w:rPr>
                <w:b/>
                <w:sz w:val="18"/>
                <w:szCs w:val="18"/>
              </w:rPr>
            </w:pPr>
          </w:p>
        </w:tc>
        <w:tc>
          <w:tcPr>
            <w:tcW w:w="2990" w:type="dxa"/>
          </w:tcPr>
          <w:p w:rsidR="00334A42" w:rsidRPr="00D116AD" w:rsidRDefault="00334A42" w:rsidP="00334A42">
            <w:pPr>
              <w:keepNext/>
              <w:rPr>
                <w:b/>
                <w:sz w:val="18"/>
                <w:szCs w:val="18"/>
              </w:rPr>
            </w:pPr>
          </w:p>
        </w:tc>
        <w:tc>
          <w:tcPr>
            <w:tcW w:w="5889" w:type="dxa"/>
          </w:tcPr>
          <w:p w:rsidR="00334A42" w:rsidRPr="00D116AD" w:rsidRDefault="00334A42" w:rsidP="00334A42">
            <w:pPr>
              <w:keepNext/>
              <w:rPr>
                <w:b/>
                <w:sz w:val="18"/>
                <w:szCs w:val="18"/>
              </w:rPr>
            </w:pPr>
          </w:p>
        </w:tc>
      </w:tr>
      <w:tr w:rsidR="00334A42" w:rsidRPr="00D116AD" w:rsidTr="00272C9E">
        <w:trPr>
          <w:cantSplit/>
          <w:jc w:val="center"/>
        </w:trPr>
        <w:tc>
          <w:tcPr>
            <w:tcW w:w="2094" w:type="dxa"/>
          </w:tcPr>
          <w:p w:rsidR="00334A42" w:rsidRPr="00D116AD" w:rsidRDefault="00334A42" w:rsidP="00272C9E">
            <w:pPr>
              <w:rPr>
                <w:sz w:val="18"/>
                <w:szCs w:val="18"/>
              </w:rPr>
            </w:pPr>
            <w:r w:rsidRPr="00D116AD">
              <w:rPr>
                <w:sz w:val="18"/>
                <w:szCs w:val="18"/>
              </w:rPr>
              <w:t>Herd 2008</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Focus:</w:t>
            </w:r>
            <w:r w:rsidRPr="00D116AD">
              <w:rPr>
                <w:sz w:val="18"/>
                <w:szCs w:val="18"/>
              </w:rPr>
              <w:t xml:space="preserve"> effectiveness of manipulative therapy in treating lateral epicondylalgia (LE)</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Quality:</w:t>
            </w:r>
            <w:r w:rsidRPr="00D116AD">
              <w:rPr>
                <w:sz w:val="18"/>
                <w:szCs w:val="18"/>
              </w:rPr>
              <w:t xml:space="preserve"> medium</w:t>
            </w:r>
          </w:p>
          <w:p w:rsidR="00334A42" w:rsidRPr="00D116AD" w:rsidRDefault="00334A42" w:rsidP="00272C9E">
            <w:pPr>
              <w:rPr>
                <w:b/>
                <w:sz w:val="18"/>
                <w:szCs w:val="18"/>
              </w:rPr>
            </w:pPr>
          </w:p>
        </w:tc>
        <w:tc>
          <w:tcPr>
            <w:tcW w:w="3531" w:type="dxa"/>
          </w:tcPr>
          <w:p w:rsidR="00334A42" w:rsidRPr="00D116AD" w:rsidRDefault="00334A42" w:rsidP="00272C9E">
            <w:pPr>
              <w:autoSpaceDE w:val="0"/>
              <w:autoSpaceDN w:val="0"/>
              <w:adjustRightInd w:val="0"/>
              <w:rPr>
                <w:b/>
                <w:sz w:val="18"/>
                <w:szCs w:val="18"/>
              </w:rPr>
            </w:pPr>
            <w:r w:rsidRPr="00D116AD">
              <w:rPr>
                <w:b/>
                <w:sz w:val="18"/>
                <w:szCs w:val="18"/>
              </w:rPr>
              <w:t>INCLUSION CRITERIA</w:t>
            </w:r>
          </w:p>
          <w:p w:rsidR="00334A42" w:rsidRPr="00D116AD" w:rsidRDefault="00334A42" w:rsidP="00272C9E">
            <w:pPr>
              <w:autoSpaceDE w:val="0"/>
              <w:autoSpaceDN w:val="0"/>
              <w:adjustRightInd w:val="0"/>
              <w:rPr>
                <w:sz w:val="18"/>
                <w:szCs w:val="18"/>
              </w:rPr>
            </w:pPr>
            <w:r w:rsidRPr="00D116AD">
              <w:rPr>
                <w:b/>
                <w:sz w:val="18"/>
                <w:szCs w:val="18"/>
              </w:rPr>
              <w:t xml:space="preserve">Study design: </w:t>
            </w:r>
            <w:r w:rsidRPr="00D116AD">
              <w:rPr>
                <w:bCs/>
                <w:sz w:val="18"/>
                <w:szCs w:val="18"/>
              </w:rPr>
              <w:t>RCTs and non-RCTs</w:t>
            </w:r>
          </w:p>
          <w:p w:rsidR="00334A42" w:rsidRPr="000337C7" w:rsidRDefault="00334A42" w:rsidP="00272C9E">
            <w:pPr>
              <w:autoSpaceDE w:val="0"/>
              <w:autoSpaceDN w:val="0"/>
              <w:adjustRightInd w:val="0"/>
              <w:rPr>
                <w:sz w:val="18"/>
                <w:szCs w:val="18"/>
                <w:lang w:val="fr-FR"/>
              </w:rPr>
            </w:pPr>
            <w:r w:rsidRPr="000337C7">
              <w:rPr>
                <w:b/>
                <w:sz w:val="18"/>
                <w:szCs w:val="18"/>
                <w:lang w:val="fr-FR"/>
              </w:rPr>
              <w:t xml:space="preserve">Participants: </w:t>
            </w:r>
            <w:r w:rsidRPr="000337C7">
              <w:rPr>
                <w:bCs/>
                <w:sz w:val="18"/>
                <w:szCs w:val="18"/>
                <w:lang w:val="fr-FR"/>
              </w:rPr>
              <w:t>adults with LE</w:t>
            </w:r>
          </w:p>
          <w:p w:rsidR="00334A42" w:rsidRPr="000337C7" w:rsidRDefault="00334A42" w:rsidP="00272C9E">
            <w:pPr>
              <w:autoSpaceDE w:val="0"/>
              <w:autoSpaceDN w:val="0"/>
              <w:adjustRightInd w:val="0"/>
              <w:rPr>
                <w:sz w:val="18"/>
                <w:szCs w:val="18"/>
                <w:lang w:val="fr-FR"/>
              </w:rPr>
            </w:pPr>
            <w:r w:rsidRPr="000337C7">
              <w:rPr>
                <w:b/>
                <w:sz w:val="18"/>
                <w:szCs w:val="18"/>
                <w:lang w:val="fr-FR"/>
              </w:rPr>
              <w:t>Interventions:</w:t>
            </w:r>
            <w:r w:rsidRPr="000337C7">
              <w:rPr>
                <w:sz w:val="18"/>
                <w:szCs w:val="18"/>
                <w:lang w:val="fr-FR"/>
              </w:rPr>
              <w:t xml:space="preserve"> </w:t>
            </w:r>
            <w:r w:rsidRPr="000337C7">
              <w:rPr>
                <w:bCs/>
                <w:sz w:val="18"/>
                <w:szCs w:val="18"/>
                <w:lang w:val="fr-FR"/>
              </w:rPr>
              <w:t>joint manipulation/mobilisation</w:t>
            </w:r>
          </w:p>
          <w:p w:rsidR="00334A42" w:rsidRPr="00D116AD" w:rsidRDefault="00334A42" w:rsidP="00272C9E">
            <w:pPr>
              <w:autoSpaceDE w:val="0"/>
              <w:autoSpaceDN w:val="0"/>
              <w:adjustRightInd w:val="0"/>
              <w:rPr>
                <w:b/>
                <w:sz w:val="18"/>
                <w:szCs w:val="18"/>
              </w:rPr>
            </w:pPr>
            <w:r w:rsidRPr="00D116AD">
              <w:rPr>
                <w:b/>
                <w:sz w:val="18"/>
                <w:szCs w:val="18"/>
              </w:rPr>
              <w:t xml:space="preserve">Outcomes: </w:t>
            </w:r>
            <w:r w:rsidRPr="00D116AD">
              <w:rPr>
                <w:bCs/>
                <w:sz w:val="18"/>
                <w:szCs w:val="18"/>
              </w:rPr>
              <w:t>pain, grip strength, pressure pain threshold, range of motion</w:t>
            </w:r>
          </w:p>
          <w:p w:rsidR="00334A42" w:rsidRPr="00D116AD" w:rsidRDefault="00334A42" w:rsidP="00272C9E">
            <w:pPr>
              <w:autoSpaceDE w:val="0"/>
              <w:autoSpaceDN w:val="0"/>
              <w:adjustRightInd w:val="0"/>
              <w:rPr>
                <w:b/>
                <w:sz w:val="18"/>
                <w:szCs w:val="18"/>
              </w:rPr>
            </w:pPr>
          </w:p>
          <w:p w:rsidR="00334A42" w:rsidRPr="00D116AD" w:rsidRDefault="00334A42" w:rsidP="00272C9E">
            <w:pPr>
              <w:autoSpaceDE w:val="0"/>
              <w:autoSpaceDN w:val="0"/>
              <w:adjustRightInd w:val="0"/>
              <w:rPr>
                <w:b/>
                <w:sz w:val="18"/>
                <w:szCs w:val="18"/>
              </w:rPr>
            </w:pPr>
            <w:r w:rsidRPr="00D116AD">
              <w:rPr>
                <w:b/>
                <w:sz w:val="18"/>
                <w:szCs w:val="18"/>
              </w:rPr>
              <w:t>METHODOLOGY</w:t>
            </w:r>
          </w:p>
          <w:p w:rsidR="00334A42" w:rsidRPr="00D116AD" w:rsidRDefault="00334A42" w:rsidP="00272C9E">
            <w:pPr>
              <w:autoSpaceDE w:val="0"/>
              <w:autoSpaceDN w:val="0"/>
              <w:adjustRightInd w:val="0"/>
              <w:rPr>
                <w:sz w:val="18"/>
                <w:szCs w:val="18"/>
              </w:rPr>
            </w:pPr>
            <w:r w:rsidRPr="00D116AD">
              <w:rPr>
                <w:b/>
                <w:sz w:val="18"/>
                <w:szCs w:val="18"/>
              </w:rPr>
              <w:t>Data analysis:</w:t>
            </w:r>
            <w:r w:rsidRPr="00D116AD">
              <w:rPr>
                <w:sz w:val="18"/>
                <w:szCs w:val="18"/>
              </w:rPr>
              <w:t xml:space="preserve"> narrative, tables, methodological quality assessment</w:t>
            </w:r>
            <w:r w:rsidRPr="00D116AD">
              <w:rPr>
                <w:bCs/>
                <w:sz w:val="18"/>
                <w:szCs w:val="18"/>
              </w:rPr>
              <w:t xml:space="preserve"> PEDro score</w:t>
            </w:r>
          </w:p>
          <w:p w:rsidR="00334A42" w:rsidRPr="00D116AD" w:rsidRDefault="00334A42" w:rsidP="00272C9E">
            <w:pPr>
              <w:autoSpaceDE w:val="0"/>
              <w:autoSpaceDN w:val="0"/>
              <w:adjustRightInd w:val="0"/>
              <w:rPr>
                <w:b/>
                <w:sz w:val="18"/>
                <w:szCs w:val="18"/>
              </w:rPr>
            </w:pPr>
            <w:r w:rsidRPr="00D116AD">
              <w:rPr>
                <w:b/>
                <w:sz w:val="18"/>
                <w:szCs w:val="18"/>
              </w:rPr>
              <w:t xml:space="preserve">Subgroups / sensitivity analyses: </w:t>
            </w:r>
            <w:r w:rsidRPr="00D116AD">
              <w:rPr>
                <w:bCs/>
                <w:sz w:val="18"/>
                <w:szCs w:val="18"/>
              </w:rPr>
              <w:t>not reported</w:t>
            </w:r>
          </w:p>
        </w:tc>
        <w:tc>
          <w:tcPr>
            <w:tcW w:w="2990" w:type="dxa"/>
          </w:tcPr>
          <w:p w:rsidR="00334A42" w:rsidRPr="00D116AD" w:rsidRDefault="00334A42" w:rsidP="00272C9E">
            <w:pPr>
              <w:rPr>
                <w:sz w:val="18"/>
                <w:szCs w:val="18"/>
              </w:rPr>
            </w:pPr>
            <w:r w:rsidRPr="00D116AD">
              <w:rPr>
                <w:b/>
                <w:sz w:val="18"/>
                <w:szCs w:val="18"/>
              </w:rPr>
              <w:t xml:space="preserve">N included trials: </w:t>
            </w:r>
            <w:r w:rsidRPr="00D116AD">
              <w:rPr>
                <w:bCs/>
                <w:sz w:val="18"/>
                <w:szCs w:val="18"/>
              </w:rPr>
              <w:t>13</w:t>
            </w:r>
          </w:p>
          <w:p w:rsidR="00334A42" w:rsidRPr="00D116AD" w:rsidRDefault="00334A42" w:rsidP="00272C9E">
            <w:pPr>
              <w:rPr>
                <w:sz w:val="18"/>
                <w:szCs w:val="18"/>
              </w:rPr>
            </w:pPr>
            <w:r w:rsidRPr="00D116AD">
              <w:rPr>
                <w:b/>
                <w:sz w:val="18"/>
                <w:szCs w:val="18"/>
              </w:rPr>
              <w:t xml:space="preserve">Study quality: </w:t>
            </w:r>
            <w:r w:rsidRPr="00D116AD">
              <w:rPr>
                <w:bCs/>
                <w:sz w:val="18"/>
                <w:szCs w:val="18"/>
              </w:rPr>
              <w:t>mean PEDro score</w:t>
            </w:r>
            <w:r w:rsidRPr="00D116AD">
              <w:rPr>
                <w:b/>
                <w:sz w:val="18"/>
                <w:szCs w:val="18"/>
              </w:rPr>
              <w:t xml:space="preserve"> </w:t>
            </w:r>
            <w:r w:rsidRPr="00D116AD">
              <w:rPr>
                <w:bCs/>
                <w:sz w:val="18"/>
                <w:szCs w:val="18"/>
              </w:rPr>
              <w:t>5.15 (1-8)</w:t>
            </w:r>
          </w:p>
          <w:p w:rsidR="00334A42" w:rsidRPr="00D116AD" w:rsidRDefault="00334A42" w:rsidP="00272C9E">
            <w:pPr>
              <w:rPr>
                <w:sz w:val="18"/>
                <w:szCs w:val="18"/>
              </w:rPr>
            </w:pPr>
            <w:r w:rsidRPr="00D116AD">
              <w:rPr>
                <w:b/>
                <w:sz w:val="18"/>
                <w:szCs w:val="18"/>
              </w:rPr>
              <w:t>Study characteristics:</w:t>
            </w:r>
            <w:r w:rsidRPr="00D116AD">
              <w:rPr>
                <w:sz w:val="18"/>
                <w:szCs w:val="18"/>
              </w:rPr>
              <w:t xml:space="preserve"> studies included adult men/women with LE, 5 studies had short-term follow-up (&lt; 3months), 4 studies had long-term follow-up (6 months or longer), and 2 studies had a year-long follow-up </w:t>
            </w:r>
          </w:p>
          <w:p w:rsidR="00334A42" w:rsidRPr="00D116AD" w:rsidRDefault="00334A42" w:rsidP="00272C9E">
            <w:pPr>
              <w:rPr>
                <w:sz w:val="18"/>
                <w:szCs w:val="18"/>
              </w:rPr>
            </w:pPr>
            <w:r w:rsidRPr="00D116AD">
              <w:rPr>
                <w:b/>
                <w:sz w:val="18"/>
                <w:szCs w:val="18"/>
              </w:rPr>
              <w:t>Excluded studies eligible for current review:</w:t>
            </w:r>
            <w:r w:rsidRPr="00D116AD">
              <w:rPr>
                <w:sz w:val="18"/>
                <w:szCs w:val="18"/>
              </w:rPr>
              <w:t xml:space="preserve"> none</w:t>
            </w:r>
          </w:p>
        </w:tc>
        <w:tc>
          <w:tcPr>
            <w:tcW w:w="5889" w:type="dxa"/>
          </w:tcPr>
          <w:p w:rsidR="00334A42" w:rsidRPr="00D116AD" w:rsidRDefault="00334A42" w:rsidP="00272C9E">
            <w:pPr>
              <w:rPr>
                <w:b/>
                <w:sz w:val="18"/>
                <w:szCs w:val="18"/>
              </w:rPr>
            </w:pPr>
            <w:r w:rsidRPr="00D116AD">
              <w:rPr>
                <w:b/>
                <w:sz w:val="18"/>
                <w:szCs w:val="18"/>
              </w:rPr>
              <w:t>RESULTS</w:t>
            </w:r>
          </w:p>
          <w:p w:rsidR="00334A42" w:rsidRPr="00D116AD" w:rsidRDefault="00334A42" w:rsidP="00272C9E">
            <w:pPr>
              <w:pStyle w:val="ListParagraph"/>
              <w:ind w:left="0"/>
              <w:rPr>
                <w:sz w:val="18"/>
                <w:szCs w:val="18"/>
              </w:rPr>
            </w:pPr>
            <w:r w:rsidRPr="00D116AD">
              <w:rPr>
                <w:sz w:val="18"/>
                <w:szCs w:val="18"/>
              </w:rPr>
              <w:t>Mulligan’s mobilisation with movement and MT to the cervical spine were effective</w:t>
            </w:r>
          </w:p>
          <w:p w:rsidR="00334A42" w:rsidRPr="00D116AD" w:rsidRDefault="00334A42" w:rsidP="00272C9E">
            <w:pPr>
              <w:pStyle w:val="ListParagraph"/>
              <w:ind w:left="0"/>
              <w:rPr>
                <w:sz w:val="18"/>
                <w:szCs w:val="18"/>
              </w:rPr>
            </w:pPr>
          </w:p>
          <w:p w:rsidR="00334A42" w:rsidRPr="00D116AD" w:rsidRDefault="00334A42" w:rsidP="00272C9E">
            <w:pPr>
              <w:rPr>
                <w:b/>
                <w:sz w:val="18"/>
                <w:szCs w:val="18"/>
              </w:rPr>
            </w:pPr>
            <w:r w:rsidRPr="00D116AD">
              <w:rPr>
                <w:b/>
                <w:sz w:val="18"/>
                <w:szCs w:val="18"/>
              </w:rPr>
              <w:t>CONCLUSIONS</w:t>
            </w:r>
          </w:p>
          <w:p w:rsidR="00334A42" w:rsidRPr="00D116AD" w:rsidRDefault="00334A42" w:rsidP="00272C9E">
            <w:pPr>
              <w:pStyle w:val="ListParagraph"/>
              <w:ind w:left="0"/>
              <w:rPr>
                <w:sz w:val="18"/>
                <w:szCs w:val="18"/>
              </w:rPr>
            </w:pPr>
            <w:r w:rsidRPr="00D116AD">
              <w:rPr>
                <w:sz w:val="18"/>
                <w:szCs w:val="18"/>
              </w:rPr>
              <w:t xml:space="preserve">The review identified paucity and low quality of evidence </w:t>
            </w:r>
          </w:p>
        </w:tc>
      </w:tr>
      <w:tr w:rsidR="00334A42" w:rsidRPr="00D116AD" w:rsidTr="00272C9E">
        <w:trPr>
          <w:cantSplit/>
          <w:jc w:val="center"/>
        </w:trPr>
        <w:tc>
          <w:tcPr>
            <w:tcW w:w="2094" w:type="dxa"/>
          </w:tcPr>
          <w:p w:rsidR="00334A42" w:rsidRPr="00D116AD" w:rsidRDefault="00334A42" w:rsidP="00272C9E">
            <w:pPr>
              <w:rPr>
                <w:sz w:val="18"/>
                <w:szCs w:val="18"/>
              </w:rPr>
            </w:pPr>
            <w:r w:rsidRPr="00D116AD">
              <w:rPr>
                <w:sz w:val="18"/>
                <w:szCs w:val="18"/>
              </w:rPr>
              <w:lastRenderedPageBreak/>
              <w:t>Kohia 2008</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Focus:</w:t>
            </w:r>
            <w:r w:rsidRPr="00D116AD">
              <w:rPr>
                <w:sz w:val="18"/>
                <w:szCs w:val="18"/>
              </w:rPr>
              <w:t xml:space="preserve"> effectiveness of various physical therapy (PT) treatments for LE in adults </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Quality:</w:t>
            </w:r>
            <w:r w:rsidRPr="00D116AD">
              <w:rPr>
                <w:sz w:val="18"/>
                <w:szCs w:val="18"/>
              </w:rPr>
              <w:t xml:space="preserve"> medium</w:t>
            </w:r>
          </w:p>
          <w:p w:rsidR="00334A42" w:rsidRPr="00D116AD" w:rsidRDefault="00334A42" w:rsidP="00272C9E">
            <w:pPr>
              <w:rPr>
                <w:b/>
                <w:sz w:val="18"/>
                <w:szCs w:val="18"/>
              </w:rPr>
            </w:pPr>
          </w:p>
        </w:tc>
        <w:tc>
          <w:tcPr>
            <w:tcW w:w="3531" w:type="dxa"/>
          </w:tcPr>
          <w:p w:rsidR="00334A42" w:rsidRPr="00D116AD" w:rsidRDefault="00334A42" w:rsidP="00272C9E">
            <w:pPr>
              <w:autoSpaceDE w:val="0"/>
              <w:autoSpaceDN w:val="0"/>
              <w:adjustRightInd w:val="0"/>
              <w:rPr>
                <w:b/>
                <w:sz w:val="18"/>
                <w:szCs w:val="18"/>
              </w:rPr>
            </w:pPr>
            <w:r w:rsidRPr="00D116AD">
              <w:rPr>
                <w:b/>
                <w:sz w:val="18"/>
                <w:szCs w:val="18"/>
              </w:rPr>
              <w:t>INCLUSION CRITERIA</w:t>
            </w:r>
          </w:p>
          <w:p w:rsidR="00334A42" w:rsidRPr="00D116AD" w:rsidRDefault="00334A42" w:rsidP="00272C9E">
            <w:pPr>
              <w:autoSpaceDE w:val="0"/>
              <w:autoSpaceDN w:val="0"/>
              <w:adjustRightInd w:val="0"/>
              <w:rPr>
                <w:sz w:val="18"/>
                <w:szCs w:val="18"/>
              </w:rPr>
            </w:pPr>
            <w:r w:rsidRPr="00D116AD">
              <w:rPr>
                <w:b/>
                <w:sz w:val="18"/>
                <w:szCs w:val="18"/>
              </w:rPr>
              <w:t xml:space="preserve">Study design: </w:t>
            </w:r>
            <w:r w:rsidRPr="00D116AD">
              <w:rPr>
                <w:sz w:val="18"/>
                <w:szCs w:val="18"/>
              </w:rPr>
              <w:t>RCTs</w:t>
            </w:r>
          </w:p>
          <w:p w:rsidR="00334A42" w:rsidRPr="00D116AD" w:rsidRDefault="00334A42" w:rsidP="00272C9E">
            <w:pPr>
              <w:autoSpaceDE w:val="0"/>
              <w:autoSpaceDN w:val="0"/>
              <w:adjustRightInd w:val="0"/>
              <w:rPr>
                <w:sz w:val="18"/>
                <w:szCs w:val="18"/>
              </w:rPr>
            </w:pPr>
            <w:r w:rsidRPr="00D116AD">
              <w:rPr>
                <w:b/>
                <w:sz w:val="18"/>
                <w:szCs w:val="18"/>
              </w:rPr>
              <w:t xml:space="preserve">Participants: </w:t>
            </w:r>
            <w:r w:rsidRPr="00D116AD">
              <w:rPr>
                <w:bCs/>
                <w:sz w:val="18"/>
                <w:szCs w:val="18"/>
              </w:rPr>
              <w:t>adults with LE</w:t>
            </w:r>
          </w:p>
          <w:p w:rsidR="00334A42" w:rsidRPr="00D116AD" w:rsidRDefault="00334A42" w:rsidP="00272C9E">
            <w:pPr>
              <w:autoSpaceDE w:val="0"/>
              <w:autoSpaceDN w:val="0"/>
              <w:adjustRightInd w:val="0"/>
              <w:rPr>
                <w:sz w:val="18"/>
                <w:szCs w:val="18"/>
              </w:rPr>
            </w:pPr>
            <w:r w:rsidRPr="00D116AD">
              <w:rPr>
                <w:b/>
                <w:sz w:val="18"/>
                <w:szCs w:val="18"/>
              </w:rPr>
              <w:t>Interventions:</w:t>
            </w:r>
            <w:r w:rsidRPr="00D116AD">
              <w:rPr>
                <w:sz w:val="18"/>
                <w:szCs w:val="18"/>
              </w:rPr>
              <w:t xml:space="preserve"> Cyriax physiotherapy, wrist manipulation, standard physical therapy, ultrasound, bracing, shockwave therapy </w:t>
            </w:r>
          </w:p>
          <w:p w:rsidR="00334A42" w:rsidRPr="00D116AD" w:rsidRDefault="00334A42" w:rsidP="00272C9E">
            <w:pPr>
              <w:autoSpaceDE w:val="0"/>
              <w:autoSpaceDN w:val="0"/>
              <w:adjustRightInd w:val="0"/>
              <w:rPr>
                <w:b/>
                <w:sz w:val="18"/>
                <w:szCs w:val="18"/>
              </w:rPr>
            </w:pPr>
            <w:r w:rsidRPr="00D116AD">
              <w:rPr>
                <w:b/>
                <w:sz w:val="18"/>
                <w:szCs w:val="18"/>
              </w:rPr>
              <w:t xml:space="preserve">Outcomes: </w:t>
            </w:r>
            <w:r w:rsidRPr="00D116AD">
              <w:rPr>
                <w:sz w:val="18"/>
                <w:szCs w:val="18"/>
              </w:rPr>
              <w:t xml:space="preserve">global improvement, </w:t>
            </w:r>
            <w:r w:rsidRPr="00D116AD">
              <w:rPr>
                <w:bCs/>
                <w:sz w:val="18"/>
                <w:szCs w:val="18"/>
              </w:rPr>
              <w:t>pain, grip strength, pressure pain threshold, range of motion, pain-free grip, quality of life , self-reported progression of the condition</w:t>
            </w:r>
          </w:p>
          <w:p w:rsidR="00334A42" w:rsidRPr="00D116AD" w:rsidRDefault="00334A42" w:rsidP="00272C9E">
            <w:pPr>
              <w:autoSpaceDE w:val="0"/>
              <w:autoSpaceDN w:val="0"/>
              <w:adjustRightInd w:val="0"/>
              <w:rPr>
                <w:b/>
                <w:sz w:val="18"/>
                <w:szCs w:val="18"/>
              </w:rPr>
            </w:pPr>
          </w:p>
          <w:p w:rsidR="00334A42" w:rsidRPr="00D116AD" w:rsidRDefault="00334A42" w:rsidP="00272C9E">
            <w:pPr>
              <w:autoSpaceDE w:val="0"/>
              <w:autoSpaceDN w:val="0"/>
              <w:adjustRightInd w:val="0"/>
              <w:rPr>
                <w:b/>
                <w:sz w:val="18"/>
                <w:szCs w:val="18"/>
              </w:rPr>
            </w:pPr>
            <w:r w:rsidRPr="00D116AD">
              <w:rPr>
                <w:b/>
                <w:sz w:val="18"/>
                <w:szCs w:val="18"/>
              </w:rPr>
              <w:t>METHODOLOGY</w:t>
            </w:r>
          </w:p>
          <w:p w:rsidR="00334A42" w:rsidRPr="00D116AD" w:rsidRDefault="00334A42" w:rsidP="00272C9E">
            <w:pPr>
              <w:autoSpaceDE w:val="0"/>
              <w:autoSpaceDN w:val="0"/>
              <w:adjustRightInd w:val="0"/>
              <w:rPr>
                <w:sz w:val="18"/>
                <w:szCs w:val="18"/>
              </w:rPr>
            </w:pPr>
            <w:r w:rsidRPr="00D116AD">
              <w:rPr>
                <w:b/>
                <w:sz w:val="18"/>
                <w:szCs w:val="18"/>
              </w:rPr>
              <w:t>Data analysis:</w:t>
            </w:r>
            <w:r w:rsidRPr="00D116AD">
              <w:rPr>
                <w:sz w:val="18"/>
                <w:szCs w:val="18"/>
              </w:rPr>
              <w:t xml:space="preserve"> four relevant databases searched from 1994 to 2006; narrative synthesis, tables; methodological quality assessment using Megens and Harris criteria and Sackett’s hierarchical levels (I-V) and three grades of recommendation (A, B, and C)</w:t>
            </w:r>
          </w:p>
          <w:p w:rsidR="00334A42" w:rsidRPr="00D116AD" w:rsidRDefault="00334A42" w:rsidP="00272C9E">
            <w:pPr>
              <w:autoSpaceDE w:val="0"/>
              <w:autoSpaceDN w:val="0"/>
              <w:adjustRightInd w:val="0"/>
              <w:rPr>
                <w:b/>
                <w:sz w:val="18"/>
                <w:szCs w:val="18"/>
              </w:rPr>
            </w:pPr>
            <w:r w:rsidRPr="00D116AD">
              <w:rPr>
                <w:b/>
                <w:sz w:val="18"/>
                <w:szCs w:val="18"/>
              </w:rPr>
              <w:t xml:space="preserve">Subgroups / sensitivity analyses: </w:t>
            </w:r>
            <w:r w:rsidRPr="00D116AD">
              <w:rPr>
                <w:bCs/>
                <w:sz w:val="18"/>
                <w:szCs w:val="18"/>
              </w:rPr>
              <w:t>not reported</w:t>
            </w:r>
          </w:p>
        </w:tc>
        <w:tc>
          <w:tcPr>
            <w:tcW w:w="2990" w:type="dxa"/>
          </w:tcPr>
          <w:p w:rsidR="00334A42" w:rsidRPr="00D116AD" w:rsidRDefault="00334A42" w:rsidP="00272C9E">
            <w:pPr>
              <w:rPr>
                <w:sz w:val="18"/>
                <w:szCs w:val="18"/>
              </w:rPr>
            </w:pPr>
            <w:r w:rsidRPr="00D116AD">
              <w:rPr>
                <w:b/>
                <w:sz w:val="18"/>
                <w:szCs w:val="18"/>
              </w:rPr>
              <w:t xml:space="preserve">N included trials: </w:t>
            </w:r>
            <w:r w:rsidRPr="00D116AD">
              <w:rPr>
                <w:sz w:val="18"/>
                <w:szCs w:val="18"/>
              </w:rPr>
              <w:t>16</w:t>
            </w:r>
          </w:p>
          <w:p w:rsidR="00334A42" w:rsidRPr="00D116AD" w:rsidRDefault="00334A42" w:rsidP="00272C9E">
            <w:pPr>
              <w:rPr>
                <w:sz w:val="18"/>
                <w:szCs w:val="18"/>
              </w:rPr>
            </w:pPr>
            <w:r w:rsidRPr="00D116AD">
              <w:rPr>
                <w:b/>
                <w:sz w:val="18"/>
                <w:szCs w:val="18"/>
              </w:rPr>
              <w:t xml:space="preserve">Study quality: </w:t>
            </w:r>
            <w:r w:rsidRPr="00D116AD">
              <w:rPr>
                <w:sz w:val="18"/>
                <w:szCs w:val="18"/>
              </w:rPr>
              <w:t>level I – grade A (7 trials), level II – grade B (9 trials)</w:t>
            </w:r>
          </w:p>
          <w:p w:rsidR="00334A42" w:rsidRPr="00D116AD" w:rsidRDefault="00334A42" w:rsidP="00272C9E">
            <w:pPr>
              <w:rPr>
                <w:sz w:val="18"/>
                <w:szCs w:val="18"/>
              </w:rPr>
            </w:pPr>
            <w:r w:rsidRPr="00D116AD">
              <w:rPr>
                <w:b/>
                <w:sz w:val="18"/>
                <w:szCs w:val="18"/>
              </w:rPr>
              <w:t>Study characteristics:</w:t>
            </w:r>
            <w:r w:rsidRPr="00D116AD">
              <w:rPr>
                <w:sz w:val="18"/>
                <w:szCs w:val="18"/>
              </w:rPr>
              <w:t xml:space="preserve"> randomised studies in LE adults reporting effectiveness of physical therapy interventions such as Cyriax physiotherapy, wrist manipulation, standard physical therapy, ultrasound, bracing, shockwave therapy</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Excluded studies eligible for current review:</w:t>
            </w:r>
            <w:r w:rsidRPr="00D116AD">
              <w:rPr>
                <w:sz w:val="18"/>
                <w:szCs w:val="18"/>
              </w:rPr>
              <w:t xml:space="preserve"> none</w:t>
            </w:r>
          </w:p>
        </w:tc>
        <w:tc>
          <w:tcPr>
            <w:tcW w:w="5889" w:type="dxa"/>
          </w:tcPr>
          <w:p w:rsidR="00334A42" w:rsidRPr="00D116AD" w:rsidRDefault="00334A42" w:rsidP="00272C9E">
            <w:pPr>
              <w:rPr>
                <w:b/>
                <w:sz w:val="18"/>
                <w:szCs w:val="18"/>
              </w:rPr>
            </w:pPr>
            <w:r w:rsidRPr="00D116AD">
              <w:rPr>
                <w:b/>
                <w:sz w:val="18"/>
                <w:szCs w:val="18"/>
              </w:rPr>
              <w:t>RESULTS</w:t>
            </w:r>
          </w:p>
          <w:p w:rsidR="00334A42" w:rsidRPr="00D116AD" w:rsidRDefault="00334A42" w:rsidP="00272C9E">
            <w:pPr>
              <w:pStyle w:val="ListParagraph"/>
              <w:ind w:left="0"/>
              <w:rPr>
                <w:b/>
                <w:sz w:val="18"/>
                <w:szCs w:val="18"/>
              </w:rPr>
            </w:pPr>
            <w:r w:rsidRPr="00D116AD">
              <w:rPr>
                <w:sz w:val="18"/>
                <w:szCs w:val="18"/>
              </w:rPr>
              <w:t>Corticosteroid injections more beneficial versus PT (elbow manipulation and exercise) or Cyriax physiotherapy (6 months or less) (</w:t>
            </w:r>
            <w:r w:rsidRPr="00D116AD">
              <w:rPr>
                <w:b/>
                <w:sz w:val="18"/>
                <w:szCs w:val="18"/>
              </w:rPr>
              <w:t>Grade-A recommendation</w:t>
            </w:r>
            <w:r w:rsidRPr="00D116AD">
              <w:rPr>
                <w:sz w:val="18"/>
                <w:szCs w:val="18"/>
              </w:rPr>
              <w:t>); no difference between PT (elbow manipulation and exercise) versus corticosteroid injections or no treatment (6 months or longer) (</w:t>
            </w:r>
            <w:r w:rsidRPr="00D116AD">
              <w:rPr>
                <w:b/>
                <w:sz w:val="18"/>
                <w:szCs w:val="18"/>
              </w:rPr>
              <w:t>Grade-A recommendation</w:t>
            </w:r>
            <w:r w:rsidRPr="00D116AD">
              <w:rPr>
                <w:sz w:val="18"/>
                <w:szCs w:val="18"/>
              </w:rPr>
              <w:t>); radial head mobilisation better than standard treatment (ultrasound, massage, stretching, exercise for wrist) in a short-term follow-up (15 weeks); PT protocol (pulsed ultrasound, friction massage, and stretching, exercise for wrist) better than a brace with/without pulsed ultrasound (</w:t>
            </w:r>
            <w:r w:rsidRPr="00D116AD">
              <w:rPr>
                <w:b/>
                <w:sz w:val="18"/>
                <w:szCs w:val="18"/>
              </w:rPr>
              <w:t>Grade-A recommendation</w:t>
            </w:r>
            <w:r w:rsidRPr="00D116AD">
              <w:rPr>
                <w:sz w:val="18"/>
                <w:szCs w:val="18"/>
              </w:rPr>
              <w:t>); Cyriax PT better than light therapy, but worse than supervised exercise of wrist extensors; wrist manipulation better than a combination of ultrasound, friction massage, and muscle strengthening (</w:t>
            </w:r>
            <w:r w:rsidRPr="00D116AD">
              <w:rPr>
                <w:b/>
                <w:sz w:val="18"/>
                <w:szCs w:val="18"/>
              </w:rPr>
              <w:t>Grade-B recommendation</w:t>
            </w:r>
            <w:r w:rsidRPr="00D116AD">
              <w:rPr>
                <w:sz w:val="18"/>
                <w:szCs w:val="18"/>
              </w:rPr>
              <w:t>)</w:t>
            </w:r>
          </w:p>
          <w:p w:rsidR="00334A42" w:rsidRPr="00D116AD" w:rsidRDefault="00334A42" w:rsidP="00272C9E">
            <w:pPr>
              <w:rPr>
                <w:b/>
                <w:sz w:val="18"/>
                <w:szCs w:val="18"/>
              </w:rPr>
            </w:pPr>
          </w:p>
          <w:p w:rsidR="00334A42" w:rsidRPr="00D116AD" w:rsidRDefault="00334A42" w:rsidP="00272C9E">
            <w:pPr>
              <w:rPr>
                <w:b/>
                <w:sz w:val="18"/>
                <w:szCs w:val="18"/>
              </w:rPr>
            </w:pPr>
            <w:r w:rsidRPr="00D116AD">
              <w:rPr>
                <w:b/>
                <w:sz w:val="18"/>
                <w:szCs w:val="18"/>
              </w:rPr>
              <w:t>CONCLUSIONS</w:t>
            </w:r>
          </w:p>
          <w:p w:rsidR="00334A42" w:rsidRPr="00D116AD" w:rsidRDefault="00334A42" w:rsidP="00272C9E">
            <w:pPr>
              <w:rPr>
                <w:sz w:val="18"/>
                <w:szCs w:val="18"/>
              </w:rPr>
            </w:pPr>
            <w:r w:rsidRPr="00D116AD">
              <w:rPr>
                <w:sz w:val="18"/>
                <w:szCs w:val="18"/>
              </w:rPr>
              <w:t>no single treatment technique shown to be the most effective in treatment of LE</w:t>
            </w:r>
          </w:p>
        </w:tc>
      </w:tr>
      <w:tr w:rsidR="00334A42" w:rsidRPr="00D116AD" w:rsidTr="00272C9E">
        <w:trPr>
          <w:cantSplit/>
          <w:jc w:val="center"/>
        </w:trPr>
        <w:tc>
          <w:tcPr>
            <w:tcW w:w="2094" w:type="dxa"/>
          </w:tcPr>
          <w:p w:rsidR="00334A42" w:rsidRPr="00D116AD" w:rsidRDefault="00334A42" w:rsidP="00272C9E">
            <w:pPr>
              <w:rPr>
                <w:sz w:val="18"/>
                <w:szCs w:val="18"/>
              </w:rPr>
            </w:pPr>
            <w:r w:rsidRPr="00D116AD">
              <w:rPr>
                <w:sz w:val="18"/>
                <w:szCs w:val="18"/>
              </w:rPr>
              <w:lastRenderedPageBreak/>
              <w:t>Nimgade 2005</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Focus:</w:t>
            </w:r>
            <w:r w:rsidRPr="00D116AD">
              <w:rPr>
                <w:sz w:val="18"/>
                <w:szCs w:val="18"/>
              </w:rPr>
              <w:t xml:space="preserve"> the effectiveness of physiotherapy, steroid injections, and relative rest for the treatment of adult LE </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Quality:</w:t>
            </w:r>
            <w:r w:rsidRPr="00D116AD">
              <w:rPr>
                <w:sz w:val="18"/>
                <w:szCs w:val="18"/>
              </w:rPr>
              <w:t xml:space="preserve"> medium</w:t>
            </w:r>
          </w:p>
          <w:p w:rsidR="00334A42" w:rsidRPr="00D116AD" w:rsidRDefault="00334A42" w:rsidP="00272C9E">
            <w:pPr>
              <w:rPr>
                <w:b/>
                <w:sz w:val="18"/>
                <w:szCs w:val="18"/>
              </w:rPr>
            </w:pPr>
          </w:p>
        </w:tc>
        <w:tc>
          <w:tcPr>
            <w:tcW w:w="3531" w:type="dxa"/>
          </w:tcPr>
          <w:p w:rsidR="00334A42" w:rsidRPr="00D116AD" w:rsidRDefault="00334A42" w:rsidP="00272C9E">
            <w:pPr>
              <w:autoSpaceDE w:val="0"/>
              <w:autoSpaceDN w:val="0"/>
              <w:adjustRightInd w:val="0"/>
              <w:rPr>
                <w:b/>
                <w:sz w:val="18"/>
                <w:szCs w:val="18"/>
              </w:rPr>
            </w:pPr>
            <w:r w:rsidRPr="00D116AD">
              <w:rPr>
                <w:b/>
                <w:sz w:val="18"/>
                <w:szCs w:val="18"/>
              </w:rPr>
              <w:t>INCLUSION CRITERIA</w:t>
            </w:r>
          </w:p>
          <w:p w:rsidR="00334A42" w:rsidRPr="00D116AD" w:rsidRDefault="00334A42" w:rsidP="00272C9E">
            <w:pPr>
              <w:autoSpaceDE w:val="0"/>
              <w:autoSpaceDN w:val="0"/>
              <w:adjustRightInd w:val="0"/>
              <w:rPr>
                <w:sz w:val="18"/>
                <w:szCs w:val="18"/>
              </w:rPr>
            </w:pPr>
            <w:r w:rsidRPr="00D116AD">
              <w:rPr>
                <w:b/>
                <w:sz w:val="18"/>
                <w:szCs w:val="18"/>
              </w:rPr>
              <w:t xml:space="preserve">Study design: </w:t>
            </w:r>
            <w:r w:rsidRPr="00D116AD">
              <w:rPr>
                <w:bCs/>
                <w:sz w:val="18"/>
                <w:szCs w:val="18"/>
              </w:rPr>
              <w:t>RCTs and non-RCTs</w:t>
            </w:r>
          </w:p>
          <w:p w:rsidR="00334A42" w:rsidRPr="00D116AD" w:rsidRDefault="00334A42" w:rsidP="00272C9E">
            <w:pPr>
              <w:autoSpaceDE w:val="0"/>
              <w:autoSpaceDN w:val="0"/>
              <w:adjustRightInd w:val="0"/>
              <w:rPr>
                <w:sz w:val="18"/>
                <w:szCs w:val="18"/>
              </w:rPr>
            </w:pPr>
            <w:r w:rsidRPr="00D116AD">
              <w:rPr>
                <w:b/>
                <w:sz w:val="18"/>
                <w:szCs w:val="18"/>
              </w:rPr>
              <w:t xml:space="preserve">Participants: </w:t>
            </w:r>
            <w:r w:rsidRPr="00D116AD">
              <w:rPr>
                <w:bCs/>
                <w:sz w:val="18"/>
                <w:szCs w:val="18"/>
              </w:rPr>
              <w:t>adults with LE</w:t>
            </w:r>
          </w:p>
          <w:p w:rsidR="00334A42" w:rsidRPr="00D116AD" w:rsidRDefault="00334A42" w:rsidP="00272C9E">
            <w:pPr>
              <w:autoSpaceDE w:val="0"/>
              <w:autoSpaceDN w:val="0"/>
              <w:adjustRightInd w:val="0"/>
              <w:rPr>
                <w:sz w:val="18"/>
                <w:szCs w:val="18"/>
              </w:rPr>
            </w:pPr>
            <w:r w:rsidRPr="00D116AD">
              <w:rPr>
                <w:b/>
                <w:sz w:val="18"/>
                <w:szCs w:val="18"/>
              </w:rPr>
              <w:t>Interventions:</w:t>
            </w:r>
            <w:r w:rsidRPr="00D116AD">
              <w:rPr>
                <w:sz w:val="18"/>
                <w:szCs w:val="18"/>
              </w:rPr>
              <w:t xml:space="preserve"> physiotherapy, steroid injections, and relative rest</w:t>
            </w:r>
          </w:p>
          <w:p w:rsidR="00334A42" w:rsidRPr="00D116AD" w:rsidRDefault="00334A42" w:rsidP="00272C9E">
            <w:pPr>
              <w:autoSpaceDE w:val="0"/>
              <w:autoSpaceDN w:val="0"/>
              <w:adjustRightInd w:val="0"/>
              <w:rPr>
                <w:b/>
                <w:sz w:val="18"/>
                <w:szCs w:val="18"/>
              </w:rPr>
            </w:pPr>
            <w:r w:rsidRPr="00D116AD">
              <w:rPr>
                <w:b/>
                <w:sz w:val="18"/>
                <w:szCs w:val="18"/>
              </w:rPr>
              <w:t xml:space="preserve">Outcomes: </w:t>
            </w:r>
            <w:r w:rsidRPr="00D116AD">
              <w:rPr>
                <w:sz w:val="18"/>
                <w:szCs w:val="18"/>
              </w:rPr>
              <w:t>pain, strength, and function</w:t>
            </w:r>
          </w:p>
          <w:p w:rsidR="00334A42" w:rsidRPr="00D116AD" w:rsidRDefault="00334A42" w:rsidP="00272C9E">
            <w:pPr>
              <w:autoSpaceDE w:val="0"/>
              <w:autoSpaceDN w:val="0"/>
              <w:adjustRightInd w:val="0"/>
              <w:rPr>
                <w:b/>
                <w:sz w:val="18"/>
                <w:szCs w:val="18"/>
              </w:rPr>
            </w:pPr>
          </w:p>
          <w:p w:rsidR="00334A42" w:rsidRPr="00D116AD" w:rsidRDefault="00334A42" w:rsidP="00272C9E">
            <w:pPr>
              <w:autoSpaceDE w:val="0"/>
              <w:autoSpaceDN w:val="0"/>
              <w:adjustRightInd w:val="0"/>
              <w:rPr>
                <w:b/>
                <w:sz w:val="18"/>
                <w:szCs w:val="18"/>
              </w:rPr>
            </w:pPr>
            <w:r w:rsidRPr="00D116AD">
              <w:rPr>
                <w:b/>
                <w:sz w:val="18"/>
                <w:szCs w:val="18"/>
              </w:rPr>
              <w:t>METHODOLOGY</w:t>
            </w:r>
          </w:p>
          <w:p w:rsidR="00334A42" w:rsidRPr="00D116AD" w:rsidRDefault="00334A42" w:rsidP="00272C9E">
            <w:pPr>
              <w:autoSpaceDE w:val="0"/>
              <w:autoSpaceDN w:val="0"/>
              <w:adjustRightInd w:val="0"/>
              <w:rPr>
                <w:sz w:val="18"/>
                <w:szCs w:val="18"/>
              </w:rPr>
            </w:pPr>
            <w:r w:rsidRPr="00D116AD">
              <w:rPr>
                <w:sz w:val="18"/>
                <w:szCs w:val="18"/>
              </w:rPr>
              <w:t xml:space="preserve">Searched 3 databases (for the period of 1966-2004) and bibliographic citations of relevant studies </w:t>
            </w:r>
          </w:p>
          <w:p w:rsidR="00334A42" w:rsidRPr="00D116AD" w:rsidRDefault="00334A42" w:rsidP="00272C9E">
            <w:pPr>
              <w:autoSpaceDE w:val="0"/>
              <w:autoSpaceDN w:val="0"/>
              <w:adjustRightInd w:val="0"/>
              <w:rPr>
                <w:sz w:val="18"/>
                <w:szCs w:val="18"/>
              </w:rPr>
            </w:pPr>
            <w:r w:rsidRPr="00D116AD">
              <w:rPr>
                <w:b/>
                <w:sz w:val="18"/>
                <w:szCs w:val="18"/>
              </w:rPr>
              <w:t>Data analysis:</w:t>
            </w:r>
            <w:r w:rsidRPr="00D116AD">
              <w:rPr>
                <w:sz w:val="18"/>
                <w:szCs w:val="18"/>
              </w:rPr>
              <w:t xml:space="preserve"> narrative synthesis, tables; methodological quality assessment using the Cochrane Collaboration guidelines for grading controlled trials (internal validity: 11 items, external validity: 6 items, and statistical criteria: 2 items) </w:t>
            </w:r>
          </w:p>
          <w:p w:rsidR="00334A42" w:rsidRPr="00D116AD" w:rsidRDefault="00334A42" w:rsidP="00272C9E">
            <w:pPr>
              <w:autoSpaceDE w:val="0"/>
              <w:autoSpaceDN w:val="0"/>
              <w:adjustRightInd w:val="0"/>
              <w:rPr>
                <w:b/>
                <w:sz w:val="18"/>
                <w:szCs w:val="18"/>
              </w:rPr>
            </w:pPr>
            <w:r w:rsidRPr="00D116AD">
              <w:rPr>
                <w:b/>
                <w:sz w:val="18"/>
                <w:szCs w:val="18"/>
              </w:rPr>
              <w:t xml:space="preserve">Subgroups / sensitivity analyses: </w:t>
            </w:r>
            <w:r w:rsidRPr="00D116AD">
              <w:rPr>
                <w:bCs/>
                <w:sz w:val="18"/>
                <w:szCs w:val="18"/>
              </w:rPr>
              <w:t>not reported</w:t>
            </w:r>
          </w:p>
        </w:tc>
        <w:tc>
          <w:tcPr>
            <w:tcW w:w="2990" w:type="dxa"/>
          </w:tcPr>
          <w:p w:rsidR="00334A42" w:rsidRPr="00D116AD" w:rsidRDefault="00334A42" w:rsidP="00272C9E">
            <w:pPr>
              <w:rPr>
                <w:sz w:val="18"/>
                <w:szCs w:val="18"/>
              </w:rPr>
            </w:pPr>
            <w:r w:rsidRPr="00D116AD">
              <w:rPr>
                <w:b/>
                <w:sz w:val="18"/>
                <w:szCs w:val="18"/>
              </w:rPr>
              <w:t xml:space="preserve">N included trials: </w:t>
            </w:r>
            <w:r w:rsidRPr="00D116AD">
              <w:rPr>
                <w:sz w:val="18"/>
                <w:szCs w:val="18"/>
              </w:rPr>
              <w:t>30</w:t>
            </w:r>
          </w:p>
          <w:p w:rsidR="00334A42" w:rsidRPr="00D116AD" w:rsidRDefault="00334A42" w:rsidP="00272C9E">
            <w:pPr>
              <w:rPr>
                <w:sz w:val="18"/>
                <w:szCs w:val="18"/>
              </w:rPr>
            </w:pPr>
            <w:r w:rsidRPr="00D116AD">
              <w:rPr>
                <w:b/>
                <w:sz w:val="18"/>
                <w:szCs w:val="18"/>
              </w:rPr>
              <w:t xml:space="preserve">Study quality: </w:t>
            </w:r>
            <w:r w:rsidRPr="00D116AD">
              <w:rPr>
                <w:sz w:val="18"/>
                <w:szCs w:val="18"/>
              </w:rPr>
              <w:t>study</w:t>
            </w:r>
            <w:r w:rsidRPr="00D116AD">
              <w:rPr>
                <w:b/>
                <w:sz w:val="18"/>
                <w:szCs w:val="18"/>
              </w:rPr>
              <w:t xml:space="preserve"> </w:t>
            </w:r>
            <w:r w:rsidRPr="00D116AD">
              <w:rPr>
                <w:sz w:val="18"/>
                <w:szCs w:val="18"/>
              </w:rPr>
              <w:t>quality score ranged from 2 to 9 (out of 11)</w:t>
            </w:r>
          </w:p>
          <w:p w:rsidR="00334A42" w:rsidRPr="00D116AD" w:rsidRDefault="00334A42" w:rsidP="00272C9E">
            <w:pPr>
              <w:rPr>
                <w:sz w:val="18"/>
                <w:szCs w:val="18"/>
              </w:rPr>
            </w:pPr>
            <w:r w:rsidRPr="00D116AD">
              <w:rPr>
                <w:b/>
                <w:sz w:val="18"/>
                <w:szCs w:val="18"/>
              </w:rPr>
              <w:t>Study characteristics:</w:t>
            </w:r>
            <w:r w:rsidRPr="00D116AD">
              <w:rPr>
                <w:sz w:val="18"/>
                <w:szCs w:val="18"/>
              </w:rPr>
              <w:t xml:space="preserve"> randomised and non-randomised studies in LE adults (males and females) reporting effectiveness of physiotherapy, steroid injections, and relative rest </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Excluded studies eligible for current review:</w:t>
            </w:r>
            <w:r w:rsidRPr="00D116AD">
              <w:rPr>
                <w:sz w:val="18"/>
                <w:szCs w:val="18"/>
              </w:rPr>
              <w:t xml:space="preserve"> none</w:t>
            </w:r>
          </w:p>
        </w:tc>
        <w:tc>
          <w:tcPr>
            <w:tcW w:w="5889" w:type="dxa"/>
          </w:tcPr>
          <w:p w:rsidR="00334A42" w:rsidRPr="00D116AD" w:rsidRDefault="00334A42" w:rsidP="00272C9E">
            <w:pPr>
              <w:rPr>
                <w:b/>
                <w:sz w:val="18"/>
                <w:szCs w:val="18"/>
              </w:rPr>
            </w:pPr>
            <w:r w:rsidRPr="00D116AD">
              <w:rPr>
                <w:b/>
                <w:sz w:val="18"/>
                <w:szCs w:val="18"/>
              </w:rPr>
              <w:t>RESULTS</w:t>
            </w:r>
          </w:p>
          <w:p w:rsidR="00334A42" w:rsidRPr="00D116AD" w:rsidRDefault="00334A42" w:rsidP="00272C9E">
            <w:pPr>
              <w:pStyle w:val="ListParagraph"/>
              <w:ind w:left="0"/>
              <w:rPr>
                <w:sz w:val="18"/>
                <w:szCs w:val="18"/>
              </w:rPr>
            </w:pPr>
            <w:r w:rsidRPr="00D116AD">
              <w:rPr>
                <w:sz w:val="18"/>
                <w:szCs w:val="18"/>
              </w:rPr>
              <w:t>At 6 weeks, steroid injections and multimodal physiotherapy</w:t>
            </w:r>
            <w:r w:rsidRPr="00D116AD">
              <w:rPr>
                <w:b/>
              </w:rPr>
              <w:t xml:space="preserve"> </w:t>
            </w:r>
            <w:r w:rsidRPr="00D116AD">
              <w:rPr>
                <w:sz w:val="18"/>
                <w:szCs w:val="18"/>
              </w:rPr>
              <w:t xml:space="preserve">(arm stretching, strengthening, ultrasound, and massage) were more effective than relative rest. </w:t>
            </w:r>
          </w:p>
          <w:p w:rsidR="00334A42" w:rsidRPr="00D116AD" w:rsidRDefault="00334A42" w:rsidP="00272C9E">
            <w:pPr>
              <w:pStyle w:val="ListParagraph"/>
              <w:ind w:left="0"/>
              <w:rPr>
                <w:sz w:val="18"/>
                <w:szCs w:val="18"/>
              </w:rPr>
            </w:pPr>
          </w:p>
          <w:p w:rsidR="00334A42" w:rsidRPr="00D116AD" w:rsidRDefault="00334A42" w:rsidP="00272C9E">
            <w:pPr>
              <w:pStyle w:val="ListParagraph"/>
              <w:ind w:left="0"/>
              <w:rPr>
                <w:b/>
                <w:sz w:val="18"/>
                <w:szCs w:val="18"/>
              </w:rPr>
            </w:pPr>
            <w:r w:rsidRPr="00D116AD">
              <w:rPr>
                <w:sz w:val="18"/>
                <w:szCs w:val="18"/>
              </w:rPr>
              <w:t>After 3 months, the multimodal physiotherapy was better than steroid injections, but as effective as relative rest</w:t>
            </w:r>
          </w:p>
          <w:p w:rsidR="00334A42" w:rsidRPr="00D116AD" w:rsidRDefault="00334A42" w:rsidP="00272C9E">
            <w:pPr>
              <w:pStyle w:val="ListParagraph"/>
              <w:ind w:left="0"/>
              <w:rPr>
                <w:b/>
                <w:sz w:val="18"/>
                <w:szCs w:val="18"/>
              </w:rPr>
            </w:pPr>
          </w:p>
          <w:p w:rsidR="00334A42" w:rsidRPr="00D116AD" w:rsidRDefault="00334A42" w:rsidP="00272C9E">
            <w:pPr>
              <w:rPr>
                <w:b/>
                <w:sz w:val="18"/>
                <w:szCs w:val="18"/>
              </w:rPr>
            </w:pPr>
            <w:r w:rsidRPr="00D116AD">
              <w:rPr>
                <w:b/>
                <w:sz w:val="18"/>
                <w:szCs w:val="18"/>
              </w:rPr>
              <w:t>CONCLUSIONS</w:t>
            </w:r>
          </w:p>
          <w:p w:rsidR="00334A42" w:rsidRPr="00D116AD" w:rsidRDefault="00334A42" w:rsidP="00272C9E">
            <w:pPr>
              <w:pStyle w:val="ListParagraph"/>
              <w:ind w:left="0"/>
              <w:rPr>
                <w:sz w:val="18"/>
                <w:szCs w:val="18"/>
              </w:rPr>
            </w:pPr>
            <w:r w:rsidRPr="00D116AD">
              <w:rPr>
                <w:sz w:val="18"/>
                <w:szCs w:val="18"/>
              </w:rPr>
              <w:t>The active interventions such as steroid injections and multimodal physiotherapy may improve symptoms of LE in adults but this needs to be confirmed in future large and high quality studies</w:t>
            </w:r>
          </w:p>
        </w:tc>
      </w:tr>
      <w:tr w:rsidR="00334A42" w:rsidRPr="00D116AD" w:rsidTr="00272C9E">
        <w:trPr>
          <w:cantSplit/>
          <w:jc w:val="center"/>
        </w:trPr>
        <w:tc>
          <w:tcPr>
            <w:tcW w:w="2094" w:type="dxa"/>
          </w:tcPr>
          <w:p w:rsidR="00334A42" w:rsidRPr="00D116AD" w:rsidRDefault="00334A42" w:rsidP="00272C9E">
            <w:r w:rsidRPr="00D116AD">
              <w:rPr>
                <w:sz w:val="18"/>
                <w:szCs w:val="18"/>
              </w:rPr>
              <w:lastRenderedPageBreak/>
              <w:t>Trudel 2004</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Focus:</w:t>
            </w:r>
            <w:r w:rsidRPr="00D116AD">
              <w:rPr>
                <w:sz w:val="18"/>
                <w:szCs w:val="18"/>
              </w:rPr>
              <w:t xml:space="preserve"> the effectiveness of conservative treatments for LE in adults</w:t>
            </w:r>
          </w:p>
          <w:p w:rsidR="00334A42" w:rsidRPr="00D116AD" w:rsidRDefault="00334A42" w:rsidP="00272C9E">
            <w:pPr>
              <w:rPr>
                <w:sz w:val="18"/>
                <w:szCs w:val="18"/>
              </w:rPr>
            </w:pPr>
          </w:p>
          <w:p w:rsidR="00334A42" w:rsidRPr="00D116AD" w:rsidRDefault="00334A42" w:rsidP="00272C9E">
            <w:pPr>
              <w:rPr>
                <w:sz w:val="18"/>
                <w:szCs w:val="18"/>
              </w:rPr>
            </w:pPr>
            <w:r w:rsidRPr="00D116AD">
              <w:rPr>
                <w:b/>
                <w:sz w:val="18"/>
                <w:szCs w:val="18"/>
              </w:rPr>
              <w:t>Quality:</w:t>
            </w:r>
            <w:r w:rsidRPr="00D116AD">
              <w:rPr>
                <w:sz w:val="18"/>
                <w:szCs w:val="18"/>
              </w:rPr>
              <w:t xml:space="preserve"> medium</w:t>
            </w:r>
          </w:p>
          <w:p w:rsidR="00334A42" w:rsidRPr="00D116AD" w:rsidRDefault="00334A42" w:rsidP="00272C9E">
            <w:pPr>
              <w:rPr>
                <w:b/>
                <w:sz w:val="18"/>
                <w:szCs w:val="18"/>
              </w:rPr>
            </w:pPr>
          </w:p>
        </w:tc>
        <w:tc>
          <w:tcPr>
            <w:tcW w:w="3531" w:type="dxa"/>
          </w:tcPr>
          <w:p w:rsidR="00334A42" w:rsidRPr="00D116AD" w:rsidRDefault="00334A42" w:rsidP="00272C9E">
            <w:pPr>
              <w:autoSpaceDE w:val="0"/>
              <w:autoSpaceDN w:val="0"/>
              <w:adjustRightInd w:val="0"/>
              <w:rPr>
                <w:b/>
                <w:sz w:val="18"/>
                <w:szCs w:val="18"/>
              </w:rPr>
            </w:pPr>
            <w:r w:rsidRPr="00D116AD">
              <w:rPr>
                <w:b/>
                <w:sz w:val="18"/>
                <w:szCs w:val="18"/>
              </w:rPr>
              <w:t>INCLUSION CRITERIA</w:t>
            </w:r>
          </w:p>
          <w:p w:rsidR="00334A42" w:rsidRPr="00D116AD" w:rsidRDefault="00334A42" w:rsidP="00272C9E">
            <w:pPr>
              <w:autoSpaceDE w:val="0"/>
              <w:autoSpaceDN w:val="0"/>
              <w:adjustRightInd w:val="0"/>
              <w:rPr>
                <w:sz w:val="18"/>
                <w:szCs w:val="18"/>
              </w:rPr>
            </w:pPr>
            <w:r w:rsidRPr="00D116AD">
              <w:rPr>
                <w:b/>
                <w:sz w:val="18"/>
                <w:szCs w:val="18"/>
              </w:rPr>
              <w:t xml:space="preserve">Study design: </w:t>
            </w:r>
            <w:r w:rsidRPr="00D116AD">
              <w:rPr>
                <w:sz w:val="18"/>
                <w:szCs w:val="18"/>
              </w:rPr>
              <w:t>randomised/non-randomised controlled clinical trials</w:t>
            </w:r>
          </w:p>
          <w:p w:rsidR="00334A42" w:rsidRPr="00D116AD" w:rsidRDefault="00334A42" w:rsidP="00272C9E">
            <w:pPr>
              <w:autoSpaceDE w:val="0"/>
              <w:autoSpaceDN w:val="0"/>
              <w:adjustRightInd w:val="0"/>
              <w:rPr>
                <w:sz w:val="18"/>
                <w:szCs w:val="18"/>
              </w:rPr>
            </w:pPr>
            <w:r w:rsidRPr="00D116AD">
              <w:rPr>
                <w:b/>
                <w:sz w:val="18"/>
                <w:szCs w:val="18"/>
              </w:rPr>
              <w:t xml:space="preserve">Participants: </w:t>
            </w:r>
            <w:r w:rsidRPr="00D116AD">
              <w:rPr>
                <w:bCs/>
                <w:sz w:val="18"/>
                <w:szCs w:val="18"/>
              </w:rPr>
              <w:t>adults with LE</w:t>
            </w:r>
          </w:p>
          <w:p w:rsidR="00334A42" w:rsidRPr="00D116AD" w:rsidRDefault="00334A42" w:rsidP="00272C9E">
            <w:pPr>
              <w:autoSpaceDE w:val="0"/>
              <w:autoSpaceDN w:val="0"/>
              <w:adjustRightInd w:val="0"/>
              <w:rPr>
                <w:sz w:val="18"/>
                <w:szCs w:val="18"/>
              </w:rPr>
            </w:pPr>
            <w:r w:rsidRPr="00D116AD">
              <w:rPr>
                <w:b/>
                <w:sz w:val="18"/>
                <w:szCs w:val="18"/>
              </w:rPr>
              <w:t xml:space="preserve">Interventions: </w:t>
            </w:r>
            <w:r w:rsidRPr="00D116AD">
              <w:rPr>
                <w:sz w:val="18"/>
                <w:szCs w:val="18"/>
              </w:rPr>
              <w:t xml:space="preserve">conservative treatments (e.g., ultrasound, acupuncture, rebox, exercise, wait and see, mobilisation, and/or manipulation, laser)  </w:t>
            </w:r>
          </w:p>
          <w:p w:rsidR="00334A42" w:rsidRPr="00D116AD" w:rsidRDefault="00334A42" w:rsidP="00272C9E">
            <w:pPr>
              <w:autoSpaceDE w:val="0"/>
              <w:autoSpaceDN w:val="0"/>
              <w:adjustRightInd w:val="0"/>
              <w:rPr>
                <w:b/>
                <w:sz w:val="18"/>
                <w:szCs w:val="18"/>
              </w:rPr>
            </w:pPr>
            <w:r w:rsidRPr="00D116AD">
              <w:rPr>
                <w:b/>
                <w:sz w:val="18"/>
                <w:szCs w:val="18"/>
              </w:rPr>
              <w:t xml:space="preserve">Outcomes: </w:t>
            </w:r>
            <w:r w:rsidRPr="00D116AD">
              <w:rPr>
                <w:bCs/>
                <w:sz w:val="18"/>
                <w:szCs w:val="18"/>
              </w:rPr>
              <w:t>pain, grip strength, pressure pain threshold, range of motion, pain-free grip, muscle function, endurance for activity</w:t>
            </w:r>
          </w:p>
          <w:p w:rsidR="00334A42" w:rsidRPr="00D116AD" w:rsidRDefault="00334A42" w:rsidP="00272C9E">
            <w:pPr>
              <w:autoSpaceDE w:val="0"/>
              <w:autoSpaceDN w:val="0"/>
              <w:adjustRightInd w:val="0"/>
              <w:rPr>
                <w:b/>
                <w:sz w:val="18"/>
                <w:szCs w:val="18"/>
              </w:rPr>
            </w:pPr>
          </w:p>
          <w:p w:rsidR="00334A42" w:rsidRPr="00D116AD" w:rsidRDefault="00334A42" w:rsidP="00272C9E">
            <w:pPr>
              <w:autoSpaceDE w:val="0"/>
              <w:autoSpaceDN w:val="0"/>
              <w:adjustRightInd w:val="0"/>
              <w:rPr>
                <w:b/>
                <w:sz w:val="18"/>
                <w:szCs w:val="18"/>
              </w:rPr>
            </w:pPr>
            <w:r w:rsidRPr="00D116AD">
              <w:rPr>
                <w:b/>
                <w:sz w:val="18"/>
                <w:szCs w:val="18"/>
              </w:rPr>
              <w:t>METHODOLOGY</w:t>
            </w:r>
          </w:p>
          <w:p w:rsidR="00334A42" w:rsidRPr="00D116AD" w:rsidRDefault="00334A42" w:rsidP="00272C9E">
            <w:pPr>
              <w:autoSpaceDE w:val="0"/>
              <w:autoSpaceDN w:val="0"/>
              <w:adjustRightInd w:val="0"/>
              <w:rPr>
                <w:sz w:val="18"/>
                <w:szCs w:val="18"/>
              </w:rPr>
            </w:pPr>
            <w:r w:rsidRPr="00D116AD">
              <w:rPr>
                <w:sz w:val="18"/>
                <w:szCs w:val="18"/>
              </w:rPr>
              <w:t xml:space="preserve">Searched 4 databases (for the period of 1983 to 2003) and bibliographic citations of relevant studies </w:t>
            </w:r>
          </w:p>
          <w:p w:rsidR="00334A42" w:rsidRPr="00D116AD" w:rsidRDefault="00334A42" w:rsidP="00272C9E">
            <w:pPr>
              <w:autoSpaceDE w:val="0"/>
              <w:autoSpaceDN w:val="0"/>
              <w:adjustRightInd w:val="0"/>
              <w:rPr>
                <w:sz w:val="18"/>
                <w:szCs w:val="18"/>
              </w:rPr>
            </w:pPr>
            <w:r w:rsidRPr="00D116AD">
              <w:rPr>
                <w:b/>
                <w:sz w:val="18"/>
                <w:szCs w:val="18"/>
              </w:rPr>
              <w:t>Data analysis:</w:t>
            </w:r>
            <w:r w:rsidRPr="00D116AD">
              <w:rPr>
                <w:sz w:val="18"/>
                <w:szCs w:val="18"/>
              </w:rPr>
              <w:t xml:space="preserve"> narrative synthesis, tables; methodological quality assessment using 23 criteria by MacDermid; the evidence was rated using Sackett’s levels of evidence</w:t>
            </w:r>
          </w:p>
          <w:p w:rsidR="00334A42" w:rsidRPr="00D116AD" w:rsidRDefault="00334A42" w:rsidP="00272C9E">
            <w:pPr>
              <w:autoSpaceDE w:val="0"/>
              <w:autoSpaceDN w:val="0"/>
              <w:adjustRightInd w:val="0"/>
              <w:rPr>
                <w:b/>
                <w:sz w:val="18"/>
                <w:szCs w:val="18"/>
              </w:rPr>
            </w:pPr>
            <w:r w:rsidRPr="00D116AD">
              <w:rPr>
                <w:b/>
                <w:sz w:val="18"/>
                <w:szCs w:val="18"/>
              </w:rPr>
              <w:t xml:space="preserve">Subgroups / sensitivity analyses: </w:t>
            </w:r>
            <w:r w:rsidRPr="00D116AD">
              <w:rPr>
                <w:bCs/>
                <w:sz w:val="18"/>
                <w:szCs w:val="18"/>
              </w:rPr>
              <w:t>not reported</w:t>
            </w:r>
          </w:p>
        </w:tc>
        <w:tc>
          <w:tcPr>
            <w:tcW w:w="2990" w:type="dxa"/>
          </w:tcPr>
          <w:p w:rsidR="00334A42" w:rsidRPr="00D116AD" w:rsidRDefault="00334A42" w:rsidP="00272C9E">
            <w:pPr>
              <w:rPr>
                <w:sz w:val="18"/>
                <w:szCs w:val="18"/>
              </w:rPr>
            </w:pPr>
            <w:r w:rsidRPr="00D116AD">
              <w:rPr>
                <w:b/>
                <w:sz w:val="18"/>
                <w:szCs w:val="18"/>
              </w:rPr>
              <w:t xml:space="preserve">N included trials: </w:t>
            </w:r>
            <w:r w:rsidRPr="00D116AD">
              <w:rPr>
                <w:sz w:val="18"/>
                <w:szCs w:val="18"/>
              </w:rPr>
              <w:t>31</w:t>
            </w:r>
          </w:p>
          <w:p w:rsidR="00334A42" w:rsidRPr="00D116AD" w:rsidRDefault="00334A42" w:rsidP="00272C9E">
            <w:pPr>
              <w:rPr>
                <w:sz w:val="18"/>
                <w:szCs w:val="18"/>
              </w:rPr>
            </w:pPr>
            <w:r w:rsidRPr="00D116AD">
              <w:rPr>
                <w:b/>
                <w:sz w:val="18"/>
                <w:szCs w:val="18"/>
              </w:rPr>
              <w:t xml:space="preserve">Study quality: </w:t>
            </w:r>
            <w:r w:rsidRPr="00D116AD">
              <w:rPr>
                <w:sz w:val="18"/>
                <w:szCs w:val="18"/>
              </w:rPr>
              <w:t>level 2b studies</w:t>
            </w:r>
          </w:p>
          <w:p w:rsidR="00334A42" w:rsidRPr="00D116AD" w:rsidRDefault="00334A42" w:rsidP="00272C9E">
            <w:pPr>
              <w:rPr>
                <w:sz w:val="18"/>
                <w:szCs w:val="18"/>
              </w:rPr>
            </w:pPr>
            <w:r w:rsidRPr="00D116AD">
              <w:rPr>
                <w:b/>
                <w:sz w:val="18"/>
                <w:szCs w:val="18"/>
              </w:rPr>
              <w:t>Study characteristics:</w:t>
            </w:r>
            <w:r w:rsidRPr="00D116AD">
              <w:rPr>
                <w:sz w:val="18"/>
                <w:szCs w:val="18"/>
              </w:rPr>
              <w:t xml:space="preserve"> randomised and non-randomised studies in LE adults (males and females) reporting effectiveness of conservative treatment (physiotherapy, manipulation/mobilisation)</w:t>
            </w:r>
          </w:p>
          <w:p w:rsidR="00334A42" w:rsidRPr="00D116AD" w:rsidRDefault="00334A42" w:rsidP="00272C9E">
            <w:pPr>
              <w:rPr>
                <w:sz w:val="18"/>
                <w:szCs w:val="18"/>
              </w:rPr>
            </w:pPr>
            <w:r w:rsidRPr="00D116AD">
              <w:rPr>
                <w:sz w:val="18"/>
                <w:szCs w:val="18"/>
              </w:rPr>
              <w:t xml:space="preserve"> </w:t>
            </w:r>
          </w:p>
          <w:p w:rsidR="00334A42" w:rsidRPr="00D116AD" w:rsidRDefault="00334A42" w:rsidP="00272C9E">
            <w:pPr>
              <w:rPr>
                <w:sz w:val="18"/>
                <w:szCs w:val="18"/>
              </w:rPr>
            </w:pPr>
            <w:r w:rsidRPr="00D116AD">
              <w:rPr>
                <w:b/>
                <w:sz w:val="18"/>
                <w:szCs w:val="18"/>
              </w:rPr>
              <w:t>Excluded studies eligible for current review:</w:t>
            </w:r>
            <w:r w:rsidRPr="00D116AD">
              <w:rPr>
                <w:sz w:val="18"/>
                <w:szCs w:val="18"/>
              </w:rPr>
              <w:t xml:space="preserve"> none</w:t>
            </w:r>
          </w:p>
        </w:tc>
        <w:tc>
          <w:tcPr>
            <w:tcW w:w="5889" w:type="dxa"/>
          </w:tcPr>
          <w:p w:rsidR="00334A42" w:rsidRPr="00D116AD" w:rsidRDefault="00334A42" w:rsidP="00272C9E">
            <w:pPr>
              <w:rPr>
                <w:b/>
                <w:sz w:val="18"/>
                <w:szCs w:val="18"/>
              </w:rPr>
            </w:pPr>
            <w:r w:rsidRPr="00D116AD">
              <w:rPr>
                <w:b/>
                <w:sz w:val="18"/>
                <w:szCs w:val="18"/>
              </w:rPr>
              <w:t>RESULTS</w:t>
            </w:r>
          </w:p>
          <w:p w:rsidR="00334A42" w:rsidRPr="00D116AD" w:rsidRDefault="00334A42" w:rsidP="00272C9E">
            <w:pPr>
              <w:pStyle w:val="ListParagraph"/>
              <w:ind w:left="0"/>
              <w:rPr>
                <w:b/>
                <w:sz w:val="18"/>
                <w:szCs w:val="18"/>
              </w:rPr>
            </w:pPr>
            <w:r w:rsidRPr="00D116AD">
              <w:rPr>
                <w:sz w:val="18"/>
                <w:szCs w:val="18"/>
              </w:rPr>
              <w:t>Mobilisation/manipulation was more effective in improving symptoms of LE compared to placebo or standard physiotherapy. At one year of follow-up, there was no difference between corticosteroid injections and manipulation/mobilisation (Cyriax group)</w:t>
            </w:r>
          </w:p>
          <w:p w:rsidR="00334A42" w:rsidRPr="00D116AD" w:rsidRDefault="00334A42" w:rsidP="00272C9E">
            <w:pPr>
              <w:rPr>
                <w:b/>
                <w:sz w:val="18"/>
                <w:szCs w:val="18"/>
              </w:rPr>
            </w:pPr>
          </w:p>
          <w:p w:rsidR="00334A42" w:rsidRPr="00D116AD" w:rsidRDefault="00334A42" w:rsidP="00272C9E">
            <w:pPr>
              <w:rPr>
                <w:b/>
                <w:sz w:val="18"/>
                <w:szCs w:val="18"/>
              </w:rPr>
            </w:pPr>
            <w:r w:rsidRPr="00D116AD">
              <w:rPr>
                <w:b/>
                <w:sz w:val="18"/>
                <w:szCs w:val="18"/>
              </w:rPr>
              <w:t>CONCLUSIONS</w:t>
            </w:r>
          </w:p>
          <w:p w:rsidR="00334A42" w:rsidRPr="00D116AD" w:rsidRDefault="00334A42" w:rsidP="00272C9E">
            <w:pPr>
              <w:autoSpaceDE w:val="0"/>
              <w:autoSpaceDN w:val="0"/>
              <w:adjustRightInd w:val="0"/>
              <w:rPr>
                <w:sz w:val="18"/>
                <w:szCs w:val="18"/>
              </w:rPr>
            </w:pPr>
            <w:r w:rsidRPr="00D116AD">
              <w:rPr>
                <w:sz w:val="18"/>
                <w:szCs w:val="18"/>
              </w:rPr>
              <w:t>The authors concluded that level 2b (Sackett’s evidence rating) evidence indicates benefits of mobilisation/manipulation in treating LE</w:t>
            </w:r>
          </w:p>
          <w:p w:rsidR="00334A42" w:rsidRPr="00D116AD" w:rsidRDefault="00334A42" w:rsidP="00272C9E">
            <w:pPr>
              <w:tabs>
                <w:tab w:val="left" w:pos="3944"/>
              </w:tabs>
            </w:pPr>
            <w:r w:rsidRPr="00D116AD">
              <w:tab/>
            </w:r>
          </w:p>
          <w:p w:rsidR="00334A42" w:rsidRPr="00D116AD" w:rsidRDefault="00334A42" w:rsidP="00272C9E">
            <w:pPr>
              <w:pStyle w:val="ListParagraph"/>
              <w:ind w:left="360"/>
              <w:rPr>
                <w:sz w:val="18"/>
                <w:szCs w:val="18"/>
              </w:rPr>
            </w:pPr>
          </w:p>
        </w:tc>
      </w:tr>
      <w:tr w:rsidR="00BD62DB" w:rsidRPr="00D116AD" w:rsidTr="00272C9E">
        <w:trPr>
          <w:cantSplit/>
          <w:jc w:val="center"/>
        </w:trPr>
        <w:tc>
          <w:tcPr>
            <w:tcW w:w="2094" w:type="dxa"/>
          </w:tcPr>
          <w:p w:rsidR="00BD62DB" w:rsidRPr="00BD62DB" w:rsidRDefault="00BD62DB" w:rsidP="00BD62DB">
            <w:pPr>
              <w:keepNext/>
              <w:rPr>
                <w:b/>
                <w:sz w:val="18"/>
                <w:szCs w:val="18"/>
              </w:rPr>
            </w:pPr>
            <w:r>
              <w:rPr>
                <w:b/>
                <w:sz w:val="18"/>
                <w:szCs w:val="18"/>
              </w:rPr>
              <w:lastRenderedPageBreak/>
              <w:t>Shoulder conditions</w:t>
            </w:r>
          </w:p>
        </w:tc>
        <w:tc>
          <w:tcPr>
            <w:tcW w:w="3531" w:type="dxa"/>
          </w:tcPr>
          <w:p w:rsidR="00BD62DB" w:rsidRPr="00D116AD" w:rsidRDefault="00BD62DB" w:rsidP="00272C9E">
            <w:pPr>
              <w:autoSpaceDE w:val="0"/>
              <w:autoSpaceDN w:val="0"/>
              <w:adjustRightInd w:val="0"/>
              <w:rPr>
                <w:b/>
                <w:sz w:val="18"/>
                <w:szCs w:val="18"/>
              </w:rPr>
            </w:pPr>
          </w:p>
        </w:tc>
        <w:tc>
          <w:tcPr>
            <w:tcW w:w="2990" w:type="dxa"/>
          </w:tcPr>
          <w:p w:rsidR="00BD62DB" w:rsidRPr="00D116AD" w:rsidRDefault="00BD62DB" w:rsidP="00272C9E">
            <w:pPr>
              <w:rPr>
                <w:b/>
                <w:sz w:val="18"/>
                <w:szCs w:val="18"/>
              </w:rPr>
            </w:pPr>
          </w:p>
        </w:tc>
        <w:tc>
          <w:tcPr>
            <w:tcW w:w="5889" w:type="dxa"/>
          </w:tcPr>
          <w:p w:rsidR="00BD62DB" w:rsidRPr="00D116AD" w:rsidRDefault="00BD62DB" w:rsidP="00272C9E">
            <w:pPr>
              <w:rPr>
                <w:b/>
                <w:sz w:val="18"/>
                <w:szCs w:val="18"/>
              </w:rPr>
            </w:pPr>
          </w:p>
        </w:tc>
      </w:tr>
      <w:tr w:rsidR="00BD62DB" w:rsidRPr="00D116AD" w:rsidTr="00272C9E">
        <w:trPr>
          <w:cantSplit/>
          <w:jc w:val="center"/>
        </w:trPr>
        <w:tc>
          <w:tcPr>
            <w:tcW w:w="2094" w:type="dxa"/>
          </w:tcPr>
          <w:p w:rsidR="00BD62DB" w:rsidRPr="00BD62DB" w:rsidRDefault="00BD62DB">
            <w:pPr>
              <w:rPr>
                <w:sz w:val="18"/>
                <w:szCs w:val="18"/>
              </w:rPr>
            </w:pPr>
            <w:r w:rsidRPr="00BD62DB">
              <w:rPr>
                <w:sz w:val="18"/>
                <w:szCs w:val="18"/>
              </w:rPr>
              <w:t>Brantingham 2011</w:t>
            </w:r>
          </w:p>
          <w:p w:rsidR="00BD62DB" w:rsidRPr="00BD62DB" w:rsidRDefault="00BD62DB">
            <w:pPr>
              <w:rPr>
                <w:sz w:val="18"/>
                <w:szCs w:val="18"/>
              </w:rPr>
            </w:pPr>
          </w:p>
          <w:p w:rsidR="00BD62DB" w:rsidRPr="00BD62DB" w:rsidRDefault="00BD62DB">
            <w:pPr>
              <w:rPr>
                <w:sz w:val="18"/>
                <w:szCs w:val="18"/>
              </w:rPr>
            </w:pPr>
            <w:r w:rsidRPr="00BD62DB">
              <w:rPr>
                <w:b/>
                <w:sz w:val="18"/>
                <w:szCs w:val="18"/>
              </w:rPr>
              <w:t>Focus:</w:t>
            </w:r>
            <w:r w:rsidRPr="00BD62DB">
              <w:rPr>
                <w:sz w:val="18"/>
                <w:szCs w:val="18"/>
              </w:rPr>
              <w:t xml:space="preserve"> effectiveness of manipulative therapy for shoulder pain and disorders</w:t>
            </w:r>
          </w:p>
          <w:p w:rsidR="00BD62DB" w:rsidRPr="00BD62DB" w:rsidRDefault="00BD62DB">
            <w:pPr>
              <w:rPr>
                <w:sz w:val="18"/>
                <w:szCs w:val="18"/>
              </w:rPr>
            </w:pPr>
          </w:p>
          <w:p w:rsidR="00BD62DB" w:rsidRDefault="00BD62DB">
            <w:pPr>
              <w:rPr>
                <w:sz w:val="18"/>
                <w:szCs w:val="18"/>
                <w:lang w:val="de-DE"/>
              </w:rPr>
            </w:pPr>
            <w:r>
              <w:rPr>
                <w:b/>
                <w:sz w:val="18"/>
                <w:szCs w:val="18"/>
                <w:lang w:val="de-DE"/>
              </w:rPr>
              <w:t>Quality:</w:t>
            </w:r>
            <w:r>
              <w:rPr>
                <w:sz w:val="18"/>
                <w:szCs w:val="18"/>
                <w:lang w:val="de-DE"/>
              </w:rPr>
              <w:t xml:space="preserve"> medium</w:t>
            </w:r>
          </w:p>
          <w:p w:rsidR="00BD62DB" w:rsidRDefault="00BD62DB">
            <w:pPr>
              <w:rPr>
                <w:b/>
                <w:sz w:val="18"/>
                <w:szCs w:val="18"/>
                <w:lang w:val="de-DE"/>
              </w:rPr>
            </w:pPr>
          </w:p>
        </w:tc>
        <w:tc>
          <w:tcPr>
            <w:tcW w:w="3531" w:type="dxa"/>
          </w:tcPr>
          <w:p w:rsidR="00BD62DB" w:rsidRPr="00BD62DB" w:rsidRDefault="00BD62DB">
            <w:pPr>
              <w:autoSpaceDE w:val="0"/>
              <w:autoSpaceDN w:val="0"/>
              <w:adjustRightInd w:val="0"/>
              <w:rPr>
                <w:b/>
                <w:sz w:val="18"/>
                <w:szCs w:val="18"/>
              </w:rPr>
            </w:pPr>
            <w:r w:rsidRPr="00BD62DB">
              <w:rPr>
                <w:b/>
                <w:sz w:val="18"/>
                <w:szCs w:val="18"/>
              </w:rPr>
              <w:t>INCLUSION CRITERIA</w:t>
            </w:r>
          </w:p>
          <w:p w:rsidR="00BD62DB" w:rsidRPr="00BD62DB" w:rsidRDefault="00BD62DB">
            <w:pPr>
              <w:autoSpaceDE w:val="0"/>
              <w:autoSpaceDN w:val="0"/>
              <w:adjustRightInd w:val="0"/>
              <w:rPr>
                <w:sz w:val="18"/>
                <w:szCs w:val="18"/>
              </w:rPr>
            </w:pPr>
            <w:r w:rsidRPr="00BD62DB">
              <w:rPr>
                <w:b/>
                <w:sz w:val="18"/>
                <w:szCs w:val="18"/>
              </w:rPr>
              <w:t xml:space="preserve">Study design: </w:t>
            </w:r>
            <w:r w:rsidRPr="00BD62DB">
              <w:rPr>
                <w:sz w:val="18"/>
                <w:szCs w:val="18"/>
              </w:rPr>
              <w:t>systematic reviews or primary studies</w:t>
            </w:r>
          </w:p>
          <w:p w:rsidR="00BD62DB" w:rsidRPr="00BD62DB" w:rsidRDefault="00BD62DB">
            <w:pPr>
              <w:autoSpaceDE w:val="0"/>
              <w:autoSpaceDN w:val="0"/>
              <w:adjustRightInd w:val="0"/>
              <w:rPr>
                <w:sz w:val="18"/>
                <w:szCs w:val="18"/>
              </w:rPr>
            </w:pPr>
            <w:r w:rsidRPr="00BD62DB">
              <w:rPr>
                <w:b/>
                <w:sz w:val="18"/>
                <w:szCs w:val="18"/>
              </w:rPr>
              <w:t xml:space="preserve">Participants: </w:t>
            </w:r>
            <w:r w:rsidRPr="00BD62DB">
              <w:rPr>
                <w:sz w:val="18"/>
                <w:szCs w:val="18"/>
              </w:rPr>
              <w:t>patients with a shoulder peripheral diagnosis</w:t>
            </w:r>
          </w:p>
          <w:p w:rsidR="00BD62DB" w:rsidRPr="00BD62DB" w:rsidRDefault="00BD62DB">
            <w:pPr>
              <w:autoSpaceDE w:val="0"/>
              <w:autoSpaceDN w:val="0"/>
              <w:adjustRightInd w:val="0"/>
              <w:rPr>
                <w:sz w:val="18"/>
                <w:szCs w:val="18"/>
              </w:rPr>
            </w:pPr>
            <w:r w:rsidRPr="00BD62DB">
              <w:rPr>
                <w:b/>
                <w:sz w:val="18"/>
                <w:szCs w:val="18"/>
              </w:rPr>
              <w:t>Interventions:</w:t>
            </w:r>
            <w:r w:rsidRPr="00BD62DB">
              <w:rPr>
                <w:sz w:val="18"/>
                <w:szCs w:val="18"/>
              </w:rPr>
              <w:t xml:space="preserve"> manipulative therapy with or without multimodal or adjunctive therapy</w:t>
            </w:r>
          </w:p>
          <w:p w:rsidR="00BD62DB" w:rsidRPr="00BD62DB" w:rsidRDefault="00BD62DB">
            <w:pPr>
              <w:autoSpaceDE w:val="0"/>
              <w:autoSpaceDN w:val="0"/>
              <w:adjustRightInd w:val="0"/>
              <w:rPr>
                <w:b/>
                <w:sz w:val="18"/>
                <w:szCs w:val="18"/>
              </w:rPr>
            </w:pPr>
            <w:r w:rsidRPr="00BD62DB">
              <w:rPr>
                <w:b/>
                <w:sz w:val="18"/>
                <w:szCs w:val="18"/>
              </w:rPr>
              <w:t xml:space="preserve">Outcomes: </w:t>
            </w:r>
            <w:r w:rsidRPr="00BD62DB">
              <w:rPr>
                <w:sz w:val="18"/>
                <w:szCs w:val="18"/>
              </w:rPr>
              <w:t>as reported</w:t>
            </w:r>
          </w:p>
          <w:p w:rsidR="00BD62DB" w:rsidRPr="00BD62DB" w:rsidRDefault="00BD62DB">
            <w:pPr>
              <w:autoSpaceDE w:val="0"/>
              <w:autoSpaceDN w:val="0"/>
              <w:adjustRightInd w:val="0"/>
              <w:rPr>
                <w:b/>
                <w:sz w:val="18"/>
                <w:szCs w:val="18"/>
              </w:rPr>
            </w:pPr>
          </w:p>
          <w:p w:rsidR="00BD62DB" w:rsidRPr="00BD62DB" w:rsidRDefault="00BD62DB">
            <w:pPr>
              <w:autoSpaceDE w:val="0"/>
              <w:autoSpaceDN w:val="0"/>
              <w:adjustRightInd w:val="0"/>
              <w:rPr>
                <w:b/>
                <w:sz w:val="18"/>
                <w:szCs w:val="18"/>
              </w:rPr>
            </w:pPr>
            <w:r w:rsidRPr="00BD62DB">
              <w:rPr>
                <w:b/>
                <w:sz w:val="18"/>
                <w:szCs w:val="18"/>
              </w:rPr>
              <w:t>METHODOLOGY</w:t>
            </w:r>
          </w:p>
          <w:p w:rsidR="00BD62DB" w:rsidRPr="00BD62DB" w:rsidRDefault="00BD62DB">
            <w:pPr>
              <w:autoSpaceDE w:val="0"/>
              <w:autoSpaceDN w:val="0"/>
              <w:adjustRightInd w:val="0"/>
              <w:rPr>
                <w:sz w:val="18"/>
                <w:szCs w:val="18"/>
              </w:rPr>
            </w:pPr>
            <w:r w:rsidRPr="00BD62DB">
              <w:rPr>
                <w:sz w:val="18"/>
                <w:szCs w:val="18"/>
              </w:rPr>
              <w:t>5 relevant databases searched from 1983, English language; no details on study selection, independent data extraction by three authors; quality assessment using PEDro and whole systems research scores; details on individual studies; excluded studies not listed.</w:t>
            </w:r>
          </w:p>
          <w:p w:rsidR="00BD62DB" w:rsidRPr="00BD62DB" w:rsidRDefault="00BD62DB">
            <w:pPr>
              <w:autoSpaceDE w:val="0"/>
              <w:autoSpaceDN w:val="0"/>
              <w:adjustRightInd w:val="0"/>
              <w:rPr>
                <w:sz w:val="18"/>
                <w:szCs w:val="18"/>
              </w:rPr>
            </w:pPr>
            <w:r w:rsidRPr="00BD62DB">
              <w:rPr>
                <w:b/>
                <w:sz w:val="18"/>
                <w:szCs w:val="18"/>
              </w:rPr>
              <w:t>Data analysis:</w:t>
            </w:r>
            <w:r w:rsidRPr="00BD62DB">
              <w:rPr>
                <w:sz w:val="18"/>
                <w:szCs w:val="18"/>
              </w:rPr>
              <w:t xml:space="preserve"> text and tables</w:t>
            </w:r>
          </w:p>
          <w:p w:rsidR="00BD62DB" w:rsidRPr="00BD62DB" w:rsidRDefault="00BD62DB">
            <w:pPr>
              <w:autoSpaceDE w:val="0"/>
              <w:autoSpaceDN w:val="0"/>
              <w:adjustRightInd w:val="0"/>
              <w:rPr>
                <w:b/>
                <w:sz w:val="18"/>
                <w:szCs w:val="18"/>
              </w:rPr>
            </w:pPr>
            <w:r w:rsidRPr="00BD62DB">
              <w:rPr>
                <w:b/>
                <w:sz w:val="18"/>
                <w:szCs w:val="18"/>
              </w:rPr>
              <w:t xml:space="preserve">Subgroups / sensitivity analyses: </w:t>
            </w:r>
            <w:r w:rsidRPr="00BD62DB">
              <w:rPr>
                <w:sz w:val="18"/>
                <w:szCs w:val="18"/>
              </w:rPr>
              <w:t>different shoulder disorders</w:t>
            </w:r>
          </w:p>
        </w:tc>
        <w:tc>
          <w:tcPr>
            <w:tcW w:w="2990" w:type="dxa"/>
          </w:tcPr>
          <w:p w:rsidR="00BD62DB" w:rsidRPr="00BD62DB" w:rsidRDefault="00BD62DB">
            <w:pPr>
              <w:rPr>
                <w:sz w:val="18"/>
                <w:szCs w:val="18"/>
              </w:rPr>
            </w:pPr>
            <w:r w:rsidRPr="00BD62DB">
              <w:rPr>
                <w:b/>
                <w:sz w:val="18"/>
                <w:szCs w:val="18"/>
              </w:rPr>
              <w:t xml:space="preserve">N included trials: </w:t>
            </w:r>
            <w:r w:rsidRPr="00BD62DB">
              <w:rPr>
                <w:sz w:val="18"/>
                <w:szCs w:val="18"/>
              </w:rPr>
              <w:t xml:space="preserve">23 RCTs, 5 CCTs, 7 before and after studies, case reports and case series </w:t>
            </w:r>
          </w:p>
          <w:p w:rsidR="00BD62DB" w:rsidRPr="00BD62DB" w:rsidRDefault="00BD62DB">
            <w:pPr>
              <w:rPr>
                <w:sz w:val="18"/>
                <w:szCs w:val="18"/>
              </w:rPr>
            </w:pPr>
            <w:r w:rsidRPr="00BD62DB">
              <w:rPr>
                <w:b/>
                <w:sz w:val="18"/>
                <w:szCs w:val="18"/>
              </w:rPr>
              <w:t xml:space="preserve">Study quality: </w:t>
            </w:r>
            <w:r w:rsidRPr="00BD62DB">
              <w:rPr>
                <w:sz w:val="18"/>
                <w:szCs w:val="18"/>
              </w:rPr>
              <w:t>rotator cuff disorders: 7 high or very high quality studies, 3 medium, 1 low; shoulder complaints / disorders: 6 high or very high, 1 medium; frozen shoulder: 3 high or very high, 3 medium; shoulder soft tissue disorders: 2 high, 1 medium; neurogenic shoulder pain: 2 high; shoulder osteoarthritis: no specific RCTs</w:t>
            </w:r>
          </w:p>
          <w:p w:rsidR="00BD62DB" w:rsidRPr="00BD62DB" w:rsidRDefault="00BD62DB">
            <w:pPr>
              <w:rPr>
                <w:sz w:val="18"/>
                <w:szCs w:val="18"/>
              </w:rPr>
            </w:pPr>
            <w:r w:rsidRPr="00BD62DB">
              <w:rPr>
                <w:b/>
                <w:sz w:val="18"/>
                <w:szCs w:val="18"/>
              </w:rPr>
              <w:t>Study characteristics:</w:t>
            </w:r>
            <w:r w:rsidRPr="00BD62DB">
              <w:rPr>
                <w:sz w:val="18"/>
                <w:szCs w:val="18"/>
              </w:rPr>
              <w:t xml:space="preserve"> n=1 to 172; interventions: mobilisation, manipulation with and without exercise, combined in some studies with soft tissue treatment, mobilisation with movement, myofascial treatments, cervical lateral glide mobilisation</w:t>
            </w:r>
          </w:p>
          <w:p w:rsidR="00BD62DB" w:rsidRPr="00BD62DB" w:rsidRDefault="00BD62DB">
            <w:pPr>
              <w:rPr>
                <w:sz w:val="18"/>
                <w:szCs w:val="18"/>
              </w:rPr>
            </w:pPr>
          </w:p>
          <w:p w:rsidR="00BD62DB" w:rsidRPr="00BD62DB" w:rsidRDefault="00BD62DB">
            <w:pPr>
              <w:rPr>
                <w:sz w:val="18"/>
                <w:szCs w:val="18"/>
              </w:rPr>
            </w:pPr>
            <w:r w:rsidRPr="00BD62DB">
              <w:rPr>
                <w:b/>
                <w:sz w:val="18"/>
                <w:szCs w:val="18"/>
              </w:rPr>
              <w:t>Excluded studies eligible for current review:</w:t>
            </w:r>
            <w:r w:rsidRPr="00BD62DB">
              <w:rPr>
                <w:sz w:val="18"/>
                <w:szCs w:val="18"/>
              </w:rPr>
              <w:t xml:space="preserve"> not reported</w:t>
            </w:r>
          </w:p>
        </w:tc>
        <w:tc>
          <w:tcPr>
            <w:tcW w:w="5889" w:type="dxa"/>
          </w:tcPr>
          <w:p w:rsidR="00BD62DB" w:rsidRDefault="00BD62DB">
            <w:pPr>
              <w:rPr>
                <w:b/>
                <w:sz w:val="18"/>
                <w:szCs w:val="18"/>
                <w:lang w:val="de-DE"/>
              </w:rPr>
            </w:pPr>
            <w:r>
              <w:rPr>
                <w:b/>
                <w:sz w:val="18"/>
                <w:szCs w:val="18"/>
                <w:lang w:val="de-DE"/>
              </w:rPr>
              <w:t>RESULTS / CONCLUSIONS</w:t>
            </w:r>
          </w:p>
          <w:p w:rsidR="00BD62DB" w:rsidRPr="00BD62DB" w:rsidRDefault="00BD62DB" w:rsidP="00896199">
            <w:pPr>
              <w:pStyle w:val="ListParagraph"/>
              <w:numPr>
                <w:ilvl w:val="0"/>
                <w:numId w:val="13"/>
              </w:numPr>
              <w:rPr>
                <w:b/>
                <w:i/>
                <w:sz w:val="18"/>
                <w:szCs w:val="18"/>
              </w:rPr>
            </w:pPr>
            <w:r w:rsidRPr="00BD62DB">
              <w:rPr>
                <w:i/>
                <w:sz w:val="18"/>
                <w:szCs w:val="18"/>
              </w:rPr>
              <w:t>Rotator cuff disorders:</w:t>
            </w:r>
            <w:r w:rsidRPr="00BD62DB">
              <w:rPr>
                <w:sz w:val="18"/>
                <w:szCs w:val="18"/>
              </w:rPr>
              <w:t xml:space="preserve"> fair evidence for manual and manipulative therapy of the shoulder, shoulder girdle and/or full kinetic chain combined with multimodal or exercise therapy</w:t>
            </w:r>
          </w:p>
          <w:p w:rsidR="00BD62DB" w:rsidRPr="00BD62DB" w:rsidRDefault="00BD62DB" w:rsidP="00896199">
            <w:pPr>
              <w:pStyle w:val="ListParagraph"/>
              <w:numPr>
                <w:ilvl w:val="0"/>
                <w:numId w:val="13"/>
              </w:numPr>
              <w:rPr>
                <w:b/>
                <w:sz w:val="18"/>
                <w:szCs w:val="18"/>
              </w:rPr>
            </w:pPr>
            <w:r w:rsidRPr="00BD62DB">
              <w:rPr>
                <w:i/>
                <w:sz w:val="18"/>
                <w:szCs w:val="18"/>
              </w:rPr>
              <w:t>Shoulder complaints, dysfunctions, disorders or pain:</w:t>
            </w:r>
            <w:r w:rsidRPr="00BD62DB">
              <w:rPr>
                <w:sz w:val="18"/>
                <w:szCs w:val="18"/>
              </w:rPr>
              <w:t xml:space="preserve"> fair evidence for manual and manipulative therapy of the shoulder/shoulder girdle and full kinetic chain combined with exercise or a multimodal treatment approach</w:t>
            </w:r>
          </w:p>
          <w:p w:rsidR="00BD62DB" w:rsidRPr="00BD62DB" w:rsidRDefault="00BD62DB" w:rsidP="00896199">
            <w:pPr>
              <w:pStyle w:val="ListParagraph"/>
              <w:numPr>
                <w:ilvl w:val="0"/>
                <w:numId w:val="13"/>
              </w:numPr>
              <w:rPr>
                <w:b/>
                <w:sz w:val="18"/>
                <w:szCs w:val="18"/>
              </w:rPr>
            </w:pPr>
            <w:r w:rsidRPr="00BD62DB">
              <w:rPr>
                <w:i/>
                <w:sz w:val="18"/>
                <w:szCs w:val="18"/>
              </w:rPr>
              <w:t>Frozen shoulder (adhesive capsulitis):</w:t>
            </w:r>
            <w:r w:rsidRPr="00BD62DB">
              <w:rPr>
                <w:sz w:val="18"/>
                <w:szCs w:val="18"/>
              </w:rPr>
              <w:t xml:space="preserve"> fair evidence for manual and manipulative therapy of the shoulder, shoulder girdle and/or full kinetic chain combined with multimodal or exercise therapy (manual therapy included high velocity low amplitude manipulation, mid- or end-range mobilisation, mobilisation with movement)</w:t>
            </w:r>
          </w:p>
          <w:p w:rsidR="00BD62DB" w:rsidRPr="00BD62DB" w:rsidRDefault="00BD62DB" w:rsidP="00896199">
            <w:pPr>
              <w:pStyle w:val="ListParagraph"/>
              <w:numPr>
                <w:ilvl w:val="0"/>
                <w:numId w:val="13"/>
              </w:numPr>
              <w:rPr>
                <w:b/>
                <w:sz w:val="18"/>
                <w:szCs w:val="18"/>
              </w:rPr>
            </w:pPr>
            <w:r w:rsidRPr="00BD62DB">
              <w:rPr>
                <w:i/>
                <w:sz w:val="18"/>
                <w:szCs w:val="18"/>
              </w:rPr>
              <w:t>Shoulder soft tissue disorders:</w:t>
            </w:r>
            <w:r w:rsidRPr="00BD62DB">
              <w:rPr>
                <w:b/>
                <w:i/>
                <w:sz w:val="18"/>
                <w:szCs w:val="18"/>
              </w:rPr>
              <w:t xml:space="preserve"> </w:t>
            </w:r>
            <w:r w:rsidRPr="00BD62DB">
              <w:rPr>
                <w:sz w:val="18"/>
                <w:szCs w:val="18"/>
              </w:rPr>
              <w:t>fair evidence for using soft tissue or myofascial treatments (ischaemic compression, deep friction massage, therapeutic stretch)</w:t>
            </w:r>
          </w:p>
          <w:p w:rsidR="00BD62DB" w:rsidRPr="00BD62DB" w:rsidRDefault="00BD62DB" w:rsidP="00896199">
            <w:pPr>
              <w:pStyle w:val="ListParagraph"/>
              <w:numPr>
                <w:ilvl w:val="0"/>
                <w:numId w:val="13"/>
              </w:numPr>
              <w:rPr>
                <w:b/>
                <w:sz w:val="18"/>
                <w:szCs w:val="18"/>
              </w:rPr>
            </w:pPr>
            <w:r w:rsidRPr="00BD62DB">
              <w:rPr>
                <w:i/>
                <w:sz w:val="18"/>
                <w:szCs w:val="18"/>
              </w:rPr>
              <w:t>Neurogenic shoulder pain:</w:t>
            </w:r>
            <w:r w:rsidRPr="00BD62DB">
              <w:rPr>
                <w:b/>
                <w:i/>
                <w:sz w:val="18"/>
                <w:szCs w:val="18"/>
              </w:rPr>
              <w:t xml:space="preserve"> </w:t>
            </w:r>
            <w:r w:rsidRPr="00BD62DB">
              <w:rPr>
                <w:sz w:val="18"/>
                <w:szCs w:val="18"/>
              </w:rPr>
              <w:t>limed evidence for cervical lateral glide mobilisation and / or high velocity low amplitude manipulation with soft tissue release and exercise in the treatment of minor neurogenic shoulder pain</w:t>
            </w:r>
          </w:p>
          <w:p w:rsidR="00BD62DB" w:rsidRPr="00BD62DB" w:rsidRDefault="00BD62DB" w:rsidP="00896199">
            <w:pPr>
              <w:pStyle w:val="ListParagraph"/>
              <w:numPr>
                <w:ilvl w:val="0"/>
                <w:numId w:val="13"/>
              </w:numPr>
              <w:rPr>
                <w:b/>
                <w:sz w:val="18"/>
                <w:szCs w:val="18"/>
              </w:rPr>
            </w:pPr>
            <w:r w:rsidRPr="00BD62DB">
              <w:rPr>
                <w:i/>
                <w:sz w:val="18"/>
                <w:szCs w:val="18"/>
              </w:rPr>
              <w:t xml:space="preserve">Osteoarthritis of the shoulder: </w:t>
            </w:r>
            <w:r w:rsidRPr="00BD62DB">
              <w:rPr>
                <w:sz w:val="18"/>
                <w:szCs w:val="18"/>
              </w:rPr>
              <w:t>insufficient evidence (no trials in this patient group)</w:t>
            </w:r>
          </w:p>
        </w:tc>
      </w:tr>
      <w:tr w:rsidR="00BD62DB" w:rsidRPr="00D116AD" w:rsidTr="00272C9E">
        <w:trPr>
          <w:cantSplit/>
          <w:jc w:val="center"/>
        </w:trPr>
        <w:tc>
          <w:tcPr>
            <w:tcW w:w="2094" w:type="dxa"/>
          </w:tcPr>
          <w:p w:rsidR="00BD62DB" w:rsidRPr="00BD62DB" w:rsidRDefault="00BD62DB">
            <w:pPr>
              <w:rPr>
                <w:sz w:val="18"/>
                <w:szCs w:val="18"/>
              </w:rPr>
            </w:pPr>
            <w:r w:rsidRPr="00BD62DB">
              <w:rPr>
                <w:sz w:val="18"/>
                <w:szCs w:val="18"/>
              </w:rPr>
              <w:lastRenderedPageBreak/>
              <w:t>Braun 2009</w:t>
            </w:r>
          </w:p>
          <w:p w:rsidR="00BD62DB" w:rsidRPr="00BD62DB" w:rsidRDefault="00BD62DB">
            <w:pPr>
              <w:rPr>
                <w:sz w:val="18"/>
                <w:szCs w:val="18"/>
              </w:rPr>
            </w:pPr>
          </w:p>
          <w:p w:rsidR="00BD62DB" w:rsidRPr="00BD62DB" w:rsidRDefault="00BD62DB">
            <w:pPr>
              <w:rPr>
                <w:sz w:val="18"/>
                <w:szCs w:val="18"/>
              </w:rPr>
            </w:pPr>
            <w:r w:rsidRPr="00BD62DB">
              <w:rPr>
                <w:b/>
                <w:sz w:val="18"/>
                <w:szCs w:val="18"/>
              </w:rPr>
              <w:t>Focus:</w:t>
            </w:r>
            <w:r w:rsidRPr="00BD62DB">
              <w:rPr>
                <w:sz w:val="18"/>
                <w:szCs w:val="18"/>
              </w:rPr>
              <w:t xml:space="preserve"> effectiveness of manual therapy for impingement-related shoulder pain</w:t>
            </w:r>
          </w:p>
          <w:p w:rsidR="00BD62DB" w:rsidRPr="00BD62DB" w:rsidRDefault="00BD62DB">
            <w:pPr>
              <w:rPr>
                <w:sz w:val="18"/>
                <w:szCs w:val="18"/>
              </w:rPr>
            </w:pPr>
          </w:p>
          <w:p w:rsidR="00BD62DB" w:rsidRDefault="00BD62DB">
            <w:pPr>
              <w:rPr>
                <w:sz w:val="18"/>
                <w:szCs w:val="18"/>
                <w:lang w:val="de-DE"/>
              </w:rPr>
            </w:pPr>
            <w:r>
              <w:rPr>
                <w:b/>
                <w:sz w:val="18"/>
                <w:szCs w:val="18"/>
                <w:lang w:val="de-DE"/>
              </w:rPr>
              <w:t>Quality:</w:t>
            </w:r>
            <w:r>
              <w:rPr>
                <w:sz w:val="18"/>
                <w:szCs w:val="18"/>
                <w:lang w:val="de-DE"/>
              </w:rPr>
              <w:t xml:space="preserve"> medium</w:t>
            </w:r>
          </w:p>
          <w:p w:rsidR="00BD62DB" w:rsidRDefault="00BD62DB">
            <w:pPr>
              <w:rPr>
                <w:b/>
                <w:sz w:val="18"/>
                <w:szCs w:val="18"/>
                <w:lang w:val="de-DE"/>
              </w:rPr>
            </w:pPr>
          </w:p>
        </w:tc>
        <w:tc>
          <w:tcPr>
            <w:tcW w:w="3531" w:type="dxa"/>
          </w:tcPr>
          <w:p w:rsidR="00BD62DB" w:rsidRPr="00BD62DB" w:rsidRDefault="00BD62DB">
            <w:pPr>
              <w:autoSpaceDE w:val="0"/>
              <w:autoSpaceDN w:val="0"/>
              <w:adjustRightInd w:val="0"/>
              <w:rPr>
                <w:b/>
                <w:sz w:val="18"/>
                <w:szCs w:val="18"/>
              </w:rPr>
            </w:pPr>
            <w:r w:rsidRPr="00BD62DB">
              <w:rPr>
                <w:b/>
                <w:sz w:val="18"/>
                <w:szCs w:val="18"/>
              </w:rPr>
              <w:t>INCLUSION CRITERIA</w:t>
            </w:r>
          </w:p>
          <w:p w:rsidR="00BD62DB" w:rsidRPr="00BD62DB" w:rsidRDefault="00BD62DB">
            <w:pPr>
              <w:autoSpaceDE w:val="0"/>
              <w:autoSpaceDN w:val="0"/>
              <w:adjustRightInd w:val="0"/>
              <w:rPr>
                <w:sz w:val="18"/>
                <w:szCs w:val="18"/>
              </w:rPr>
            </w:pPr>
            <w:r w:rsidRPr="00BD62DB">
              <w:rPr>
                <w:b/>
                <w:sz w:val="18"/>
                <w:szCs w:val="18"/>
              </w:rPr>
              <w:t xml:space="preserve">Study design: </w:t>
            </w:r>
            <w:r w:rsidRPr="00BD62DB">
              <w:rPr>
                <w:sz w:val="18"/>
                <w:szCs w:val="18"/>
              </w:rPr>
              <w:t>systematic reviews, RCTs, quasi-RCTs</w:t>
            </w:r>
          </w:p>
          <w:p w:rsidR="00BD62DB" w:rsidRPr="00BD62DB" w:rsidRDefault="00BD62DB">
            <w:pPr>
              <w:autoSpaceDE w:val="0"/>
              <w:autoSpaceDN w:val="0"/>
              <w:adjustRightInd w:val="0"/>
              <w:rPr>
                <w:sz w:val="18"/>
                <w:szCs w:val="18"/>
              </w:rPr>
            </w:pPr>
            <w:r w:rsidRPr="00BD62DB">
              <w:rPr>
                <w:b/>
                <w:sz w:val="18"/>
                <w:szCs w:val="18"/>
              </w:rPr>
              <w:t xml:space="preserve">Participants: </w:t>
            </w:r>
            <w:r w:rsidRPr="00BD62DB">
              <w:rPr>
                <w:sz w:val="18"/>
                <w:szCs w:val="18"/>
              </w:rPr>
              <w:t xml:space="preserve">patients with pain arising locally in a shoulder with grossly abnormal mobility; diagnosed 'shoulder impingement' disorders; shoulder bursitis; tendinitis, tendinopathy and degenerative changes of any rotator cuff muscle; positive findings for 'painful arc'; impingement signs or tests; pain in the shoulder with emphasis on provocation through elevation or lowering of the arm; impaired rotator cuff function or integrity </w:t>
            </w:r>
          </w:p>
          <w:p w:rsidR="00BD62DB" w:rsidRPr="00BD62DB" w:rsidRDefault="00BD62DB">
            <w:pPr>
              <w:autoSpaceDE w:val="0"/>
              <w:autoSpaceDN w:val="0"/>
              <w:adjustRightInd w:val="0"/>
              <w:rPr>
                <w:sz w:val="18"/>
                <w:szCs w:val="18"/>
              </w:rPr>
            </w:pPr>
            <w:r w:rsidRPr="00BD62DB">
              <w:rPr>
                <w:b/>
                <w:sz w:val="18"/>
                <w:szCs w:val="18"/>
              </w:rPr>
              <w:t>Interventions:</w:t>
            </w:r>
            <w:r w:rsidRPr="00BD62DB">
              <w:rPr>
                <w:sz w:val="18"/>
                <w:szCs w:val="18"/>
              </w:rPr>
              <w:t xml:space="preserve"> manual or exercise therapy compared to any conservative or surgical or no treatment</w:t>
            </w:r>
          </w:p>
          <w:p w:rsidR="00BD62DB" w:rsidRPr="00BD62DB" w:rsidRDefault="00BD62DB">
            <w:pPr>
              <w:autoSpaceDE w:val="0"/>
              <w:autoSpaceDN w:val="0"/>
              <w:adjustRightInd w:val="0"/>
              <w:rPr>
                <w:b/>
                <w:sz w:val="18"/>
                <w:szCs w:val="18"/>
              </w:rPr>
            </w:pPr>
            <w:r w:rsidRPr="00BD62DB">
              <w:rPr>
                <w:b/>
                <w:sz w:val="18"/>
                <w:szCs w:val="18"/>
              </w:rPr>
              <w:t xml:space="preserve">Outcomes: </w:t>
            </w:r>
            <w:r w:rsidRPr="00BD62DB">
              <w:rPr>
                <w:sz w:val="18"/>
                <w:szCs w:val="18"/>
              </w:rPr>
              <w:t>pain, function, disability, symptoms, quality of life, range of motion, strength, work absenteeism, costs, adverse events</w:t>
            </w:r>
          </w:p>
          <w:p w:rsidR="00BD62DB" w:rsidRPr="00BD62DB" w:rsidRDefault="00BD62DB">
            <w:pPr>
              <w:autoSpaceDE w:val="0"/>
              <w:autoSpaceDN w:val="0"/>
              <w:adjustRightInd w:val="0"/>
              <w:rPr>
                <w:b/>
                <w:sz w:val="18"/>
                <w:szCs w:val="18"/>
              </w:rPr>
            </w:pPr>
          </w:p>
          <w:p w:rsidR="00BD62DB" w:rsidRPr="00BD62DB" w:rsidRDefault="00BD62DB">
            <w:pPr>
              <w:autoSpaceDE w:val="0"/>
              <w:autoSpaceDN w:val="0"/>
              <w:adjustRightInd w:val="0"/>
              <w:rPr>
                <w:b/>
                <w:sz w:val="18"/>
                <w:szCs w:val="18"/>
              </w:rPr>
            </w:pPr>
            <w:r w:rsidRPr="00BD62DB">
              <w:rPr>
                <w:b/>
                <w:sz w:val="18"/>
                <w:szCs w:val="18"/>
              </w:rPr>
              <w:t>METHODOLOGY</w:t>
            </w:r>
          </w:p>
          <w:p w:rsidR="00BD62DB" w:rsidRPr="00BD62DB" w:rsidRDefault="00BD62DB">
            <w:pPr>
              <w:autoSpaceDE w:val="0"/>
              <w:autoSpaceDN w:val="0"/>
              <w:adjustRightInd w:val="0"/>
              <w:rPr>
                <w:sz w:val="18"/>
                <w:szCs w:val="18"/>
              </w:rPr>
            </w:pPr>
            <w:r w:rsidRPr="00BD62DB">
              <w:rPr>
                <w:sz w:val="18"/>
                <w:szCs w:val="18"/>
              </w:rPr>
              <w:t>6 relevant databases searched, primary studies post cut-off dates of reviews (Jan 2005) to Oct 2008, English or German; duplicate selection or data extraction not mentioned; quality assessment using AMSTAR and PEDro scale; details on quality assessment and individual studies; excluded studies listed.</w:t>
            </w:r>
          </w:p>
          <w:p w:rsidR="00BD62DB" w:rsidRPr="00BD62DB" w:rsidRDefault="00BD62DB">
            <w:pPr>
              <w:autoSpaceDE w:val="0"/>
              <w:autoSpaceDN w:val="0"/>
              <w:adjustRightInd w:val="0"/>
              <w:rPr>
                <w:sz w:val="18"/>
                <w:szCs w:val="18"/>
              </w:rPr>
            </w:pPr>
            <w:r w:rsidRPr="00BD62DB">
              <w:rPr>
                <w:b/>
                <w:sz w:val="18"/>
                <w:szCs w:val="18"/>
              </w:rPr>
              <w:t>Data analysis:</w:t>
            </w:r>
            <w:r w:rsidRPr="00BD62DB">
              <w:rPr>
                <w:sz w:val="18"/>
                <w:szCs w:val="18"/>
              </w:rPr>
              <w:t xml:space="preserve"> text and tables</w:t>
            </w:r>
          </w:p>
          <w:p w:rsidR="00BD62DB" w:rsidRPr="00BD62DB" w:rsidRDefault="00BD62DB">
            <w:pPr>
              <w:autoSpaceDE w:val="0"/>
              <w:autoSpaceDN w:val="0"/>
              <w:adjustRightInd w:val="0"/>
              <w:rPr>
                <w:b/>
                <w:sz w:val="18"/>
                <w:szCs w:val="18"/>
              </w:rPr>
            </w:pPr>
            <w:r w:rsidRPr="00BD62DB">
              <w:rPr>
                <w:b/>
                <w:sz w:val="18"/>
                <w:szCs w:val="18"/>
              </w:rPr>
              <w:t xml:space="preserve">Subgroups / sensitivity analyses: </w:t>
            </w:r>
            <w:r w:rsidRPr="00BD62DB">
              <w:rPr>
                <w:sz w:val="18"/>
                <w:szCs w:val="18"/>
              </w:rPr>
              <w:t>none</w:t>
            </w:r>
          </w:p>
        </w:tc>
        <w:tc>
          <w:tcPr>
            <w:tcW w:w="2990" w:type="dxa"/>
          </w:tcPr>
          <w:p w:rsidR="00BD62DB" w:rsidRPr="00BD62DB" w:rsidRDefault="00BD62DB">
            <w:pPr>
              <w:rPr>
                <w:sz w:val="18"/>
                <w:szCs w:val="18"/>
              </w:rPr>
            </w:pPr>
            <w:r w:rsidRPr="00BD62DB">
              <w:rPr>
                <w:b/>
                <w:sz w:val="18"/>
                <w:szCs w:val="18"/>
              </w:rPr>
              <w:t xml:space="preserve">N included trials: </w:t>
            </w:r>
            <w:r w:rsidRPr="00BD62DB">
              <w:rPr>
                <w:sz w:val="18"/>
                <w:szCs w:val="18"/>
              </w:rPr>
              <w:t xml:space="preserve">8 systematic reviews, 6 RCTs </w:t>
            </w:r>
          </w:p>
          <w:p w:rsidR="00BD62DB" w:rsidRPr="00BD62DB" w:rsidRDefault="00BD62DB">
            <w:pPr>
              <w:rPr>
                <w:sz w:val="18"/>
                <w:szCs w:val="18"/>
              </w:rPr>
            </w:pPr>
            <w:r w:rsidRPr="00BD62DB">
              <w:rPr>
                <w:b/>
                <w:sz w:val="18"/>
                <w:szCs w:val="18"/>
              </w:rPr>
              <w:t xml:space="preserve">Study quality: </w:t>
            </w:r>
            <w:r w:rsidRPr="00BD62DB">
              <w:rPr>
                <w:sz w:val="18"/>
                <w:szCs w:val="18"/>
              </w:rPr>
              <w:t xml:space="preserve">both systematic reviews and RCTs had a range of quality deficits </w:t>
            </w:r>
          </w:p>
          <w:p w:rsidR="00BD62DB" w:rsidRPr="00BD62DB" w:rsidRDefault="00BD62DB">
            <w:pPr>
              <w:rPr>
                <w:sz w:val="18"/>
                <w:szCs w:val="18"/>
              </w:rPr>
            </w:pPr>
            <w:r w:rsidRPr="00BD62DB">
              <w:rPr>
                <w:b/>
                <w:sz w:val="18"/>
                <w:szCs w:val="18"/>
              </w:rPr>
              <w:t>Study characteristics:</w:t>
            </w:r>
            <w:r w:rsidRPr="00BD62DB">
              <w:rPr>
                <w:sz w:val="18"/>
                <w:szCs w:val="18"/>
              </w:rPr>
              <w:t xml:space="preserve"> n=30 to 112, 3 RCTs included exercise only, 3 included exercise and manual therapy (mobilisation)</w:t>
            </w:r>
          </w:p>
          <w:p w:rsidR="00BD62DB" w:rsidRPr="00BD62DB" w:rsidRDefault="00BD62DB">
            <w:pPr>
              <w:rPr>
                <w:sz w:val="18"/>
                <w:szCs w:val="18"/>
              </w:rPr>
            </w:pPr>
          </w:p>
          <w:p w:rsidR="00BD62DB" w:rsidRPr="00BD62DB" w:rsidRDefault="00BD62DB">
            <w:pPr>
              <w:rPr>
                <w:sz w:val="18"/>
                <w:szCs w:val="18"/>
              </w:rPr>
            </w:pPr>
            <w:r w:rsidRPr="00BD62DB">
              <w:rPr>
                <w:b/>
                <w:sz w:val="18"/>
                <w:szCs w:val="18"/>
              </w:rPr>
              <w:t>Excluded studies eligible for current review:</w:t>
            </w:r>
            <w:r w:rsidRPr="00BD62DB">
              <w:rPr>
                <w:sz w:val="18"/>
                <w:szCs w:val="18"/>
              </w:rPr>
              <w:t xml:space="preserve"> no</w:t>
            </w:r>
          </w:p>
        </w:tc>
        <w:tc>
          <w:tcPr>
            <w:tcW w:w="5889" w:type="dxa"/>
          </w:tcPr>
          <w:p w:rsidR="00BD62DB" w:rsidRDefault="00BD62DB">
            <w:pPr>
              <w:rPr>
                <w:b/>
                <w:sz w:val="18"/>
                <w:szCs w:val="18"/>
                <w:lang w:val="de-DE"/>
              </w:rPr>
            </w:pPr>
            <w:r>
              <w:rPr>
                <w:b/>
                <w:sz w:val="18"/>
                <w:szCs w:val="18"/>
                <w:lang w:val="de-DE"/>
              </w:rPr>
              <w:t>RESULTS</w:t>
            </w:r>
          </w:p>
          <w:p w:rsidR="00BD62DB" w:rsidRPr="00BD62DB" w:rsidRDefault="00BD62DB" w:rsidP="00896199">
            <w:pPr>
              <w:pStyle w:val="ListParagraph"/>
              <w:numPr>
                <w:ilvl w:val="0"/>
                <w:numId w:val="13"/>
              </w:numPr>
              <w:rPr>
                <w:b/>
                <w:sz w:val="18"/>
                <w:szCs w:val="18"/>
              </w:rPr>
            </w:pPr>
            <w:r w:rsidRPr="00BD62DB">
              <w:rPr>
                <w:sz w:val="18"/>
                <w:szCs w:val="18"/>
              </w:rPr>
              <w:t>5 reviews: evidence to favour manual therapy plus exercise over exercise alone</w:t>
            </w:r>
          </w:p>
          <w:p w:rsidR="00BD62DB" w:rsidRPr="00BD62DB" w:rsidRDefault="00BD62DB" w:rsidP="00896199">
            <w:pPr>
              <w:pStyle w:val="ListParagraph"/>
              <w:numPr>
                <w:ilvl w:val="0"/>
                <w:numId w:val="13"/>
              </w:numPr>
              <w:rPr>
                <w:b/>
                <w:sz w:val="18"/>
                <w:szCs w:val="18"/>
              </w:rPr>
            </w:pPr>
            <w:r w:rsidRPr="00BD62DB">
              <w:rPr>
                <w:sz w:val="18"/>
                <w:szCs w:val="18"/>
              </w:rPr>
              <w:t>Evidence of three relevant additional trials inconclusive (with a tendency towards improved outcomes with manual therapy and exercise)</w:t>
            </w:r>
          </w:p>
          <w:p w:rsidR="00BD62DB" w:rsidRPr="00BD62DB" w:rsidRDefault="00BD62DB" w:rsidP="00896199">
            <w:pPr>
              <w:pStyle w:val="ListParagraph"/>
              <w:numPr>
                <w:ilvl w:val="0"/>
                <w:numId w:val="13"/>
              </w:numPr>
              <w:rPr>
                <w:b/>
                <w:sz w:val="18"/>
                <w:szCs w:val="18"/>
              </w:rPr>
            </w:pPr>
            <w:r w:rsidRPr="00BD62DB">
              <w:rPr>
                <w:sz w:val="18"/>
                <w:szCs w:val="18"/>
              </w:rPr>
              <w:t>No evidence found for the effectiveness of mobilisation alone</w:t>
            </w:r>
          </w:p>
          <w:p w:rsidR="00BD62DB" w:rsidRPr="00BD62DB" w:rsidRDefault="00BD62DB" w:rsidP="00896199">
            <w:pPr>
              <w:pStyle w:val="ListParagraph"/>
              <w:numPr>
                <w:ilvl w:val="0"/>
                <w:numId w:val="13"/>
              </w:numPr>
              <w:rPr>
                <w:b/>
                <w:sz w:val="18"/>
                <w:szCs w:val="18"/>
              </w:rPr>
            </w:pPr>
            <w:r w:rsidRPr="00BD62DB">
              <w:rPr>
                <w:sz w:val="18"/>
                <w:szCs w:val="18"/>
              </w:rPr>
              <w:t>None of the systematic reviews and only one of the RCTs included a specific statement on adverse events; in the one RCT no adverse events were reported</w:t>
            </w:r>
          </w:p>
          <w:p w:rsidR="00BD62DB" w:rsidRPr="00BD62DB" w:rsidRDefault="00BD62DB">
            <w:pPr>
              <w:pStyle w:val="ListParagraph"/>
              <w:ind w:left="360"/>
              <w:rPr>
                <w:b/>
                <w:sz w:val="18"/>
                <w:szCs w:val="18"/>
              </w:rPr>
            </w:pPr>
          </w:p>
          <w:p w:rsidR="00BD62DB" w:rsidRPr="00BD62DB" w:rsidRDefault="00BD62DB">
            <w:pPr>
              <w:rPr>
                <w:b/>
                <w:sz w:val="18"/>
                <w:szCs w:val="18"/>
              </w:rPr>
            </w:pPr>
            <w:r w:rsidRPr="00BD62DB">
              <w:rPr>
                <w:b/>
                <w:sz w:val="18"/>
                <w:szCs w:val="18"/>
              </w:rPr>
              <w:t>CONCLUSIONS</w:t>
            </w:r>
          </w:p>
          <w:p w:rsidR="00BD62DB" w:rsidRPr="00BD62DB" w:rsidRDefault="00BD62DB">
            <w:pPr>
              <w:rPr>
                <w:sz w:val="18"/>
                <w:szCs w:val="18"/>
              </w:rPr>
            </w:pPr>
            <w:r w:rsidRPr="00BD62DB">
              <w:rPr>
                <w:sz w:val="18"/>
                <w:szCs w:val="18"/>
              </w:rPr>
              <w:t>There is limited evidence to support the effectiveness of manual therapy and exercise interventions for impingement-related shoulder pain; this primarily relates to subacute and chronic complaints and short and medium term effectiveness; the conclusions are based on research of varying methodological quality, with varying risk of bias, and are affected by weaknesses in the reporting quality; cautious interpretation is warranted due to heterogeneity of populations, interventions and outcomes</w:t>
            </w:r>
          </w:p>
        </w:tc>
      </w:tr>
      <w:tr w:rsidR="00BD62DB" w:rsidRPr="00D116AD" w:rsidTr="00272C9E">
        <w:trPr>
          <w:cantSplit/>
          <w:jc w:val="center"/>
        </w:trPr>
        <w:tc>
          <w:tcPr>
            <w:tcW w:w="2094" w:type="dxa"/>
          </w:tcPr>
          <w:p w:rsidR="00BD62DB" w:rsidRPr="00BD62DB" w:rsidRDefault="00BD62DB">
            <w:pPr>
              <w:rPr>
                <w:sz w:val="18"/>
                <w:szCs w:val="18"/>
              </w:rPr>
            </w:pPr>
            <w:r w:rsidRPr="00BD62DB">
              <w:rPr>
                <w:sz w:val="18"/>
                <w:szCs w:val="18"/>
              </w:rPr>
              <w:lastRenderedPageBreak/>
              <w:t>Camarinos 2009</w:t>
            </w:r>
          </w:p>
          <w:p w:rsidR="00BD62DB" w:rsidRPr="00BD62DB" w:rsidRDefault="00BD62DB">
            <w:pPr>
              <w:rPr>
                <w:sz w:val="18"/>
                <w:szCs w:val="18"/>
              </w:rPr>
            </w:pPr>
          </w:p>
          <w:p w:rsidR="00BD62DB" w:rsidRPr="00BD62DB" w:rsidRDefault="00BD62DB">
            <w:pPr>
              <w:rPr>
                <w:sz w:val="18"/>
                <w:szCs w:val="18"/>
              </w:rPr>
            </w:pPr>
            <w:r w:rsidRPr="00BD62DB">
              <w:rPr>
                <w:b/>
                <w:sz w:val="18"/>
                <w:szCs w:val="18"/>
              </w:rPr>
              <w:t>Focus:</w:t>
            </w:r>
            <w:r w:rsidRPr="00BD62DB">
              <w:rPr>
                <w:sz w:val="18"/>
                <w:szCs w:val="18"/>
              </w:rPr>
              <w:t xml:space="preserve"> effectiveness of manual physical therapy for painful shoulder conditions</w:t>
            </w:r>
          </w:p>
          <w:p w:rsidR="00BD62DB" w:rsidRPr="00BD62DB" w:rsidRDefault="00BD62DB">
            <w:pPr>
              <w:rPr>
                <w:sz w:val="18"/>
                <w:szCs w:val="18"/>
              </w:rPr>
            </w:pPr>
          </w:p>
          <w:p w:rsidR="00BD62DB" w:rsidRDefault="00BD62DB">
            <w:pPr>
              <w:rPr>
                <w:sz w:val="18"/>
                <w:szCs w:val="18"/>
                <w:lang w:val="de-DE"/>
              </w:rPr>
            </w:pPr>
            <w:r>
              <w:rPr>
                <w:b/>
                <w:sz w:val="18"/>
                <w:szCs w:val="18"/>
                <w:lang w:val="de-DE"/>
              </w:rPr>
              <w:t>Quality:</w:t>
            </w:r>
            <w:r>
              <w:rPr>
                <w:sz w:val="18"/>
                <w:szCs w:val="18"/>
                <w:lang w:val="de-DE"/>
              </w:rPr>
              <w:t xml:space="preserve"> medium</w:t>
            </w:r>
          </w:p>
          <w:p w:rsidR="00BD62DB" w:rsidRDefault="00BD62DB">
            <w:pPr>
              <w:rPr>
                <w:b/>
                <w:sz w:val="18"/>
                <w:szCs w:val="18"/>
                <w:lang w:val="de-DE"/>
              </w:rPr>
            </w:pPr>
          </w:p>
        </w:tc>
        <w:tc>
          <w:tcPr>
            <w:tcW w:w="3531" w:type="dxa"/>
          </w:tcPr>
          <w:p w:rsidR="00BD62DB" w:rsidRPr="00BD62DB" w:rsidRDefault="00BD62DB">
            <w:pPr>
              <w:autoSpaceDE w:val="0"/>
              <w:autoSpaceDN w:val="0"/>
              <w:adjustRightInd w:val="0"/>
              <w:rPr>
                <w:b/>
                <w:sz w:val="18"/>
                <w:szCs w:val="18"/>
              </w:rPr>
            </w:pPr>
            <w:r w:rsidRPr="00BD62DB">
              <w:rPr>
                <w:b/>
                <w:sz w:val="18"/>
                <w:szCs w:val="18"/>
              </w:rPr>
              <w:t>INCLUSION CRITERIA</w:t>
            </w:r>
          </w:p>
          <w:p w:rsidR="00BD62DB" w:rsidRPr="00BD62DB" w:rsidRDefault="00BD62DB">
            <w:pPr>
              <w:autoSpaceDE w:val="0"/>
              <w:autoSpaceDN w:val="0"/>
              <w:adjustRightInd w:val="0"/>
              <w:rPr>
                <w:sz w:val="18"/>
                <w:szCs w:val="18"/>
              </w:rPr>
            </w:pPr>
            <w:r w:rsidRPr="00BD62DB">
              <w:rPr>
                <w:b/>
                <w:sz w:val="18"/>
                <w:szCs w:val="18"/>
              </w:rPr>
              <w:t xml:space="preserve">Study design: </w:t>
            </w:r>
            <w:r w:rsidRPr="00BD62DB">
              <w:rPr>
                <w:sz w:val="18"/>
                <w:szCs w:val="18"/>
              </w:rPr>
              <w:t>RCTs</w:t>
            </w:r>
          </w:p>
          <w:p w:rsidR="00BD62DB" w:rsidRPr="00BD62DB" w:rsidRDefault="00BD62DB">
            <w:pPr>
              <w:autoSpaceDE w:val="0"/>
              <w:autoSpaceDN w:val="0"/>
              <w:adjustRightInd w:val="0"/>
              <w:rPr>
                <w:sz w:val="18"/>
                <w:szCs w:val="18"/>
              </w:rPr>
            </w:pPr>
            <w:r w:rsidRPr="00BD62DB">
              <w:rPr>
                <w:b/>
                <w:sz w:val="18"/>
                <w:szCs w:val="18"/>
              </w:rPr>
              <w:t xml:space="preserve">Participants: </w:t>
            </w:r>
            <w:r w:rsidRPr="00BD62DB">
              <w:rPr>
                <w:sz w:val="18"/>
                <w:szCs w:val="18"/>
              </w:rPr>
              <w:t xml:space="preserve">adults 18 to 80 years with shoulder </w:t>
            </w:r>
          </w:p>
          <w:p w:rsidR="00BD62DB" w:rsidRPr="00BD62DB" w:rsidRDefault="00BD62DB">
            <w:pPr>
              <w:autoSpaceDE w:val="0"/>
              <w:autoSpaceDN w:val="0"/>
              <w:adjustRightInd w:val="0"/>
              <w:rPr>
                <w:sz w:val="18"/>
                <w:szCs w:val="18"/>
              </w:rPr>
            </w:pPr>
            <w:r w:rsidRPr="00BD62DB">
              <w:rPr>
                <w:b/>
                <w:sz w:val="18"/>
                <w:szCs w:val="18"/>
              </w:rPr>
              <w:t>Interventions:</w:t>
            </w:r>
            <w:r w:rsidRPr="00BD62DB">
              <w:rPr>
                <w:sz w:val="18"/>
                <w:szCs w:val="18"/>
              </w:rPr>
              <w:t xml:space="preserve"> physical therapy for conservative management of shoulder pain, treatment by physical therapists; the interventions of interest were manual therapy interventions including low and high velocity mobilisations directed to the glenohumeral joint </w:t>
            </w:r>
            <w:r w:rsidRPr="00BD62DB">
              <w:rPr>
                <w:i/>
                <w:sz w:val="18"/>
                <w:szCs w:val="18"/>
              </w:rPr>
              <w:t>without</w:t>
            </w:r>
            <w:r w:rsidRPr="00BD62DB">
              <w:rPr>
                <w:sz w:val="18"/>
                <w:szCs w:val="18"/>
              </w:rPr>
              <w:t xml:space="preserve"> additional mobilisation of adjacent structures</w:t>
            </w:r>
          </w:p>
          <w:p w:rsidR="00BD62DB" w:rsidRPr="00BD62DB" w:rsidRDefault="00BD62DB">
            <w:pPr>
              <w:autoSpaceDE w:val="0"/>
              <w:autoSpaceDN w:val="0"/>
              <w:adjustRightInd w:val="0"/>
              <w:rPr>
                <w:b/>
                <w:sz w:val="18"/>
                <w:szCs w:val="18"/>
              </w:rPr>
            </w:pPr>
            <w:r w:rsidRPr="00BD62DB">
              <w:rPr>
                <w:b/>
                <w:sz w:val="18"/>
                <w:szCs w:val="18"/>
              </w:rPr>
              <w:t xml:space="preserve">Outcomes: </w:t>
            </w:r>
            <w:r w:rsidRPr="00BD62DB">
              <w:rPr>
                <w:sz w:val="18"/>
                <w:szCs w:val="18"/>
              </w:rPr>
              <w:t>active or passive range of motion, a functional outcome measure specific to the shoulder, quality of life measure, pain measure</w:t>
            </w:r>
          </w:p>
          <w:p w:rsidR="00BD62DB" w:rsidRPr="00BD62DB" w:rsidRDefault="00BD62DB">
            <w:pPr>
              <w:autoSpaceDE w:val="0"/>
              <w:autoSpaceDN w:val="0"/>
              <w:adjustRightInd w:val="0"/>
              <w:rPr>
                <w:b/>
                <w:sz w:val="18"/>
                <w:szCs w:val="18"/>
              </w:rPr>
            </w:pPr>
          </w:p>
          <w:p w:rsidR="00BD62DB" w:rsidRPr="00BD62DB" w:rsidRDefault="00BD62DB">
            <w:pPr>
              <w:autoSpaceDE w:val="0"/>
              <w:autoSpaceDN w:val="0"/>
              <w:adjustRightInd w:val="0"/>
              <w:rPr>
                <w:b/>
                <w:sz w:val="18"/>
                <w:szCs w:val="18"/>
              </w:rPr>
            </w:pPr>
            <w:r w:rsidRPr="00BD62DB">
              <w:rPr>
                <w:b/>
                <w:sz w:val="18"/>
                <w:szCs w:val="18"/>
              </w:rPr>
              <w:t>METHODOLOGY</w:t>
            </w:r>
          </w:p>
          <w:p w:rsidR="00BD62DB" w:rsidRPr="00BD62DB" w:rsidRDefault="00BD62DB">
            <w:pPr>
              <w:autoSpaceDE w:val="0"/>
              <w:autoSpaceDN w:val="0"/>
              <w:adjustRightInd w:val="0"/>
              <w:rPr>
                <w:sz w:val="18"/>
                <w:szCs w:val="18"/>
              </w:rPr>
            </w:pPr>
            <w:r w:rsidRPr="00BD62DB">
              <w:rPr>
                <w:sz w:val="18"/>
                <w:szCs w:val="18"/>
              </w:rPr>
              <w:t>4 relevant databases searched, English language, published between 1996 and 2009; reference lists, hand searching of a couple of relevant journals; study selection, data extraction and quality assessment by more than one author; details on quality assessment (PEDro scores) and individual studies; excluded studies not listed.</w:t>
            </w:r>
          </w:p>
          <w:p w:rsidR="00BD62DB" w:rsidRPr="00BD62DB" w:rsidRDefault="00BD62DB">
            <w:pPr>
              <w:autoSpaceDE w:val="0"/>
              <w:autoSpaceDN w:val="0"/>
              <w:adjustRightInd w:val="0"/>
              <w:rPr>
                <w:sz w:val="18"/>
                <w:szCs w:val="18"/>
              </w:rPr>
            </w:pPr>
            <w:r w:rsidRPr="00BD62DB">
              <w:rPr>
                <w:b/>
                <w:sz w:val="18"/>
                <w:szCs w:val="18"/>
              </w:rPr>
              <w:t>Data analysis:</w:t>
            </w:r>
            <w:r w:rsidRPr="00BD62DB">
              <w:rPr>
                <w:sz w:val="18"/>
                <w:szCs w:val="18"/>
              </w:rPr>
              <w:t xml:space="preserve"> text and tables</w:t>
            </w:r>
          </w:p>
          <w:p w:rsidR="00BD62DB" w:rsidRPr="00BD62DB" w:rsidRDefault="00BD62DB">
            <w:pPr>
              <w:autoSpaceDE w:val="0"/>
              <w:autoSpaceDN w:val="0"/>
              <w:adjustRightInd w:val="0"/>
              <w:rPr>
                <w:b/>
                <w:sz w:val="18"/>
                <w:szCs w:val="18"/>
              </w:rPr>
            </w:pPr>
            <w:r w:rsidRPr="00BD62DB">
              <w:rPr>
                <w:b/>
                <w:sz w:val="18"/>
                <w:szCs w:val="18"/>
              </w:rPr>
              <w:t xml:space="preserve">Subgroups / sensitivity analyses: </w:t>
            </w:r>
            <w:r w:rsidRPr="00BD62DB">
              <w:rPr>
                <w:sz w:val="18"/>
                <w:szCs w:val="18"/>
              </w:rPr>
              <w:t>none</w:t>
            </w:r>
          </w:p>
        </w:tc>
        <w:tc>
          <w:tcPr>
            <w:tcW w:w="2990" w:type="dxa"/>
          </w:tcPr>
          <w:p w:rsidR="00BD62DB" w:rsidRPr="00BD62DB" w:rsidRDefault="00BD62DB">
            <w:pPr>
              <w:rPr>
                <w:sz w:val="18"/>
                <w:szCs w:val="18"/>
              </w:rPr>
            </w:pPr>
            <w:r w:rsidRPr="00BD62DB">
              <w:rPr>
                <w:b/>
                <w:sz w:val="18"/>
                <w:szCs w:val="18"/>
              </w:rPr>
              <w:t xml:space="preserve">N included trials: </w:t>
            </w:r>
            <w:r w:rsidRPr="00BD62DB">
              <w:rPr>
                <w:sz w:val="18"/>
                <w:szCs w:val="18"/>
              </w:rPr>
              <w:t xml:space="preserve">7 RCTs </w:t>
            </w:r>
          </w:p>
          <w:p w:rsidR="00BD62DB" w:rsidRPr="00BD62DB" w:rsidRDefault="00BD62DB">
            <w:pPr>
              <w:rPr>
                <w:sz w:val="18"/>
                <w:szCs w:val="18"/>
              </w:rPr>
            </w:pPr>
            <w:r w:rsidRPr="00BD62DB">
              <w:rPr>
                <w:b/>
                <w:sz w:val="18"/>
                <w:szCs w:val="18"/>
              </w:rPr>
              <w:t xml:space="preserve">Study quality: </w:t>
            </w:r>
            <w:r w:rsidRPr="00BD62DB">
              <w:rPr>
                <w:sz w:val="18"/>
                <w:szCs w:val="18"/>
              </w:rPr>
              <w:t>average PEDro score 7.86, range 6 to 9</w:t>
            </w:r>
          </w:p>
          <w:p w:rsidR="00BD62DB" w:rsidRPr="00BD62DB" w:rsidRDefault="00BD62DB">
            <w:pPr>
              <w:rPr>
                <w:sz w:val="18"/>
                <w:szCs w:val="18"/>
              </w:rPr>
            </w:pPr>
            <w:r w:rsidRPr="00BD62DB">
              <w:rPr>
                <w:b/>
                <w:sz w:val="18"/>
                <w:szCs w:val="18"/>
              </w:rPr>
              <w:t>Study characteristics:</w:t>
            </w:r>
            <w:r w:rsidRPr="00BD62DB">
              <w:rPr>
                <w:sz w:val="18"/>
                <w:szCs w:val="18"/>
              </w:rPr>
              <w:t xml:space="preserve"> participants: n=14 to 100, interventions: mobilisation with movement, Cyriax approach, static mobilisation performed at end-range or mid-ranges of motion</w:t>
            </w:r>
          </w:p>
          <w:p w:rsidR="00BD62DB" w:rsidRPr="00BD62DB" w:rsidRDefault="00BD62DB">
            <w:pPr>
              <w:rPr>
                <w:sz w:val="18"/>
                <w:szCs w:val="18"/>
              </w:rPr>
            </w:pPr>
          </w:p>
          <w:p w:rsidR="00BD62DB" w:rsidRPr="00BD62DB" w:rsidRDefault="00BD62DB">
            <w:pPr>
              <w:rPr>
                <w:sz w:val="18"/>
                <w:szCs w:val="18"/>
              </w:rPr>
            </w:pPr>
            <w:r w:rsidRPr="00BD62DB">
              <w:rPr>
                <w:b/>
                <w:sz w:val="18"/>
                <w:szCs w:val="18"/>
              </w:rPr>
              <w:t>Excluded studies eligible for current review:</w:t>
            </w:r>
            <w:r w:rsidRPr="00BD62DB">
              <w:rPr>
                <w:sz w:val="18"/>
                <w:szCs w:val="18"/>
              </w:rPr>
              <w:t xml:space="preserve"> none</w:t>
            </w:r>
          </w:p>
        </w:tc>
        <w:tc>
          <w:tcPr>
            <w:tcW w:w="5889" w:type="dxa"/>
          </w:tcPr>
          <w:p w:rsidR="00BD62DB" w:rsidRDefault="00BD62DB">
            <w:pPr>
              <w:rPr>
                <w:b/>
                <w:sz w:val="18"/>
                <w:szCs w:val="18"/>
                <w:lang w:val="de-DE"/>
              </w:rPr>
            </w:pPr>
            <w:r>
              <w:rPr>
                <w:b/>
                <w:sz w:val="18"/>
                <w:szCs w:val="18"/>
                <w:lang w:val="de-DE"/>
              </w:rPr>
              <w:t>RESULTS</w:t>
            </w:r>
          </w:p>
          <w:p w:rsidR="00BD62DB" w:rsidRPr="00BD62DB" w:rsidRDefault="00BD62DB" w:rsidP="00896199">
            <w:pPr>
              <w:pStyle w:val="ListParagraph"/>
              <w:numPr>
                <w:ilvl w:val="0"/>
                <w:numId w:val="13"/>
              </w:numPr>
              <w:rPr>
                <w:b/>
                <w:sz w:val="18"/>
                <w:szCs w:val="18"/>
              </w:rPr>
            </w:pPr>
            <w:r w:rsidRPr="00BD62DB">
              <w:rPr>
                <w:i/>
                <w:sz w:val="18"/>
                <w:szCs w:val="18"/>
              </w:rPr>
              <w:t>Mobilisation with movement (n=3):</w:t>
            </w:r>
            <w:r w:rsidRPr="00BD62DB">
              <w:rPr>
                <w:sz w:val="18"/>
                <w:szCs w:val="18"/>
              </w:rPr>
              <w:t xml:space="preserve"> significant improvement in range of motion in two of three studies, highest percentage change in range of motion in third study; significant improvement in pain in one of two studies; significant functional improvement in one study and highest percentage change in function in second study</w:t>
            </w:r>
          </w:p>
          <w:p w:rsidR="00BD62DB" w:rsidRPr="00BD62DB" w:rsidRDefault="00BD62DB" w:rsidP="00896199">
            <w:pPr>
              <w:pStyle w:val="ListParagraph"/>
              <w:numPr>
                <w:ilvl w:val="0"/>
                <w:numId w:val="13"/>
              </w:numPr>
              <w:rPr>
                <w:b/>
                <w:sz w:val="18"/>
                <w:szCs w:val="18"/>
              </w:rPr>
            </w:pPr>
            <w:r w:rsidRPr="00BD62DB">
              <w:rPr>
                <w:i/>
                <w:sz w:val="18"/>
                <w:szCs w:val="18"/>
              </w:rPr>
              <w:t>Cyriax manual therapy (n=1):</w:t>
            </w:r>
            <w:r w:rsidRPr="00BD62DB">
              <w:rPr>
                <w:sz w:val="18"/>
                <w:szCs w:val="18"/>
              </w:rPr>
              <w:t xml:space="preserve"> significant improvement in range of motion compared to control</w:t>
            </w:r>
          </w:p>
          <w:p w:rsidR="00BD62DB" w:rsidRPr="00BD62DB" w:rsidRDefault="00BD62DB" w:rsidP="00896199">
            <w:pPr>
              <w:pStyle w:val="ListParagraph"/>
              <w:numPr>
                <w:ilvl w:val="0"/>
                <w:numId w:val="13"/>
              </w:numPr>
              <w:rPr>
                <w:b/>
                <w:sz w:val="18"/>
                <w:szCs w:val="18"/>
              </w:rPr>
            </w:pPr>
            <w:r w:rsidRPr="00BD62DB">
              <w:rPr>
                <w:i/>
                <w:sz w:val="18"/>
                <w:szCs w:val="18"/>
              </w:rPr>
              <w:t xml:space="preserve">Mobilisations at end-range of motion (n=3): </w:t>
            </w:r>
            <w:r w:rsidRPr="00BD62DB">
              <w:rPr>
                <w:sz w:val="18"/>
                <w:szCs w:val="18"/>
              </w:rPr>
              <w:t>improvement in range of motion and end-range mobilisation reported in all studies; two studies reported no significant difference in pain measures, two of three studies reported significantly improved function compared to control</w:t>
            </w:r>
          </w:p>
          <w:p w:rsidR="00BD62DB" w:rsidRPr="00BD62DB" w:rsidRDefault="00BD62DB" w:rsidP="00896199">
            <w:pPr>
              <w:pStyle w:val="ListParagraph"/>
              <w:numPr>
                <w:ilvl w:val="0"/>
                <w:numId w:val="13"/>
              </w:numPr>
              <w:rPr>
                <w:b/>
                <w:i/>
                <w:sz w:val="18"/>
                <w:szCs w:val="18"/>
              </w:rPr>
            </w:pPr>
            <w:r w:rsidRPr="00BD62DB">
              <w:rPr>
                <w:i/>
                <w:sz w:val="18"/>
                <w:szCs w:val="18"/>
              </w:rPr>
              <w:t>Mid-range mobilisation (n=4):</w:t>
            </w:r>
            <w:r w:rsidRPr="00BD62DB">
              <w:rPr>
                <w:sz w:val="18"/>
                <w:szCs w:val="18"/>
              </w:rPr>
              <w:t xml:space="preserve"> no effect on range of motion, only one reported a significant improvement in pain and none reported a significant difference in function</w:t>
            </w:r>
          </w:p>
          <w:p w:rsidR="00BD62DB" w:rsidRPr="00BD62DB" w:rsidRDefault="00BD62DB">
            <w:pPr>
              <w:pStyle w:val="ListParagraph"/>
              <w:ind w:left="360"/>
              <w:rPr>
                <w:b/>
                <w:sz w:val="18"/>
                <w:szCs w:val="18"/>
              </w:rPr>
            </w:pPr>
          </w:p>
          <w:p w:rsidR="00BD62DB" w:rsidRPr="00BD62DB" w:rsidRDefault="00BD62DB">
            <w:pPr>
              <w:rPr>
                <w:b/>
                <w:sz w:val="18"/>
                <w:szCs w:val="18"/>
              </w:rPr>
            </w:pPr>
            <w:r w:rsidRPr="00BD62DB">
              <w:rPr>
                <w:b/>
                <w:sz w:val="18"/>
                <w:szCs w:val="18"/>
              </w:rPr>
              <w:t>CONCLUSIONS</w:t>
            </w:r>
          </w:p>
          <w:p w:rsidR="00BD62DB" w:rsidRPr="00BD62DB" w:rsidRDefault="00BD62DB">
            <w:pPr>
              <w:rPr>
                <w:sz w:val="18"/>
                <w:szCs w:val="18"/>
              </w:rPr>
            </w:pPr>
            <w:r w:rsidRPr="00BD62DB">
              <w:rPr>
                <w:sz w:val="18"/>
                <w:szCs w:val="18"/>
              </w:rPr>
              <w:t>The included studies demonstrated a benefit of manual therapy for improvements in mobility and a trend in improving pain measures, while increases in function and quality of life were questionable</w:t>
            </w:r>
          </w:p>
        </w:tc>
      </w:tr>
      <w:tr w:rsidR="00BD62DB" w:rsidRPr="00D116AD" w:rsidTr="00272C9E">
        <w:trPr>
          <w:cantSplit/>
          <w:jc w:val="center"/>
        </w:trPr>
        <w:tc>
          <w:tcPr>
            <w:tcW w:w="2094" w:type="dxa"/>
          </w:tcPr>
          <w:p w:rsidR="00BD62DB" w:rsidRPr="00BD62DB" w:rsidRDefault="00BD62DB">
            <w:pPr>
              <w:rPr>
                <w:sz w:val="18"/>
                <w:szCs w:val="18"/>
              </w:rPr>
            </w:pPr>
            <w:r w:rsidRPr="00BD62DB">
              <w:rPr>
                <w:sz w:val="18"/>
                <w:szCs w:val="18"/>
              </w:rPr>
              <w:lastRenderedPageBreak/>
              <w:t>Pribicevic 2010</w:t>
            </w:r>
          </w:p>
          <w:p w:rsidR="00BD62DB" w:rsidRPr="00BD62DB" w:rsidRDefault="00BD62DB">
            <w:pPr>
              <w:rPr>
                <w:sz w:val="18"/>
                <w:szCs w:val="18"/>
              </w:rPr>
            </w:pPr>
          </w:p>
          <w:p w:rsidR="00BD62DB" w:rsidRPr="00BD62DB" w:rsidRDefault="00BD62DB">
            <w:pPr>
              <w:rPr>
                <w:sz w:val="18"/>
                <w:szCs w:val="18"/>
              </w:rPr>
            </w:pPr>
            <w:r w:rsidRPr="00BD62DB">
              <w:rPr>
                <w:b/>
                <w:sz w:val="18"/>
                <w:szCs w:val="18"/>
              </w:rPr>
              <w:t>Focus:</w:t>
            </w:r>
            <w:r w:rsidRPr="00BD62DB">
              <w:rPr>
                <w:sz w:val="18"/>
                <w:szCs w:val="18"/>
              </w:rPr>
              <w:t xml:space="preserve"> effectiveness of manipulative therapy for the treatment of shoulder pain</w:t>
            </w:r>
          </w:p>
          <w:p w:rsidR="00BD62DB" w:rsidRPr="00BD62DB" w:rsidRDefault="00BD62DB">
            <w:pPr>
              <w:rPr>
                <w:sz w:val="18"/>
                <w:szCs w:val="18"/>
              </w:rPr>
            </w:pPr>
          </w:p>
          <w:p w:rsidR="00BD62DB" w:rsidRDefault="00BD62DB">
            <w:pPr>
              <w:rPr>
                <w:sz w:val="18"/>
                <w:szCs w:val="18"/>
                <w:lang w:val="de-DE"/>
              </w:rPr>
            </w:pPr>
            <w:r>
              <w:rPr>
                <w:b/>
                <w:sz w:val="18"/>
                <w:szCs w:val="18"/>
                <w:lang w:val="de-DE"/>
              </w:rPr>
              <w:t>Quality:</w:t>
            </w:r>
            <w:r>
              <w:rPr>
                <w:sz w:val="18"/>
                <w:szCs w:val="18"/>
                <w:lang w:val="de-DE"/>
              </w:rPr>
              <w:t xml:space="preserve"> medium</w:t>
            </w:r>
          </w:p>
          <w:p w:rsidR="00BD62DB" w:rsidRDefault="00BD62DB">
            <w:pPr>
              <w:rPr>
                <w:b/>
                <w:sz w:val="18"/>
                <w:szCs w:val="18"/>
                <w:lang w:val="de-DE"/>
              </w:rPr>
            </w:pPr>
          </w:p>
        </w:tc>
        <w:tc>
          <w:tcPr>
            <w:tcW w:w="3531" w:type="dxa"/>
          </w:tcPr>
          <w:p w:rsidR="00BD62DB" w:rsidRPr="00BD62DB" w:rsidRDefault="00BD62DB">
            <w:pPr>
              <w:autoSpaceDE w:val="0"/>
              <w:autoSpaceDN w:val="0"/>
              <w:adjustRightInd w:val="0"/>
              <w:rPr>
                <w:b/>
                <w:sz w:val="18"/>
                <w:szCs w:val="18"/>
              </w:rPr>
            </w:pPr>
            <w:r w:rsidRPr="00BD62DB">
              <w:rPr>
                <w:b/>
                <w:sz w:val="18"/>
                <w:szCs w:val="18"/>
              </w:rPr>
              <w:t>INCLUSION CRITERIA</w:t>
            </w:r>
          </w:p>
          <w:p w:rsidR="00BD62DB" w:rsidRPr="00BD62DB" w:rsidRDefault="00BD62DB">
            <w:pPr>
              <w:autoSpaceDE w:val="0"/>
              <w:autoSpaceDN w:val="0"/>
              <w:adjustRightInd w:val="0"/>
              <w:rPr>
                <w:sz w:val="18"/>
                <w:szCs w:val="18"/>
              </w:rPr>
            </w:pPr>
            <w:r w:rsidRPr="00BD62DB">
              <w:rPr>
                <w:b/>
                <w:sz w:val="18"/>
                <w:szCs w:val="18"/>
              </w:rPr>
              <w:t xml:space="preserve">Study design: </w:t>
            </w:r>
            <w:r w:rsidRPr="00BD62DB">
              <w:rPr>
                <w:sz w:val="18"/>
                <w:szCs w:val="18"/>
              </w:rPr>
              <w:t>case reports, case series, RCTs</w:t>
            </w:r>
          </w:p>
          <w:p w:rsidR="00BD62DB" w:rsidRPr="00BD62DB" w:rsidRDefault="00BD62DB">
            <w:pPr>
              <w:autoSpaceDE w:val="0"/>
              <w:autoSpaceDN w:val="0"/>
              <w:adjustRightInd w:val="0"/>
              <w:rPr>
                <w:sz w:val="18"/>
                <w:szCs w:val="18"/>
              </w:rPr>
            </w:pPr>
            <w:r w:rsidRPr="00BD62DB">
              <w:rPr>
                <w:b/>
                <w:sz w:val="18"/>
                <w:szCs w:val="18"/>
              </w:rPr>
              <w:t xml:space="preserve">Participants: </w:t>
            </w:r>
            <w:r w:rsidRPr="00BD62DB">
              <w:rPr>
                <w:sz w:val="18"/>
                <w:szCs w:val="18"/>
              </w:rPr>
              <w:t>patients with shoulder pain or related specific clinical diagnosis; adhesive capsulitis excluded</w:t>
            </w:r>
          </w:p>
          <w:p w:rsidR="00BD62DB" w:rsidRPr="00BD62DB" w:rsidRDefault="00BD62DB">
            <w:pPr>
              <w:autoSpaceDE w:val="0"/>
              <w:autoSpaceDN w:val="0"/>
              <w:adjustRightInd w:val="0"/>
              <w:rPr>
                <w:sz w:val="18"/>
                <w:szCs w:val="18"/>
              </w:rPr>
            </w:pPr>
            <w:r w:rsidRPr="00BD62DB">
              <w:rPr>
                <w:b/>
                <w:sz w:val="18"/>
                <w:szCs w:val="18"/>
              </w:rPr>
              <w:t>Interventions:</w:t>
            </w:r>
            <w:r w:rsidRPr="00BD62DB">
              <w:rPr>
                <w:sz w:val="18"/>
                <w:szCs w:val="18"/>
              </w:rPr>
              <w:t xml:space="preserve"> treatment by registered practitioner of chiropractic, physiotherapy or medicine; treatment typical of the profession and included manipulative thrust technique</w:t>
            </w:r>
          </w:p>
          <w:p w:rsidR="00BD62DB" w:rsidRPr="00BD62DB" w:rsidRDefault="00BD62DB">
            <w:pPr>
              <w:autoSpaceDE w:val="0"/>
              <w:autoSpaceDN w:val="0"/>
              <w:adjustRightInd w:val="0"/>
              <w:rPr>
                <w:b/>
                <w:sz w:val="18"/>
                <w:szCs w:val="18"/>
              </w:rPr>
            </w:pPr>
            <w:r w:rsidRPr="00BD62DB">
              <w:rPr>
                <w:b/>
                <w:sz w:val="18"/>
                <w:szCs w:val="18"/>
              </w:rPr>
              <w:t xml:space="preserve">Outcomes: </w:t>
            </w:r>
            <w:r w:rsidRPr="00BD62DB">
              <w:rPr>
                <w:sz w:val="18"/>
                <w:szCs w:val="18"/>
              </w:rPr>
              <w:t>any outcomes</w:t>
            </w:r>
          </w:p>
          <w:p w:rsidR="00BD62DB" w:rsidRPr="00BD62DB" w:rsidRDefault="00BD62DB">
            <w:pPr>
              <w:autoSpaceDE w:val="0"/>
              <w:autoSpaceDN w:val="0"/>
              <w:adjustRightInd w:val="0"/>
              <w:rPr>
                <w:b/>
                <w:sz w:val="18"/>
                <w:szCs w:val="18"/>
              </w:rPr>
            </w:pPr>
          </w:p>
          <w:p w:rsidR="00BD62DB" w:rsidRPr="00BD62DB" w:rsidRDefault="00BD62DB">
            <w:pPr>
              <w:autoSpaceDE w:val="0"/>
              <w:autoSpaceDN w:val="0"/>
              <w:adjustRightInd w:val="0"/>
              <w:rPr>
                <w:b/>
                <w:sz w:val="18"/>
                <w:szCs w:val="18"/>
              </w:rPr>
            </w:pPr>
            <w:r w:rsidRPr="00BD62DB">
              <w:rPr>
                <w:b/>
                <w:sz w:val="18"/>
                <w:szCs w:val="18"/>
              </w:rPr>
              <w:t>METHODOLOGY</w:t>
            </w:r>
          </w:p>
          <w:p w:rsidR="00BD62DB" w:rsidRPr="00BD62DB" w:rsidRDefault="00BD62DB">
            <w:pPr>
              <w:autoSpaceDE w:val="0"/>
              <w:autoSpaceDN w:val="0"/>
              <w:adjustRightInd w:val="0"/>
              <w:rPr>
                <w:sz w:val="18"/>
                <w:szCs w:val="18"/>
              </w:rPr>
            </w:pPr>
            <w:r w:rsidRPr="00BD62DB">
              <w:rPr>
                <w:sz w:val="18"/>
                <w:szCs w:val="18"/>
              </w:rPr>
              <w:t>5 relevant databases searched, from 1985, English language; bibliographies searched; methods of study selection and data extraction unclear; quality assessment using PEDro scale; details on quality assessment and individual studies; excluded studies not listed.</w:t>
            </w:r>
          </w:p>
          <w:p w:rsidR="00BD62DB" w:rsidRPr="00BD62DB" w:rsidRDefault="00BD62DB">
            <w:pPr>
              <w:autoSpaceDE w:val="0"/>
              <w:autoSpaceDN w:val="0"/>
              <w:adjustRightInd w:val="0"/>
              <w:rPr>
                <w:sz w:val="18"/>
                <w:szCs w:val="18"/>
              </w:rPr>
            </w:pPr>
            <w:r w:rsidRPr="00BD62DB">
              <w:rPr>
                <w:b/>
                <w:sz w:val="18"/>
                <w:szCs w:val="18"/>
              </w:rPr>
              <w:t>Data analysis:</w:t>
            </w:r>
            <w:r w:rsidRPr="00BD62DB">
              <w:rPr>
                <w:sz w:val="18"/>
                <w:szCs w:val="18"/>
              </w:rPr>
              <w:t xml:space="preserve"> text and tables</w:t>
            </w:r>
          </w:p>
          <w:p w:rsidR="00BD62DB" w:rsidRPr="00BD62DB" w:rsidRDefault="00BD62DB">
            <w:pPr>
              <w:autoSpaceDE w:val="0"/>
              <w:autoSpaceDN w:val="0"/>
              <w:adjustRightInd w:val="0"/>
              <w:rPr>
                <w:b/>
                <w:sz w:val="18"/>
                <w:szCs w:val="18"/>
              </w:rPr>
            </w:pPr>
            <w:r w:rsidRPr="00BD62DB">
              <w:rPr>
                <w:b/>
                <w:sz w:val="18"/>
                <w:szCs w:val="18"/>
              </w:rPr>
              <w:t xml:space="preserve">Subgroups / sensitivity analyses: </w:t>
            </w:r>
            <w:r w:rsidRPr="00BD62DB">
              <w:rPr>
                <w:sz w:val="18"/>
                <w:szCs w:val="18"/>
              </w:rPr>
              <w:t>none</w:t>
            </w:r>
          </w:p>
        </w:tc>
        <w:tc>
          <w:tcPr>
            <w:tcW w:w="2990" w:type="dxa"/>
          </w:tcPr>
          <w:p w:rsidR="00BD62DB" w:rsidRPr="00BD62DB" w:rsidRDefault="00BD62DB">
            <w:pPr>
              <w:rPr>
                <w:sz w:val="18"/>
                <w:szCs w:val="18"/>
              </w:rPr>
            </w:pPr>
            <w:r w:rsidRPr="00BD62DB">
              <w:rPr>
                <w:b/>
                <w:sz w:val="18"/>
                <w:szCs w:val="18"/>
              </w:rPr>
              <w:t xml:space="preserve">N included trials: </w:t>
            </w:r>
            <w:r w:rsidRPr="00BD62DB">
              <w:rPr>
                <w:sz w:val="18"/>
                <w:szCs w:val="18"/>
              </w:rPr>
              <w:t xml:space="preserve">22 case reports, 4 case series, 4 RCTs </w:t>
            </w:r>
          </w:p>
          <w:p w:rsidR="00BD62DB" w:rsidRPr="00BD62DB" w:rsidRDefault="00BD62DB">
            <w:pPr>
              <w:rPr>
                <w:sz w:val="18"/>
                <w:szCs w:val="18"/>
              </w:rPr>
            </w:pPr>
            <w:r w:rsidRPr="00BD62DB">
              <w:rPr>
                <w:b/>
                <w:sz w:val="18"/>
                <w:szCs w:val="18"/>
              </w:rPr>
              <w:t xml:space="preserve">Study quality: </w:t>
            </w:r>
            <w:r w:rsidRPr="00BD62DB">
              <w:rPr>
                <w:sz w:val="18"/>
                <w:szCs w:val="18"/>
              </w:rPr>
              <w:t>RCTs scored 5 to 8 out of 10</w:t>
            </w:r>
          </w:p>
          <w:p w:rsidR="00BD62DB" w:rsidRPr="00BD62DB" w:rsidRDefault="00BD62DB">
            <w:pPr>
              <w:rPr>
                <w:sz w:val="18"/>
                <w:szCs w:val="18"/>
              </w:rPr>
            </w:pPr>
            <w:r w:rsidRPr="00BD62DB">
              <w:rPr>
                <w:b/>
                <w:sz w:val="18"/>
                <w:szCs w:val="18"/>
              </w:rPr>
              <w:t>Study characteristics:</w:t>
            </w:r>
            <w:r w:rsidRPr="00BD62DB">
              <w:rPr>
                <w:sz w:val="18"/>
                <w:szCs w:val="18"/>
              </w:rPr>
              <w:t xml:space="preserve"> case reports and case series all of chiropractic treatment; RCTs: n=15 to 172, interventions: 1 RCT with chiropractic manipulations, 3 with physiotherapeutic manipulations </w:t>
            </w:r>
          </w:p>
          <w:p w:rsidR="00BD62DB" w:rsidRPr="00BD62DB" w:rsidRDefault="00BD62DB">
            <w:pPr>
              <w:rPr>
                <w:sz w:val="18"/>
                <w:szCs w:val="18"/>
              </w:rPr>
            </w:pPr>
          </w:p>
          <w:p w:rsidR="00BD62DB" w:rsidRPr="00BD62DB" w:rsidRDefault="00BD62DB">
            <w:pPr>
              <w:rPr>
                <w:sz w:val="18"/>
                <w:szCs w:val="18"/>
              </w:rPr>
            </w:pPr>
            <w:r w:rsidRPr="00BD62DB">
              <w:rPr>
                <w:b/>
                <w:sz w:val="18"/>
                <w:szCs w:val="18"/>
              </w:rPr>
              <w:t>Excluded studies eligible for current review:</w:t>
            </w:r>
            <w:r w:rsidRPr="00BD62DB">
              <w:rPr>
                <w:sz w:val="18"/>
                <w:szCs w:val="18"/>
              </w:rPr>
              <w:t xml:space="preserve"> not reported</w:t>
            </w:r>
          </w:p>
        </w:tc>
        <w:tc>
          <w:tcPr>
            <w:tcW w:w="5889" w:type="dxa"/>
          </w:tcPr>
          <w:p w:rsidR="00BD62DB" w:rsidRDefault="00BD62DB">
            <w:pPr>
              <w:rPr>
                <w:b/>
                <w:sz w:val="18"/>
                <w:szCs w:val="18"/>
                <w:lang w:val="de-DE"/>
              </w:rPr>
            </w:pPr>
            <w:r>
              <w:rPr>
                <w:b/>
                <w:sz w:val="18"/>
                <w:szCs w:val="18"/>
                <w:lang w:val="de-DE"/>
              </w:rPr>
              <w:t>RESULTS</w:t>
            </w:r>
          </w:p>
          <w:p w:rsidR="00BD62DB" w:rsidRPr="00BD62DB" w:rsidRDefault="00BD62DB" w:rsidP="00896199">
            <w:pPr>
              <w:pStyle w:val="ListParagraph"/>
              <w:numPr>
                <w:ilvl w:val="0"/>
                <w:numId w:val="13"/>
              </w:numPr>
              <w:rPr>
                <w:b/>
                <w:sz w:val="18"/>
                <w:szCs w:val="18"/>
              </w:rPr>
            </w:pPr>
            <w:r w:rsidRPr="00BD62DB">
              <w:rPr>
                <w:sz w:val="18"/>
                <w:szCs w:val="18"/>
              </w:rPr>
              <w:t>Munday 2007: manipulation superior to placebo in the short term treatment of shoulder impingement syndrome</w:t>
            </w:r>
          </w:p>
          <w:p w:rsidR="00BD62DB" w:rsidRPr="00BD62DB" w:rsidRDefault="00BD62DB" w:rsidP="00896199">
            <w:pPr>
              <w:pStyle w:val="ListParagraph"/>
              <w:numPr>
                <w:ilvl w:val="0"/>
                <w:numId w:val="13"/>
              </w:numPr>
              <w:rPr>
                <w:b/>
                <w:sz w:val="18"/>
                <w:szCs w:val="18"/>
              </w:rPr>
            </w:pPr>
            <w:r w:rsidRPr="00BD62DB">
              <w:rPr>
                <w:sz w:val="18"/>
                <w:szCs w:val="18"/>
              </w:rPr>
              <w:t>Winters 1997: manipulation significantly better than classic physiotherapy in reducing pain and recurrence (general shoulder complaints)</w:t>
            </w:r>
          </w:p>
          <w:p w:rsidR="00BD62DB" w:rsidRPr="00BD62DB" w:rsidRDefault="00BD62DB" w:rsidP="00896199">
            <w:pPr>
              <w:pStyle w:val="ListParagraph"/>
              <w:numPr>
                <w:ilvl w:val="0"/>
                <w:numId w:val="13"/>
              </w:numPr>
              <w:rPr>
                <w:b/>
                <w:sz w:val="18"/>
                <w:szCs w:val="18"/>
              </w:rPr>
            </w:pPr>
            <w:r w:rsidRPr="00BD62DB">
              <w:rPr>
                <w:sz w:val="18"/>
                <w:szCs w:val="18"/>
              </w:rPr>
              <w:t>Bergman 2004: after 12 weeks significantly more patients in the manipulation than usual care group reported full recovery or very large improvement; no difference at 12 months (shoulder dysfunctions)</w:t>
            </w:r>
          </w:p>
          <w:p w:rsidR="00BD62DB" w:rsidRPr="00BD62DB" w:rsidRDefault="00BD62DB" w:rsidP="00896199">
            <w:pPr>
              <w:pStyle w:val="ListParagraph"/>
              <w:numPr>
                <w:ilvl w:val="0"/>
                <w:numId w:val="13"/>
              </w:numPr>
              <w:rPr>
                <w:b/>
                <w:sz w:val="18"/>
                <w:szCs w:val="18"/>
              </w:rPr>
            </w:pPr>
            <w:r w:rsidRPr="00BD62DB">
              <w:rPr>
                <w:sz w:val="18"/>
                <w:szCs w:val="18"/>
              </w:rPr>
              <w:t>Savolainen 2004: at 12 months, VAS pain was reduced in favour of the thoracic manipulation group (neck and shoulder pain in occupational health)</w:t>
            </w:r>
          </w:p>
          <w:p w:rsidR="00BD62DB" w:rsidRPr="00BD62DB" w:rsidRDefault="00BD62DB">
            <w:pPr>
              <w:pStyle w:val="ListParagraph"/>
              <w:ind w:left="360"/>
              <w:rPr>
                <w:b/>
                <w:sz w:val="18"/>
                <w:szCs w:val="18"/>
              </w:rPr>
            </w:pPr>
          </w:p>
          <w:p w:rsidR="00BD62DB" w:rsidRPr="00BD62DB" w:rsidRDefault="00BD62DB">
            <w:pPr>
              <w:rPr>
                <w:b/>
                <w:sz w:val="18"/>
                <w:szCs w:val="18"/>
              </w:rPr>
            </w:pPr>
            <w:r w:rsidRPr="00BD62DB">
              <w:rPr>
                <w:b/>
                <w:sz w:val="18"/>
                <w:szCs w:val="18"/>
              </w:rPr>
              <w:t>CONCLUSIONS</w:t>
            </w:r>
          </w:p>
          <w:p w:rsidR="00BD62DB" w:rsidRPr="00BD62DB" w:rsidRDefault="00BD62DB">
            <w:pPr>
              <w:rPr>
                <w:sz w:val="18"/>
                <w:szCs w:val="18"/>
              </w:rPr>
            </w:pPr>
            <w:r w:rsidRPr="00BD62DB">
              <w:rPr>
                <w:sz w:val="18"/>
                <w:szCs w:val="18"/>
              </w:rPr>
              <w:t>Evidence is limited, only two RCTs of reasonably sound methodology; need for well-designed trials investigating multi-modal chiropractic treatment</w:t>
            </w:r>
          </w:p>
        </w:tc>
      </w:tr>
      <w:tr w:rsidR="00444289" w:rsidRPr="00D116AD" w:rsidTr="00272C9E">
        <w:trPr>
          <w:cantSplit/>
          <w:jc w:val="center"/>
        </w:trPr>
        <w:tc>
          <w:tcPr>
            <w:tcW w:w="2094" w:type="dxa"/>
          </w:tcPr>
          <w:p w:rsidR="00444289" w:rsidRPr="00444289" w:rsidRDefault="00444289" w:rsidP="00444289">
            <w:pPr>
              <w:keepNext/>
              <w:rPr>
                <w:b/>
                <w:sz w:val="18"/>
                <w:szCs w:val="18"/>
              </w:rPr>
            </w:pPr>
            <w:r>
              <w:rPr>
                <w:b/>
                <w:sz w:val="18"/>
                <w:szCs w:val="18"/>
              </w:rPr>
              <w:lastRenderedPageBreak/>
              <w:t>Cervicogenic headache</w:t>
            </w:r>
          </w:p>
        </w:tc>
        <w:tc>
          <w:tcPr>
            <w:tcW w:w="3531" w:type="dxa"/>
          </w:tcPr>
          <w:p w:rsidR="00444289" w:rsidRPr="00BD62DB" w:rsidRDefault="00444289">
            <w:pPr>
              <w:autoSpaceDE w:val="0"/>
              <w:autoSpaceDN w:val="0"/>
              <w:adjustRightInd w:val="0"/>
              <w:rPr>
                <w:b/>
                <w:sz w:val="18"/>
                <w:szCs w:val="18"/>
              </w:rPr>
            </w:pPr>
          </w:p>
        </w:tc>
        <w:tc>
          <w:tcPr>
            <w:tcW w:w="2990" w:type="dxa"/>
          </w:tcPr>
          <w:p w:rsidR="00444289" w:rsidRPr="00BD62DB" w:rsidRDefault="00444289">
            <w:pPr>
              <w:rPr>
                <w:b/>
                <w:sz w:val="18"/>
                <w:szCs w:val="18"/>
              </w:rPr>
            </w:pPr>
          </w:p>
        </w:tc>
        <w:tc>
          <w:tcPr>
            <w:tcW w:w="5889" w:type="dxa"/>
          </w:tcPr>
          <w:p w:rsidR="00444289" w:rsidRDefault="00444289">
            <w:pPr>
              <w:rPr>
                <w:b/>
                <w:sz w:val="18"/>
                <w:szCs w:val="18"/>
                <w:lang w:val="de-DE"/>
              </w:rPr>
            </w:pPr>
          </w:p>
        </w:tc>
      </w:tr>
      <w:tr w:rsidR="00444289" w:rsidRPr="00D116AD" w:rsidTr="00272C9E">
        <w:trPr>
          <w:cantSplit/>
          <w:jc w:val="center"/>
        </w:trPr>
        <w:tc>
          <w:tcPr>
            <w:tcW w:w="2094" w:type="dxa"/>
          </w:tcPr>
          <w:p w:rsidR="00444289" w:rsidRPr="00444289" w:rsidRDefault="00444289">
            <w:pPr>
              <w:rPr>
                <w:sz w:val="18"/>
                <w:szCs w:val="18"/>
              </w:rPr>
            </w:pPr>
            <w:r w:rsidRPr="00444289">
              <w:rPr>
                <w:sz w:val="18"/>
                <w:szCs w:val="18"/>
              </w:rPr>
              <w:t>Posadzki 2011</w:t>
            </w:r>
          </w:p>
          <w:p w:rsidR="00444289" w:rsidRPr="00444289" w:rsidRDefault="00444289">
            <w:pPr>
              <w:rPr>
                <w:sz w:val="18"/>
                <w:szCs w:val="18"/>
              </w:rPr>
            </w:pPr>
          </w:p>
          <w:p w:rsidR="00444289" w:rsidRPr="00444289" w:rsidRDefault="00444289">
            <w:pPr>
              <w:rPr>
                <w:sz w:val="18"/>
                <w:szCs w:val="18"/>
              </w:rPr>
            </w:pPr>
            <w:r w:rsidRPr="00444289">
              <w:rPr>
                <w:b/>
                <w:sz w:val="18"/>
                <w:szCs w:val="18"/>
              </w:rPr>
              <w:t>Focus:</w:t>
            </w:r>
            <w:r w:rsidRPr="00444289">
              <w:rPr>
                <w:sz w:val="18"/>
                <w:szCs w:val="18"/>
              </w:rPr>
              <w:t xml:space="preserve"> </w:t>
            </w:r>
            <w:r w:rsidR="00863CB7">
              <w:rPr>
                <w:sz w:val="18"/>
                <w:szCs w:val="18"/>
              </w:rPr>
              <w:t>e</w:t>
            </w:r>
            <w:r w:rsidRPr="00444289">
              <w:rPr>
                <w:sz w:val="18"/>
                <w:szCs w:val="18"/>
              </w:rPr>
              <w:t xml:space="preserve">ffectiveness/safety of spinal manipulation therapy (SMT) in cervicogenic headache (CGH) </w:t>
            </w:r>
          </w:p>
          <w:p w:rsidR="00444289" w:rsidRPr="00444289" w:rsidRDefault="00444289">
            <w:pPr>
              <w:rPr>
                <w:sz w:val="18"/>
                <w:szCs w:val="18"/>
              </w:rPr>
            </w:pPr>
          </w:p>
          <w:p w:rsidR="00444289" w:rsidRDefault="00444289">
            <w:pPr>
              <w:rPr>
                <w:sz w:val="18"/>
                <w:szCs w:val="18"/>
                <w:lang w:val="de-DE"/>
              </w:rPr>
            </w:pPr>
            <w:r>
              <w:rPr>
                <w:b/>
                <w:sz w:val="18"/>
                <w:szCs w:val="18"/>
                <w:lang w:val="de-DE"/>
              </w:rPr>
              <w:t>Quality:</w:t>
            </w:r>
            <w:r>
              <w:rPr>
                <w:sz w:val="18"/>
                <w:szCs w:val="18"/>
                <w:lang w:val="de-DE"/>
              </w:rPr>
              <w:t xml:space="preserve"> </w:t>
            </w:r>
            <w:r w:rsidR="00432B02">
              <w:rPr>
                <w:sz w:val="18"/>
                <w:szCs w:val="18"/>
                <w:lang w:val="de-DE"/>
              </w:rPr>
              <w:t>h</w:t>
            </w:r>
            <w:r>
              <w:rPr>
                <w:sz w:val="18"/>
                <w:szCs w:val="18"/>
                <w:lang w:val="de-DE"/>
              </w:rPr>
              <w:t>igh</w:t>
            </w:r>
          </w:p>
          <w:p w:rsidR="00444289" w:rsidRDefault="00444289">
            <w:pPr>
              <w:rPr>
                <w:b/>
                <w:sz w:val="18"/>
                <w:szCs w:val="18"/>
                <w:lang w:val="de-DE"/>
              </w:rPr>
            </w:pPr>
          </w:p>
        </w:tc>
        <w:tc>
          <w:tcPr>
            <w:tcW w:w="3531" w:type="dxa"/>
          </w:tcPr>
          <w:p w:rsidR="00444289" w:rsidRPr="00444289" w:rsidRDefault="00444289">
            <w:pPr>
              <w:autoSpaceDE w:val="0"/>
              <w:autoSpaceDN w:val="0"/>
              <w:adjustRightInd w:val="0"/>
              <w:rPr>
                <w:b/>
                <w:sz w:val="18"/>
                <w:szCs w:val="18"/>
              </w:rPr>
            </w:pPr>
            <w:r w:rsidRPr="00444289">
              <w:rPr>
                <w:b/>
                <w:sz w:val="18"/>
                <w:szCs w:val="18"/>
              </w:rPr>
              <w:t>INCLUSION CRITERIA</w:t>
            </w:r>
          </w:p>
          <w:p w:rsidR="00444289" w:rsidRPr="00444289" w:rsidRDefault="00444289">
            <w:pPr>
              <w:autoSpaceDE w:val="0"/>
              <w:autoSpaceDN w:val="0"/>
              <w:adjustRightInd w:val="0"/>
              <w:rPr>
                <w:bCs/>
                <w:sz w:val="18"/>
                <w:szCs w:val="18"/>
              </w:rPr>
            </w:pPr>
            <w:r w:rsidRPr="00444289">
              <w:rPr>
                <w:b/>
                <w:sz w:val="18"/>
                <w:szCs w:val="18"/>
              </w:rPr>
              <w:t xml:space="preserve">Study design: </w:t>
            </w:r>
            <w:r w:rsidRPr="00444289">
              <w:rPr>
                <w:bCs/>
                <w:sz w:val="18"/>
                <w:szCs w:val="18"/>
              </w:rPr>
              <w:t xml:space="preserve">RCTs </w:t>
            </w:r>
          </w:p>
          <w:p w:rsidR="00444289" w:rsidRPr="00444289" w:rsidRDefault="00444289">
            <w:pPr>
              <w:autoSpaceDE w:val="0"/>
              <w:autoSpaceDN w:val="0"/>
              <w:adjustRightInd w:val="0"/>
              <w:rPr>
                <w:sz w:val="18"/>
                <w:szCs w:val="18"/>
              </w:rPr>
            </w:pPr>
            <w:r w:rsidRPr="00444289">
              <w:rPr>
                <w:b/>
                <w:sz w:val="18"/>
                <w:szCs w:val="18"/>
              </w:rPr>
              <w:t xml:space="preserve">Participants: </w:t>
            </w:r>
            <w:r w:rsidRPr="00444289">
              <w:rPr>
                <w:bCs/>
                <w:sz w:val="18"/>
                <w:szCs w:val="18"/>
              </w:rPr>
              <w:t>adults with CGH</w:t>
            </w:r>
          </w:p>
          <w:p w:rsidR="00444289" w:rsidRPr="00444289" w:rsidRDefault="00444289">
            <w:pPr>
              <w:autoSpaceDE w:val="0"/>
              <w:autoSpaceDN w:val="0"/>
              <w:adjustRightInd w:val="0"/>
              <w:rPr>
                <w:sz w:val="18"/>
                <w:szCs w:val="18"/>
              </w:rPr>
            </w:pPr>
            <w:r w:rsidRPr="00444289">
              <w:rPr>
                <w:b/>
                <w:bCs/>
                <w:sz w:val="18"/>
                <w:szCs w:val="18"/>
              </w:rPr>
              <w:t>Interventions</w:t>
            </w:r>
            <w:r w:rsidRPr="00444289">
              <w:rPr>
                <w:sz w:val="18"/>
                <w:szCs w:val="18"/>
              </w:rPr>
              <w:t>: manipulative procedures (chiropractic, osteopathy)</w:t>
            </w:r>
          </w:p>
          <w:p w:rsidR="00444289" w:rsidRPr="00444289" w:rsidRDefault="00444289">
            <w:pPr>
              <w:autoSpaceDE w:val="0"/>
              <w:autoSpaceDN w:val="0"/>
              <w:adjustRightInd w:val="0"/>
              <w:rPr>
                <w:bCs/>
                <w:sz w:val="18"/>
                <w:szCs w:val="18"/>
              </w:rPr>
            </w:pPr>
            <w:r w:rsidRPr="00444289">
              <w:rPr>
                <w:b/>
                <w:sz w:val="18"/>
                <w:szCs w:val="18"/>
              </w:rPr>
              <w:t xml:space="preserve">Outcomes: </w:t>
            </w:r>
            <w:r w:rsidRPr="00444289">
              <w:rPr>
                <w:bCs/>
                <w:sz w:val="18"/>
                <w:szCs w:val="18"/>
              </w:rPr>
              <w:t>headache intensity, duration, frequency</w:t>
            </w:r>
          </w:p>
          <w:p w:rsidR="00444289" w:rsidRPr="00444289" w:rsidRDefault="00444289">
            <w:pPr>
              <w:autoSpaceDE w:val="0"/>
              <w:autoSpaceDN w:val="0"/>
              <w:adjustRightInd w:val="0"/>
              <w:rPr>
                <w:b/>
                <w:sz w:val="18"/>
                <w:szCs w:val="18"/>
              </w:rPr>
            </w:pPr>
          </w:p>
          <w:p w:rsidR="00444289" w:rsidRPr="00444289" w:rsidRDefault="00444289">
            <w:pPr>
              <w:autoSpaceDE w:val="0"/>
              <w:autoSpaceDN w:val="0"/>
              <w:adjustRightInd w:val="0"/>
              <w:rPr>
                <w:b/>
                <w:sz w:val="18"/>
                <w:szCs w:val="18"/>
              </w:rPr>
            </w:pPr>
            <w:r w:rsidRPr="00444289">
              <w:rPr>
                <w:b/>
                <w:sz w:val="18"/>
                <w:szCs w:val="18"/>
              </w:rPr>
              <w:t>METHODOLOGY</w:t>
            </w:r>
          </w:p>
          <w:p w:rsidR="00444289" w:rsidRPr="00444289" w:rsidRDefault="00444289">
            <w:pPr>
              <w:pStyle w:val="BodyText"/>
              <w:jc w:val="left"/>
              <w:rPr>
                <w:sz w:val="18"/>
                <w:szCs w:val="18"/>
              </w:rPr>
            </w:pPr>
            <w:r w:rsidRPr="00444289">
              <w:rPr>
                <w:sz w:val="18"/>
                <w:szCs w:val="18"/>
              </w:rPr>
              <w:t>7 relevant databases searched; no language limit; some details on study selection; quality assessment of studies presented; studies not presenting original data, abstracts, conference proceedings, outcomes of interest not reported were excluded; excluded studies not listed</w:t>
            </w:r>
          </w:p>
          <w:p w:rsidR="00444289" w:rsidRPr="00444289" w:rsidRDefault="00444289">
            <w:pPr>
              <w:autoSpaceDE w:val="0"/>
              <w:autoSpaceDN w:val="0"/>
              <w:adjustRightInd w:val="0"/>
              <w:rPr>
                <w:sz w:val="18"/>
                <w:szCs w:val="18"/>
              </w:rPr>
            </w:pPr>
            <w:r w:rsidRPr="00444289">
              <w:rPr>
                <w:b/>
                <w:sz w:val="18"/>
                <w:szCs w:val="18"/>
              </w:rPr>
              <w:t>Data analysis:</w:t>
            </w:r>
            <w:r w:rsidRPr="00444289">
              <w:rPr>
                <w:sz w:val="18"/>
                <w:szCs w:val="18"/>
              </w:rPr>
              <w:t xml:space="preserve"> text and tables</w:t>
            </w:r>
          </w:p>
          <w:p w:rsidR="00444289" w:rsidRPr="00444289" w:rsidRDefault="00444289">
            <w:pPr>
              <w:autoSpaceDE w:val="0"/>
              <w:autoSpaceDN w:val="0"/>
              <w:adjustRightInd w:val="0"/>
              <w:rPr>
                <w:b/>
                <w:color w:val="0000FF"/>
                <w:sz w:val="18"/>
                <w:szCs w:val="18"/>
              </w:rPr>
            </w:pPr>
            <w:r w:rsidRPr="00444289">
              <w:rPr>
                <w:b/>
                <w:sz w:val="18"/>
                <w:szCs w:val="18"/>
              </w:rPr>
              <w:t xml:space="preserve">Subgroups / sensitivity analyses: </w:t>
            </w:r>
            <w:r w:rsidRPr="00444289">
              <w:rPr>
                <w:bCs/>
                <w:sz w:val="18"/>
                <w:szCs w:val="18"/>
              </w:rPr>
              <w:t>not reported</w:t>
            </w:r>
          </w:p>
        </w:tc>
        <w:tc>
          <w:tcPr>
            <w:tcW w:w="2990" w:type="dxa"/>
          </w:tcPr>
          <w:p w:rsidR="00444289" w:rsidRPr="00444289" w:rsidRDefault="00444289">
            <w:pPr>
              <w:rPr>
                <w:bCs/>
                <w:sz w:val="18"/>
                <w:szCs w:val="18"/>
              </w:rPr>
            </w:pPr>
            <w:r w:rsidRPr="00444289">
              <w:rPr>
                <w:b/>
                <w:sz w:val="18"/>
                <w:szCs w:val="18"/>
              </w:rPr>
              <w:t xml:space="preserve">N included studies: </w:t>
            </w:r>
            <w:r w:rsidR="00863CB7" w:rsidRPr="00863CB7">
              <w:rPr>
                <w:sz w:val="18"/>
                <w:szCs w:val="18"/>
              </w:rPr>
              <w:t xml:space="preserve">9 </w:t>
            </w:r>
            <w:r w:rsidR="00863CB7">
              <w:rPr>
                <w:bCs/>
                <w:sz w:val="18"/>
                <w:szCs w:val="18"/>
              </w:rPr>
              <w:t>RCTs</w:t>
            </w:r>
            <w:r w:rsidRPr="00444289">
              <w:rPr>
                <w:bCs/>
                <w:sz w:val="18"/>
                <w:szCs w:val="18"/>
              </w:rPr>
              <w:t xml:space="preserve"> </w:t>
            </w:r>
          </w:p>
          <w:p w:rsidR="00444289" w:rsidRPr="00444289" w:rsidRDefault="00444289">
            <w:pPr>
              <w:rPr>
                <w:bCs/>
                <w:sz w:val="18"/>
                <w:szCs w:val="18"/>
              </w:rPr>
            </w:pPr>
            <w:r w:rsidRPr="00444289">
              <w:rPr>
                <w:b/>
                <w:sz w:val="18"/>
                <w:szCs w:val="18"/>
              </w:rPr>
              <w:t xml:space="preserve">Study quality: </w:t>
            </w:r>
            <w:r w:rsidRPr="00444289">
              <w:rPr>
                <w:bCs/>
                <w:sz w:val="18"/>
                <w:szCs w:val="18"/>
              </w:rPr>
              <w:t>Cochrane Risk of Bias tool and Jadad score; most trials had major methodological flaws; two trials (Borusiak 2010 and Jull 2002) had low risk of bias with Jadad score of 4 and three trials (Bitterli 1977, Howe 1983, Li 2007) had high risk of bias with Jadad score of 0-1</w:t>
            </w:r>
          </w:p>
          <w:p w:rsidR="00444289" w:rsidRPr="00444289" w:rsidRDefault="00444289">
            <w:pPr>
              <w:rPr>
                <w:sz w:val="18"/>
                <w:szCs w:val="18"/>
              </w:rPr>
            </w:pPr>
            <w:r w:rsidRPr="00444289">
              <w:rPr>
                <w:b/>
                <w:sz w:val="18"/>
                <w:szCs w:val="18"/>
              </w:rPr>
              <w:t xml:space="preserve">Study characteristics: </w:t>
            </w:r>
            <w:r w:rsidRPr="00444289">
              <w:rPr>
                <w:bCs/>
                <w:sz w:val="18"/>
                <w:szCs w:val="18"/>
              </w:rPr>
              <w:t>populations across studies were relatively homogenous, but control interventions were different ranging from sham manipulation, light massage, drugs, physical therapy to no intervention</w:t>
            </w:r>
          </w:p>
          <w:p w:rsidR="00863CB7" w:rsidRDefault="00863CB7">
            <w:pPr>
              <w:rPr>
                <w:b/>
                <w:sz w:val="18"/>
                <w:szCs w:val="18"/>
              </w:rPr>
            </w:pPr>
          </w:p>
          <w:p w:rsidR="00444289" w:rsidRPr="00444289" w:rsidRDefault="00444289">
            <w:pPr>
              <w:rPr>
                <w:color w:val="FF0000"/>
                <w:sz w:val="18"/>
                <w:szCs w:val="18"/>
              </w:rPr>
            </w:pPr>
            <w:r w:rsidRPr="00444289">
              <w:rPr>
                <w:b/>
                <w:sz w:val="18"/>
                <w:szCs w:val="18"/>
              </w:rPr>
              <w:t>Excluded studies eligible for current review:</w:t>
            </w:r>
            <w:r w:rsidRPr="00444289">
              <w:rPr>
                <w:sz w:val="18"/>
                <w:szCs w:val="18"/>
              </w:rPr>
              <w:t xml:space="preserve"> not reported</w:t>
            </w:r>
          </w:p>
        </w:tc>
        <w:tc>
          <w:tcPr>
            <w:tcW w:w="5889" w:type="dxa"/>
          </w:tcPr>
          <w:p w:rsidR="00444289" w:rsidRPr="00444289" w:rsidRDefault="00444289">
            <w:pPr>
              <w:rPr>
                <w:b/>
                <w:sz w:val="18"/>
                <w:szCs w:val="18"/>
              </w:rPr>
            </w:pPr>
            <w:r w:rsidRPr="00444289">
              <w:rPr>
                <w:b/>
                <w:sz w:val="18"/>
                <w:szCs w:val="18"/>
              </w:rPr>
              <w:t>RESULTS</w:t>
            </w:r>
          </w:p>
          <w:p w:rsidR="00444289" w:rsidRPr="00444289" w:rsidRDefault="00444289">
            <w:pPr>
              <w:rPr>
                <w:b/>
                <w:sz w:val="18"/>
                <w:szCs w:val="18"/>
              </w:rPr>
            </w:pPr>
            <w:r w:rsidRPr="00444289">
              <w:rPr>
                <w:bCs/>
                <w:sz w:val="18"/>
                <w:szCs w:val="18"/>
              </w:rPr>
              <w:t>6 trials, which were conducted by chiropractors, suggested the benefit of SMT in treating the headaches over physical therapy, light massage, drug therapy, or no intervention. The remaining 3 trials, which were conducted by non-chiropractors, showed no significant difference in headache intensity, duration, or frequency between SMT and placebo, physical therapy, massage, or wait list controls</w:t>
            </w:r>
            <w:r w:rsidRPr="00444289">
              <w:rPr>
                <w:b/>
                <w:sz w:val="18"/>
                <w:szCs w:val="18"/>
              </w:rPr>
              <w:t xml:space="preserve"> </w:t>
            </w:r>
          </w:p>
          <w:p w:rsidR="00444289" w:rsidRPr="00444289" w:rsidRDefault="00444289">
            <w:pPr>
              <w:rPr>
                <w:b/>
                <w:sz w:val="18"/>
                <w:szCs w:val="18"/>
              </w:rPr>
            </w:pPr>
          </w:p>
          <w:p w:rsidR="00444289" w:rsidRPr="00444289" w:rsidRDefault="00444289">
            <w:pPr>
              <w:rPr>
                <w:b/>
                <w:sz w:val="18"/>
                <w:szCs w:val="18"/>
              </w:rPr>
            </w:pPr>
            <w:r w:rsidRPr="00444289">
              <w:rPr>
                <w:b/>
                <w:sz w:val="18"/>
                <w:szCs w:val="18"/>
              </w:rPr>
              <w:t>CONCLUSIONS</w:t>
            </w:r>
          </w:p>
          <w:p w:rsidR="00444289" w:rsidRPr="00444289" w:rsidRDefault="00444289">
            <w:pPr>
              <w:rPr>
                <w:bCs/>
                <w:sz w:val="18"/>
                <w:szCs w:val="18"/>
              </w:rPr>
            </w:pPr>
            <w:r w:rsidRPr="00444289">
              <w:rPr>
                <w:bCs/>
                <w:sz w:val="18"/>
                <w:szCs w:val="18"/>
              </w:rPr>
              <w:t xml:space="preserve">Given the clinical heterogeneity, inconsistency in results, and low methodological quality of the reviewed studies, the evidence regarding the effectiveness of SMT for CGH is rendered inconclusive </w:t>
            </w:r>
          </w:p>
          <w:p w:rsidR="00444289" w:rsidRPr="00444289" w:rsidRDefault="00444289">
            <w:pPr>
              <w:rPr>
                <w:bCs/>
                <w:sz w:val="18"/>
                <w:szCs w:val="18"/>
              </w:rPr>
            </w:pPr>
          </w:p>
        </w:tc>
      </w:tr>
      <w:tr w:rsidR="00444289" w:rsidRPr="00D116AD" w:rsidTr="00272C9E">
        <w:trPr>
          <w:cantSplit/>
          <w:jc w:val="center"/>
        </w:trPr>
        <w:tc>
          <w:tcPr>
            <w:tcW w:w="2094" w:type="dxa"/>
          </w:tcPr>
          <w:p w:rsidR="00444289" w:rsidRPr="00444289" w:rsidRDefault="00444289" w:rsidP="00444289">
            <w:pPr>
              <w:keepNext/>
              <w:rPr>
                <w:b/>
                <w:sz w:val="18"/>
                <w:szCs w:val="18"/>
              </w:rPr>
            </w:pPr>
            <w:r>
              <w:rPr>
                <w:b/>
                <w:sz w:val="18"/>
                <w:szCs w:val="18"/>
              </w:rPr>
              <w:lastRenderedPageBreak/>
              <w:t>Miscellaneous headaches</w:t>
            </w:r>
          </w:p>
        </w:tc>
        <w:tc>
          <w:tcPr>
            <w:tcW w:w="3531" w:type="dxa"/>
          </w:tcPr>
          <w:p w:rsidR="00444289" w:rsidRPr="00444289" w:rsidRDefault="00444289">
            <w:pPr>
              <w:autoSpaceDE w:val="0"/>
              <w:autoSpaceDN w:val="0"/>
              <w:adjustRightInd w:val="0"/>
              <w:rPr>
                <w:b/>
                <w:sz w:val="18"/>
                <w:szCs w:val="18"/>
              </w:rPr>
            </w:pPr>
          </w:p>
        </w:tc>
        <w:tc>
          <w:tcPr>
            <w:tcW w:w="2990" w:type="dxa"/>
          </w:tcPr>
          <w:p w:rsidR="00444289" w:rsidRPr="00444289" w:rsidRDefault="00444289">
            <w:pPr>
              <w:rPr>
                <w:b/>
                <w:sz w:val="18"/>
                <w:szCs w:val="18"/>
              </w:rPr>
            </w:pPr>
          </w:p>
        </w:tc>
        <w:tc>
          <w:tcPr>
            <w:tcW w:w="5889" w:type="dxa"/>
          </w:tcPr>
          <w:p w:rsidR="00444289" w:rsidRPr="00444289" w:rsidRDefault="00444289">
            <w:pPr>
              <w:rPr>
                <w:b/>
                <w:sz w:val="18"/>
                <w:szCs w:val="18"/>
              </w:rPr>
            </w:pPr>
          </w:p>
        </w:tc>
      </w:tr>
      <w:tr w:rsidR="00444289" w:rsidRPr="00D116AD" w:rsidTr="00272C9E">
        <w:trPr>
          <w:cantSplit/>
          <w:jc w:val="center"/>
        </w:trPr>
        <w:tc>
          <w:tcPr>
            <w:tcW w:w="2094" w:type="dxa"/>
          </w:tcPr>
          <w:p w:rsidR="00444289" w:rsidRPr="00444289" w:rsidRDefault="00444289">
            <w:pPr>
              <w:rPr>
                <w:sz w:val="18"/>
                <w:szCs w:val="18"/>
              </w:rPr>
            </w:pPr>
            <w:r w:rsidRPr="00444289">
              <w:rPr>
                <w:sz w:val="18"/>
                <w:szCs w:val="18"/>
              </w:rPr>
              <w:t>Bryans 2011</w:t>
            </w:r>
          </w:p>
          <w:p w:rsidR="00444289" w:rsidRPr="00444289" w:rsidRDefault="00444289">
            <w:pPr>
              <w:rPr>
                <w:sz w:val="18"/>
                <w:szCs w:val="18"/>
              </w:rPr>
            </w:pPr>
          </w:p>
          <w:p w:rsidR="00444289" w:rsidRPr="00444289" w:rsidRDefault="00444289">
            <w:pPr>
              <w:rPr>
                <w:sz w:val="18"/>
                <w:szCs w:val="18"/>
              </w:rPr>
            </w:pPr>
            <w:r w:rsidRPr="00444289">
              <w:rPr>
                <w:b/>
                <w:sz w:val="18"/>
                <w:szCs w:val="18"/>
              </w:rPr>
              <w:t>Focus:</w:t>
            </w:r>
            <w:r w:rsidRPr="00444289">
              <w:rPr>
                <w:sz w:val="18"/>
                <w:szCs w:val="18"/>
              </w:rPr>
              <w:t xml:space="preserve"> effectiveness/safety of spinal manipulation therapy (SMT), mobilisation, or manual traction in adults with miscellaneous headaches (migraine, tension-type headache, cervicogenic headache)</w:t>
            </w:r>
          </w:p>
          <w:p w:rsidR="00444289" w:rsidRPr="00444289" w:rsidRDefault="00444289">
            <w:pPr>
              <w:rPr>
                <w:sz w:val="18"/>
                <w:szCs w:val="18"/>
              </w:rPr>
            </w:pPr>
          </w:p>
          <w:p w:rsidR="00444289" w:rsidRDefault="00444289">
            <w:pPr>
              <w:rPr>
                <w:sz w:val="18"/>
                <w:szCs w:val="18"/>
                <w:lang w:val="de-DE"/>
              </w:rPr>
            </w:pPr>
            <w:r>
              <w:rPr>
                <w:b/>
                <w:sz w:val="18"/>
                <w:szCs w:val="18"/>
                <w:lang w:val="de-DE"/>
              </w:rPr>
              <w:t>Quality:</w:t>
            </w:r>
            <w:r>
              <w:rPr>
                <w:sz w:val="18"/>
                <w:szCs w:val="18"/>
                <w:lang w:val="de-DE"/>
              </w:rPr>
              <w:t xml:space="preserve"> high</w:t>
            </w:r>
          </w:p>
          <w:p w:rsidR="00444289" w:rsidRDefault="00444289">
            <w:pPr>
              <w:rPr>
                <w:b/>
                <w:sz w:val="18"/>
                <w:szCs w:val="18"/>
                <w:lang w:val="de-DE"/>
              </w:rPr>
            </w:pPr>
          </w:p>
        </w:tc>
        <w:tc>
          <w:tcPr>
            <w:tcW w:w="3531" w:type="dxa"/>
          </w:tcPr>
          <w:p w:rsidR="00444289" w:rsidRPr="00444289" w:rsidRDefault="00444289">
            <w:pPr>
              <w:autoSpaceDE w:val="0"/>
              <w:autoSpaceDN w:val="0"/>
              <w:adjustRightInd w:val="0"/>
              <w:rPr>
                <w:b/>
                <w:sz w:val="18"/>
                <w:szCs w:val="18"/>
              </w:rPr>
            </w:pPr>
            <w:r w:rsidRPr="00444289">
              <w:rPr>
                <w:b/>
                <w:sz w:val="18"/>
                <w:szCs w:val="18"/>
              </w:rPr>
              <w:t>INCLUSION CRITERIA</w:t>
            </w:r>
          </w:p>
          <w:p w:rsidR="00444289" w:rsidRPr="00444289" w:rsidRDefault="00444289">
            <w:pPr>
              <w:autoSpaceDE w:val="0"/>
              <w:autoSpaceDN w:val="0"/>
              <w:adjustRightInd w:val="0"/>
              <w:rPr>
                <w:bCs/>
                <w:sz w:val="18"/>
                <w:szCs w:val="18"/>
              </w:rPr>
            </w:pPr>
            <w:r w:rsidRPr="00444289">
              <w:rPr>
                <w:b/>
                <w:sz w:val="18"/>
                <w:szCs w:val="18"/>
              </w:rPr>
              <w:t xml:space="preserve">Study design: </w:t>
            </w:r>
            <w:r w:rsidRPr="00444289">
              <w:rPr>
                <w:bCs/>
                <w:sz w:val="18"/>
                <w:szCs w:val="18"/>
              </w:rPr>
              <w:t xml:space="preserve">systematic reviews, RCTs, CCTs </w:t>
            </w:r>
          </w:p>
          <w:p w:rsidR="00444289" w:rsidRPr="00444289" w:rsidRDefault="00444289">
            <w:pPr>
              <w:rPr>
                <w:sz w:val="18"/>
                <w:szCs w:val="18"/>
              </w:rPr>
            </w:pPr>
            <w:r w:rsidRPr="00444289">
              <w:rPr>
                <w:b/>
                <w:sz w:val="18"/>
                <w:szCs w:val="18"/>
              </w:rPr>
              <w:t xml:space="preserve">Participants: </w:t>
            </w:r>
            <w:r w:rsidRPr="00444289">
              <w:rPr>
                <w:sz w:val="18"/>
                <w:szCs w:val="18"/>
              </w:rPr>
              <w:t>adults with miscellaneous headaches (migraine, tension-type headache, cervicogenic headache)</w:t>
            </w:r>
          </w:p>
          <w:p w:rsidR="00444289" w:rsidRPr="00444289" w:rsidRDefault="00444289">
            <w:pPr>
              <w:autoSpaceDE w:val="0"/>
              <w:autoSpaceDN w:val="0"/>
              <w:adjustRightInd w:val="0"/>
              <w:rPr>
                <w:sz w:val="18"/>
                <w:szCs w:val="18"/>
              </w:rPr>
            </w:pPr>
            <w:r w:rsidRPr="00444289">
              <w:rPr>
                <w:b/>
                <w:bCs/>
                <w:sz w:val="18"/>
                <w:szCs w:val="18"/>
              </w:rPr>
              <w:t>Interventions</w:t>
            </w:r>
            <w:r w:rsidRPr="00444289">
              <w:rPr>
                <w:sz w:val="18"/>
                <w:szCs w:val="18"/>
              </w:rPr>
              <w:t xml:space="preserve">: spinal manipulation therapy (SMT), mobilisation, or manual traction </w:t>
            </w:r>
          </w:p>
          <w:p w:rsidR="00444289" w:rsidRPr="00444289" w:rsidRDefault="00444289">
            <w:pPr>
              <w:autoSpaceDE w:val="0"/>
              <w:autoSpaceDN w:val="0"/>
              <w:adjustRightInd w:val="0"/>
              <w:rPr>
                <w:b/>
                <w:sz w:val="18"/>
                <w:szCs w:val="18"/>
              </w:rPr>
            </w:pPr>
            <w:r w:rsidRPr="00444289">
              <w:rPr>
                <w:b/>
                <w:sz w:val="18"/>
                <w:szCs w:val="18"/>
              </w:rPr>
              <w:t xml:space="preserve">Outcomes: </w:t>
            </w:r>
            <w:r w:rsidRPr="00444289">
              <w:rPr>
                <w:bCs/>
                <w:sz w:val="18"/>
                <w:szCs w:val="18"/>
              </w:rPr>
              <w:t>headache intensity</w:t>
            </w:r>
            <w:r w:rsidRPr="00444289">
              <w:rPr>
                <w:sz w:val="18"/>
                <w:szCs w:val="18"/>
              </w:rPr>
              <w:t>, duration, frequency, quality of life, disability, medicine use</w:t>
            </w:r>
          </w:p>
          <w:p w:rsidR="00444289" w:rsidRPr="00444289" w:rsidRDefault="00444289">
            <w:pPr>
              <w:autoSpaceDE w:val="0"/>
              <w:autoSpaceDN w:val="0"/>
              <w:adjustRightInd w:val="0"/>
              <w:rPr>
                <w:b/>
                <w:color w:val="0000FF"/>
                <w:sz w:val="18"/>
                <w:szCs w:val="18"/>
              </w:rPr>
            </w:pPr>
          </w:p>
          <w:p w:rsidR="00444289" w:rsidRPr="00444289" w:rsidRDefault="00444289">
            <w:pPr>
              <w:autoSpaceDE w:val="0"/>
              <w:autoSpaceDN w:val="0"/>
              <w:adjustRightInd w:val="0"/>
              <w:rPr>
                <w:b/>
                <w:sz w:val="18"/>
                <w:szCs w:val="18"/>
              </w:rPr>
            </w:pPr>
            <w:r w:rsidRPr="00444289">
              <w:rPr>
                <w:b/>
                <w:sz w:val="18"/>
                <w:szCs w:val="18"/>
              </w:rPr>
              <w:t>METHODOLOGY</w:t>
            </w:r>
          </w:p>
          <w:p w:rsidR="00444289" w:rsidRPr="00444289" w:rsidRDefault="00444289">
            <w:pPr>
              <w:pStyle w:val="BodyText"/>
              <w:jc w:val="left"/>
              <w:rPr>
                <w:sz w:val="18"/>
                <w:szCs w:val="18"/>
              </w:rPr>
            </w:pPr>
            <w:r w:rsidRPr="00444289">
              <w:rPr>
                <w:sz w:val="18"/>
                <w:szCs w:val="18"/>
              </w:rPr>
              <w:t>8 relevant databases searched; English publications; hand search of reference lists; details on study selection; quality assessment of studies presented; excluded studies and reasons for exclusions are listed; assessed strength of evidence using pre-defined rules and recommendations for practice are developed</w:t>
            </w:r>
          </w:p>
          <w:p w:rsidR="00444289" w:rsidRPr="00444289" w:rsidRDefault="00444289">
            <w:pPr>
              <w:autoSpaceDE w:val="0"/>
              <w:autoSpaceDN w:val="0"/>
              <w:adjustRightInd w:val="0"/>
              <w:rPr>
                <w:sz w:val="18"/>
                <w:szCs w:val="18"/>
              </w:rPr>
            </w:pPr>
            <w:r w:rsidRPr="00444289">
              <w:rPr>
                <w:b/>
                <w:sz w:val="18"/>
                <w:szCs w:val="18"/>
              </w:rPr>
              <w:t>Data analysis:</w:t>
            </w:r>
            <w:r w:rsidRPr="00444289">
              <w:rPr>
                <w:sz w:val="18"/>
                <w:szCs w:val="18"/>
              </w:rPr>
              <w:t xml:space="preserve"> text and tables</w:t>
            </w:r>
          </w:p>
          <w:p w:rsidR="00444289" w:rsidRPr="00444289" w:rsidRDefault="00444289">
            <w:pPr>
              <w:autoSpaceDE w:val="0"/>
              <w:autoSpaceDN w:val="0"/>
              <w:adjustRightInd w:val="0"/>
              <w:rPr>
                <w:b/>
                <w:color w:val="0000FF"/>
                <w:sz w:val="18"/>
                <w:szCs w:val="18"/>
              </w:rPr>
            </w:pPr>
            <w:r w:rsidRPr="00444289">
              <w:rPr>
                <w:b/>
                <w:sz w:val="18"/>
                <w:szCs w:val="18"/>
              </w:rPr>
              <w:t xml:space="preserve">Subgroups / sensitivity analyses: </w:t>
            </w:r>
            <w:r w:rsidRPr="00444289">
              <w:rPr>
                <w:bCs/>
                <w:sz w:val="18"/>
                <w:szCs w:val="18"/>
              </w:rPr>
              <w:t>not reported</w:t>
            </w:r>
          </w:p>
        </w:tc>
        <w:tc>
          <w:tcPr>
            <w:tcW w:w="2990" w:type="dxa"/>
          </w:tcPr>
          <w:p w:rsidR="00444289" w:rsidRPr="00444289" w:rsidRDefault="00444289">
            <w:pPr>
              <w:rPr>
                <w:bCs/>
                <w:sz w:val="18"/>
                <w:szCs w:val="18"/>
              </w:rPr>
            </w:pPr>
            <w:r w:rsidRPr="00444289">
              <w:rPr>
                <w:b/>
                <w:sz w:val="18"/>
                <w:szCs w:val="18"/>
              </w:rPr>
              <w:t xml:space="preserve">N included studies: </w:t>
            </w:r>
            <w:r w:rsidRPr="00444289">
              <w:rPr>
                <w:bCs/>
                <w:sz w:val="18"/>
                <w:szCs w:val="18"/>
              </w:rPr>
              <w:t xml:space="preserve">11 </w:t>
            </w:r>
            <w:r w:rsidR="00863CB7">
              <w:rPr>
                <w:bCs/>
                <w:sz w:val="18"/>
                <w:szCs w:val="18"/>
              </w:rPr>
              <w:t>RCTs</w:t>
            </w:r>
            <w:r w:rsidRPr="00444289">
              <w:rPr>
                <w:bCs/>
                <w:sz w:val="18"/>
                <w:szCs w:val="18"/>
              </w:rPr>
              <w:t xml:space="preserve">, 5 controlled trials, and 5 systematic reviews </w:t>
            </w:r>
          </w:p>
          <w:p w:rsidR="00444289" w:rsidRPr="00444289" w:rsidRDefault="00444289">
            <w:pPr>
              <w:rPr>
                <w:bCs/>
                <w:sz w:val="18"/>
                <w:szCs w:val="18"/>
              </w:rPr>
            </w:pPr>
            <w:r w:rsidRPr="00444289">
              <w:rPr>
                <w:b/>
                <w:sz w:val="18"/>
                <w:szCs w:val="18"/>
              </w:rPr>
              <w:t xml:space="preserve">Study quality: </w:t>
            </w:r>
            <w:r w:rsidRPr="00444289">
              <w:rPr>
                <w:bCs/>
                <w:sz w:val="18"/>
                <w:szCs w:val="18"/>
              </w:rPr>
              <w:t xml:space="preserve">the Cochrane Collaboration Back Review Group (controlled studies; score range: 3-9) and Oxman and Guyatt (systematic reviews; score range: 6-9) </w:t>
            </w:r>
          </w:p>
          <w:p w:rsidR="00444289" w:rsidRPr="00444289" w:rsidRDefault="00444289">
            <w:pPr>
              <w:rPr>
                <w:sz w:val="18"/>
                <w:szCs w:val="18"/>
              </w:rPr>
            </w:pPr>
            <w:r w:rsidRPr="00444289">
              <w:rPr>
                <w:b/>
                <w:sz w:val="18"/>
                <w:szCs w:val="18"/>
              </w:rPr>
              <w:t xml:space="preserve">Study characteristics: </w:t>
            </w:r>
            <w:r w:rsidRPr="00444289">
              <w:rPr>
                <w:bCs/>
                <w:sz w:val="18"/>
                <w:szCs w:val="18"/>
              </w:rPr>
              <w:t xml:space="preserve">studies differed in inclusion criteria and included </w:t>
            </w:r>
            <w:r w:rsidRPr="00444289">
              <w:rPr>
                <w:sz w:val="18"/>
                <w:szCs w:val="18"/>
              </w:rPr>
              <w:t>adults with miscellaneous headaches (migraine, tension-type headache, or cervicogenic headache)</w:t>
            </w:r>
            <w:r w:rsidRPr="00444289">
              <w:rPr>
                <w:bCs/>
                <w:sz w:val="18"/>
                <w:szCs w:val="18"/>
              </w:rPr>
              <w:t>. Most studies reported pain relief, pain duration, frequency, pain medication use, and quality of life</w:t>
            </w:r>
            <w:r w:rsidRPr="00444289">
              <w:rPr>
                <w:sz w:val="18"/>
                <w:szCs w:val="18"/>
              </w:rPr>
              <w:t xml:space="preserve"> </w:t>
            </w:r>
          </w:p>
          <w:p w:rsidR="00444289" w:rsidRPr="00444289" w:rsidRDefault="00444289">
            <w:pPr>
              <w:rPr>
                <w:sz w:val="18"/>
                <w:szCs w:val="18"/>
              </w:rPr>
            </w:pPr>
          </w:p>
          <w:p w:rsidR="00444289" w:rsidRPr="00444289" w:rsidRDefault="00444289">
            <w:pPr>
              <w:rPr>
                <w:color w:val="FF0000"/>
                <w:sz w:val="18"/>
                <w:szCs w:val="18"/>
              </w:rPr>
            </w:pPr>
            <w:r w:rsidRPr="00444289">
              <w:rPr>
                <w:b/>
                <w:sz w:val="18"/>
                <w:szCs w:val="18"/>
              </w:rPr>
              <w:t>Excluded studies eligible for current review:</w:t>
            </w:r>
            <w:r w:rsidRPr="00444289">
              <w:rPr>
                <w:sz w:val="18"/>
                <w:szCs w:val="18"/>
              </w:rPr>
              <w:t xml:space="preserve"> not reported</w:t>
            </w:r>
          </w:p>
        </w:tc>
        <w:tc>
          <w:tcPr>
            <w:tcW w:w="5889" w:type="dxa"/>
          </w:tcPr>
          <w:p w:rsidR="00444289" w:rsidRDefault="00444289">
            <w:pPr>
              <w:rPr>
                <w:b/>
                <w:sz w:val="18"/>
                <w:szCs w:val="18"/>
                <w:lang w:val="de-DE"/>
              </w:rPr>
            </w:pPr>
            <w:r>
              <w:rPr>
                <w:b/>
                <w:sz w:val="18"/>
                <w:szCs w:val="18"/>
                <w:lang w:val="de-DE"/>
              </w:rPr>
              <w:t>RESULTS</w:t>
            </w:r>
          </w:p>
          <w:p w:rsidR="00444289" w:rsidRPr="00444289" w:rsidRDefault="00444289" w:rsidP="00896199">
            <w:pPr>
              <w:pStyle w:val="ListParagraph"/>
              <w:numPr>
                <w:ilvl w:val="0"/>
                <w:numId w:val="17"/>
              </w:numPr>
              <w:ind w:left="360"/>
              <w:rPr>
                <w:bCs/>
                <w:sz w:val="18"/>
                <w:szCs w:val="18"/>
              </w:rPr>
            </w:pPr>
            <w:r w:rsidRPr="00444289">
              <w:rPr>
                <w:bCs/>
                <w:sz w:val="18"/>
                <w:szCs w:val="18"/>
              </w:rPr>
              <w:t>Spinal manipulation was shown beneficial for adults with episodic/chronic migraine and cervicogenic headache, but not for those with episodic tension-type headache</w:t>
            </w:r>
          </w:p>
          <w:p w:rsidR="00444289" w:rsidRPr="00444289" w:rsidRDefault="00444289" w:rsidP="00896199">
            <w:pPr>
              <w:pStyle w:val="BodyText"/>
              <w:numPr>
                <w:ilvl w:val="0"/>
                <w:numId w:val="17"/>
              </w:numPr>
              <w:ind w:left="360"/>
              <w:jc w:val="left"/>
              <w:rPr>
                <w:bCs/>
                <w:sz w:val="18"/>
                <w:szCs w:val="18"/>
              </w:rPr>
            </w:pPr>
            <w:r w:rsidRPr="00444289">
              <w:rPr>
                <w:bCs/>
                <w:sz w:val="18"/>
                <w:szCs w:val="18"/>
              </w:rPr>
              <w:t xml:space="preserve">Craniocervical mobilisation and joint mobilisation were effective for episodic/chronic tension-type headaches and cervicogenic headache, respectively </w:t>
            </w:r>
          </w:p>
          <w:p w:rsidR="00444289" w:rsidRPr="00444289" w:rsidRDefault="00444289" w:rsidP="00896199">
            <w:pPr>
              <w:pStyle w:val="BodyText"/>
              <w:numPr>
                <w:ilvl w:val="0"/>
                <w:numId w:val="17"/>
              </w:numPr>
              <w:ind w:left="360"/>
              <w:jc w:val="left"/>
              <w:rPr>
                <w:bCs/>
                <w:sz w:val="18"/>
                <w:szCs w:val="18"/>
              </w:rPr>
            </w:pPr>
            <w:r w:rsidRPr="00444289">
              <w:rPr>
                <w:bCs/>
                <w:sz w:val="18"/>
                <w:szCs w:val="18"/>
              </w:rPr>
              <w:t xml:space="preserve">It is not clear if spinal manipulation, manual traction, connective tissue manipulation, Cyriax’ mobilisation or exercise are effective for tension-type headaches </w:t>
            </w:r>
          </w:p>
          <w:p w:rsidR="00444289" w:rsidRPr="00444289" w:rsidRDefault="00444289" w:rsidP="00896199">
            <w:pPr>
              <w:pStyle w:val="BodyText"/>
              <w:numPr>
                <w:ilvl w:val="0"/>
                <w:numId w:val="17"/>
              </w:numPr>
              <w:ind w:left="360"/>
              <w:rPr>
                <w:bCs/>
                <w:sz w:val="18"/>
                <w:szCs w:val="18"/>
              </w:rPr>
            </w:pPr>
            <w:r w:rsidRPr="00444289">
              <w:rPr>
                <w:bCs/>
                <w:sz w:val="18"/>
                <w:szCs w:val="18"/>
              </w:rPr>
              <w:t>Risks of harms reported in 6 trials were low</w:t>
            </w:r>
          </w:p>
          <w:p w:rsidR="00444289" w:rsidRPr="00444289" w:rsidRDefault="00444289">
            <w:pPr>
              <w:rPr>
                <w:b/>
                <w:sz w:val="18"/>
                <w:szCs w:val="18"/>
              </w:rPr>
            </w:pPr>
          </w:p>
          <w:p w:rsidR="00444289" w:rsidRDefault="00444289">
            <w:pPr>
              <w:rPr>
                <w:b/>
                <w:sz w:val="18"/>
                <w:szCs w:val="18"/>
                <w:lang w:val="de-DE"/>
              </w:rPr>
            </w:pPr>
            <w:r>
              <w:rPr>
                <w:b/>
                <w:sz w:val="18"/>
                <w:szCs w:val="18"/>
                <w:lang w:val="de-DE"/>
              </w:rPr>
              <w:t>CONCLUSIONS</w:t>
            </w:r>
          </w:p>
          <w:p w:rsidR="00444289" w:rsidRPr="00444289" w:rsidRDefault="00444289" w:rsidP="00896199">
            <w:pPr>
              <w:pStyle w:val="ListParagraph"/>
              <w:numPr>
                <w:ilvl w:val="0"/>
                <w:numId w:val="18"/>
              </w:numPr>
              <w:ind w:left="360"/>
              <w:rPr>
                <w:bCs/>
                <w:sz w:val="18"/>
                <w:szCs w:val="18"/>
              </w:rPr>
            </w:pPr>
            <w:r w:rsidRPr="00444289">
              <w:rPr>
                <w:bCs/>
                <w:sz w:val="18"/>
                <w:szCs w:val="18"/>
              </w:rPr>
              <w:t>The guideline panel recommend the use of spinal manipulation for the management of adults with episodic/chronic migraine (moderate evidence level) and cervicogenic headache (moderate evidence level)</w:t>
            </w:r>
          </w:p>
          <w:p w:rsidR="00444289" w:rsidRPr="00444289" w:rsidRDefault="00444289" w:rsidP="00896199">
            <w:pPr>
              <w:pStyle w:val="ListParagraph"/>
              <w:numPr>
                <w:ilvl w:val="0"/>
                <w:numId w:val="18"/>
              </w:numPr>
              <w:ind w:left="360"/>
              <w:rPr>
                <w:bCs/>
                <w:sz w:val="18"/>
                <w:szCs w:val="18"/>
              </w:rPr>
            </w:pPr>
            <w:r w:rsidRPr="00444289">
              <w:rPr>
                <w:bCs/>
                <w:sz w:val="18"/>
                <w:szCs w:val="18"/>
              </w:rPr>
              <w:t>The guideline panel cannot recommend the use of spinal manipulation for the management of episodic tension-type headache (moderate evidence level)</w:t>
            </w:r>
          </w:p>
          <w:p w:rsidR="00444289" w:rsidRPr="00444289" w:rsidRDefault="00444289" w:rsidP="00896199">
            <w:pPr>
              <w:pStyle w:val="ListParagraph"/>
              <w:numPr>
                <w:ilvl w:val="0"/>
                <w:numId w:val="18"/>
              </w:numPr>
              <w:ind w:left="360"/>
              <w:rPr>
                <w:bCs/>
                <w:sz w:val="18"/>
                <w:szCs w:val="18"/>
              </w:rPr>
            </w:pPr>
            <w:r w:rsidRPr="00444289">
              <w:rPr>
                <w:bCs/>
                <w:sz w:val="18"/>
                <w:szCs w:val="18"/>
              </w:rPr>
              <w:t>The guideline panel recommend the use of craniocervical mobilisation and joint mobilisation for episodic/chronic tension-type headaches and cervicogenic headache, respectively</w:t>
            </w:r>
          </w:p>
          <w:p w:rsidR="00444289" w:rsidRPr="00444289" w:rsidRDefault="00444289" w:rsidP="00896199">
            <w:pPr>
              <w:pStyle w:val="ListParagraph"/>
              <w:numPr>
                <w:ilvl w:val="0"/>
                <w:numId w:val="18"/>
              </w:numPr>
              <w:ind w:left="360"/>
              <w:rPr>
                <w:bCs/>
                <w:sz w:val="18"/>
                <w:szCs w:val="18"/>
              </w:rPr>
            </w:pPr>
            <w:r w:rsidRPr="00444289">
              <w:rPr>
                <w:bCs/>
                <w:sz w:val="18"/>
                <w:szCs w:val="18"/>
              </w:rPr>
              <w:t>No recommendation on spinal manipulation, manual traction, connective tissue manipulation, Cyriax’ mobilisation or exercise for chronic tension-type headache</w:t>
            </w:r>
          </w:p>
        </w:tc>
      </w:tr>
      <w:tr w:rsidR="00432B02" w:rsidRPr="00D116AD" w:rsidTr="00272C9E">
        <w:trPr>
          <w:cantSplit/>
          <w:jc w:val="center"/>
        </w:trPr>
        <w:tc>
          <w:tcPr>
            <w:tcW w:w="2094" w:type="dxa"/>
          </w:tcPr>
          <w:p w:rsidR="00432B02" w:rsidRPr="00432B02" w:rsidRDefault="00432B02" w:rsidP="00432B02">
            <w:pPr>
              <w:keepNext/>
              <w:rPr>
                <w:b/>
                <w:sz w:val="18"/>
                <w:szCs w:val="18"/>
              </w:rPr>
            </w:pPr>
            <w:r>
              <w:rPr>
                <w:b/>
                <w:sz w:val="18"/>
                <w:szCs w:val="18"/>
              </w:rPr>
              <w:lastRenderedPageBreak/>
              <w:t>Fibromyalgia</w:t>
            </w:r>
          </w:p>
        </w:tc>
        <w:tc>
          <w:tcPr>
            <w:tcW w:w="3531" w:type="dxa"/>
          </w:tcPr>
          <w:p w:rsidR="00432B02" w:rsidRPr="00444289" w:rsidRDefault="00432B02" w:rsidP="00432B02">
            <w:pPr>
              <w:keepNext/>
              <w:autoSpaceDE w:val="0"/>
              <w:autoSpaceDN w:val="0"/>
              <w:adjustRightInd w:val="0"/>
              <w:rPr>
                <w:b/>
                <w:sz w:val="18"/>
                <w:szCs w:val="18"/>
              </w:rPr>
            </w:pPr>
          </w:p>
        </w:tc>
        <w:tc>
          <w:tcPr>
            <w:tcW w:w="2990" w:type="dxa"/>
          </w:tcPr>
          <w:p w:rsidR="00432B02" w:rsidRPr="00444289" w:rsidRDefault="00432B02" w:rsidP="00432B02">
            <w:pPr>
              <w:keepNext/>
              <w:rPr>
                <w:b/>
                <w:sz w:val="18"/>
                <w:szCs w:val="18"/>
              </w:rPr>
            </w:pPr>
          </w:p>
        </w:tc>
        <w:tc>
          <w:tcPr>
            <w:tcW w:w="5889" w:type="dxa"/>
          </w:tcPr>
          <w:p w:rsidR="00432B02" w:rsidRDefault="00432B02" w:rsidP="00432B02">
            <w:pPr>
              <w:keepNext/>
              <w:rPr>
                <w:b/>
                <w:sz w:val="18"/>
                <w:szCs w:val="18"/>
                <w:lang w:val="de-DE"/>
              </w:rPr>
            </w:pPr>
          </w:p>
        </w:tc>
      </w:tr>
      <w:tr w:rsidR="00432B02" w:rsidRPr="00D116AD" w:rsidTr="00272C9E">
        <w:trPr>
          <w:cantSplit/>
          <w:jc w:val="center"/>
        </w:trPr>
        <w:tc>
          <w:tcPr>
            <w:tcW w:w="2094" w:type="dxa"/>
          </w:tcPr>
          <w:p w:rsidR="00432B02" w:rsidRDefault="00432B02">
            <w:pPr>
              <w:rPr>
                <w:sz w:val="18"/>
                <w:szCs w:val="18"/>
              </w:rPr>
            </w:pPr>
            <w:r w:rsidRPr="00432B02">
              <w:rPr>
                <w:sz w:val="18"/>
                <w:szCs w:val="18"/>
              </w:rPr>
              <w:t>Terhorst</w:t>
            </w:r>
            <w:r>
              <w:rPr>
                <w:sz w:val="18"/>
                <w:szCs w:val="18"/>
              </w:rPr>
              <w:t xml:space="preserve"> 2011</w:t>
            </w:r>
          </w:p>
          <w:p w:rsidR="00432B02" w:rsidRDefault="00432B02">
            <w:pPr>
              <w:rPr>
                <w:sz w:val="18"/>
                <w:szCs w:val="18"/>
              </w:rPr>
            </w:pPr>
          </w:p>
          <w:p w:rsidR="00432B02" w:rsidRDefault="00432B02">
            <w:pPr>
              <w:rPr>
                <w:sz w:val="18"/>
                <w:szCs w:val="18"/>
              </w:rPr>
            </w:pPr>
            <w:r>
              <w:rPr>
                <w:b/>
                <w:sz w:val="18"/>
                <w:szCs w:val="18"/>
              </w:rPr>
              <w:t>Focus:</w:t>
            </w:r>
            <w:r w:rsidR="00826AEB">
              <w:rPr>
                <w:sz w:val="18"/>
                <w:szCs w:val="18"/>
              </w:rPr>
              <w:t xml:space="preserve"> effectiveness of </w:t>
            </w:r>
            <w:r>
              <w:rPr>
                <w:sz w:val="18"/>
                <w:szCs w:val="18"/>
              </w:rPr>
              <w:t>complementary and alternative medicine in the treatment of pain in fibromyalgia</w:t>
            </w:r>
          </w:p>
          <w:p w:rsidR="00432B02" w:rsidRPr="00432B02" w:rsidRDefault="00432B02" w:rsidP="00F775AB">
            <w:pPr>
              <w:rPr>
                <w:sz w:val="18"/>
                <w:szCs w:val="18"/>
              </w:rPr>
            </w:pPr>
            <w:r>
              <w:rPr>
                <w:b/>
                <w:sz w:val="18"/>
                <w:szCs w:val="18"/>
              </w:rPr>
              <w:t>Quality:</w:t>
            </w:r>
            <w:r>
              <w:rPr>
                <w:sz w:val="18"/>
                <w:szCs w:val="18"/>
              </w:rPr>
              <w:t xml:space="preserve"> </w:t>
            </w:r>
            <w:r w:rsidR="00F775AB">
              <w:rPr>
                <w:sz w:val="18"/>
                <w:szCs w:val="18"/>
              </w:rPr>
              <w:t>medium</w:t>
            </w:r>
          </w:p>
        </w:tc>
        <w:tc>
          <w:tcPr>
            <w:tcW w:w="3531" w:type="dxa"/>
          </w:tcPr>
          <w:p w:rsidR="00432B02" w:rsidRPr="00444289" w:rsidRDefault="00432B02" w:rsidP="00432B02">
            <w:pPr>
              <w:autoSpaceDE w:val="0"/>
              <w:autoSpaceDN w:val="0"/>
              <w:adjustRightInd w:val="0"/>
              <w:rPr>
                <w:b/>
                <w:sz w:val="18"/>
                <w:szCs w:val="18"/>
              </w:rPr>
            </w:pPr>
            <w:r w:rsidRPr="00444289">
              <w:rPr>
                <w:b/>
                <w:sz w:val="18"/>
                <w:szCs w:val="18"/>
              </w:rPr>
              <w:t>INCLUSION CRITERIA</w:t>
            </w:r>
          </w:p>
          <w:p w:rsidR="00432B02" w:rsidRPr="00444289" w:rsidRDefault="00432B02" w:rsidP="00432B02">
            <w:pPr>
              <w:autoSpaceDE w:val="0"/>
              <w:autoSpaceDN w:val="0"/>
              <w:adjustRightInd w:val="0"/>
              <w:rPr>
                <w:bCs/>
                <w:sz w:val="18"/>
                <w:szCs w:val="18"/>
              </w:rPr>
            </w:pPr>
            <w:r w:rsidRPr="00444289">
              <w:rPr>
                <w:b/>
                <w:sz w:val="18"/>
                <w:szCs w:val="18"/>
              </w:rPr>
              <w:t xml:space="preserve">Study design: </w:t>
            </w:r>
            <w:r w:rsidR="006C66F5">
              <w:rPr>
                <w:bCs/>
                <w:sz w:val="18"/>
                <w:szCs w:val="18"/>
              </w:rPr>
              <w:t>RCTs</w:t>
            </w:r>
            <w:r w:rsidRPr="00444289">
              <w:rPr>
                <w:bCs/>
                <w:sz w:val="18"/>
                <w:szCs w:val="18"/>
              </w:rPr>
              <w:t xml:space="preserve"> </w:t>
            </w:r>
          </w:p>
          <w:p w:rsidR="00432B02" w:rsidRPr="00444289" w:rsidRDefault="00432B02" w:rsidP="00432B02">
            <w:pPr>
              <w:rPr>
                <w:sz w:val="18"/>
                <w:szCs w:val="18"/>
              </w:rPr>
            </w:pPr>
            <w:r w:rsidRPr="00444289">
              <w:rPr>
                <w:b/>
                <w:sz w:val="18"/>
                <w:szCs w:val="18"/>
              </w:rPr>
              <w:t xml:space="preserve">Participants: </w:t>
            </w:r>
            <w:r w:rsidR="006C66F5">
              <w:rPr>
                <w:sz w:val="18"/>
                <w:szCs w:val="18"/>
              </w:rPr>
              <w:t>adults diagnosed with fibromyalgia according to the American College of Rheumatology, Yunus, or Smythe criteria</w:t>
            </w:r>
          </w:p>
          <w:p w:rsidR="00432B02" w:rsidRPr="00444289" w:rsidRDefault="00432B02" w:rsidP="00432B02">
            <w:pPr>
              <w:autoSpaceDE w:val="0"/>
              <w:autoSpaceDN w:val="0"/>
              <w:adjustRightInd w:val="0"/>
              <w:rPr>
                <w:sz w:val="18"/>
                <w:szCs w:val="18"/>
              </w:rPr>
            </w:pPr>
            <w:r w:rsidRPr="00444289">
              <w:rPr>
                <w:b/>
                <w:bCs/>
                <w:sz w:val="18"/>
                <w:szCs w:val="18"/>
              </w:rPr>
              <w:t>Interventions</w:t>
            </w:r>
            <w:r w:rsidRPr="00444289">
              <w:rPr>
                <w:sz w:val="18"/>
                <w:szCs w:val="18"/>
              </w:rPr>
              <w:t xml:space="preserve">: </w:t>
            </w:r>
            <w:r w:rsidR="006C66F5">
              <w:rPr>
                <w:sz w:val="18"/>
                <w:szCs w:val="18"/>
              </w:rPr>
              <w:t>a complementary or alternative therapy compared to control</w:t>
            </w:r>
            <w:r w:rsidRPr="00444289">
              <w:rPr>
                <w:sz w:val="18"/>
                <w:szCs w:val="18"/>
              </w:rPr>
              <w:t xml:space="preserve"> </w:t>
            </w:r>
          </w:p>
          <w:p w:rsidR="00432B02" w:rsidRPr="00444289" w:rsidRDefault="00432B02" w:rsidP="00432B02">
            <w:pPr>
              <w:autoSpaceDE w:val="0"/>
              <w:autoSpaceDN w:val="0"/>
              <w:adjustRightInd w:val="0"/>
              <w:rPr>
                <w:b/>
                <w:sz w:val="18"/>
                <w:szCs w:val="18"/>
              </w:rPr>
            </w:pPr>
            <w:r w:rsidRPr="00444289">
              <w:rPr>
                <w:b/>
                <w:sz w:val="18"/>
                <w:szCs w:val="18"/>
              </w:rPr>
              <w:t xml:space="preserve">Outcomes: </w:t>
            </w:r>
            <w:r w:rsidR="006C66F5">
              <w:rPr>
                <w:bCs/>
                <w:sz w:val="18"/>
                <w:szCs w:val="18"/>
              </w:rPr>
              <w:t>pain</w:t>
            </w:r>
          </w:p>
          <w:p w:rsidR="00432B02" w:rsidRPr="00444289" w:rsidRDefault="00432B02" w:rsidP="00432B02">
            <w:pPr>
              <w:autoSpaceDE w:val="0"/>
              <w:autoSpaceDN w:val="0"/>
              <w:adjustRightInd w:val="0"/>
              <w:rPr>
                <w:b/>
                <w:color w:val="0000FF"/>
                <w:sz w:val="18"/>
                <w:szCs w:val="18"/>
              </w:rPr>
            </w:pPr>
          </w:p>
          <w:p w:rsidR="00432B02" w:rsidRPr="00444289" w:rsidRDefault="00432B02" w:rsidP="00432B02">
            <w:pPr>
              <w:autoSpaceDE w:val="0"/>
              <w:autoSpaceDN w:val="0"/>
              <w:adjustRightInd w:val="0"/>
              <w:rPr>
                <w:b/>
                <w:sz w:val="18"/>
                <w:szCs w:val="18"/>
              </w:rPr>
            </w:pPr>
            <w:r w:rsidRPr="00444289">
              <w:rPr>
                <w:b/>
                <w:sz w:val="18"/>
                <w:szCs w:val="18"/>
              </w:rPr>
              <w:t>METHODOLOGY</w:t>
            </w:r>
          </w:p>
          <w:p w:rsidR="00432B02" w:rsidRPr="00444289" w:rsidRDefault="006C66F5" w:rsidP="00432B02">
            <w:pPr>
              <w:pStyle w:val="BodyText"/>
              <w:jc w:val="left"/>
              <w:rPr>
                <w:sz w:val="18"/>
                <w:szCs w:val="18"/>
              </w:rPr>
            </w:pPr>
            <w:r>
              <w:rPr>
                <w:sz w:val="18"/>
                <w:szCs w:val="18"/>
              </w:rPr>
              <w:t>11</w:t>
            </w:r>
            <w:r w:rsidR="00432B02" w:rsidRPr="00444289">
              <w:rPr>
                <w:sz w:val="18"/>
                <w:szCs w:val="18"/>
              </w:rPr>
              <w:t xml:space="preserve"> relevant databases searched; hand search of reference lists; details on study selection; quality assessment of studies presented;</w:t>
            </w:r>
            <w:r>
              <w:rPr>
                <w:sz w:val="18"/>
                <w:szCs w:val="18"/>
              </w:rPr>
              <w:t xml:space="preserve"> study details shown</w:t>
            </w:r>
            <w:r w:rsidR="00432B02" w:rsidRPr="00444289">
              <w:rPr>
                <w:sz w:val="18"/>
                <w:szCs w:val="18"/>
              </w:rPr>
              <w:t xml:space="preserve"> </w:t>
            </w:r>
          </w:p>
          <w:p w:rsidR="00432B02" w:rsidRPr="00444289" w:rsidRDefault="00432B02" w:rsidP="00432B02">
            <w:pPr>
              <w:autoSpaceDE w:val="0"/>
              <w:autoSpaceDN w:val="0"/>
              <w:adjustRightInd w:val="0"/>
              <w:rPr>
                <w:sz w:val="18"/>
                <w:szCs w:val="18"/>
              </w:rPr>
            </w:pPr>
            <w:r w:rsidRPr="00444289">
              <w:rPr>
                <w:b/>
                <w:sz w:val="18"/>
                <w:szCs w:val="18"/>
              </w:rPr>
              <w:t>Data analysis:</w:t>
            </w:r>
            <w:r w:rsidRPr="00444289">
              <w:rPr>
                <w:sz w:val="18"/>
                <w:szCs w:val="18"/>
              </w:rPr>
              <w:t xml:space="preserve"> text and tables</w:t>
            </w:r>
          </w:p>
          <w:p w:rsidR="00432B02" w:rsidRPr="00444289" w:rsidRDefault="00432B02" w:rsidP="00432B02">
            <w:pPr>
              <w:autoSpaceDE w:val="0"/>
              <w:autoSpaceDN w:val="0"/>
              <w:adjustRightInd w:val="0"/>
              <w:rPr>
                <w:b/>
                <w:sz w:val="18"/>
                <w:szCs w:val="18"/>
              </w:rPr>
            </w:pPr>
            <w:r w:rsidRPr="00444289">
              <w:rPr>
                <w:b/>
                <w:sz w:val="18"/>
                <w:szCs w:val="18"/>
              </w:rPr>
              <w:t xml:space="preserve">Subgroups / sensitivity analyses: </w:t>
            </w:r>
            <w:r w:rsidRPr="00444289">
              <w:rPr>
                <w:bCs/>
                <w:sz w:val="18"/>
                <w:szCs w:val="18"/>
              </w:rPr>
              <w:t>not reported</w:t>
            </w:r>
            <w:r w:rsidR="006C66F5">
              <w:rPr>
                <w:bCs/>
                <w:sz w:val="18"/>
                <w:szCs w:val="18"/>
              </w:rPr>
              <w:t>, analysis by type of therapy</w:t>
            </w:r>
          </w:p>
        </w:tc>
        <w:tc>
          <w:tcPr>
            <w:tcW w:w="2990" w:type="dxa"/>
          </w:tcPr>
          <w:p w:rsidR="006C66F5" w:rsidRPr="00444289" w:rsidRDefault="006C66F5" w:rsidP="006C66F5">
            <w:pPr>
              <w:rPr>
                <w:bCs/>
                <w:sz w:val="18"/>
                <w:szCs w:val="18"/>
              </w:rPr>
            </w:pPr>
            <w:r w:rsidRPr="00444289">
              <w:rPr>
                <w:b/>
                <w:sz w:val="18"/>
                <w:szCs w:val="18"/>
              </w:rPr>
              <w:t xml:space="preserve">N included studies: </w:t>
            </w:r>
            <w:r>
              <w:rPr>
                <w:bCs/>
                <w:sz w:val="18"/>
                <w:szCs w:val="18"/>
              </w:rPr>
              <w:t>3 small RCTs on manipulative therapy</w:t>
            </w:r>
            <w:r w:rsidRPr="00444289">
              <w:rPr>
                <w:bCs/>
                <w:sz w:val="18"/>
                <w:szCs w:val="18"/>
              </w:rPr>
              <w:t xml:space="preserve"> </w:t>
            </w:r>
          </w:p>
          <w:p w:rsidR="006C66F5" w:rsidRPr="00444289" w:rsidRDefault="006C66F5" w:rsidP="006C66F5">
            <w:pPr>
              <w:rPr>
                <w:bCs/>
                <w:sz w:val="18"/>
                <w:szCs w:val="18"/>
              </w:rPr>
            </w:pPr>
            <w:r w:rsidRPr="00444289">
              <w:rPr>
                <w:b/>
                <w:sz w:val="18"/>
                <w:szCs w:val="18"/>
              </w:rPr>
              <w:t xml:space="preserve">Study quality: </w:t>
            </w:r>
            <w:r>
              <w:rPr>
                <w:bCs/>
                <w:sz w:val="18"/>
                <w:szCs w:val="18"/>
              </w:rPr>
              <w:t>manipulative therapy: 2 low and 1 moderate quality</w:t>
            </w:r>
            <w:r w:rsidRPr="00444289">
              <w:rPr>
                <w:bCs/>
                <w:sz w:val="18"/>
                <w:szCs w:val="18"/>
              </w:rPr>
              <w:t xml:space="preserve"> </w:t>
            </w:r>
          </w:p>
          <w:p w:rsidR="006C66F5" w:rsidRPr="00444289" w:rsidRDefault="006C66F5" w:rsidP="006C66F5">
            <w:pPr>
              <w:rPr>
                <w:sz w:val="18"/>
                <w:szCs w:val="18"/>
              </w:rPr>
            </w:pPr>
            <w:r w:rsidRPr="00444289">
              <w:rPr>
                <w:b/>
                <w:sz w:val="18"/>
                <w:szCs w:val="18"/>
              </w:rPr>
              <w:t xml:space="preserve">Study characteristics: </w:t>
            </w:r>
            <w:r>
              <w:rPr>
                <w:bCs/>
                <w:sz w:val="18"/>
                <w:szCs w:val="18"/>
              </w:rPr>
              <w:t xml:space="preserve">1 trial of chiropractic versus waiting list (n=19), 1 trial of osteopathy versus </w:t>
            </w:r>
            <w:r w:rsidR="006B1BE4">
              <w:rPr>
                <w:bCs/>
                <w:sz w:val="18"/>
                <w:szCs w:val="18"/>
              </w:rPr>
              <w:t>treatment</w:t>
            </w:r>
            <w:r>
              <w:rPr>
                <w:bCs/>
                <w:sz w:val="18"/>
                <w:szCs w:val="18"/>
              </w:rPr>
              <w:t xml:space="preserve"> as usual (n=12), 1 trial of chiropractic plus resistance training versus resistance training (n=21)</w:t>
            </w:r>
            <w:r w:rsidRPr="00444289">
              <w:rPr>
                <w:sz w:val="18"/>
                <w:szCs w:val="18"/>
              </w:rPr>
              <w:t xml:space="preserve"> </w:t>
            </w:r>
          </w:p>
          <w:p w:rsidR="006C66F5" w:rsidRPr="00444289" w:rsidRDefault="006C66F5" w:rsidP="006C66F5">
            <w:pPr>
              <w:rPr>
                <w:sz w:val="18"/>
                <w:szCs w:val="18"/>
              </w:rPr>
            </w:pPr>
          </w:p>
          <w:p w:rsidR="00432B02" w:rsidRPr="00444289" w:rsidRDefault="006C66F5" w:rsidP="006C66F5">
            <w:pPr>
              <w:rPr>
                <w:b/>
                <w:sz w:val="18"/>
                <w:szCs w:val="18"/>
              </w:rPr>
            </w:pPr>
            <w:r w:rsidRPr="00444289">
              <w:rPr>
                <w:b/>
                <w:sz w:val="18"/>
                <w:szCs w:val="18"/>
              </w:rPr>
              <w:t>Excluded studies eligible for current review:</w:t>
            </w:r>
            <w:r w:rsidRPr="00444289">
              <w:rPr>
                <w:sz w:val="18"/>
                <w:szCs w:val="18"/>
              </w:rPr>
              <w:t xml:space="preserve"> not reported</w:t>
            </w:r>
          </w:p>
        </w:tc>
        <w:tc>
          <w:tcPr>
            <w:tcW w:w="5889" w:type="dxa"/>
          </w:tcPr>
          <w:p w:rsidR="006C66F5" w:rsidRDefault="006C66F5" w:rsidP="006C66F5">
            <w:pPr>
              <w:rPr>
                <w:b/>
                <w:sz w:val="18"/>
                <w:szCs w:val="18"/>
                <w:lang w:val="de-DE"/>
              </w:rPr>
            </w:pPr>
            <w:r>
              <w:rPr>
                <w:b/>
                <w:sz w:val="18"/>
                <w:szCs w:val="18"/>
                <w:lang w:val="de-DE"/>
              </w:rPr>
              <w:t>RESULTS</w:t>
            </w:r>
          </w:p>
          <w:p w:rsidR="006C66F5" w:rsidRPr="00444289" w:rsidRDefault="00361E5D" w:rsidP="006C66F5">
            <w:pPr>
              <w:pStyle w:val="ListParagraph"/>
              <w:numPr>
                <w:ilvl w:val="0"/>
                <w:numId w:val="19"/>
              </w:numPr>
              <w:rPr>
                <w:sz w:val="18"/>
                <w:szCs w:val="18"/>
              </w:rPr>
            </w:pPr>
            <w:r>
              <w:rPr>
                <w:sz w:val="18"/>
                <w:szCs w:val="18"/>
              </w:rPr>
              <w:t>The two chiropractic studies had significant effects in favour of the intervention</w:t>
            </w:r>
            <w:r w:rsidR="006C66F5" w:rsidRPr="00444289">
              <w:rPr>
                <w:sz w:val="18"/>
                <w:szCs w:val="18"/>
              </w:rPr>
              <w:t xml:space="preserve"> </w:t>
            </w:r>
          </w:p>
          <w:p w:rsidR="006C66F5" w:rsidRPr="00444289" w:rsidRDefault="006C66F5" w:rsidP="006C66F5">
            <w:pPr>
              <w:ind w:left="357" w:hanging="357"/>
              <w:rPr>
                <w:sz w:val="18"/>
                <w:szCs w:val="18"/>
              </w:rPr>
            </w:pPr>
          </w:p>
          <w:p w:rsidR="006C66F5" w:rsidRPr="00444289" w:rsidRDefault="006C66F5" w:rsidP="006C66F5">
            <w:pPr>
              <w:rPr>
                <w:sz w:val="18"/>
                <w:szCs w:val="18"/>
              </w:rPr>
            </w:pPr>
            <w:r w:rsidRPr="00444289">
              <w:rPr>
                <w:b/>
                <w:sz w:val="18"/>
                <w:szCs w:val="18"/>
              </w:rPr>
              <w:t>CONCLUSIONS</w:t>
            </w:r>
            <w:r w:rsidRPr="00444289">
              <w:rPr>
                <w:b/>
                <w:sz w:val="18"/>
                <w:szCs w:val="18"/>
              </w:rPr>
              <w:tab/>
            </w:r>
          </w:p>
          <w:p w:rsidR="006C66F5" w:rsidRPr="00444289" w:rsidRDefault="00361E5D" w:rsidP="006C66F5">
            <w:pPr>
              <w:rPr>
                <w:sz w:val="18"/>
                <w:szCs w:val="18"/>
              </w:rPr>
            </w:pPr>
            <w:r>
              <w:rPr>
                <w:sz w:val="18"/>
                <w:szCs w:val="18"/>
              </w:rPr>
              <w:t xml:space="preserve">No overall conclusions can be drawn, as there was only a very limited number of very small studies on manipulative therapy </w:t>
            </w:r>
          </w:p>
          <w:p w:rsidR="006C66F5" w:rsidRPr="00444289" w:rsidRDefault="006C66F5" w:rsidP="006C66F5">
            <w:pPr>
              <w:rPr>
                <w:sz w:val="18"/>
                <w:szCs w:val="18"/>
              </w:rPr>
            </w:pPr>
          </w:p>
          <w:p w:rsidR="006C66F5" w:rsidRPr="00444289" w:rsidRDefault="006C66F5" w:rsidP="006C66F5">
            <w:pPr>
              <w:rPr>
                <w:b/>
                <w:sz w:val="18"/>
                <w:szCs w:val="18"/>
              </w:rPr>
            </w:pPr>
            <w:r w:rsidRPr="00444289">
              <w:rPr>
                <w:b/>
                <w:sz w:val="18"/>
                <w:szCs w:val="18"/>
              </w:rPr>
              <w:t>Research recommendations</w:t>
            </w:r>
          </w:p>
          <w:p w:rsidR="00432B02" w:rsidRPr="002F57FE" w:rsidRDefault="00361E5D" w:rsidP="006C66F5">
            <w:pPr>
              <w:rPr>
                <w:b/>
                <w:sz w:val="18"/>
                <w:szCs w:val="18"/>
              </w:rPr>
            </w:pPr>
            <w:r>
              <w:rPr>
                <w:sz w:val="18"/>
                <w:szCs w:val="18"/>
              </w:rPr>
              <w:t xml:space="preserve">Patients with fibromyalgia should be subdivided into subgroups based on baseline </w:t>
            </w:r>
            <w:r w:rsidR="006B1BE4">
              <w:rPr>
                <w:sz w:val="18"/>
                <w:szCs w:val="18"/>
              </w:rPr>
              <w:t>characteristics</w:t>
            </w:r>
            <w:r>
              <w:rPr>
                <w:sz w:val="18"/>
                <w:szCs w:val="18"/>
              </w:rPr>
              <w:t>; studies with larger sample sizes are needed</w:t>
            </w:r>
          </w:p>
        </w:tc>
      </w:tr>
      <w:tr w:rsidR="00444289" w:rsidRPr="00D116AD" w:rsidTr="00272C9E">
        <w:trPr>
          <w:cantSplit/>
          <w:jc w:val="center"/>
        </w:trPr>
        <w:tc>
          <w:tcPr>
            <w:tcW w:w="2094" w:type="dxa"/>
          </w:tcPr>
          <w:p w:rsidR="00444289" w:rsidRPr="00444289" w:rsidRDefault="00444289" w:rsidP="00444289">
            <w:pPr>
              <w:keepNext/>
              <w:rPr>
                <w:b/>
                <w:sz w:val="18"/>
                <w:szCs w:val="18"/>
              </w:rPr>
            </w:pPr>
            <w:r>
              <w:rPr>
                <w:b/>
                <w:sz w:val="18"/>
                <w:szCs w:val="18"/>
              </w:rPr>
              <w:lastRenderedPageBreak/>
              <w:t>Asthma</w:t>
            </w:r>
          </w:p>
        </w:tc>
        <w:tc>
          <w:tcPr>
            <w:tcW w:w="3531" w:type="dxa"/>
          </w:tcPr>
          <w:p w:rsidR="00444289" w:rsidRPr="00444289" w:rsidRDefault="00444289">
            <w:pPr>
              <w:autoSpaceDE w:val="0"/>
              <w:autoSpaceDN w:val="0"/>
              <w:adjustRightInd w:val="0"/>
              <w:rPr>
                <w:b/>
                <w:sz w:val="18"/>
                <w:szCs w:val="18"/>
              </w:rPr>
            </w:pPr>
          </w:p>
        </w:tc>
        <w:tc>
          <w:tcPr>
            <w:tcW w:w="2990" w:type="dxa"/>
          </w:tcPr>
          <w:p w:rsidR="00444289" w:rsidRPr="00444289" w:rsidRDefault="00444289">
            <w:pPr>
              <w:rPr>
                <w:b/>
                <w:sz w:val="18"/>
                <w:szCs w:val="18"/>
              </w:rPr>
            </w:pPr>
          </w:p>
        </w:tc>
        <w:tc>
          <w:tcPr>
            <w:tcW w:w="5889" w:type="dxa"/>
          </w:tcPr>
          <w:p w:rsidR="00444289" w:rsidRDefault="00444289">
            <w:pPr>
              <w:rPr>
                <w:b/>
                <w:sz w:val="18"/>
                <w:szCs w:val="18"/>
                <w:lang w:val="de-DE"/>
              </w:rPr>
            </w:pPr>
          </w:p>
        </w:tc>
      </w:tr>
      <w:tr w:rsidR="00444289" w:rsidRPr="00D116AD" w:rsidTr="00272C9E">
        <w:trPr>
          <w:cantSplit/>
          <w:jc w:val="center"/>
        </w:trPr>
        <w:tc>
          <w:tcPr>
            <w:tcW w:w="2094" w:type="dxa"/>
          </w:tcPr>
          <w:p w:rsidR="00444289" w:rsidRPr="00444289" w:rsidRDefault="00444289">
            <w:pPr>
              <w:rPr>
                <w:sz w:val="18"/>
                <w:szCs w:val="18"/>
              </w:rPr>
            </w:pPr>
            <w:r w:rsidRPr="00444289">
              <w:rPr>
                <w:sz w:val="18"/>
                <w:szCs w:val="18"/>
              </w:rPr>
              <w:t>Kaminskyj 2010</w:t>
            </w:r>
          </w:p>
          <w:p w:rsidR="00444289" w:rsidRPr="00444289" w:rsidRDefault="00444289">
            <w:pPr>
              <w:rPr>
                <w:b/>
                <w:sz w:val="18"/>
                <w:szCs w:val="18"/>
              </w:rPr>
            </w:pPr>
          </w:p>
          <w:p w:rsidR="00444289" w:rsidRPr="00444289" w:rsidRDefault="00444289">
            <w:pPr>
              <w:rPr>
                <w:sz w:val="18"/>
                <w:szCs w:val="18"/>
              </w:rPr>
            </w:pPr>
            <w:r w:rsidRPr="00444289">
              <w:rPr>
                <w:b/>
                <w:sz w:val="18"/>
                <w:szCs w:val="18"/>
              </w:rPr>
              <w:t>Focus:</w:t>
            </w:r>
            <w:r w:rsidRPr="00444289">
              <w:rPr>
                <w:sz w:val="18"/>
                <w:szCs w:val="18"/>
              </w:rPr>
              <w:t xml:space="preserve"> </w:t>
            </w:r>
            <w:r w:rsidR="00826AEB">
              <w:rPr>
                <w:sz w:val="18"/>
                <w:szCs w:val="18"/>
              </w:rPr>
              <w:t>effectiveness of</w:t>
            </w:r>
            <w:r w:rsidRPr="00444289">
              <w:rPr>
                <w:sz w:val="18"/>
                <w:szCs w:val="18"/>
              </w:rPr>
              <w:t xml:space="preserve"> chiropractic treatment for asthma</w:t>
            </w:r>
          </w:p>
          <w:p w:rsidR="00444289" w:rsidRPr="00444289" w:rsidRDefault="00444289">
            <w:pPr>
              <w:rPr>
                <w:sz w:val="18"/>
                <w:szCs w:val="18"/>
              </w:rPr>
            </w:pPr>
          </w:p>
          <w:p w:rsidR="00444289" w:rsidRDefault="00444289">
            <w:pPr>
              <w:rPr>
                <w:sz w:val="18"/>
                <w:szCs w:val="18"/>
                <w:lang w:val="de-DE"/>
              </w:rPr>
            </w:pPr>
            <w:r>
              <w:rPr>
                <w:b/>
                <w:sz w:val="18"/>
                <w:szCs w:val="18"/>
                <w:lang w:val="de-DE"/>
              </w:rPr>
              <w:t>Quality:</w:t>
            </w:r>
            <w:r>
              <w:rPr>
                <w:sz w:val="18"/>
                <w:szCs w:val="18"/>
                <w:lang w:val="de-DE"/>
              </w:rPr>
              <w:t xml:space="preserve"> medium</w:t>
            </w:r>
          </w:p>
          <w:p w:rsidR="00444289" w:rsidRDefault="00444289">
            <w:pPr>
              <w:rPr>
                <w:sz w:val="18"/>
                <w:szCs w:val="18"/>
                <w:lang w:val="de-DE"/>
              </w:rPr>
            </w:pPr>
          </w:p>
          <w:p w:rsidR="00444289" w:rsidRDefault="00444289">
            <w:pPr>
              <w:rPr>
                <w:sz w:val="18"/>
                <w:szCs w:val="18"/>
                <w:lang w:val="de-DE"/>
              </w:rPr>
            </w:pPr>
          </w:p>
        </w:tc>
        <w:tc>
          <w:tcPr>
            <w:tcW w:w="3531" w:type="dxa"/>
          </w:tcPr>
          <w:p w:rsidR="00444289" w:rsidRPr="00444289" w:rsidRDefault="00444289">
            <w:pPr>
              <w:autoSpaceDE w:val="0"/>
              <w:autoSpaceDN w:val="0"/>
              <w:adjustRightInd w:val="0"/>
              <w:rPr>
                <w:b/>
                <w:sz w:val="18"/>
                <w:szCs w:val="18"/>
              </w:rPr>
            </w:pPr>
            <w:r w:rsidRPr="00444289">
              <w:rPr>
                <w:b/>
                <w:sz w:val="18"/>
                <w:szCs w:val="18"/>
              </w:rPr>
              <w:t>INCLUSION CRITERIA</w:t>
            </w:r>
          </w:p>
          <w:p w:rsidR="00444289" w:rsidRPr="00444289" w:rsidRDefault="00444289">
            <w:pPr>
              <w:autoSpaceDE w:val="0"/>
              <w:autoSpaceDN w:val="0"/>
              <w:adjustRightInd w:val="0"/>
              <w:rPr>
                <w:sz w:val="18"/>
                <w:szCs w:val="18"/>
              </w:rPr>
            </w:pPr>
            <w:r w:rsidRPr="00444289">
              <w:rPr>
                <w:b/>
                <w:sz w:val="18"/>
                <w:szCs w:val="18"/>
              </w:rPr>
              <w:t xml:space="preserve">Study design: </w:t>
            </w:r>
            <w:r w:rsidRPr="00444289">
              <w:rPr>
                <w:sz w:val="18"/>
                <w:szCs w:val="18"/>
              </w:rPr>
              <w:t>prospective and retrospective studies including RCTs, controlled clinical/quasi-experimental trials; cohort, case-control, case series and survey designs</w:t>
            </w:r>
          </w:p>
          <w:p w:rsidR="00444289" w:rsidRPr="00444289" w:rsidRDefault="00444289">
            <w:pPr>
              <w:autoSpaceDE w:val="0"/>
              <w:autoSpaceDN w:val="0"/>
              <w:adjustRightInd w:val="0"/>
              <w:rPr>
                <w:sz w:val="18"/>
                <w:szCs w:val="18"/>
              </w:rPr>
            </w:pPr>
            <w:r w:rsidRPr="00444289">
              <w:rPr>
                <w:b/>
                <w:sz w:val="18"/>
                <w:szCs w:val="18"/>
              </w:rPr>
              <w:t xml:space="preserve">Participants: </w:t>
            </w:r>
            <w:r w:rsidRPr="00444289">
              <w:rPr>
                <w:sz w:val="18"/>
                <w:szCs w:val="18"/>
              </w:rPr>
              <w:t>patients diagnosed with asthma</w:t>
            </w:r>
          </w:p>
          <w:p w:rsidR="00444289" w:rsidRPr="00444289" w:rsidRDefault="00444289">
            <w:pPr>
              <w:autoSpaceDE w:val="0"/>
              <w:autoSpaceDN w:val="0"/>
              <w:adjustRightInd w:val="0"/>
              <w:rPr>
                <w:sz w:val="18"/>
                <w:szCs w:val="18"/>
              </w:rPr>
            </w:pPr>
            <w:r w:rsidRPr="00444289">
              <w:rPr>
                <w:b/>
                <w:sz w:val="18"/>
                <w:szCs w:val="18"/>
              </w:rPr>
              <w:t>Interventions:</w:t>
            </w:r>
            <w:r w:rsidRPr="00444289">
              <w:rPr>
                <w:sz w:val="18"/>
                <w:szCs w:val="18"/>
              </w:rPr>
              <w:t xml:space="preserve"> chiropractic treatment</w:t>
            </w:r>
          </w:p>
          <w:p w:rsidR="00444289" w:rsidRPr="00444289" w:rsidRDefault="00444289">
            <w:pPr>
              <w:autoSpaceDE w:val="0"/>
              <w:autoSpaceDN w:val="0"/>
              <w:adjustRightInd w:val="0"/>
              <w:rPr>
                <w:sz w:val="18"/>
                <w:szCs w:val="18"/>
              </w:rPr>
            </w:pPr>
            <w:r w:rsidRPr="00444289">
              <w:rPr>
                <w:b/>
                <w:sz w:val="18"/>
                <w:szCs w:val="18"/>
              </w:rPr>
              <w:t xml:space="preserve">Outcomes: </w:t>
            </w:r>
            <w:r w:rsidRPr="00444289">
              <w:rPr>
                <w:sz w:val="18"/>
                <w:szCs w:val="18"/>
              </w:rPr>
              <w:t>any outcome relevant to asthma or breathing</w:t>
            </w:r>
          </w:p>
          <w:p w:rsidR="00444289" w:rsidRPr="00444289" w:rsidRDefault="00444289">
            <w:pPr>
              <w:autoSpaceDE w:val="0"/>
              <w:autoSpaceDN w:val="0"/>
              <w:adjustRightInd w:val="0"/>
              <w:rPr>
                <w:b/>
                <w:sz w:val="18"/>
                <w:szCs w:val="18"/>
              </w:rPr>
            </w:pPr>
          </w:p>
          <w:p w:rsidR="00444289" w:rsidRPr="00444289" w:rsidRDefault="00444289">
            <w:pPr>
              <w:autoSpaceDE w:val="0"/>
              <w:autoSpaceDN w:val="0"/>
              <w:adjustRightInd w:val="0"/>
              <w:rPr>
                <w:b/>
                <w:sz w:val="18"/>
                <w:szCs w:val="18"/>
              </w:rPr>
            </w:pPr>
            <w:r w:rsidRPr="00444289">
              <w:rPr>
                <w:b/>
                <w:sz w:val="18"/>
                <w:szCs w:val="18"/>
              </w:rPr>
              <w:t>METHODOLOGY</w:t>
            </w:r>
          </w:p>
          <w:p w:rsidR="00444289" w:rsidRPr="00444289" w:rsidRDefault="00444289">
            <w:pPr>
              <w:autoSpaceDE w:val="0"/>
              <w:autoSpaceDN w:val="0"/>
              <w:adjustRightInd w:val="0"/>
              <w:rPr>
                <w:b/>
                <w:sz w:val="18"/>
                <w:szCs w:val="18"/>
              </w:rPr>
            </w:pPr>
            <w:r w:rsidRPr="00444289">
              <w:rPr>
                <w:sz w:val="18"/>
                <w:szCs w:val="18"/>
              </w:rPr>
              <w:t>7 databases searched, hand-searching of conference proceedings, bibliographies of relevant articles; search terms not shown; unclear if duplicate study selection; description of quality assessment; unclear if duplicate validity assessment and data extraction</w:t>
            </w:r>
            <w:r w:rsidRPr="00444289">
              <w:rPr>
                <w:b/>
                <w:sz w:val="18"/>
                <w:szCs w:val="18"/>
              </w:rPr>
              <w:t xml:space="preserve"> </w:t>
            </w:r>
          </w:p>
          <w:p w:rsidR="00444289" w:rsidRPr="00444289" w:rsidRDefault="00444289">
            <w:pPr>
              <w:autoSpaceDE w:val="0"/>
              <w:autoSpaceDN w:val="0"/>
              <w:adjustRightInd w:val="0"/>
              <w:rPr>
                <w:sz w:val="18"/>
                <w:szCs w:val="18"/>
              </w:rPr>
            </w:pPr>
            <w:r w:rsidRPr="00444289">
              <w:rPr>
                <w:b/>
                <w:sz w:val="18"/>
                <w:szCs w:val="18"/>
              </w:rPr>
              <w:t>Limitations:</w:t>
            </w:r>
            <w:r w:rsidRPr="00444289">
              <w:rPr>
                <w:sz w:val="18"/>
                <w:szCs w:val="18"/>
              </w:rPr>
              <w:t xml:space="preserve"> English language, published 1980 to March 2009 </w:t>
            </w:r>
          </w:p>
          <w:p w:rsidR="00444289" w:rsidRPr="00444289" w:rsidRDefault="00444289">
            <w:pPr>
              <w:autoSpaceDE w:val="0"/>
              <w:autoSpaceDN w:val="0"/>
              <w:adjustRightInd w:val="0"/>
              <w:rPr>
                <w:sz w:val="18"/>
                <w:szCs w:val="18"/>
              </w:rPr>
            </w:pPr>
            <w:r w:rsidRPr="00444289">
              <w:rPr>
                <w:b/>
                <w:sz w:val="18"/>
                <w:szCs w:val="18"/>
              </w:rPr>
              <w:t>Data analysis:</w:t>
            </w:r>
            <w:r w:rsidRPr="00444289">
              <w:rPr>
                <w:sz w:val="18"/>
                <w:szCs w:val="18"/>
              </w:rPr>
              <w:t xml:space="preserve"> text and tables</w:t>
            </w:r>
          </w:p>
          <w:p w:rsidR="00444289" w:rsidRPr="00444289" w:rsidRDefault="00444289">
            <w:pPr>
              <w:autoSpaceDE w:val="0"/>
              <w:autoSpaceDN w:val="0"/>
              <w:adjustRightInd w:val="0"/>
              <w:rPr>
                <w:b/>
                <w:sz w:val="18"/>
                <w:szCs w:val="18"/>
              </w:rPr>
            </w:pPr>
            <w:r w:rsidRPr="00444289">
              <w:rPr>
                <w:b/>
                <w:sz w:val="18"/>
                <w:szCs w:val="18"/>
              </w:rPr>
              <w:t xml:space="preserve">Subgroups / sensitivity analyses: </w:t>
            </w:r>
            <w:r w:rsidRPr="00444289">
              <w:rPr>
                <w:sz w:val="18"/>
                <w:szCs w:val="18"/>
              </w:rPr>
              <w:t>none</w:t>
            </w:r>
          </w:p>
        </w:tc>
        <w:tc>
          <w:tcPr>
            <w:tcW w:w="2990" w:type="dxa"/>
          </w:tcPr>
          <w:p w:rsidR="00444289" w:rsidRPr="00444289" w:rsidRDefault="00444289">
            <w:pPr>
              <w:rPr>
                <w:sz w:val="18"/>
                <w:szCs w:val="18"/>
              </w:rPr>
            </w:pPr>
            <w:r w:rsidRPr="00444289">
              <w:rPr>
                <w:b/>
                <w:sz w:val="18"/>
                <w:szCs w:val="18"/>
              </w:rPr>
              <w:t xml:space="preserve">N included trials: </w:t>
            </w:r>
            <w:r w:rsidRPr="00444289">
              <w:rPr>
                <w:sz w:val="18"/>
                <w:szCs w:val="18"/>
              </w:rPr>
              <w:t xml:space="preserve">8 (3 RCTs, 1 CCT, 1 case study, 1 case series, 2 surveys) </w:t>
            </w:r>
          </w:p>
          <w:p w:rsidR="00444289" w:rsidRPr="00444289" w:rsidRDefault="00444289">
            <w:pPr>
              <w:rPr>
                <w:sz w:val="18"/>
                <w:szCs w:val="18"/>
              </w:rPr>
            </w:pPr>
            <w:r w:rsidRPr="00444289">
              <w:rPr>
                <w:b/>
                <w:sz w:val="18"/>
                <w:szCs w:val="18"/>
              </w:rPr>
              <w:t xml:space="preserve">N participants: </w:t>
            </w:r>
            <w:r w:rsidRPr="00444289">
              <w:rPr>
                <w:sz w:val="18"/>
                <w:szCs w:val="18"/>
              </w:rPr>
              <w:t>275 plus 5607 from one survey</w:t>
            </w:r>
          </w:p>
          <w:p w:rsidR="00444289" w:rsidRPr="00444289" w:rsidRDefault="00444289">
            <w:pPr>
              <w:rPr>
                <w:sz w:val="18"/>
                <w:szCs w:val="18"/>
              </w:rPr>
            </w:pPr>
            <w:r w:rsidRPr="00444289">
              <w:rPr>
                <w:b/>
                <w:sz w:val="18"/>
                <w:szCs w:val="18"/>
              </w:rPr>
              <w:t xml:space="preserve">Trial quality: </w:t>
            </w:r>
            <w:r w:rsidRPr="00444289">
              <w:rPr>
                <w:sz w:val="18"/>
                <w:szCs w:val="18"/>
              </w:rPr>
              <w:t xml:space="preserve">four studies &lt;10/27 on Down’s and Black checklist, four studies ≥15/27 </w:t>
            </w:r>
          </w:p>
          <w:p w:rsidR="00444289" w:rsidRPr="00444289" w:rsidRDefault="00444289">
            <w:pPr>
              <w:rPr>
                <w:sz w:val="18"/>
                <w:szCs w:val="18"/>
              </w:rPr>
            </w:pPr>
            <w:r w:rsidRPr="00444289">
              <w:rPr>
                <w:b/>
                <w:sz w:val="18"/>
                <w:szCs w:val="18"/>
              </w:rPr>
              <w:t>Study characteristics:</w:t>
            </w:r>
            <w:r w:rsidRPr="00444289">
              <w:rPr>
                <w:sz w:val="18"/>
                <w:szCs w:val="18"/>
              </w:rPr>
              <w:t xml:space="preserve"> 3 studies in children (1 to 17 years); in all comparative trials the comparator was sham treatment; treatment in comparative studies up to 4 months</w:t>
            </w:r>
          </w:p>
          <w:p w:rsidR="00444289" w:rsidRPr="00444289" w:rsidRDefault="00444289">
            <w:pPr>
              <w:rPr>
                <w:sz w:val="18"/>
                <w:szCs w:val="18"/>
              </w:rPr>
            </w:pPr>
          </w:p>
          <w:p w:rsidR="00444289" w:rsidRPr="00444289" w:rsidRDefault="00444289">
            <w:pPr>
              <w:rPr>
                <w:sz w:val="18"/>
                <w:szCs w:val="18"/>
              </w:rPr>
            </w:pPr>
            <w:r w:rsidRPr="00444289">
              <w:rPr>
                <w:b/>
                <w:sz w:val="18"/>
                <w:szCs w:val="18"/>
              </w:rPr>
              <w:t>Excluded studies eligible for current review:</w:t>
            </w:r>
            <w:r w:rsidRPr="00444289">
              <w:rPr>
                <w:sz w:val="18"/>
                <w:szCs w:val="18"/>
              </w:rPr>
              <w:t xml:space="preserve"> none</w:t>
            </w:r>
          </w:p>
          <w:p w:rsidR="00444289" w:rsidRPr="00444289" w:rsidRDefault="00444289">
            <w:pPr>
              <w:rPr>
                <w:sz w:val="18"/>
                <w:szCs w:val="18"/>
              </w:rPr>
            </w:pPr>
          </w:p>
          <w:p w:rsidR="00444289" w:rsidRPr="00444289" w:rsidRDefault="00444289">
            <w:pPr>
              <w:rPr>
                <w:b/>
                <w:sz w:val="18"/>
                <w:szCs w:val="18"/>
              </w:rPr>
            </w:pPr>
            <w:r w:rsidRPr="00444289">
              <w:rPr>
                <w:b/>
                <w:sz w:val="18"/>
                <w:szCs w:val="18"/>
                <w:u w:val="single"/>
              </w:rPr>
              <w:t>Further information available on:</w:t>
            </w:r>
            <w:r w:rsidRPr="00444289">
              <w:rPr>
                <w:b/>
                <w:sz w:val="18"/>
                <w:szCs w:val="18"/>
              </w:rPr>
              <w:t xml:space="preserve"> </w:t>
            </w:r>
            <w:r w:rsidRPr="00444289">
              <w:rPr>
                <w:sz w:val="18"/>
                <w:szCs w:val="18"/>
              </w:rPr>
              <w:t>study characteristics, individual study results, study quality</w:t>
            </w:r>
          </w:p>
        </w:tc>
        <w:tc>
          <w:tcPr>
            <w:tcW w:w="5889" w:type="dxa"/>
          </w:tcPr>
          <w:p w:rsidR="00444289" w:rsidRDefault="00444289">
            <w:pPr>
              <w:rPr>
                <w:b/>
                <w:sz w:val="18"/>
                <w:szCs w:val="18"/>
                <w:lang w:val="de-DE"/>
              </w:rPr>
            </w:pPr>
            <w:r>
              <w:rPr>
                <w:b/>
                <w:sz w:val="18"/>
                <w:szCs w:val="18"/>
                <w:lang w:val="de-DE"/>
              </w:rPr>
              <w:t>RESULTS</w:t>
            </w:r>
          </w:p>
          <w:p w:rsidR="00444289" w:rsidRPr="00444289" w:rsidRDefault="00444289" w:rsidP="00896199">
            <w:pPr>
              <w:pStyle w:val="ListParagraph"/>
              <w:numPr>
                <w:ilvl w:val="0"/>
                <w:numId w:val="19"/>
              </w:numPr>
              <w:rPr>
                <w:sz w:val="18"/>
                <w:szCs w:val="18"/>
              </w:rPr>
            </w:pPr>
            <w:r w:rsidRPr="00444289">
              <w:rPr>
                <w:sz w:val="18"/>
                <w:szCs w:val="18"/>
              </w:rPr>
              <w:t xml:space="preserve">in comparative studies, no significant differences between comparison groups in respiratory parameters, symptoms or subjective measures </w:t>
            </w:r>
          </w:p>
          <w:p w:rsidR="00444289" w:rsidRPr="00444289" w:rsidRDefault="00444289" w:rsidP="00896199">
            <w:pPr>
              <w:pStyle w:val="ListParagraph"/>
              <w:numPr>
                <w:ilvl w:val="0"/>
                <w:numId w:val="19"/>
              </w:numPr>
              <w:rPr>
                <w:sz w:val="18"/>
                <w:szCs w:val="18"/>
              </w:rPr>
            </w:pPr>
            <w:r w:rsidRPr="00444289">
              <w:rPr>
                <w:sz w:val="18"/>
                <w:szCs w:val="18"/>
              </w:rPr>
              <w:t>in uncontrolled studies, improvements were generally seen in subjective measures (symptoms), but some improvement in peak flow was also seen; subjective improvements were also in control groups of comparative studies</w:t>
            </w:r>
          </w:p>
          <w:p w:rsidR="00444289" w:rsidRPr="00444289" w:rsidRDefault="00444289" w:rsidP="00896199">
            <w:pPr>
              <w:pStyle w:val="ListParagraph"/>
              <w:numPr>
                <w:ilvl w:val="0"/>
                <w:numId w:val="19"/>
              </w:numPr>
              <w:rPr>
                <w:sz w:val="18"/>
                <w:szCs w:val="18"/>
              </w:rPr>
            </w:pPr>
            <w:r w:rsidRPr="00444289">
              <w:rPr>
                <w:sz w:val="18"/>
                <w:szCs w:val="18"/>
              </w:rPr>
              <w:t>no adverse effects seen (but only reported by one study)</w:t>
            </w:r>
          </w:p>
          <w:p w:rsidR="00444289" w:rsidRPr="00444289" w:rsidRDefault="00444289">
            <w:pPr>
              <w:ind w:left="357" w:hanging="357"/>
              <w:rPr>
                <w:sz w:val="18"/>
                <w:szCs w:val="18"/>
              </w:rPr>
            </w:pPr>
          </w:p>
          <w:p w:rsidR="00444289" w:rsidRPr="00444289" w:rsidRDefault="00444289">
            <w:pPr>
              <w:rPr>
                <w:sz w:val="18"/>
                <w:szCs w:val="18"/>
              </w:rPr>
            </w:pPr>
            <w:r w:rsidRPr="00444289">
              <w:rPr>
                <w:b/>
                <w:sz w:val="18"/>
                <w:szCs w:val="18"/>
              </w:rPr>
              <w:t>CONCLUSIONS</w:t>
            </w:r>
            <w:r w:rsidRPr="00444289">
              <w:rPr>
                <w:b/>
                <w:sz w:val="18"/>
                <w:szCs w:val="18"/>
              </w:rPr>
              <w:tab/>
            </w:r>
          </w:p>
          <w:p w:rsidR="00444289" w:rsidRPr="00444289" w:rsidRDefault="00444289">
            <w:pPr>
              <w:rPr>
                <w:sz w:val="18"/>
                <w:szCs w:val="18"/>
              </w:rPr>
            </w:pPr>
            <w:r w:rsidRPr="00444289">
              <w:rPr>
                <w:sz w:val="18"/>
                <w:szCs w:val="18"/>
              </w:rPr>
              <w:t>Some patients may experience chiropractic care as beneficial, but overall no significant effect in any outcomes versus sham treatment; low quality evidence</w:t>
            </w:r>
          </w:p>
          <w:p w:rsidR="00444289" w:rsidRPr="00444289" w:rsidRDefault="00444289">
            <w:pPr>
              <w:rPr>
                <w:sz w:val="18"/>
                <w:szCs w:val="18"/>
              </w:rPr>
            </w:pPr>
          </w:p>
          <w:p w:rsidR="00444289" w:rsidRPr="00444289" w:rsidRDefault="00444289">
            <w:pPr>
              <w:rPr>
                <w:b/>
                <w:sz w:val="18"/>
                <w:szCs w:val="18"/>
              </w:rPr>
            </w:pPr>
            <w:r w:rsidRPr="00444289">
              <w:rPr>
                <w:b/>
                <w:sz w:val="18"/>
                <w:szCs w:val="18"/>
              </w:rPr>
              <w:t>Research recommendations</w:t>
            </w:r>
          </w:p>
          <w:p w:rsidR="00444289" w:rsidRPr="00444289" w:rsidRDefault="00444289">
            <w:pPr>
              <w:rPr>
                <w:sz w:val="18"/>
                <w:szCs w:val="18"/>
              </w:rPr>
            </w:pPr>
            <w:r w:rsidRPr="00444289">
              <w:rPr>
                <w:sz w:val="18"/>
                <w:szCs w:val="18"/>
              </w:rPr>
              <w:t>More evidence required using valid and reliable outcome measurement</w:t>
            </w:r>
          </w:p>
        </w:tc>
      </w:tr>
      <w:tr w:rsidR="00444289" w:rsidRPr="00D116AD" w:rsidTr="00272C9E">
        <w:trPr>
          <w:cantSplit/>
          <w:jc w:val="center"/>
        </w:trPr>
        <w:tc>
          <w:tcPr>
            <w:tcW w:w="2094" w:type="dxa"/>
          </w:tcPr>
          <w:p w:rsidR="00444289" w:rsidRPr="00444289" w:rsidRDefault="00444289" w:rsidP="00444289">
            <w:pPr>
              <w:keepNext/>
              <w:rPr>
                <w:b/>
                <w:sz w:val="18"/>
                <w:szCs w:val="18"/>
              </w:rPr>
            </w:pPr>
            <w:r w:rsidRPr="00444289">
              <w:rPr>
                <w:b/>
                <w:sz w:val="18"/>
                <w:szCs w:val="18"/>
              </w:rPr>
              <w:lastRenderedPageBreak/>
              <w:t>ADHD / learning disabilities</w:t>
            </w:r>
          </w:p>
        </w:tc>
        <w:tc>
          <w:tcPr>
            <w:tcW w:w="3531" w:type="dxa"/>
          </w:tcPr>
          <w:p w:rsidR="00444289" w:rsidRPr="00444289" w:rsidRDefault="00444289">
            <w:pPr>
              <w:autoSpaceDE w:val="0"/>
              <w:autoSpaceDN w:val="0"/>
              <w:adjustRightInd w:val="0"/>
              <w:rPr>
                <w:b/>
                <w:sz w:val="18"/>
                <w:szCs w:val="18"/>
              </w:rPr>
            </w:pPr>
          </w:p>
        </w:tc>
        <w:tc>
          <w:tcPr>
            <w:tcW w:w="2990" w:type="dxa"/>
          </w:tcPr>
          <w:p w:rsidR="00444289" w:rsidRPr="00444289" w:rsidRDefault="00444289">
            <w:pPr>
              <w:rPr>
                <w:b/>
                <w:sz w:val="18"/>
                <w:szCs w:val="18"/>
              </w:rPr>
            </w:pPr>
          </w:p>
        </w:tc>
        <w:tc>
          <w:tcPr>
            <w:tcW w:w="5889" w:type="dxa"/>
          </w:tcPr>
          <w:p w:rsidR="00444289" w:rsidRDefault="00444289">
            <w:pPr>
              <w:rPr>
                <w:b/>
                <w:sz w:val="18"/>
                <w:szCs w:val="18"/>
                <w:lang w:val="de-DE"/>
              </w:rPr>
            </w:pPr>
          </w:p>
        </w:tc>
      </w:tr>
      <w:tr w:rsidR="00444289" w:rsidRPr="00D116AD" w:rsidTr="00272C9E">
        <w:trPr>
          <w:cantSplit/>
          <w:jc w:val="center"/>
        </w:trPr>
        <w:tc>
          <w:tcPr>
            <w:tcW w:w="2094" w:type="dxa"/>
          </w:tcPr>
          <w:p w:rsidR="00444289" w:rsidRPr="00444289" w:rsidRDefault="00444289">
            <w:pPr>
              <w:rPr>
                <w:sz w:val="18"/>
                <w:szCs w:val="18"/>
              </w:rPr>
            </w:pPr>
            <w:r w:rsidRPr="00444289">
              <w:rPr>
                <w:sz w:val="18"/>
                <w:szCs w:val="18"/>
              </w:rPr>
              <w:t>Karpouzis 2010</w:t>
            </w:r>
          </w:p>
          <w:p w:rsidR="00444289" w:rsidRPr="00444289" w:rsidRDefault="00444289">
            <w:pPr>
              <w:rPr>
                <w:b/>
                <w:sz w:val="18"/>
                <w:szCs w:val="18"/>
              </w:rPr>
            </w:pPr>
          </w:p>
          <w:p w:rsidR="00444289" w:rsidRDefault="00444289">
            <w:pPr>
              <w:rPr>
                <w:sz w:val="18"/>
                <w:szCs w:val="18"/>
              </w:rPr>
            </w:pPr>
            <w:r w:rsidRPr="00444289">
              <w:rPr>
                <w:b/>
                <w:sz w:val="18"/>
                <w:szCs w:val="18"/>
              </w:rPr>
              <w:t>Focus:</w:t>
            </w:r>
            <w:r w:rsidRPr="00444289">
              <w:rPr>
                <w:sz w:val="18"/>
                <w:szCs w:val="18"/>
              </w:rPr>
              <w:t xml:space="preserve"> systematic review of chiropractic treatment for attention deficit / hyperactivity disorder in children or adolescents</w:t>
            </w:r>
          </w:p>
          <w:p w:rsidR="00A41A44" w:rsidRPr="00444289" w:rsidRDefault="00A41A44">
            <w:pPr>
              <w:rPr>
                <w:sz w:val="18"/>
                <w:szCs w:val="18"/>
              </w:rPr>
            </w:pPr>
          </w:p>
          <w:p w:rsidR="00444289" w:rsidRDefault="00444289">
            <w:pPr>
              <w:rPr>
                <w:sz w:val="18"/>
                <w:szCs w:val="18"/>
                <w:lang w:val="de-DE"/>
              </w:rPr>
            </w:pPr>
            <w:r>
              <w:rPr>
                <w:b/>
                <w:sz w:val="18"/>
                <w:szCs w:val="18"/>
                <w:lang w:val="de-DE"/>
              </w:rPr>
              <w:t>Quality:</w:t>
            </w:r>
            <w:r>
              <w:rPr>
                <w:sz w:val="18"/>
                <w:szCs w:val="18"/>
                <w:lang w:val="de-DE"/>
              </w:rPr>
              <w:t xml:space="preserve"> medium</w:t>
            </w:r>
          </w:p>
          <w:p w:rsidR="00444289" w:rsidRDefault="00444289">
            <w:pPr>
              <w:rPr>
                <w:sz w:val="18"/>
                <w:szCs w:val="18"/>
                <w:lang w:val="de-DE"/>
              </w:rPr>
            </w:pPr>
          </w:p>
          <w:p w:rsidR="00444289" w:rsidRDefault="00444289">
            <w:pPr>
              <w:rPr>
                <w:sz w:val="18"/>
                <w:szCs w:val="18"/>
                <w:lang w:val="de-DE"/>
              </w:rPr>
            </w:pPr>
          </w:p>
        </w:tc>
        <w:tc>
          <w:tcPr>
            <w:tcW w:w="3531" w:type="dxa"/>
          </w:tcPr>
          <w:p w:rsidR="00444289" w:rsidRPr="00444289" w:rsidRDefault="00444289">
            <w:pPr>
              <w:autoSpaceDE w:val="0"/>
              <w:autoSpaceDN w:val="0"/>
              <w:adjustRightInd w:val="0"/>
              <w:rPr>
                <w:b/>
                <w:sz w:val="18"/>
                <w:szCs w:val="18"/>
              </w:rPr>
            </w:pPr>
            <w:r w:rsidRPr="00444289">
              <w:rPr>
                <w:b/>
                <w:sz w:val="18"/>
                <w:szCs w:val="18"/>
              </w:rPr>
              <w:t>INCLUSION CRITERIA</w:t>
            </w:r>
          </w:p>
          <w:p w:rsidR="00444289" w:rsidRPr="00444289" w:rsidRDefault="00444289">
            <w:pPr>
              <w:autoSpaceDE w:val="0"/>
              <w:autoSpaceDN w:val="0"/>
              <w:adjustRightInd w:val="0"/>
              <w:rPr>
                <w:sz w:val="18"/>
                <w:szCs w:val="18"/>
              </w:rPr>
            </w:pPr>
            <w:r w:rsidRPr="00444289">
              <w:rPr>
                <w:b/>
                <w:sz w:val="18"/>
                <w:szCs w:val="18"/>
              </w:rPr>
              <w:t xml:space="preserve">Study design: </w:t>
            </w:r>
            <w:r w:rsidRPr="00444289">
              <w:rPr>
                <w:sz w:val="18"/>
                <w:szCs w:val="18"/>
              </w:rPr>
              <w:t>systematic reviews, randomised or quasi-randomised controlled trials, comparative studies with or without concurrent controls</w:t>
            </w:r>
          </w:p>
          <w:p w:rsidR="00444289" w:rsidRPr="00444289" w:rsidRDefault="00444289">
            <w:pPr>
              <w:autoSpaceDE w:val="0"/>
              <w:autoSpaceDN w:val="0"/>
              <w:adjustRightInd w:val="0"/>
              <w:rPr>
                <w:sz w:val="18"/>
                <w:szCs w:val="18"/>
              </w:rPr>
            </w:pPr>
            <w:r w:rsidRPr="00444289">
              <w:rPr>
                <w:b/>
                <w:sz w:val="18"/>
                <w:szCs w:val="18"/>
              </w:rPr>
              <w:t xml:space="preserve">Participants: </w:t>
            </w:r>
            <w:r w:rsidRPr="00444289">
              <w:rPr>
                <w:sz w:val="18"/>
                <w:szCs w:val="18"/>
              </w:rPr>
              <w:t>children aged 0 to 17 years; diagnosis of attention defic</w:t>
            </w:r>
            <w:r w:rsidR="00826AEB">
              <w:rPr>
                <w:sz w:val="18"/>
                <w:szCs w:val="18"/>
              </w:rPr>
              <w:t>it / hyperactivity disorder (AD</w:t>
            </w:r>
            <w:r w:rsidRPr="00444289">
              <w:rPr>
                <w:sz w:val="18"/>
                <w:szCs w:val="18"/>
              </w:rPr>
              <w:t>HD) consistent with DSM-III, DSM-IV, DSM-IV-TR or ICD-10 criteria; diagnosis by paediatrician, psychiatrist, medical doctor, clinical or educational psychologist</w:t>
            </w:r>
          </w:p>
          <w:p w:rsidR="00444289" w:rsidRPr="00444289" w:rsidRDefault="00444289">
            <w:pPr>
              <w:autoSpaceDE w:val="0"/>
              <w:autoSpaceDN w:val="0"/>
              <w:adjustRightInd w:val="0"/>
              <w:rPr>
                <w:sz w:val="18"/>
                <w:szCs w:val="18"/>
              </w:rPr>
            </w:pPr>
            <w:r w:rsidRPr="00444289">
              <w:rPr>
                <w:b/>
                <w:sz w:val="18"/>
                <w:szCs w:val="18"/>
              </w:rPr>
              <w:t>Interventions:</w:t>
            </w:r>
            <w:r w:rsidRPr="00444289">
              <w:rPr>
                <w:sz w:val="18"/>
                <w:szCs w:val="18"/>
              </w:rPr>
              <w:t xml:space="preserve"> chiropractic treatment</w:t>
            </w:r>
          </w:p>
          <w:p w:rsidR="00444289" w:rsidRPr="00444289" w:rsidRDefault="00444289">
            <w:pPr>
              <w:autoSpaceDE w:val="0"/>
              <w:autoSpaceDN w:val="0"/>
              <w:adjustRightInd w:val="0"/>
              <w:rPr>
                <w:sz w:val="18"/>
                <w:szCs w:val="18"/>
              </w:rPr>
            </w:pPr>
            <w:r w:rsidRPr="00444289">
              <w:rPr>
                <w:b/>
                <w:sz w:val="18"/>
                <w:szCs w:val="18"/>
              </w:rPr>
              <w:t xml:space="preserve">Outcomes: </w:t>
            </w:r>
            <w:r w:rsidRPr="00444289">
              <w:rPr>
                <w:sz w:val="18"/>
                <w:szCs w:val="18"/>
              </w:rPr>
              <w:t>validated psychometric outcome measure as recommended by the American Academy of Child and Adolescent Psychiatry</w:t>
            </w:r>
          </w:p>
          <w:p w:rsidR="00444289" w:rsidRPr="00444289" w:rsidRDefault="00444289">
            <w:pPr>
              <w:autoSpaceDE w:val="0"/>
              <w:autoSpaceDN w:val="0"/>
              <w:adjustRightInd w:val="0"/>
              <w:rPr>
                <w:b/>
                <w:color w:val="0000FF"/>
                <w:sz w:val="18"/>
                <w:szCs w:val="18"/>
              </w:rPr>
            </w:pPr>
          </w:p>
          <w:p w:rsidR="00444289" w:rsidRPr="00444289" w:rsidRDefault="00444289">
            <w:pPr>
              <w:autoSpaceDE w:val="0"/>
              <w:autoSpaceDN w:val="0"/>
              <w:adjustRightInd w:val="0"/>
              <w:rPr>
                <w:b/>
                <w:sz w:val="18"/>
                <w:szCs w:val="18"/>
              </w:rPr>
            </w:pPr>
            <w:r w:rsidRPr="00444289">
              <w:rPr>
                <w:b/>
                <w:sz w:val="18"/>
                <w:szCs w:val="18"/>
              </w:rPr>
              <w:t>METHODOLOGY</w:t>
            </w:r>
          </w:p>
          <w:p w:rsidR="00444289" w:rsidRPr="00444289" w:rsidRDefault="00444289">
            <w:pPr>
              <w:autoSpaceDE w:val="0"/>
              <w:autoSpaceDN w:val="0"/>
              <w:adjustRightInd w:val="0"/>
              <w:rPr>
                <w:b/>
                <w:sz w:val="18"/>
                <w:szCs w:val="18"/>
              </w:rPr>
            </w:pPr>
            <w:r w:rsidRPr="00444289">
              <w:rPr>
                <w:sz w:val="18"/>
                <w:szCs w:val="18"/>
              </w:rPr>
              <w:t>9 databases searched, hand-searching of 2 journals; partial duplicate study selection; description of quality assessment (Jadad and 15-item checklist by Hawk); list of excluded studies</w:t>
            </w:r>
            <w:r w:rsidRPr="00444289">
              <w:rPr>
                <w:b/>
                <w:sz w:val="18"/>
                <w:szCs w:val="18"/>
              </w:rPr>
              <w:t xml:space="preserve"> </w:t>
            </w:r>
          </w:p>
          <w:p w:rsidR="00444289" w:rsidRPr="00444289" w:rsidRDefault="00444289">
            <w:pPr>
              <w:autoSpaceDE w:val="0"/>
              <w:autoSpaceDN w:val="0"/>
              <w:adjustRightInd w:val="0"/>
              <w:rPr>
                <w:sz w:val="18"/>
                <w:szCs w:val="18"/>
              </w:rPr>
            </w:pPr>
            <w:r w:rsidRPr="00444289">
              <w:rPr>
                <w:b/>
                <w:sz w:val="18"/>
                <w:szCs w:val="18"/>
              </w:rPr>
              <w:t>Limitations:</w:t>
            </w:r>
            <w:r w:rsidRPr="00444289">
              <w:rPr>
                <w:sz w:val="18"/>
                <w:szCs w:val="18"/>
              </w:rPr>
              <w:t xml:space="preserve"> full text, English language </w:t>
            </w:r>
          </w:p>
          <w:p w:rsidR="00444289" w:rsidRPr="00444289" w:rsidRDefault="00444289">
            <w:pPr>
              <w:autoSpaceDE w:val="0"/>
              <w:autoSpaceDN w:val="0"/>
              <w:adjustRightInd w:val="0"/>
              <w:rPr>
                <w:sz w:val="18"/>
                <w:szCs w:val="18"/>
              </w:rPr>
            </w:pPr>
            <w:r w:rsidRPr="00444289">
              <w:rPr>
                <w:b/>
                <w:sz w:val="18"/>
                <w:szCs w:val="18"/>
              </w:rPr>
              <w:t>Data analysis:</w:t>
            </w:r>
            <w:r w:rsidRPr="00444289">
              <w:rPr>
                <w:sz w:val="18"/>
                <w:szCs w:val="18"/>
              </w:rPr>
              <w:t xml:space="preserve"> text and tables</w:t>
            </w:r>
          </w:p>
          <w:p w:rsidR="00444289" w:rsidRDefault="00444289">
            <w:pPr>
              <w:autoSpaceDE w:val="0"/>
              <w:autoSpaceDN w:val="0"/>
              <w:adjustRightInd w:val="0"/>
              <w:rPr>
                <w:b/>
                <w:sz w:val="18"/>
                <w:szCs w:val="18"/>
                <w:lang w:val="de-DE"/>
              </w:rPr>
            </w:pPr>
            <w:r>
              <w:rPr>
                <w:b/>
                <w:sz w:val="18"/>
                <w:szCs w:val="18"/>
                <w:lang w:val="de-DE"/>
              </w:rPr>
              <w:t xml:space="preserve">Subgroups / sensitivity analyses: </w:t>
            </w:r>
            <w:r>
              <w:rPr>
                <w:sz w:val="18"/>
                <w:szCs w:val="18"/>
                <w:lang w:val="de-DE"/>
              </w:rPr>
              <w:t>none</w:t>
            </w:r>
          </w:p>
        </w:tc>
        <w:tc>
          <w:tcPr>
            <w:tcW w:w="2990" w:type="dxa"/>
          </w:tcPr>
          <w:p w:rsidR="00444289" w:rsidRPr="00444289" w:rsidRDefault="00444289">
            <w:pPr>
              <w:rPr>
                <w:sz w:val="18"/>
                <w:szCs w:val="18"/>
              </w:rPr>
            </w:pPr>
            <w:r w:rsidRPr="00444289">
              <w:rPr>
                <w:b/>
                <w:sz w:val="18"/>
                <w:szCs w:val="18"/>
              </w:rPr>
              <w:t xml:space="preserve">Number of included trials: </w:t>
            </w:r>
            <w:r w:rsidRPr="00444289">
              <w:rPr>
                <w:sz w:val="18"/>
                <w:szCs w:val="18"/>
              </w:rPr>
              <w:t>none</w:t>
            </w:r>
          </w:p>
          <w:p w:rsidR="00444289" w:rsidRPr="00444289" w:rsidRDefault="00444289">
            <w:pPr>
              <w:rPr>
                <w:sz w:val="18"/>
                <w:szCs w:val="18"/>
              </w:rPr>
            </w:pPr>
            <w:r w:rsidRPr="00444289">
              <w:rPr>
                <w:b/>
                <w:sz w:val="18"/>
                <w:szCs w:val="18"/>
              </w:rPr>
              <w:t xml:space="preserve">Number of participants: </w:t>
            </w:r>
            <w:r w:rsidRPr="00444289">
              <w:rPr>
                <w:sz w:val="18"/>
                <w:szCs w:val="18"/>
              </w:rPr>
              <w:t xml:space="preserve">none </w:t>
            </w:r>
          </w:p>
          <w:p w:rsidR="00444289" w:rsidRPr="00444289" w:rsidRDefault="00444289">
            <w:pPr>
              <w:rPr>
                <w:sz w:val="18"/>
                <w:szCs w:val="18"/>
              </w:rPr>
            </w:pPr>
            <w:r w:rsidRPr="00444289">
              <w:rPr>
                <w:b/>
                <w:sz w:val="18"/>
                <w:szCs w:val="18"/>
              </w:rPr>
              <w:t xml:space="preserve">Trial quality: </w:t>
            </w:r>
            <w:r w:rsidRPr="00444289">
              <w:rPr>
                <w:sz w:val="18"/>
                <w:szCs w:val="18"/>
              </w:rPr>
              <w:t xml:space="preserve">only low quality studies identified that did not fulfil inclusion criteria </w:t>
            </w:r>
          </w:p>
          <w:p w:rsidR="00444289" w:rsidRPr="00444289" w:rsidRDefault="00444289">
            <w:pPr>
              <w:rPr>
                <w:sz w:val="18"/>
                <w:szCs w:val="18"/>
              </w:rPr>
            </w:pPr>
            <w:r w:rsidRPr="00444289">
              <w:rPr>
                <w:b/>
                <w:sz w:val="18"/>
                <w:szCs w:val="18"/>
              </w:rPr>
              <w:t>Study characteristics:</w:t>
            </w:r>
            <w:r w:rsidRPr="00444289">
              <w:rPr>
                <w:sz w:val="18"/>
                <w:szCs w:val="18"/>
              </w:rPr>
              <w:t xml:space="preserve"> NA</w:t>
            </w:r>
          </w:p>
          <w:p w:rsidR="00444289" w:rsidRPr="00444289" w:rsidRDefault="00444289">
            <w:pPr>
              <w:rPr>
                <w:sz w:val="18"/>
                <w:szCs w:val="18"/>
              </w:rPr>
            </w:pPr>
          </w:p>
          <w:p w:rsidR="00444289" w:rsidRPr="00444289" w:rsidRDefault="00444289">
            <w:pPr>
              <w:rPr>
                <w:sz w:val="18"/>
                <w:szCs w:val="18"/>
              </w:rPr>
            </w:pPr>
            <w:r w:rsidRPr="00444289">
              <w:rPr>
                <w:b/>
                <w:sz w:val="18"/>
                <w:szCs w:val="18"/>
              </w:rPr>
              <w:t>Excluded studies eligible for current review:</w:t>
            </w:r>
            <w:r w:rsidRPr="00444289">
              <w:rPr>
                <w:sz w:val="18"/>
                <w:szCs w:val="18"/>
              </w:rPr>
              <w:t xml:space="preserve"> none</w:t>
            </w:r>
          </w:p>
          <w:p w:rsidR="00444289" w:rsidRPr="00444289" w:rsidRDefault="00444289">
            <w:pPr>
              <w:rPr>
                <w:sz w:val="18"/>
                <w:szCs w:val="18"/>
              </w:rPr>
            </w:pPr>
          </w:p>
          <w:p w:rsidR="00444289" w:rsidRPr="00444289" w:rsidRDefault="00444289">
            <w:pPr>
              <w:rPr>
                <w:sz w:val="18"/>
                <w:szCs w:val="18"/>
              </w:rPr>
            </w:pPr>
            <w:r w:rsidRPr="00444289">
              <w:rPr>
                <w:b/>
                <w:sz w:val="18"/>
                <w:szCs w:val="18"/>
                <w:u w:val="single"/>
              </w:rPr>
              <w:t>Further information available on:</w:t>
            </w:r>
            <w:r w:rsidR="00826AEB">
              <w:rPr>
                <w:sz w:val="18"/>
                <w:szCs w:val="18"/>
              </w:rPr>
              <w:t xml:space="preserve"> AD</w:t>
            </w:r>
            <w:r w:rsidRPr="00444289">
              <w:rPr>
                <w:sz w:val="18"/>
                <w:szCs w:val="18"/>
              </w:rPr>
              <w:t>HD rating scales, characteristics of excluded studies</w:t>
            </w:r>
          </w:p>
        </w:tc>
        <w:tc>
          <w:tcPr>
            <w:tcW w:w="5889" w:type="dxa"/>
          </w:tcPr>
          <w:p w:rsidR="00444289" w:rsidRPr="00444289" w:rsidRDefault="00444289">
            <w:pPr>
              <w:rPr>
                <w:b/>
                <w:sz w:val="18"/>
                <w:szCs w:val="18"/>
              </w:rPr>
            </w:pPr>
            <w:r w:rsidRPr="00444289">
              <w:rPr>
                <w:b/>
                <w:sz w:val="18"/>
                <w:szCs w:val="18"/>
              </w:rPr>
              <w:t>RESULTS</w:t>
            </w:r>
          </w:p>
          <w:p w:rsidR="00444289" w:rsidRPr="00444289" w:rsidRDefault="00444289">
            <w:pPr>
              <w:rPr>
                <w:sz w:val="18"/>
                <w:szCs w:val="18"/>
              </w:rPr>
            </w:pPr>
            <w:r w:rsidRPr="00444289">
              <w:rPr>
                <w:sz w:val="18"/>
                <w:szCs w:val="18"/>
              </w:rPr>
              <w:t>None of the identified studies fulfilled the inclusion criteria</w:t>
            </w:r>
          </w:p>
          <w:p w:rsidR="00444289" w:rsidRPr="00444289" w:rsidRDefault="00444289">
            <w:pPr>
              <w:rPr>
                <w:sz w:val="18"/>
                <w:szCs w:val="18"/>
              </w:rPr>
            </w:pPr>
          </w:p>
          <w:p w:rsidR="00444289" w:rsidRPr="00444289" w:rsidRDefault="00444289">
            <w:pPr>
              <w:rPr>
                <w:color w:val="FF0000"/>
                <w:sz w:val="18"/>
                <w:szCs w:val="18"/>
              </w:rPr>
            </w:pPr>
            <w:r w:rsidRPr="00444289">
              <w:rPr>
                <w:b/>
                <w:sz w:val="18"/>
                <w:szCs w:val="18"/>
              </w:rPr>
              <w:t>CONCLUSIONS</w:t>
            </w:r>
            <w:r w:rsidRPr="00444289">
              <w:rPr>
                <w:b/>
                <w:sz w:val="18"/>
                <w:szCs w:val="18"/>
              </w:rPr>
              <w:tab/>
            </w:r>
          </w:p>
          <w:p w:rsidR="00444289" w:rsidRPr="00444289" w:rsidRDefault="00444289">
            <w:pPr>
              <w:rPr>
                <w:sz w:val="18"/>
                <w:szCs w:val="18"/>
              </w:rPr>
            </w:pPr>
            <w:r w:rsidRPr="00444289">
              <w:rPr>
                <w:sz w:val="18"/>
                <w:szCs w:val="18"/>
              </w:rPr>
              <w:t>There is no high quality evidence to evaluate the efficacy of chiropractic care f</w:t>
            </w:r>
            <w:r w:rsidR="00826AEB">
              <w:rPr>
                <w:sz w:val="18"/>
                <w:szCs w:val="18"/>
              </w:rPr>
              <w:t>or paediatric and adolescent AD</w:t>
            </w:r>
            <w:r w:rsidRPr="00444289">
              <w:rPr>
                <w:sz w:val="18"/>
                <w:szCs w:val="18"/>
              </w:rPr>
              <w:t>HD; the claims made by chiropractors tha</w:t>
            </w:r>
            <w:r w:rsidR="00826AEB">
              <w:rPr>
                <w:sz w:val="18"/>
                <w:szCs w:val="18"/>
              </w:rPr>
              <w:t>t chiropractic care improved AD</w:t>
            </w:r>
            <w:r w:rsidRPr="00444289">
              <w:rPr>
                <w:sz w:val="18"/>
                <w:szCs w:val="18"/>
              </w:rPr>
              <w:t>HD symptomatology for young people is only supported by low levels of scientific evidence (e.g. case reports, case series)</w:t>
            </w:r>
          </w:p>
          <w:p w:rsidR="00444289" w:rsidRPr="00444289" w:rsidRDefault="00444289">
            <w:pPr>
              <w:rPr>
                <w:sz w:val="18"/>
                <w:szCs w:val="18"/>
              </w:rPr>
            </w:pPr>
          </w:p>
          <w:p w:rsidR="00444289" w:rsidRPr="00444289" w:rsidRDefault="00444289">
            <w:pPr>
              <w:rPr>
                <w:b/>
                <w:sz w:val="18"/>
                <w:szCs w:val="18"/>
              </w:rPr>
            </w:pPr>
            <w:r w:rsidRPr="00444289">
              <w:rPr>
                <w:b/>
                <w:sz w:val="18"/>
                <w:szCs w:val="18"/>
              </w:rPr>
              <w:t>Research recommendations</w:t>
            </w:r>
          </w:p>
          <w:p w:rsidR="00444289" w:rsidRPr="00444289" w:rsidRDefault="00444289">
            <w:pPr>
              <w:rPr>
                <w:sz w:val="18"/>
                <w:szCs w:val="18"/>
              </w:rPr>
            </w:pPr>
            <w:r w:rsidRPr="00444289">
              <w:rPr>
                <w:sz w:val="18"/>
                <w:szCs w:val="18"/>
              </w:rPr>
              <w:t>Adequately-sized RCTs using clinically relevant outcomes and standardised measures to examine the effectiveness of chiropractic care versus non-treatment/placebo control or standard care are needed</w:t>
            </w:r>
          </w:p>
        </w:tc>
      </w:tr>
      <w:tr w:rsidR="00444289" w:rsidRPr="00D116AD" w:rsidTr="00272C9E">
        <w:trPr>
          <w:cantSplit/>
          <w:jc w:val="center"/>
        </w:trPr>
        <w:tc>
          <w:tcPr>
            <w:tcW w:w="2094" w:type="dxa"/>
          </w:tcPr>
          <w:p w:rsidR="00444289" w:rsidRPr="00444289" w:rsidRDefault="00444289" w:rsidP="00444289">
            <w:pPr>
              <w:keepNext/>
              <w:rPr>
                <w:b/>
                <w:sz w:val="18"/>
                <w:szCs w:val="18"/>
              </w:rPr>
            </w:pPr>
            <w:r>
              <w:rPr>
                <w:b/>
                <w:sz w:val="18"/>
                <w:szCs w:val="18"/>
              </w:rPr>
              <w:lastRenderedPageBreak/>
              <w:t>Cancer care</w:t>
            </w:r>
          </w:p>
        </w:tc>
        <w:tc>
          <w:tcPr>
            <w:tcW w:w="3531" w:type="dxa"/>
          </w:tcPr>
          <w:p w:rsidR="00444289" w:rsidRPr="00444289" w:rsidRDefault="00444289">
            <w:pPr>
              <w:autoSpaceDE w:val="0"/>
              <w:autoSpaceDN w:val="0"/>
              <w:adjustRightInd w:val="0"/>
              <w:rPr>
                <w:b/>
                <w:sz w:val="18"/>
                <w:szCs w:val="18"/>
              </w:rPr>
            </w:pPr>
          </w:p>
        </w:tc>
        <w:tc>
          <w:tcPr>
            <w:tcW w:w="2990" w:type="dxa"/>
          </w:tcPr>
          <w:p w:rsidR="00444289" w:rsidRPr="00444289" w:rsidRDefault="00444289">
            <w:pPr>
              <w:rPr>
                <w:b/>
                <w:sz w:val="18"/>
                <w:szCs w:val="18"/>
              </w:rPr>
            </w:pPr>
          </w:p>
        </w:tc>
        <w:tc>
          <w:tcPr>
            <w:tcW w:w="5889" w:type="dxa"/>
          </w:tcPr>
          <w:p w:rsidR="00444289" w:rsidRPr="00444289" w:rsidRDefault="00444289">
            <w:pPr>
              <w:rPr>
                <w:b/>
                <w:sz w:val="18"/>
                <w:szCs w:val="18"/>
              </w:rPr>
            </w:pPr>
          </w:p>
        </w:tc>
      </w:tr>
      <w:tr w:rsidR="00444289" w:rsidRPr="00D116AD" w:rsidTr="00272C9E">
        <w:trPr>
          <w:cantSplit/>
          <w:jc w:val="center"/>
        </w:trPr>
        <w:tc>
          <w:tcPr>
            <w:tcW w:w="2094" w:type="dxa"/>
          </w:tcPr>
          <w:p w:rsidR="00444289" w:rsidRPr="00444289" w:rsidRDefault="00444289">
            <w:pPr>
              <w:rPr>
                <w:sz w:val="18"/>
                <w:szCs w:val="18"/>
              </w:rPr>
            </w:pPr>
            <w:r w:rsidRPr="00444289">
              <w:rPr>
                <w:sz w:val="18"/>
                <w:szCs w:val="18"/>
              </w:rPr>
              <w:t>Alcantara 2011</w:t>
            </w:r>
          </w:p>
          <w:p w:rsidR="00444289" w:rsidRPr="00444289" w:rsidRDefault="00444289">
            <w:pPr>
              <w:rPr>
                <w:sz w:val="18"/>
                <w:szCs w:val="18"/>
              </w:rPr>
            </w:pPr>
          </w:p>
          <w:p w:rsidR="00444289" w:rsidRPr="00444289" w:rsidRDefault="00444289">
            <w:pPr>
              <w:rPr>
                <w:sz w:val="18"/>
                <w:szCs w:val="18"/>
              </w:rPr>
            </w:pPr>
            <w:r w:rsidRPr="00444289">
              <w:rPr>
                <w:b/>
                <w:sz w:val="18"/>
                <w:szCs w:val="18"/>
              </w:rPr>
              <w:t>Focus:</w:t>
            </w:r>
            <w:r w:rsidRPr="00444289">
              <w:rPr>
                <w:sz w:val="18"/>
                <w:szCs w:val="18"/>
              </w:rPr>
              <w:t xml:space="preserve"> chiropractic care of patients with cancer</w:t>
            </w:r>
          </w:p>
          <w:p w:rsidR="00444289" w:rsidRDefault="00444289">
            <w:pPr>
              <w:rPr>
                <w:sz w:val="18"/>
                <w:szCs w:val="18"/>
                <w:lang w:val="de-DE"/>
              </w:rPr>
            </w:pPr>
            <w:r>
              <w:rPr>
                <w:b/>
                <w:sz w:val="18"/>
                <w:szCs w:val="18"/>
                <w:lang w:val="de-DE"/>
              </w:rPr>
              <w:t>Quality:</w:t>
            </w:r>
            <w:r>
              <w:rPr>
                <w:sz w:val="18"/>
                <w:szCs w:val="18"/>
                <w:lang w:val="de-DE"/>
              </w:rPr>
              <w:t xml:space="preserve"> low</w:t>
            </w:r>
          </w:p>
          <w:p w:rsidR="00444289" w:rsidRDefault="00444289">
            <w:pPr>
              <w:rPr>
                <w:b/>
                <w:sz w:val="18"/>
                <w:szCs w:val="18"/>
                <w:lang w:val="de-DE"/>
              </w:rPr>
            </w:pPr>
          </w:p>
        </w:tc>
        <w:tc>
          <w:tcPr>
            <w:tcW w:w="3531" w:type="dxa"/>
          </w:tcPr>
          <w:p w:rsidR="00444289" w:rsidRPr="00444289" w:rsidRDefault="00444289">
            <w:pPr>
              <w:autoSpaceDE w:val="0"/>
              <w:autoSpaceDN w:val="0"/>
              <w:adjustRightInd w:val="0"/>
              <w:rPr>
                <w:b/>
                <w:sz w:val="18"/>
                <w:szCs w:val="18"/>
              </w:rPr>
            </w:pPr>
            <w:r w:rsidRPr="00444289">
              <w:rPr>
                <w:b/>
                <w:sz w:val="18"/>
                <w:szCs w:val="18"/>
              </w:rPr>
              <w:t>INCLUSION CRITERIA</w:t>
            </w:r>
          </w:p>
          <w:p w:rsidR="00444289" w:rsidRPr="00444289" w:rsidRDefault="00444289">
            <w:pPr>
              <w:autoSpaceDE w:val="0"/>
              <w:autoSpaceDN w:val="0"/>
              <w:adjustRightInd w:val="0"/>
              <w:rPr>
                <w:sz w:val="18"/>
                <w:szCs w:val="18"/>
              </w:rPr>
            </w:pPr>
            <w:r w:rsidRPr="00444289">
              <w:rPr>
                <w:b/>
                <w:sz w:val="18"/>
                <w:szCs w:val="18"/>
              </w:rPr>
              <w:t xml:space="preserve">Study design: </w:t>
            </w:r>
            <w:r w:rsidRPr="00444289">
              <w:rPr>
                <w:sz w:val="18"/>
                <w:szCs w:val="18"/>
              </w:rPr>
              <w:t>any type of primary study</w:t>
            </w:r>
          </w:p>
          <w:p w:rsidR="00444289" w:rsidRPr="00444289" w:rsidRDefault="00444289">
            <w:pPr>
              <w:autoSpaceDE w:val="0"/>
              <w:autoSpaceDN w:val="0"/>
              <w:adjustRightInd w:val="0"/>
              <w:rPr>
                <w:sz w:val="18"/>
                <w:szCs w:val="18"/>
              </w:rPr>
            </w:pPr>
            <w:r w:rsidRPr="00444289">
              <w:rPr>
                <w:b/>
                <w:sz w:val="18"/>
                <w:szCs w:val="18"/>
              </w:rPr>
              <w:t xml:space="preserve">Participants: </w:t>
            </w:r>
            <w:r w:rsidRPr="00444289">
              <w:rPr>
                <w:sz w:val="18"/>
                <w:szCs w:val="18"/>
              </w:rPr>
              <w:t>patients with cancer</w:t>
            </w:r>
          </w:p>
          <w:p w:rsidR="00444289" w:rsidRPr="00444289" w:rsidRDefault="00444289">
            <w:pPr>
              <w:autoSpaceDE w:val="0"/>
              <w:autoSpaceDN w:val="0"/>
              <w:adjustRightInd w:val="0"/>
              <w:rPr>
                <w:sz w:val="18"/>
                <w:szCs w:val="18"/>
              </w:rPr>
            </w:pPr>
            <w:r w:rsidRPr="00444289">
              <w:rPr>
                <w:b/>
                <w:sz w:val="18"/>
                <w:szCs w:val="18"/>
              </w:rPr>
              <w:t>Interventions:</w:t>
            </w:r>
            <w:r w:rsidRPr="00444289">
              <w:rPr>
                <w:sz w:val="18"/>
                <w:szCs w:val="18"/>
              </w:rPr>
              <w:t xml:space="preserve"> chiropractic care</w:t>
            </w:r>
          </w:p>
          <w:p w:rsidR="00444289" w:rsidRPr="00444289" w:rsidRDefault="00444289">
            <w:pPr>
              <w:autoSpaceDE w:val="0"/>
              <w:autoSpaceDN w:val="0"/>
              <w:adjustRightInd w:val="0"/>
              <w:rPr>
                <w:b/>
                <w:sz w:val="18"/>
                <w:szCs w:val="18"/>
              </w:rPr>
            </w:pPr>
            <w:r w:rsidRPr="00444289">
              <w:rPr>
                <w:b/>
                <w:sz w:val="18"/>
                <w:szCs w:val="18"/>
              </w:rPr>
              <w:t xml:space="preserve">Outcomes: </w:t>
            </w:r>
            <w:r w:rsidRPr="00444289">
              <w:rPr>
                <w:sz w:val="18"/>
                <w:szCs w:val="18"/>
              </w:rPr>
              <w:t xml:space="preserve">not specified </w:t>
            </w:r>
          </w:p>
          <w:p w:rsidR="00444289" w:rsidRPr="00444289" w:rsidRDefault="00444289">
            <w:pPr>
              <w:autoSpaceDE w:val="0"/>
              <w:autoSpaceDN w:val="0"/>
              <w:adjustRightInd w:val="0"/>
              <w:rPr>
                <w:b/>
                <w:color w:val="0000FF"/>
                <w:sz w:val="18"/>
                <w:szCs w:val="18"/>
              </w:rPr>
            </w:pPr>
          </w:p>
          <w:p w:rsidR="00444289" w:rsidRPr="00444289" w:rsidRDefault="00444289">
            <w:pPr>
              <w:autoSpaceDE w:val="0"/>
              <w:autoSpaceDN w:val="0"/>
              <w:adjustRightInd w:val="0"/>
              <w:rPr>
                <w:b/>
                <w:sz w:val="18"/>
                <w:szCs w:val="18"/>
              </w:rPr>
            </w:pPr>
            <w:r w:rsidRPr="00444289">
              <w:rPr>
                <w:b/>
                <w:sz w:val="18"/>
                <w:szCs w:val="18"/>
              </w:rPr>
              <w:t>METHODOLOGY</w:t>
            </w:r>
          </w:p>
          <w:p w:rsidR="00444289" w:rsidRPr="00444289" w:rsidRDefault="00444289">
            <w:pPr>
              <w:autoSpaceDE w:val="0"/>
              <w:autoSpaceDN w:val="0"/>
              <w:adjustRightInd w:val="0"/>
              <w:rPr>
                <w:sz w:val="18"/>
                <w:szCs w:val="18"/>
              </w:rPr>
            </w:pPr>
            <w:r w:rsidRPr="00444289">
              <w:rPr>
                <w:sz w:val="18"/>
                <w:szCs w:val="18"/>
              </w:rPr>
              <w:t>9 relevant databases searched, 4 journals hand searched, bibliographies searched, no date limit; studies selected independently by two authors, no details on data extraction; no quality assessment; excluded studies not listed; no systematic tabulation of studies.</w:t>
            </w:r>
          </w:p>
          <w:p w:rsidR="00444289" w:rsidRPr="00444289" w:rsidRDefault="00444289">
            <w:pPr>
              <w:autoSpaceDE w:val="0"/>
              <w:autoSpaceDN w:val="0"/>
              <w:adjustRightInd w:val="0"/>
              <w:rPr>
                <w:sz w:val="18"/>
                <w:szCs w:val="18"/>
              </w:rPr>
            </w:pPr>
            <w:r w:rsidRPr="00444289">
              <w:rPr>
                <w:b/>
                <w:sz w:val="18"/>
                <w:szCs w:val="18"/>
              </w:rPr>
              <w:t>Data analysis:</w:t>
            </w:r>
            <w:r w:rsidRPr="00444289">
              <w:rPr>
                <w:sz w:val="18"/>
                <w:szCs w:val="18"/>
              </w:rPr>
              <w:t xml:space="preserve"> text </w:t>
            </w:r>
          </w:p>
          <w:p w:rsidR="00444289" w:rsidRPr="00444289" w:rsidRDefault="00444289">
            <w:pPr>
              <w:autoSpaceDE w:val="0"/>
              <w:autoSpaceDN w:val="0"/>
              <w:adjustRightInd w:val="0"/>
              <w:rPr>
                <w:b/>
                <w:color w:val="0000FF"/>
                <w:sz w:val="18"/>
                <w:szCs w:val="18"/>
              </w:rPr>
            </w:pPr>
            <w:r w:rsidRPr="00444289">
              <w:rPr>
                <w:b/>
                <w:sz w:val="18"/>
                <w:szCs w:val="18"/>
              </w:rPr>
              <w:t xml:space="preserve">Subgroups / sensitivity analyses: </w:t>
            </w:r>
            <w:r w:rsidRPr="00444289">
              <w:rPr>
                <w:sz w:val="18"/>
                <w:szCs w:val="18"/>
              </w:rPr>
              <w:t>none</w:t>
            </w:r>
          </w:p>
        </w:tc>
        <w:tc>
          <w:tcPr>
            <w:tcW w:w="2990" w:type="dxa"/>
          </w:tcPr>
          <w:p w:rsidR="00444289" w:rsidRPr="00444289" w:rsidRDefault="00444289">
            <w:pPr>
              <w:rPr>
                <w:sz w:val="18"/>
                <w:szCs w:val="18"/>
              </w:rPr>
            </w:pPr>
            <w:r w:rsidRPr="00444289">
              <w:rPr>
                <w:b/>
                <w:sz w:val="18"/>
                <w:szCs w:val="18"/>
              </w:rPr>
              <w:t xml:space="preserve">N included trials: </w:t>
            </w:r>
            <w:r w:rsidRPr="00444289">
              <w:rPr>
                <w:sz w:val="18"/>
                <w:szCs w:val="18"/>
              </w:rPr>
              <w:t xml:space="preserve">60 case reports, 2 case series, 21 commentaries, 2 survey studies, 2 reviews </w:t>
            </w:r>
          </w:p>
          <w:p w:rsidR="00444289" w:rsidRPr="00444289" w:rsidRDefault="00444289">
            <w:pPr>
              <w:rPr>
                <w:sz w:val="18"/>
                <w:szCs w:val="18"/>
              </w:rPr>
            </w:pPr>
            <w:r w:rsidRPr="00444289">
              <w:rPr>
                <w:b/>
                <w:sz w:val="18"/>
                <w:szCs w:val="18"/>
              </w:rPr>
              <w:t xml:space="preserve">Study quality: </w:t>
            </w:r>
            <w:r w:rsidRPr="00444289">
              <w:rPr>
                <w:sz w:val="18"/>
                <w:szCs w:val="18"/>
              </w:rPr>
              <w:t xml:space="preserve">not reported </w:t>
            </w:r>
          </w:p>
          <w:p w:rsidR="00444289" w:rsidRPr="00444289" w:rsidRDefault="00444289">
            <w:pPr>
              <w:rPr>
                <w:sz w:val="18"/>
                <w:szCs w:val="18"/>
              </w:rPr>
            </w:pPr>
            <w:r w:rsidRPr="00444289">
              <w:rPr>
                <w:b/>
                <w:sz w:val="18"/>
                <w:szCs w:val="18"/>
              </w:rPr>
              <w:t>Study characteristics:</w:t>
            </w:r>
            <w:r w:rsidRPr="00444289">
              <w:rPr>
                <w:sz w:val="18"/>
                <w:szCs w:val="18"/>
              </w:rPr>
              <w:t xml:space="preserve"> no high quality studies included, no effects on patient outcomes reported</w:t>
            </w:r>
          </w:p>
          <w:p w:rsidR="00444289" w:rsidRPr="00444289" w:rsidRDefault="00444289">
            <w:pPr>
              <w:rPr>
                <w:sz w:val="18"/>
                <w:szCs w:val="18"/>
              </w:rPr>
            </w:pPr>
          </w:p>
          <w:p w:rsidR="00444289" w:rsidRPr="00444289" w:rsidRDefault="00444289">
            <w:pPr>
              <w:rPr>
                <w:color w:val="FF0000"/>
                <w:sz w:val="18"/>
                <w:szCs w:val="18"/>
              </w:rPr>
            </w:pPr>
            <w:r w:rsidRPr="00444289">
              <w:rPr>
                <w:b/>
                <w:sz w:val="18"/>
                <w:szCs w:val="18"/>
              </w:rPr>
              <w:t>Excluded studies eligible for current review:</w:t>
            </w:r>
            <w:r w:rsidRPr="00444289">
              <w:rPr>
                <w:sz w:val="18"/>
                <w:szCs w:val="18"/>
              </w:rPr>
              <w:t xml:space="preserve"> not reported</w:t>
            </w:r>
          </w:p>
        </w:tc>
        <w:tc>
          <w:tcPr>
            <w:tcW w:w="5889" w:type="dxa"/>
          </w:tcPr>
          <w:p w:rsidR="00444289" w:rsidRPr="00444289" w:rsidRDefault="00444289">
            <w:pPr>
              <w:rPr>
                <w:b/>
                <w:sz w:val="18"/>
                <w:szCs w:val="18"/>
              </w:rPr>
            </w:pPr>
            <w:r w:rsidRPr="00444289">
              <w:rPr>
                <w:b/>
                <w:sz w:val="18"/>
                <w:szCs w:val="18"/>
              </w:rPr>
              <w:t>RESULTS / CONCLUSIONS</w:t>
            </w:r>
          </w:p>
          <w:p w:rsidR="00444289" w:rsidRPr="00444289" w:rsidRDefault="00444289">
            <w:pPr>
              <w:rPr>
                <w:sz w:val="18"/>
                <w:szCs w:val="18"/>
              </w:rPr>
            </w:pPr>
            <w:r w:rsidRPr="00444289">
              <w:rPr>
                <w:sz w:val="18"/>
                <w:szCs w:val="18"/>
              </w:rPr>
              <w:t>Patients with cancer seek care from chiropractors but the effects of such care were not described</w:t>
            </w:r>
          </w:p>
          <w:p w:rsidR="00444289" w:rsidRPr="00444289" w:rsidRDefault="00444289">
            <w:pPr>
              <w:rPr>
                <w:b/>
                <w:sz w:val="18"/>
                <w:szCs w:val="18"/>
              </w:rPr>
            </w:pPr>
          </w:p>
          <w:p w:rsidR="00444289" w:rsidRPr="00444289" w:rsidRDefault="00444289">
            <w:pPr>
              <w:rPr>
                <w:b/>
                <w:sz w:val="18"/>
                <w:szCs w:val="18"/>
              </w:rPr>
            </w:pPr>
          </w:p>
          <w:p w:rsidR="00444289" w:rsidRPr="00444289" w:rsidRDefault="00444289">
            <w:pPr>
              <w:rPr>
                <w:b/>
                <w:sz w:val="18"/>
                <w:szCs w:val="18"/>
              </w:rPr>
            </w:pPr>
          </w:p>
        </w:tc>
      </w:tr>
      <w:tr w:rsidR="005A55CA" w:rsidRPr="00D116AD" w:rsidTr="00272C9E">
        <w:trPr>
          <w:cantSplit/>
          <w:jc w:val="center"/>
        </w:trPr>
        <w:tc>
          <w:tcPr>
            <w:tcW w:w="2094" w:type="dxa"/>
          </w:tcPr>
          <w:p w:rsidR="005A55CA" w:rsidRPr="005A55CA" w:rsidRDefault="005A55CA" w:rsidP="00272C9E">
            <w:pPr>
              <w:keepNext/>
              <w:rPr>
                <w:b/>
                <w:sz w:val="18"/>
                <w:szCs w:val="18"/>
              </w:rPr>
            </w:pPr>
            <w:r>
              <w:rPr>
                <w:b/>
                <w:sz w:val="18"/>
                <w:szCs w:val="18"/>
              </w:rPr>
              <w:lastRenderedPageBreak/>
              <w:t>Cervicogenic dizziness / balance</w:t>
            </w:r>
          </w:p>
        </w:tc>
        <w:tc>
          <w:tcPr>
            <w:tcW w:w="3531" w:type="dxa"/>
          </w:tcPr>
          <w:p w:rsidR="005A55CA" w:rsidRPr="00444289" w:rsidRDefault="005A55CA">
            <w:pPr>
              <w:autoSpaceDE w:val="0"/>
              <w:autoSpaceDN w:val="0"/>
              <w:adjustRightInd w:val="0"/>
              <w:rPr>
                <w:b/>
                <w:sz w:val="18"/>
                <w:szCs w:val="18"/>
              </w:rPr>
            </w:pPr>
          </w:p>
        </w:tc>
        <w:tc>
          <w:tcPr>
            <w:tcW w:w="2990" w:type="dxa"/>
          </w:tcPr>
          <w:p w:rsidR="005A55CA" w:rsidRPr="00444289" w:rsidRDefault="005A55CA">
            <w:pPr>
              <w:rPr>
                <w:b/>
                <w:sz w:val="18"/>
                <w:szCs w:val="18"/>
              </w:rPr>
            </w:pPr>
          </w:p>
        </w:tc>
        <w:tc>
          <w:tcPr>
            <w:tcW w:w="5889" w:type="dxa"/>
          </w:tcPr>
          <w:p w:rsidR="005A55CA" w:rsidRPr="00444289" w:rsidRDefault="005A55CA">
            <w:pPr>
              <w:rPr>
                <w:b/>
                <w:sz w:val="18"/>
                <w:szCs w:val="18"/>
              </w:rPr>
            </w:pPr>
          </w:p>
        </w:tc>
      </w:tr>
      <w:tr w:rsidR="00272C9E" w:rsidRPr="00D116AD" w:rsidTr="00272C9E">
        <w:trPr>
          <w:cantSplit/>
          <w:jc w:val="center"/>
        </w:trPr>
        <w:tc>
          <w:tcPr>
            <w:tcW w:w="2094" w:type="dxa"/>
          </w:tcPr>
          <w:p w:rsidR="00272C9E" w:rsidRPr="00272C9E" w:rsidRDefault="00272C9E">
            <w:pPr>
              <w:rPr>
                <w:sz w:val="18"/>
                <w:szCs w:val="18"/>
              </w:rPr>
            </w:pPr>
            <w:r w:rsidRPr="00272C9E">
              <w:rPr>
                <w:sz w:val="18"/>
                <w:szCs w:val="18"/>
              </w:rPr>
              <w:t>Lystad 2011</w:t>
            </w:r>
          </w:p>
          <w:p w:rsidR="00272C9E" w:rsidRPr="00272C9E" w:rsidRDefault="00272C9E">
            <w:pPr>
              <w:rPr>
                <w:sz w:val="18"/>
                <w:szCs w:val="18"/>
              </w:rPr>
            </w:pPr>
          </w:p>
          <w:p w:rsidR="00272C9E" w:rsidRPr="00272C9E" w:rsidRDefault="00272C9E">
            <w:pPr>
              <w:rPr>
                <w:sz w:val="18"/>
                <w:szCs w:val="18"/>
              </w:rPr>
            </w:pPr>
            <w:r w:rsidRPr="00272C9E">
              <w:rPr>
                <w:b/>
                <w:sz w:val="18"/>
                <w:szCs w:val="18"/>
              </w:rPr>
              <w:t>Focus:</w:t>
            </w:r>
            <w:r w:rsidRPr="00272C9E">
              <w:rPr>
                <w:sz w:val="18"/>
                <w:szCs w:val="18"/>
              </w:rPr>
              <w:t xml:space="preserve"> effects of manual therapy with or without vestibular rehabilitation in the management of cervicogenic dizziness</w:t>
            </w:r>
          </w:p>
          <w:p w:rsidR="00272C9E" w:rsidRDefault="00272C9E">
            <w:pPr>
              <w:rPr>
                <w:sz w:val="18"/>
                <w:szCs w:val="18"/>
                <w:lang w:val="de-DE"/>
              </w:rPr>
            </w:pPr>
            <w:r>
              <w:rPr>
                <w:b/>
                <w:sz w:val="18"/>
                <w:szCs w:val="18"/>
                <w:lang w:val="de-DE"/>
              </w:rPr>
              <w:t>Quality:</w:t>
            </w:r>
            <w:r>
              <w:rPr>
                <w:sz w:val="18"/>
                <w:szCs w:val="18"/>
                <w:lang w:val="de-DE"/>
              </w:rPr>
              <w:t xml:space="preserve"> high</w:t>
            </w:r>
          </w:p>
          <w:p w:rsidR="00272C9E" w:rsidRDefault="00272C9E">
            <w:pPr>
              <w:rPr>
                <w:b/>
                <w:sz w:val="18"/>
                <w:szCs w:val="18"/>
                <w:lang w:val="de-DE"/>
              </w:rPr>
            </w:pPr>
          </w:p>
        </w:tc>
        <w:tc>
          <w:tcPr>
            <w:tcW w:w="3531" w:type="dxa"/>
          </w:tcPr>
          <w:p w:rsidR="00272C9E" w:rsidRPr="00272C9E" w:rsidRDefault="00272C9E">
            <w:pPr>
              <w:autoSpaceDE w:val="0"/>
              <w:autoSpaceDN w:val="0"/>
              <w:adjustRightInd w:val="0"/>
              <w:rPr>
                <w:b/>
                <w:sz w:val="18"/>
                <w:szCs w:val="18"/>
              </w:rPr>
            </w:pPr>
            <w:r w:rsidRPr="00272C9E">
              <w:rPr>
                <w:b/>
                <w:sz w:val="18"/>
                <w:szCs w:val="18"/>
              </w:rPr>
              <w:t>INCLUSION CRITERIA</w:t>
            </w:r>
          </w:p>
          <w:p w:rsidR="00272C9E" w:rsidRPr="00272C9E" w:rsidRDefault="00272C9E">
            <w:pPr>
              <w:autoSpaceDE w:val="0"/>
              <w:autoSpaceDN w:val="0"/>
              <w:adjustRightInd w:val="0"/>
              <w:rPr>
                <w:sz w:val="18"/>
                <w:szCs w:val="18"/>
              </w:rPr>
            </w:pPr>
            <w:r w:rsidRPr="00272C9E">
              <w:rPr>
                <w:b/>
                <w:sz w:val="18"/>
                <w:szCs w:val="18"/>
              </w:rPr>
              <w:t xml:space="preserve">Study design: </w:t>
            </w:r>
            <w:r w:rsidRPr="00272C9E">
              <w:rPr>
                <w:sz w:val="18"/>
                <w:szCs w:val="18"/>
              </w:rPr>
              <w:t>prospective controlled or non-controlled intervention studies</w:t>
            </w:r>
          </w:p>
          <w:p w:rsidR="00272C9E" w:rsidRPr="00272C9E" w:rsidRDefault="00272C9E">
            <w:pPr>
              <w:autoSpaceDE w:val="0"/>
              <w:autoSpaceDN w:val="0"/>
              <w:adjustRightInd w:val="0"/>
              <w:rPr>
                <w:sz w:val="18"/>
                <w:szCs w:val="18"/>
              </w:rPr>
            </w:pPr>
            <w:r w:rsidRPr="00272C9E">
              <w:rPr>
                <w:b/>
                <w:sz w:val="18"/>
                <w:szCs w:val="18"/>
              </w:rPr>
              <w:t xml:space="preserve">Participants: </w:t>
            </w:r>
            <w:r w:rsidRPr="00272C9E">
              <w:rPr>
                <w:sz w:val="18"/>
                <w:szCs w:val="18"/>
              </w:rPr>
              <w:t>patients with cervicogenic dizziness</w:t>
            </w:r>
          </w:p>
          <w:p w:rsidR="00272C9E" w:rsidRPr="00272C9E" w:rsidRDefault="00272C9E">
            <w:pPr>
              <w:autoSpaceDE w:val="0"/>
              <w:autoSpaceDN w:val="0"/>
              <w:adjustRightInd w:val="0"/>
              <w:rPr>
                <w:sz w:val="18"/>
                <w:szCs w:val="18"/>
              </w:rPr>
            </w:pPr>
            <w:r w:rsidRPr="00272C9E">
              <w:rPr>
                <w:b/>
                <w:sz w:val="18"/>
                <w:szCs w:val="18"/>
              </w:rPr>
              <w:t>Interventions:</w:t>
            </w:r>
            <w:r w:rsidRPr="00272C9E">
              <w:rPr>
                <w:sz w:val="18"/>
                <w:szCs w:val="18"/>
              </w:rPr>
              <w:t xml:space="preserve"> manual therapy (spinal manipulation or mobilisation) alone or manual therapy in combination with vestibular rehabilitation (exercise-based)</w:t>
            </w:r>
          </w:p>
          <w:p w:rsidR="00272C9E" w:rsidRPr="00272C9E" w:rsidRDefault="00272C9E">
            <w:pPr>
              <w:autoSpaceDE w:val="0"/>
              <w:autoSpaceDN w:val="0"/>
              <w:adjustRightInd w:val="0"/>
              <w:rPr>
                <w:b/>
                <w:sz w:val="18"/>
                <w:szCs w:val="18"/>
              </w:rPr>
            </w:pPr>
            <w:r w:rsidRPr="00272C9E">
              <w:rPr>
                <w:b/>
                <w:sz w:val="18"/>
                <w:szCs w:val="18"/>
              </w:rPr>
              <w:t xml:space="preserve">Outcomes: </w:t>
            </w:r>
            <w:r w:rsidRPr="00272C9E">
              <w:rPr>
                <w:sz w:val="18"/>
                <w:szCs w:val="18"/>
              </w:rPr>
              <w:t xml:space="preserve">as reported by the studies </w:t>
            </w:r>
          </w:p>
          <w:p w:rsidR="00272C9E" w:rsidRPr="00272C9E" w:rsidRDefault="00272C9E">
            <w:pPr>
              <w:autoSpaceDE w:val="0"/>
              <w:autoSpaceDN w:val="0"/>
              <w:adjustRightInd w:val="0"/>
              <w:rPr>
                <w:b/>
                <w:sz w:val="18"/>
                <w:szCs w:val="18"/>
              </w:rPr>
            </w:pPr>
          </w:p>
          <w:p w:rsidR="00272C9E" w:rsidRPr="00272C9E" w:rsidRDefault="00272C9E">
            <w:pPr>
              <w:autoSpaceDE w:val="0"/>
              <w:autoSpaceDN w:val="0"/>
              <w:adjustRightInd w:val="0"/>
              <w:rPr>
                <w:b/>
                <w:sz w:val="18"/>
                <w:szCs w:val="18"/>
              </w:rPr>
            </w:pPr>
            <w:r w:rsidRPr="00272C9E">
              <w:rPr>
                <w:b/>
                <w:sz w:val="18"/>
                <w:szCs w:val="18"/>
              </w:rPr>
              <w:t>METHODOLOGY</w:t>
            </w:r>
          </w:p>
          <w:p w:rsidR="00272C9E" w:rsidRPr="00272C9E" w:rsidRDefault="00272C9E">
            <w:pPr>
              <w:autoSpaceDE w:val="0"/>
              <w:autoSpaceDN w:val="0"/>
              <w:adjustRightInd w:val="0"/>
              <w:rPr>
                <w:sz w:val="18"/>
                <w:szCs w:val="18"/>
              </w:rPr>
            </w:pPr>
            <w:r w:rsidRPr="00272C9E">
              <w:rPr>
                <w:sz w:val="18"/>
                <w:szCs w:val="18"/>
              </w:rPr>
              <w:t>4 relevant databases searched, website searches, bibliographies and relevant reviews searched, no language restriction, no date limit; studies selected independently by two authors; data extraction in a spreadsheet; quality assessment using the Maastricht-Amsterdam criteria (by two reviewers independently; excluded studies listed; systematic tabulation of studies.</w:t>
            </w:r>
          </w:p>
          <w:p w:rsidR="00272C9E" w:rsidRPr="00272C9E" w:rsidRDefault="00272C9E">
            <w:pPr>
              <w:autoSpaceDE w:val="0"/>
              <w:autoSpaceDN w:val="0"/>
              <w:adjustRightInd w:val="0"/>
              <w:rPr>
                <w:sz w:val="18"/>
                <w:szCs w:val="18"/>
              </w:rPr>
            </w:pPr>
            <w:r w:rsidRPr="00272C9E">
              <w:rPr>
                <w:b/>
                <w:sz w:val="18"/>
                <w:szCs w:val="18"/>
              </w:rPr>
              <w:t>Data analysis:</w:t>
            </w:r>
            <w:r w:rsidRPr="00272C9E">
              <w:rPr>
                <w:sz w:val="18"/>
                <w:szCs w:val="18"/>
              </w:rPr>
              <w:t xml:space="preserve"> text and tables</w:t>
            </w:r>
          </w:p>
          <w:p w:rsidR="00272C9E" w:rsidRPr="00272C9E" w:rsidRDefault="00272C9E">
            <w:pPr>
              <w:autoSpaceDE w:val="0"/>
              <w:autoSpaceDN w:val="0"/>
              <w:adjustRightInd w:val="0"/>
              <w:rPr>
                <w:b/>
                <w:sz w:val="18"/>
                <w:szCs w:val="18"/>
              </w:rPr>
            </w:pPr>
            <w:r w:rsidRPr="00272C9E">
              <w:rPr>
                <w:b/>
                <w:sz w:val="18"/>
                <w:szCs w:val="18"/>
              </w:rPr>
              <w:t xml:space="preserve">Subgroups / sensitivity analyses: </w:t>
            </w:r>
            <w:r w:rsidRPr="00272C9E">
              <w:rPr>
                <w:sz w:val="18"/>
                <w:szCs w:val="18"/>
              </w:rPr>
              <w:t>none</w:t>
            </w:r>
          </w:p>
        </w:tc>
        <w:tc>
          <w:tcPr>
            <w:tcW w:w="2990" w:type="dxa"/>
          </w:tcPr>
          <w:p w:rsidR="00272C9E" w:rsidRPr="00272C9E" w:rsidRDefault="00272C9E">
            <w:pPr>
              <w:rPr>
                <w:sz w:val="18"/>
                <w:szCs w:val="18"/>
              </w:rPr>
            </w:pPr>
            <w:r w:rsidRPr="00272C9E">
              <w:rPr>
                <w:b/>
                <w:sz w:val="18"/>
                <w:szCs w:val="18"/>
              </w:rPr>
              <w:t xml:space="preserve">N included trials: </w:t>
            </w:r>
            <w:r w:rsidRPr="00272C9E">
              <w:rPr>
                <w:sz w:val="18"/>
                <w:szCs w:val="18"/>
              </w:rPr>
              <w:t xml:space="preserve">5 RCTs, 8 non-controlled cohort studies </w:t>
            </w:r>
          </w:p>
          <w:p w:rsidR="00272C9E" w:rsidRPr="00272C9E" w:rsidRDefault="00272C9E">
            <w:pPr>
              <w:rPr>
                <w:sz w:val="18"/>
                <w:szCs w:val="18"/>
              </w:rPr>
            </w:pPr>
            <w:r w:rsidRPr="00272C9E">
              <w:rPr>
                <w:b/>
                <w:sz w:val="18"/>
                <w:szCs w:val="18"/>
              </w:rPr>
              <w:t xml:space="preserve">Study quality: </w:t>
            </w:r>
            <w:r w:rsidRPr="00272C9E">
              <w:rPr>
                <w:sz w:val="18"/>
                <w:szCs w:val="18"/>
              </w:rPr>
              <w:t xml:space="preserve">RCTs: 1 good quality (Reis 2008), 4 moderate quality; cohort studies: all poor quality </w:t>
            </w:r>
          </w:p>
          <w:p w:rsidR="00272C9E" w:rsidRPr="00272C9E" w:rsidRDefault="00272C9E">
            <w:pPr>
              <w:rPr>
                <w:sz w:val="18"/>
                <w:szCs w:val="18"/>
              </w:rPr>
            </w:pPr>
            <w:r w:rsidRPr="00272C9E">
              <w:rPr>
                <w:b/>
                <w:sz w:val="18"/>
                <w:szCs w:val="18"/>
              </w:rPr>
              <w:t>Study characteristics:</w:t>
            </w:r>
            <w:r w:rsidRPr="00272C9E">
              <w:rPr>
                <w:sz w:val="18"/>
                <w:szCs w:val="18"/>
              </w:rPr>
              <w:t xml:space="preserve"> participants: sample sizes 12 to 168; interventions: 6 studies (2 RCTs) used only manipulation and /or mobilisation, self-mobilising apophyseal glides in 1 RCT (Reid 2008), 7 studies (3 RCTs) used multi-modal approach (several different interventions and home exercise programme), none used manual therapy in conjunction with vestibular rehabilitation</w:t>
            </w:r>
          </w:p>
          <w:p w:rsidR="00272C9E" w:rsidRPr="00272C9E" w:rsidRDefault="00272C9E">
            <w:pPr>
              <w:rPr>
                <w:sz w:val="18"/>
                <w:szCs w:val="18"/>
              </w:rPr>
            </w:pPr>
          </w:p>
          <w:p w:rsidR="00272C9E" w:rsidRPr="00272C9E" w:rsidRDefault="00272C9E">
            <w:pPr>
              <w:rPr>
                <w:sz w:val="18"/>
                <w:szCs w:val="18"/>
              </w:rPr>
            </w:pPr>
            <w:r w:rsidRPr="00272C9E">
              <w:rPr>
                <w:b/>
                <w:sz w:val="18"/>
                <w:szCs w:val="18"/>
              </w:rPr>
              <w:t>Excluded studies eligible for current review:</w:t>
            </w:r>
            <w:r w:rsidRPr="00272C9E">
              <w:rPr>
                <w:sz w:val="18"/>
                <w:szCs w:val="18"/>
              </w:rPr>
              <w:t xml:space="preserve"> no</w:t>
            </w:r>
          </w:p>
        </w:tc>
        <w:tc>
          <w:tcPr>
            <w:tcW w:w="5889" w:type="dxa"/>
          </w:tcPr>
          <w:p w:rsidR="00272C9E" w:rsidRDefault="00272C9E">
            <w:pPr>
              <w:rPr>
                <w:b/>
                <w:sz w:val="18"/>
                <w:szCs w:val="18"/>
                <w:lang w:val="de-DE"/>
              </w:rPr>
            </w:pPr>
            <w:r>
              <w:rPr>
                <w:b/>
                <w:sz w:val="18"/>
                <w:szCs w:val="18"/>
                <w:lang w:val="de-DE"/>
              </w:rPr>
              <w:t xml:space="preserve">RESULTS </w:t>
            </w:r>
          </w:p>
          <w:p w:rsidR="00272C9E" w:rsidRPr="00272C9E" w:rsidRDefault="00272C9E" w:rsidP="00896199">
            <w:pPr>
              <w:pStyle w:val="ListParagraph"/>
              <w:numPr>
                <w:ilvl w:val="0"/>
                <w:numId w:val="25"/>
              </w:numPr>
              <w:rPr>
                <w:b/>
                <w:sz w:val="18"/>
                <w:szCs w:val="18"/>
              </w:rPr>
            </w:pPr>
            <w:r w:rsidRPr="00272C9E">
              <w:rPr>
                <w:sz w:val="18"/>
                <w:szCs w:val="18"/>
              </w:rPr>
              <w:t>12 studies (all 5 RCTs) found improvement in dizziness and associated symptoms after manual therapy</w:t>
            </w:r>
          </w:p>
          <w:p w:rsidR="00272C9E" w:rsidRPr="00272C9E" w:rsidRDefault="00272C9E" w:rsidP="00896199">
            <w:pPr>
              <w:pStyle w:val="ListParagraph"/>
              <w:numPr>
                <w:ilvl w:val="0"/>
                <w:numId w:val="25"/>
              </w:numPr>
              <w:rPr>
                <w:b/>
                <w:sz w:val="18"/>
                <w:szCs w:val="18"/>
              </w:rPr>
            </w:pPr>
            <w:r w:rsidRPr="00272C9E">
              <w:rPr>
                <w:sz w:val="18"/>
                <w:szCs w:val="18"/>
              </w:rPr>
              <w:t>2 RCTs found improvement in balance performance (posturography)</w:t>
            </w:r>
          </w:p>
          <w:p w:rsidR="00272C9E" w:rsidRPr="00272C9E" w:rsidRDefault="00272C9E" w:rsidP="00896199">
            <w:pPr>
              <w:pStyle w:val="ListParagraph"/>
              <w:numPr>
                <w:ilvl w:val="0"/>
                <w:numId w:val="25"/>
              </w:numPr>
              <w:rPr>
                <w:b/>
                <w:sz w:val="18"/>
                <w:szCs w:val="18"/>
              </w:rPr>
            </w:pPr>
            <w:r w:rsidRPr="00272C9E">
              <w:rPr>
                <w:sz w:val="18"/>
                <w:szCs w:val="18"/>
              </w:rPr>
              <w:t>Only 3 studies reported adverse events: no adverse events in 2 RCTs, minor adverse events in one cohort study</w:t>
            </w:r>
          </w:p>
          <w:p w:rsidR="00272C9E" w:rsidRPr="00272C9E" w:rsidRDefault="00272C9E">
            <w:pPr>
              <w:rPr>
                <w:b/>
                <w:sz w:val="18"/>
                <w:szCs w:val="18"/>
              </w:rPr>
            </w:pPr>
          </w:p>
          <w:p w:rsidR="00272C9E" w:rsidRPr="00272C9E" w:rsidRDefault="00272C9E">
            <w:pPr>
              <w:rPr>
                <w:sz w:val="18"/>
                <w:szCs w:val="18"/>
              </w:rPr>
            </w:pPr>
            <w:r w:rsidRPr="00272C9E">
              <w:rPr>
                <w:b/>
                <w:sz w:val="18"/>
                <w:szCs w:val="18"/>
              </w:rPr>
              <w:t>CONCLUSIONS</w:t>
            </w:r>
          </w:p>
          <w:p w:rsidR="00272C9E" w:rsidRPr="00272C9E" w:rsidRDefault="00272C9E">
            <w:pPr>
              <w:rPr>
                <w:sz w:val="18"/>
                <w:szCs w:val="18"/>
              </w:rPr>
            </w:pPr>
            <w:r w:rsidRPr="00272C9E">
              <w:rPr>
                <w:sz w:val="18"/>
                <w:szCs w:val="18"/>
              </w:rPr>
              <w:t>There is moderate evidence in a favourable direction to support the use of manual therapy (spinal mobilisation  and / or manipulation) for cervicogenic dizziness; research needed on combining manual therapy with vestibular rehabilitation</w:t>
            </w:r>
          </w:p>
          <w:p w:rsidR="00272C9E" w:rsidRPr="00272C9E" w:rsidRDefault="00272C9E">
            <w:pPr>
              <w:rPr>
                <w:b/>
                <w:sz w:val="18"/>
                <w:szCs w:val="18"/>
              </w:rPr>
            </w:pPr>
          </w:p>
          <w:p w:rsidR="00272C9E" w:rsidRPr="00272C9E" w:rsidRDefault="00272C9E">
            <w:pPr>
              <w:rPr>
                <w:b/>
                <w:sz w:val="18"/>
                <w:szCs w:val="18"/>
              </w:rPr>
            </w:pPr>
          </w:p>
        </w:tc>
      </w:tr>
      <w:tr w:rsidR="00272C9E" w:rsidRPr="000337C7" w:rsidTr="00272C9E">
        <w:trPr>
          <w:cantSplit/>
          <w:jc w:val="center"/>
        </w:trPr>
        <w:tc>
          <w:tcPr>
            <w:tcW w:w="2094" w:type="dxa"/>
          </w:tcPr>
          <w:p w:rsidR="00272C9E" w:rsidRPr="000337C7" w:rsidRDefault="00272C9E" w:rsidP="00272C9E">
            <w:pPr>
              <w:keepNext/>
              <w:rPr>
                <w:b/>
                <w:sz w:val="18"/>
                <w:szCs w:val="18"/>
                <w:lang w:val="fr-FR"/>
              </w:rPr>
            </w:pPr>
            <w:r w:rsidRPr="000337C7">
              <w:rPr>
                <w:b/>
                <w:sz w:val="18"/>
                <w:szCs w:val="18"/>
                <w:lang w:val="fr-FR"/>
              </w:rPr>
              <w:lastRenderedPageBreak/>
              <w:t>Chronic fatigue syndrome / myalgic encephalomyelitis</w:t>
            </w:r>
          </w:p>
        </w:tc>
        <w:tc>
          <w:tcPr>
            <w:tcW w:w="3531" w:type="dxa"/>
          </w:tcPr>
          <w:p w:rsidR="00272C9E" w:rsidRPr="000337C7" w:rsidRDefault="00272C9E">
            <w:pPr>
              <w:autoSpaceDE w:val="0"/>
              <w:autoSpaceDN w:val="0"/>
              <w:adjustRightInd w:val="0"/>
              <w:rPr>
                <w:b/>
                <w:sz w:val="18"/>
                <w:szCs w:val="18"/>
                <w:lang w:val="fr-FR"/>
              </w:rPr>
            </w:pPr>
          </w:p>
        </w:tc>
        <w:tc>
          <w:tcPr>
            <w:tcW w:w="2990" w:type="dxa"/>
          </w:tcPr>
          <w:p w:rsidR="00272C9E" w:rsidRPr="000337C7" w:rsidRDefault="00272C9E">
            <w:pPr>
              <w:rPr>
                <w:b/>
                <w:sz w:val="18"/>
                <w:szCs w:val="18"/>
                <w:lang w:val="fr-FR"/>
              </w:rPr>
            </w:pPr>
          </w:p>
        </w:tc>
        <w:tc>
          <w:tcPr>
            <w:tcW w:w="5889" w:type="dxa"/>
          </w:tcPr>
          <w:p w:rsidR="00272C9E" w:rsidRPr="000337C7" w:rsidRDefault="00272C9E">
            <w:pPr>
              <w:rPr>
                <w:b/>
                <w:sz w:val="18"/>
                <w:szCs w:val="18"/>
                <w:lang w:val="fr-FR"/>
              </w:rPr>
            </w:pPr>
          </w:p>
        </w:tc>
      </w:tr>
      <w:tr w:rsidR="00272C9E" w:rsidRPr="00D116AD" w:rsidTr="00272C9E">
        <w:trPr>
          <w:cantSplit/>
          <w:jc w:val="center"/>
        </w:trPr>
        <w:tc>
          <w:tcPr>
            <w:tcW w:w="2094" w:type="dxa"/>
          </w:tcPr>
          <w:p w:rsidR="00272C9E" w:rsidRPr="00272C9E" w:rsidRDefault="00272C9E">
            <w:pPr>
              <w:rPr>
                <w:sz w:val="18"/>
                <w:szCs w:val="18"/>
              </w:rPr>
            </w:pPr>
            <w:r w:rsidRPr="00272C9E">
              <w:rPr>
                <w:sz w:val="18"/>
                <w:szCs w:val="18"/>
              </w:rPr>
              <w:t>Porter 2010</w:t>
            </w:r>
          </w:p>
          <w:p w:rsidR="00272C9E" w:rsidRPr="00272C9E" w:rsidRDefault="00272C9E">
            <w:pPr>
              <w:rPr>
                <w:sz w:val="18"/>
                <w:szCs w:val="18"/>
              </w:rPr>
            </w:pPr>
          </w:p>
          <w:p w:rsidR="00272C9E" w:rsidRPr="00272C9E" w:rsidRDefault="00272C9E">
            <w:pPr>
              <w:rPr>
                <w:sz w:val="18"/>
                <w:szCs w:val="18"/>
              </w:rPr>
            </w:pPr>
            <w:r w:rsidRPr="00272C9E">
              <w:rPr>
                <w:b/>
                <w:sz w:val="18"/>
                <w:szCs w:val="18"/>
              </w:rPr>
              <w:t>Focus:</w:t>
            </w:r>
            <w:r w:rsidRPr="00272C9E">
              <w:rPr>
                <w:sz w:val="18"/>
                <w:szCs w:val="18"/>
              </w:rPr>
              <w:t xml:space="preserve"> alternative medical interventions in the treatment / management of myalgic encephalomyelitis and fibromyalgia (emphasis in this table on the former)</w:t>
            </w:r>
          </w:p>
          <w:p w:rsidR="00272C9E" w:rsidRDefault="00272C9E">
            <w:pPr>
              <w:rPr>
                <w:sz w:val="18"/>
                <w:szCs w:val="18"/>
                <w:lang w:val="de-DE"/>
              </w:rPr>
            </w:pPr>
            <w:r>
              <w:rPr>
                <w:b/>
                <w:sz w:val="18"/>
                <w:szCs w:val="18"/>
                <w:lang w:val="de-DE"/>
              </w:rPr>
              <w:t>Quality:</w:t>
            </w:r>
            <w:r>
              <w:rPr>
                <w:sz w:val="18"/>
                <w:szCs w:val="18"/>
                <w:lang w:val="de-DE"/>
              </w:rPr>
              <w:t xml:space="preserve"> high</w:t>
            </w:r>
          </w:p>
          <w:p w:rsidR="00272C9E" w:rsidRDefault="00272C9E">
            <w:pPr>
              <w:rPr>
                <w:b/>
                <w:sz w:val="18"/>
                <w:szCs w:val="18"/>
                <w:lang w:val="de-DE"/>
              </w:rPr>
            </w:pPr>
          </w:p>
        </w:tc>
        <w:tc>
          <w:tcPr>
            <w:tcW w:w="3531" w:type="dxa"/>
          </w:tcPr>
          <w:p w:rsidR="00272C9E" w:rsidRPr="00272C9E" w:rsidRDefault="00272C9E">
            <w:pPr>
              <w:autoSpaceDE w:val="0"/>
              <w:autoSpaceDN w:val="0"/>
              <w:adjustRightInd w:val="0"/>
              <w:rPr>
                <w:b/>
                <w:sz w:val="18"/>
                <w:szCs w:val="18"/>
              </w:rPr>
            </w:pPr>
            <w:r w:rsidRPr="00272C9E">
              <w:rPr>
                <w:b/>
                <w:sz w:val="18"/>
                <w:szCs w:val="18"/>
              </w:rPr>
              <w:t>INCLUSION CRITERIA</w:t>
            </w:r>
          </w:p>
          <w:p w:rsidR="00272C9E" w:rsidRPr="00272C9E" w:rsidRDefault="00272C9E">
            <w:pPr>
              <w:autoSpaceDE w:val="0"/>
              <w:autoSpaceDN w:val="0"/>
              <w:adjustRightInd w:val="0"/>
              <w:rPr>
                <w:sz w:val="18"/>
                <w:szCs w:val="18"/>
              </w:rPr>
            </w:pPr>
            <w:r w:rsidRPr="00272C9E">
              <w:rPr>
                <w:b/>
                <w:sz w:val="18"/>
                <w:szCs w:val="18"/>
              </w:rPr>
              <w:t xml:space="preserve">Study design: </w:t>
            </w:r>
            <w:r w:rsidRPr="00272C9E">
              <w:rPr>
                <w:sz w:val="18"/>
                <w:szCs w:val="18"/>
              </w:rPr>
              <w:t>RCTs and CCTs</w:t>
            </w:r>
          </w:p>
          <w:p w:rsidR="00272C9E" w:rsidRPr="00272C9E" w:rsidRDefault="00272C9E">
            <w:pPr>
              <w:autoSpaceDE w:val="0"/>
              <w:autoSpaceDN w:val="0"/>
              <w:adjustRightInd w:val="0"/>
              <w:rPr>
                <w:sz w:val="18"/>
                <w:szCs w:val="18"/>
              </w:rPr>
            </w:pPr>
            <w:r w:rsidRPr="00272C9E">
              <w:rPr>
                <w:b/>
                <w:sz w:val="18"/>
                <w:szCs w:val="18"/>
              </w:rPr>
              <w:t xml:space="preserve">Participants: </w:t>
            </w:r>
            <w:r w:rsidRPr="00272C9E">
              <w:rPr>
                <w:sz w:val="18"/>
                <w:szCs w:val="18"/>
              </w:rPr>
              <w:t>patients with myalgic encephalitis / chronic fatigue syndrome according to established case definitions</w:t>
            </w:r>
          </w:p>
          <w:p w:rsidR="00272C9E" w:rsidRPr="00272C9E" w:rsidRDefault="00272C9E">
            <w:pPr>
              <w:autoSpaceDE w:val="0"/>
              <w:autoSpaceDN w:val="0"/>
              <w:adjustRightInd w:val="0"/>
              <w:rPr>
                <w:sz w:val="18"/>
                <w:szCs w:val="18"/>
              </w:rPr>
            </w:pPr>
            <w:r w:rsidRPr="00272C9E">
              <w:rPr>
                <w:b/>
                <w:sz w:val="18"/>
                <w:szCs w:val="18"/>
              </w:rPr>
              <w:t>Interventions:</w:t>
            </w:r>
            <w:r w:rsidRPr="00272C9E">
              <w:rPr>
                <w:sz w:val="18"/>
                <w:szCs w:val="18"/>
              </w:rPr>
              <w:t xml:space="preserve"> CAM interventions as defined by the National Center for Complementary and Alternative Medicine</w:t>
            </w:r>
          </w:p>
          <w:p w:rsidR="00272C9E" w:rsidRPr="00272C9E" w:rsidRDefault="00272C9E">
            <w:pPr>
              <w:autoSpaceDE w:val="0"/>
              <w:autoSpaceDN w:val="0"/>
              <w:adjustRightInd w:val="0"/>
              <w:rPr>
                <w:b/>
                <w:sz w:val="18"/>
                <w:szCs w:val="18"/>
              </w:rPr>
            </w:pPr>
            <w:r w:rsidRPr="00272C9E">
              <w:rPr>
                <w:b/>
                <w:sz w:val="18"/>
                <w:szCs w:val="18"/>
              </w:rPr>
              <w:t xml:space="preserve">Outcomes: </w:t>
            </w:r>
            <w:r w:rsidRPr="00272C9E">
              <w:rPr>
                <w:sz w:val="18"/>
                <w:szCs w:val="18"/>
              </w:rPr>
              <w:t xml:space="preserve">laboratory test results, physical functioning, psychologic functioning, quality of life </w:t>
            </w:r>
          </w:p>
          <w:p w:rsidR="00272C9E" w:rsidRPr="00272C9E" w:rsidRDefault="00272C9E">
            <w:pPr>
              <w:autoSpaceDE w:val="0"/>
              <w:autoSpaceDN w:val="0"/>
              <w:adjustRightInd w:val="0"/>
              <w:rPr>
                <w:b/>
                <w:sz w:val="18"/>
                <w:szCs w:val="18"/>
              </w:rPr>
            </w:pPr>
          </w:p>
          <w:p w:rsidR="00272C9E" w:rsidRPr="00272C9E" w:rsidRDefault="00272C9E">
            <w:pPr>
              <w:autoSpaceDE w:val="0"/>
              <w:autoSpaceDN w:val="0"/>
              <w:adjustRightInd w:val="0"/>
              <w:rPr>
                <w:b/>
                <w:sz w:val="18"/>
                <w:szCs w:val="18"/>
              </w:rPr>
            </w:pPr>
            <w:r w:rsidRPr="00272C9E">
              <w:rPr>
                <w:b/>
                <w:sz w:val="18"/>
                <w:szCs w:val="18"/>
              </w:rPr>
              <w:t>METHODOLOGY</w:t>
            </w:r>
          </w:p>
          <w:p w:rsidR="00272C9E" w:rsidRPr="00272C9E" w:rsidRDefault="00272C9E">
            <w:pPr>
              <w:autoSpaceDE w:val="0"/>
              <w:autoSpaceDN w:val="0"/>
              <w:adjustRightInd w:val="0"/>
              <w:rPr>
                <w:sz w:val="18"/>
                <w:szCs w:val="18"/>
              </w:rPr>
            </w:pPr>
            <w:r w:rsidRPr="00272C9E">
              <w:rPr>
                <w:sz w:val="18"/>
                <w:szCs w:val="18"/>
              </w:rPr>
              <w:t>5 relevant databases searched, website searches, 2 journals hand searched, bibliographies searched, no date limit; studies selected independently by four authors; data extraction conducted by one reviewer and checked by another; quality assessment using the Jadad scale; excluded studies listed; systematic tabulation of studies.</w:t>
            </w:r>
          </w:p>
          <w:p w:rsidR="00272C9E" w:rsidRPr="00272C9E" w:rsidRDefault="00272C9E">
            <w:pPr>
              <w:autoSpaceDE w:val="0"/>
              <w:autoSpaceDN w:val="0"/>
              <w:adjustRightInd w:val="0"/>
              <w:rPr>
                <w:sz w:val="18"/>
                <w:szCs w:val="18"/>
              </w:rPr>
            </w:pPr>
            <w:r w:rsidRPr="00272C9E">
              <w:rPr>
                <w:b/>
                <w:sz w:val="18"/>
                <w:szCs w:val="18"/>
              </w:rPr>
              <w:t>Data analysis:</w:t>
            </w:r>
            <w:r w:rsidRPr="00272C9E">
              <w:rPr>
                <w:sz w:val="18"/>
                <w:szCs w:val="18"/>
              </w:rPr>
              <w:t xml:space="preserve"> text and tables</w:t>
            </w:r>
          </w:p>
          <w:p w:rsidR="00272C9E" w:rsidRPr="00272C9E" w:rsidRDefault="00272C9E">
            <w:pPr>
              <w:autoSpaceDE w:val="0"/>
              <w:autoSpaceDN w:val="0"/>
              <w:adjustRightInd w:val="0"/>
              <w:rPr>
                <w:b/>
                <w:color w:val="0000FF"/>
                <w:sz w:val="18"/>
                <w:szCs w:val="18"/>
              </w:rPr>
            </w:pPr>
            <w:r w:rsidRPr="00272C9E">
              <w:rPr>
                <w:b/>
                <w:sz w:val="18"/>
                <w:szCs w:val="18"/>
              </w:rPr>
              <w:t xml:space="preserve">Subgroups / sensitivity analyses: </w:t>
            </w:r>
            <w:r w:rsidRPr="00272C9E">
              <w:rPr>
                <w:sz w:val="18"/>
                <w:szCs w:val="18"/>
              </w:rPr>
              <w:t>none</w:t>
            </w:r>
          </w:p>
        </w:tc>
        <w:tc>
          <w:tcPr>
            <w:tcW w:w="2990" w:type="dxa"/>
          </w:tcPr>
          <w:p w:rsidR="00272C9E" w:rsidRPr="00272C9E" w:rsidRDefault="00272C9E">
            <w:pPr>
              <w:rPr>
                <w:sz w:val="18"/>
                <w:szCs w:val="18"/>
              </w:rPr>
            </w:pPr>
            <w:r w:rsidRPr="00272C9E">
              <w:rPr>
                <w:b/>
                <w:sz w:val="18"/>
                <w:szCs w:val="18"/>
              </w:rPr>
              <w:t xml:space="preserve">N included trials: </w:t>
            </w:r>
            <w:r w:rsidRPr="00272C9E">
              <w:rPr>
                <w:sz w:val="18"/>
                <w:szCs w:val="18"/>
              </w:rPr>
              <w:t xml:space="preserve">1 RCT for manual therapy in myalgic encephalomyelitis </w:t>
            </w:r>
          </w:p>
          <w:p w:rsidR="00272C9E" w:rsidRPr="00272C9E" w:rsidRDefault="00272C9E">
            <w:pPr>
              <w:rPr>
                <w:sz w:val="18"/>
                <w:szCs w:val="18"/>
              </w:rPr>
            </w:pPr>
            <w:r w:rsidRPr="00272C9E">
              <w:rPr>
                <w:b/>
                <w:sz w:val="18"/>
                <w:szCs w:val="18"/>
              </w:rPr>
              <w:t xml:space="preserve">Study quality: </w:t>
            </w:r>
            <w:r w:rsidRPr="00272C9E">
              <w:rPr>
                <w:sz w:val="18"/>
                <w:szCs w:val="18"/>
              </w:rPr>
              <w:t xml:space="preserve">low </w:t>
            </w:r>
          </w:p>
          <w:p w:rsidR="00272C9E" w:rsidRPr="00272C9E" w:rsidRDefault="00272C9E">
            <w:pPr>
              <w:rPr>
                <w:sz w:val="18"/>
                <w:szCs w:val="18"/>
              </w:rPr>
            </w:pPr>
            <w:r w:rsidRPr="00272C9E">
              <w:rPr>
                <w:b/>
                <w:sz w:val="18"/>
                <w:szCs w:val="18"/>
              </w:rPr>
              <w:t>Study characteristics:</w:t>
            </w:r>
            <w:r w:rsidRPr="00272C9E">
              <w:rPr>
                <w:sz w:val="18"/>
                <w:szCs w:val="18"/>
              </w:rPr>
              <w:t xml:space="preserve"> osteopathic manual therapy in 58 patients with myalgic encephalomyelitis compared to no treatment</w:t>
            </w:r>
          </w:p>
          <w:p w:rsidR="00272C9E" w:rsidRPr="00272C9E" w:rsidRDefault="00272C9E">
            <w:pPr>
              <w:rPr>
                <w:sz w:val="18"/>
                <w:szCs w:val="18"/>
              </w:rPr>
            </w:pPr>
          </w:p>
          <w:p w:rsidR="00272C9E" w:rsidRPr="00272C9E" w:rsidRDefault="00272C9E">
            <w:pPr>
              <w:rPr>
                <w:color w:val="FF0000"/>
                <w:sz w:val="18"/>
                <w:szCs w:val="18"/>
              </w:rPr>
            </w:pPr>
            <w:r w:rsidRPr="00272C9E">
              <w:rPr>
                <w:b/>
                <w:sz w:val="18"/>
                <w:szCs w:val="18"/>
              </w:rPr>
              <w:t>Excluded studies eligible for current review:</w:t>
            </w:r>
            <w:r w:rsidRPr="00272C9E">
              <w:rPr>
                <w:sz w:val="18"/>
                <w:szCs w:val="18"/>
              </w:rPr>
              <w:t xml:space="preserve"> no</w:t>
            </w:r>
          </w:p>
        </w:tc>
        <w:tc>
          <w:tcPr>
            <w:tcW w:w="5889" w:type="dxa"/>
          </w:tcPr>
          <w:p w:rsidR="00272C9E" w:rsidRPr="00272C9E" w:rsidRDefault="00272C9E">
            <w:pPr>
              <w:rPr>
                <w:b/>
                <w:sz w:val="18"/>
                <w:szCs w:val="18"/>
              </w:rPr>
            </w:pPr>
            <w:r w:rsidRPr="00272C9E">
              <w:rPr>
                <w:b/>
                <w:sz w:val="18"/>
                <w:szCs w:val="18"/>
              </w:rPr>
              <w:t xml:space="preserve">RESULTS </w:t>
            </w:r>
          </w:p>
          <w:p w:rsidR="00272C9E" w:rsidRPr="00272C9E" w:rsidRDefault="00272C9E">
            <w:pPr>
              <w:rPr>
                <w:b/>
                <w:sz w:val="18"/>
                <w:szCs w:val="18"/>
              </w:rPr>
            </w:pPr>
            <w:r w:rsidRPr="00272C9E">
              <w:rPr>
                <w:sz w:val="18"/>
                <w:szCs w:val="18"/>
              </w:rPr>
              <w:t>Trial showed overall beneficial effects and improvement in symptoms</w:t>
            </w:r>
            <w:r w:rsidRPr="00272C9E">
              <w:rPr>
                <w:b/>
                <w:sz w:val="18"/>
                <w:szCs w:val="18"/>
              </w:rPr>
              <w:t xml:space="preserve"> </w:t>
            </w:r>
          </w:p>
          <w:p w:rsidR="00272C9E" w:rsidRPr="00272C9E" w:rsidRDefault="00272C9E">
            <w:pPr>
              <w:rPr>
                <w:b/>
                <w:sz w:val="18"/>
                <w:szCs w:val="18"/>
              </w:rPr>
            </w:pPr>
          </w:p>
          <w:p w:rsidR="00272C9E" w:rsidRPr="00272C9E" w:rsidRDefault="00272C9E">
            <w:pPr>
              <w:rPr>
                <w:sz w:val="18"/>
                <w:szCs w:val="18"/>
              </w:rPr>
            </w:pPr>
            <w:r w:rsidRPr="00272C9E">
              <w:rPr>
                <w:b/>
                <w:sz w:val="18"/>
                <w:szCs w:val="18"/>
              </w:rPr>
              <w:t>CONCLUSIONS</w:t>
            </w:r>
          </w:p>
          <w:p w:rsidR="00272C9E" w:rsidRPr="00272C9E" w:rsidRDefault="00272C9E">
            <w:pPr>
              <w:rPr>
                <w:sz w:val="18"/>
                <w:szCs w:val="18"/>
              </w:rPr>
            </w:pPr>
            <w:r w:rsidRPr="00272C9E">
              <w:rPr>
                <w:sz w:val="18"/>
                <w:szCs w:val="18"/>
              </w:rPr>
              <w:t>Osteopathic manual therapy may have potential for future high quality clinical research</w:t>
            </w:r>
          </w:p>
          <w:p w:rsidR="00272C9E" w:rsidRPr="00272C9E" w:rsidRDefault="00272C9E">
            <w:pPr>
              <w:rPr>
                <w:b/>
                <w:sz w:val="18"/>
                <w:szCs w:val="18"/>
              </w:rPr>
            </w:pPr>
          </w:p>
          <w:p w:rsidR="00272C9E" w:rsidRPr="00272C9E" w:rsidRDefault="00272C9E">
            <w:pPr>
              <w:rPr>
                <w:b/>
                <w:sz w:val="18"/>
                <w:szCs w:val="18"/>
              </w:rPr>
            </w:pPr>
          </w:p>
        </w:tc>
      </w:tr>
      <w:tr w:rsidR="00D028FE" w:rsidRPr="00D116AD" w:rsidTr="00272C9E">
        <w:trPr>
          <w:cantSplit/>
          <w:jc w:val="center"/>
        </w:trPr>
        <w:tc>
          <w:tcPr>
            <w:tcW w:w="2094" w:type="dxa"/>
          </w:tcPr>
          <w:p w:rsidR="00D028FE" w:rsidRPr="00D028FE" w:rsidRDefault="00D028FE" w:rsidP="00D028FE">
            <w:pPr>
              <w:keepNext/>
              <w:rPr>
                <w:b/>
                <w:sz w:val="18"/>
                <w:szCs w:val="18"/>
              </w:rPr>
            </w:pPr>
            <w:r>
              <w:rPr>
                <w:b/>
                <w:sz w:val="18"/>
                <w:szCs w:val="18"/>
              </w:rPr>
              <w:lastRenderedPageBreak/>
              <w:t>Chronic pelvic pain</w:t>
            </w:r>
          </w:p>
        </w:tc>
        <w:tc>
          <w:tcPr>
            <w:tcW w:w="3531" w:type="dxa"/>
          </w:tcPr>
          <w:p w:rsidR="00D028FE" w:rsidRPr="00272C9E" w:rsidRDefault="00D028FE" w:rsidP="00D028FE">
            <w:pPr>
              <w:keepNext/>
              <w:autoSpaceDE w:val="0"/>
              <w:autoSpaceDN w:val="0"/>
              <w:adjustRightInd w:val="0"/>
              <w:rPr>
                <w:b/>
                <w:sz w:val="18"/>
                <w:szCs w:val="18"/>
              </w:rPr>
            </w:pPr>
          </w:p>
        </w:tc>
        <w:tc>
          <w:tcPr>
            <w:tcW w:w="2990" w:type="dxa"/>
          </w:tcPr>
          <w:p w:rsidR="00D028FE" w:rsidRPr="00272C9E" w:rsidRDefault="00D028FE" w:rsidP="00D028FE">
            <w:pPr>
              <w:keepNext/>
              <w:rPr>
                <w:b/>
                <w:sz w:val="18"/>
                <w:szCs w:val="18"/>
              </w:rPr>
            </w:pPr>
          </w:p>
        </w:tc>
        <w:tc>
          <w:tcPr>
            <w:tcW w:w="5889" w:type="dxa"/>
          </w:tcPr>
          <w:p w:rsidR="00D028FE" w:rsidRPr="00272C9E" w:rsidRDefault="00D028FE" w:rsidP="00D028FE">
            <w:pPr>
              <w:keepNext/>
              <w:rPr>
                <w:b/>
                <w:sz w:val="18"/>
                <w:szCs w:val="18"/>
              </w:rPr>
            </w:pPr>
          </w:p>
        </w:tc>
      </w:tr>
      <w:tr w:rsidR="00D028FE" w:rsidRPr="00D116AD" w:rsidTr="00272C9E">
        <w:trPr>
          <w:cantSplit/>
          <w:jc w:val="center"/>
        </w:trPr>
        <w:tc>
          <w:tcPr>
            <w:tcW w:w="2094" w:type="dxa"/>
          </w:tcPr>
          <w:p w:rsidR="00D028FE" w:rsidRDefault="00D028FE" w:rsidP="00D028FE">
            <w:pPr>
              <w:keepNext/>
              <w:rPr>
                <w:sz w:val="18"/>
                <w:szCs w:val="18"/>
              </w:rPr>
            </w:pPr>
            <w:r>
              <w:rPr>
                <w:sz w:val="18"/>
                <w:szCs w:val="18"/>
              </w:rPr>
              <w:t>Franke 2013</w:t>
            </w:r>
          </w:p>
          <w:p w:rsidR="00D028FE" w:rsidRDefault="00D028FE" w:rsidP="00D028FE">
            <w:pPr>
              <w:keepNext/>
              <w:rPr>
                <w:sz w:val="18"/>
                <w:szCs w:val="18"/>
              </w:rPr>
            </w:pPr>
          </w:p>
          <w:p w:rsidR="00D028FE" w:rsidRPr="00272C9E" w:rsidRDefault="00D028FE" w:rsidP="00D028FE">
            <w:pPr>
              <w:rPr>
                <w:sz w:val="18"/>
                <w:szCs w:val="18"/>
              </w:rPr>
            </w:pPr>
            <w:r w:rsidRPr="00272C9E">
              <w:rPr>
                <w:b/>
                <w:sz w:val="18"/>
                <w:szCs w:val="18"/>
              </w:rPr>
              <w:t>Focus:</w:t>
            </w:r>
            <w:r w:rsidRPr="00272C9E">
              <w:rPr>
                <w:sz w:val="18"/>
                <w:szCs w:val="18"/>
              </w:rPr>
              <w:t xml:space="preserve"> </w:t>
            </w:r>
            <w:r>
              <w:rPr>
                <w:sz w:val="18"/>
                <w:szCs w:val="18"/>
              </w:rPr>
              <w:t>effects of osteopathic treatment on female lower urinary tract disorders</w:t>
            </w:r>
          </w:p>
          <w:p w:rsidR="00D028FE" w:rsidRDefault="00D028FE" w:rsidP="00D028FE">
            <w:pPr>
              <w:rPr>
                <w:sz w:val="18"/>
                <w:szCs w:val="18"/>
                <w:lang w:val="de-DE"/>
              </w:rPr>
            </w:pPr>
            <w:r>
              <w:rPr>
                <w:b/>
                <w:sz w:val="18"/>
                <w:szCs w:val="18"/>
                <w:lang w:val="de-DE"/>
              </w:rPr>
              <w:t>Quality:</w:t>
            </w:r>
            <w:r>
              <w:rPr>
                <w:sz w:val="18"/>
                <w:szCs w:val="18"/>
                <w:lang w:val="de-DE"/>
              </w:rPr>
              <w:t xml:space="preserve"> </w:t>
            </w:r>
            <w:r w:rsidR="00DB661C">
              <w:rPr>
                <w:sz w:val="18"/>
                <w:szCs w:val="18"/>
                <w:lang w:val="de-DE"/>
              </w:rPr>
              <w:t>high</w:t>
            </w:r>
          </w:p>
          <w:p w:rsidR="00D028FE" w:rsidRPr="00D028FE" w:rsidRDefault="00D028FE" w:rsidP="00D028FE">
            <w:pPr>
              <w:keepNext/>
              <w:rPr>
                <w:sz w:val="18"/>
                <w:szCs w:val="18"/>
              </w:rPr>
            </w:pPr>
          </w:p>
        </w:tc>
        <w:tc>
          <w:tcPr>
            <w:tcW w:w="3531" w:type="dxa"/>
          </w:tcPr>
          <w:p w:rsidR="009340C6" w:rsidRPr="00272C9E" w:rsidRDefault="009340C6" w:rsidP="009340C6">
            <w:pPr>
              <w:autoSpaceDE w:val="0"/>
              <w:autoSpaceDN w:val="0"/>
              <w:adjustRightInd w:val="0"/>
              <w:rPr>
                <w:b/>
                <w:sz w:val="18"/>
                <w:szCs w:val="18"/>
              </w:rPr>
            </w:pPr>
            <w:r w:rsidRPr="00272C9E">
              <w:rPr>
                <w:b/>
                <w:sz w:val="18"/>
                <w:szCs w:val="18"/>
              </w:rPr>
              <w:t>INCLUSION CRITERIA</w:t>
            </w:r>
          </w:p>
          <w:p w:rsidR="009340C6" w:rsidRPr="00272C9E" w:rsidRDefault="009340C6" w:rsidP="009340C6">
            <w:pPr>
              <w:autoSpaceDE w:val="0"/>
              <w:autoSpaceDN w:val="0"/>
              <w:adjustRightInd w:val="0"/>
              <w:rPr>
                <w:sz w:val="18"/>
                <w:szCs w:val="18"/>
              </w:rPr>
            </w:pPr>
            <w:r w:rsidRPr="00272C9E">
              <w:rPr>
                <w:b/>
                <w:sz w:val="18"/>
                <w:szCs w:val="18"/>
              </w:rPr>
              <w:t xml:space="preserve">Study design: </w:t>
            </w:r>
            <w:r w:rsidRPr="00272C9E">
              <w:rPr>
                <w:sz w:val="18"/>
                <w:szCs w:val="18"/>
              </w:rPr>
              <w:t>RCTs and CCTs</w:t>
            </w:r>
          </w:p>
          <w:p w:rsidR="009340C6" w:rsidRPr="00272C9E" w:rsidRDefault="009340C6" w:rsidP="009340C6">
            <w:pPr>
              <w:autoSpaceDE w:val="0"/>
              <w:autoSpaceDN w:val="0"/>
              <w:adjustRightInd w:val="0"/>
              <w:rPr>
                <w:sz w:val="18"/>
                <w:szCs w:val="18"/>
              </w:rPr>
            </w:pPr>
            <w:r w:rsidRPr="00272C9E">
              <w:rPr>
                <w:b/>
                <w:sz w:val="18"/>
                <w:szCs w:val="18"/>
              </w:rPr>
              <w:t xml:space="preserve">Participants: </w:t>
            </w:r>
            <w:r>
              <w:rPr>
                <w:sz w:val="18"/>
                <w:szCs w:val="18"/>
              </w:rPr>
              <w:t>women, &gt;18 years, with a diagnosed female urination disorder; exclusions: neurologic disorders, tumours, urinary tract infections, pregnancy</w:t>
            </w:r>
          </w:p>
          <w:p w:rsidR="009340C6" w:rsidRPr="00272C9E" w:rsidRDefault="009340C6" w:rsidP="009340C6">
            <w:pPr>
              <w:autoSpaceDE w:val="0"/>
              <w:autoSpaceDN w:val="0"/>
              <w:adjustRightInd w:val="0"/>
              <w:rPr>
                <w:sz w:val="18"/>
                <w:szCs w:val="18"/>
              </w:rPr>
            </w:pPr>
            <w:r w:rsidRPr="00272C9E">
              <w:rPr>
                <w:b/>
                <w:sz w:val="18"/>
                <w:szCs w:val="18"/>
              </w:rPr>
              <w:t>Interventions:</w:t>
            </w:r>
            <w:r w:rsidRPr="00272C9E">
              <w:rPr>
                <w:sz w:val="18"/>
                <w:szCs w:val="18"/>
              </w:rPr>
              <w:t xml:space="preserve"> </w:t>
            </w:r>
            <w:r>
              <w:rPr>
                <w:sz w:val="18"/>
                <w:szCs w:val="18"/>
              </w:rPr>
              <w:t>osteopathic treatments</w:t>
            </w:r>
          </w:p>
          <w:p w:rsidR="009340C6" w:rsidRPr="00272C9E" w:rsidRDefault="009340C6" w:rsidP="009340C6">
            <w:pPr>
              <w:autoSpaceDE w:val="0"/>
              <w:autoSpaceDN w:val="0"/>
              <w:adjustRightInd w:val="0"/>
              <w:rPr>
                <w:b/>
                <w:sz w:val="18"/>
                <w:szCs w:val="18"/>
              </w:rPr>
            </w:pPr>
            <w:r w:rsidRPr="00272C9E">
              <w:rPr>
                <w:b/>
                <w:sz w:val="18"/>
                <w:szCs w:val="18"/>
              </w:rPr>
              <w:t xml:space="preserve">Outcomes: </w:t>
            </w:r>
            <w:r>
              <w:rPr>
                <w:sz w:val="18"/>
                <w:szCs w:val="18"/>
              </w:rPr>
              <w:t>urologic symptoms</w:t>
            </w:r>
            <w:r w:rsidRPr="00272C9E">
              <w:rPr>
                <w:sz w:val="18"/>
                <w:szCs w:val="18"/>
              </w:rPr>
              <w:t xml:space="preserve"> </w:t>
            </w:r>
          </w:p>
          <w:p w:rsidR="009340C6" w:rsidRPr="00272C9E" w:rsidRDefault="009340C6" w:rsidP="009340C6">
            <w:pPr>
              <w:autoSpaceDE w:val="0"/>
              <w:autoSpaceDN w:val="0"/>
              <w:adjustRightInd w:val="0"/>
              <w:rPr>
                <w:b/>
                <w:sz w:val="18"/>
                <w:szCs w:val="18"/>
              </w:rPr>
            </w:pPr>
          </w:p>
          <w:p w:rsidR="009340C6" w:rsidRPr="00272C9E" w:rsidRDefault="009340C6" w:rsidP="009340C6">
            <w:pPr>
              <w:autoSpaceDE w:val="0"/>
              <w:autoSpaceDN w:val="0"/>
              <w:adjustRightInd w:val="0"/>
              <w:rPr>
                <w:b/>
                <w:sz w:val="18"/>
                <w:szCs w:val="18"/>
              </w:rPr>
            </w:pPr>
            <w:r w:rsidRPr="00272C9E">
              <w:rPr>
                <w:b/>
                <w:sz w:val="18"/>
                <w:szCs w:val="18"/>
              </w:rPr>
              <w:t>METHODOLOGY</w:t>
            </w:r>
          </w:p>
          <w:p w:rsidR="009340C6" w:rsidRPr="00272C9E" w:rsidRDefault="009340C6" w:rsidP="009340C6">
            <w:pPr>
              <w:autoSpaceDE w:val="0"/>
              <w:autoSpaceDN w:val="0"/>
              <w:adjustRightInd w:val="0"/>
              <w:rPr>
                <w:sz w:val="18"/>
                <w:szCs w:val="18"/>
              </w:rPr>
            </w:pPr>
            <w:r>
              <w:rPr>
                <w:sz w:val="18"/>
                <w:szCs w:val="18"/>
              </w:rPr>
              <w:t>7</w:t>
            </w:r>
            <w:r w:rsidRPr="00272C9E">
              <w:rPr>
                <w:sz w:val="18"/>
                <w:szCs w:val="18"/>
              </w:rPr>
              <w:t xml:space="preserve"> relevant databases searched, </w:t>
            </w:r>
            <w:r>
              <w:rPr>
                <w:sz w:val="18"/>
                <w:szCs w:val="18"/>
              </w:rPr>
              <w:t>ongoing trials searched,</w:t>
            </w:r>
            <w:r w:rsidR="00FD3519">
              <w:rPr>
                <w:sz w:val="18"/>
                <w:szCs w:val="18"/>
              </w:rPr>
              <w:t xml:space="preserve"> keywords shown,</w:t>
            </w:r>
            <w:r>
              <w:rPr>
                <w:sz w:val="18"/>
                <w:szCs w:val="18"/>
              </w:rPr>
              <w:t xml:space="preserve"> citation tracking</w:t>
            </w:r>
            <w:r w:rsidRPr="00272C9E">
              <w:rPr>
                <w:sz w:val="18"/>
                <w:szCs w:val="18"/>
              </w:rPr>
              <w:t xml:space="preserve">, bibliographies searched; studies selected independently by </w:t>
            </w:r>
            <w:r>
              <w:rPr>
                <w:sz w:val="18"/>
                <w:szCs w:val="18"/>
              </w:rPr>
              <w:t xml:space="preserve">2 </w:t>
            </w:r>
            <w:r w:rsidRPr="00272C9E">
              <w:rPr>
                <w:sz w:val="18"/>
                <w:szCs w:val="18"/>
              </w:rPr>
              <w:t xml:space="preserve">authors; data extraction </w:t>
            </w:r>
            <w:r>
              <w:rPr>
                <w:sz w:val="18"/>
                <w:szCs w:val="18"/>
              </w:rPr>
              <w:t xml:space="preserve">and quality assessment </w:t>
            </w:r>
            <w:r w:rsidRPr="00272C9E">
              <w:rPr>
                <w:sz w:val="18"/>
                <w:szCs w:val="18"/>
              </w:rPr>
              <w:t xml:space="preserve">conducted </w:t>
            </w:r>
            <w:r>
              <w:rPr>
                <w:sz w:val="18"/>
                <w:szCs w:val="18"/>
              </w:rPr>
              <w:t>independently by 2 reviewers</w:t>
            </w:r>
            <w:r w:rsidRPr="00272C9E">
              <w:rPr>
                <w:sz w:val="18"/>
                <w:szCs w:val="18"/>
              </w:rPr>
              <w:t xml:space="preserve">; quality assessment using the </w:t>
            </w:r>
            <w:r>
              <w:rPr>
                <w:sz w:val="18"/>
                <w:szCs w:val="18"/>
              </w:rPr>
              <w:t>Cochrane Risk of Bias Tool</w:t>
            </w:r>
            <w:r w:rsidRPr="00272C9E">
              <w:rPr>
                <w:sz w:val="18"/>
                <w:szCs w:val="18"/>
              </w:rPr>
              <w:t>; systematic tabulation of studies.</w:t>
            </w:r>
          </w:p>
          <w:p w:rsidR="009340C6" w:rsidRPr="00272C9E" w:rsidRDefault="009340C6" w:rsidP="009340C6">
            <w:pPr>
              <w:autoSpaceDE w:val="0"/>
              <w:autoSpaceDN w:val="0"/>
              <w:adjustRightInd w:val="0"/>
              <w:rPr>
                <w:sz w:val="18"/>
                <w:szCs w:val="18"/>
              </w:rPr>
            </w:pPr>
            <w:r w:rsidRPr="00272C9E">
              <w:rPr>
                <w:b/>
                <w:sz w:val="18"/>
                <w:szCs w:val="18"/>
              </w:rPr>
              <w:t>Data analysis:</w:t>
            </w:r>
            <w:r w:rsidRPr="00272C9E">
              <w:rPr>
                <w:sz w:val="18"/>
                <w:szCs w:val="18"/>
              </w:rPr>
              <w:t xml:space="preserve"> </w:t>
            </w:r>
            <w:r>
              <w:rPr>
                <w:sz w:val="18"/>
                <w:szCs w:val="18"/>
              </w:rPr>
              <w:t xml:space="preserve">meta-analysis; </w:t>
            </w:r>
            <w:r w:rsidRPr="00272C9E">
              <w:rPr>
                <w:sz w:val="18"/>
                <w:szCs w:val="18"/>
              </w:rPr>
              <w:t>text and tables</w:t>
            </w:r>
          </w:p>
          <w:p w:rsidR="00D028FE" w:rsidRPr="00272C9E" w:rsidRDefault="009340C6" w:rsidP="009340C6">
            <w:pPr>
              <w:keepNext/>
              <w:autoSpaceDE w:val="0"/>
              <w:autoSpaceDN w:val="0"/>
              <w:adjustRightInd w:val="0"/>
              <w:rPr>
                <w:b/>
                <w:sz w:val="18"/>
                <w:szCs w:val="18"/>
              </w:rPr>
            </w:pPr>
            <w:r w:rsidRPr="00272C9E">
              <w:rPr>
                <w:b/>
                <w:sz w:val="18"/>
                <w:szCs w:val="18"/>
              </w:rPr>
              <w:t xml:space="preserve">Subgroups / sensitivity analyses: </w:t>
            </w:r>
            <w:r w:rsidRPr="00272C9E">
              <w:rPr>
                <w:sz w:val="18"/>
                <w:szCs w:val="18"/>
              </w:rPr>
              <w:t>none</w:t>
            </w:r>
          </w:p>
        </w:tc>
        <w:tc>
          <w:tcPr>
            <w:tcW w:w="2990" w:type="dxa"/>
          </w:tcPr>
          <w:p w:rsidR="009340C6" w:rsidRPr="00272C9E" w:rsidRDefault="009340C6" w:rsidP="009340C6">
            <w:pPr>
              <w:rPr>
                <w:sz w:val="18"/>
                <w:szCs w:val="18"/>
              </w:rPr>
            </w:pPr>
            <w:r w:rsidRPr="00272C9E">
              <w:rPr>
                <w:b/>
                <w:sz w:val="18"/>
                <w:szCs w:val="18"/>
              </w:rPr>
              <w:t xml:space="preserve">N included trials: </w:t>
            </w:r>
            <w:r w:rsidR="005D0306">
              <w:rPr>
                <w:sz w:val="18"/>
                <w:szCs w:val="18"/>
              </w:rPr>
              <w:t>2 RCTs, 3 CCTs</w:t>
            </w:r>
            <w:r w:rsidRPr="00272C9E">
              <w:rPr>
                <w:sz w:val="18"/>
                <w:szCs w:val="18"/>
              </w:rPr>
              <w:t xml:space="preserve"> </w:t>
            </w:r>
          </w:p>
          <w:p w:rsidR="009340C6" w:rsidRPr="00272C9E" w:rsidRDefault="009340C6" w:rsidP="009340C6">
            <w:pPr>
              <w:rPr>
                <w:sz w:val="18"/>
                <w:szCs w:val="18"/>
              </w:rPr>
            </w:pPr>
            <w:r w:rsidRPr="00272C9E">
              <w:rPr>
                <w:b/>
                <w:sz w:val="18"/>
                <w:szCs w:val="18"/>
              </w:rPr>
              <w:t xml:space="preserve">Study quality: </w:t>
            </w:r>
            <w:r w:rsidR="005D0306">
              <w:rPr>
                <w:sz w:val="18"/>
                <w:szCs w:val="18"/>
              </w:rPr>
              <w:t>4 studies with low risk of bias, 1 with high risk of bias</w:t>
            </w:r>
            <w:r w:rsidRPr="00272C9E">
              <w:rPr>
                <w:sz w:val="18"/>
                <w:szCs w:val="18"/>
              </w:rPr>
              <w:t xml:space="preserve"> </w:t>
            </w:r>
          </w:p>
          <w:p w:rsidR="009340C6" w:rsidRPr="00272C9E" w:rsidRDefault="009340C6" w:rsidP="009340C6">
            <w:pPr>
              <w:rPr>
                <w:sz w:val="18"/>
                <w:szCs w:val="18"/>
              </w:rPr>
            </w:pPr>
            <w:r w:rsidRPr="00272C9E">
              <w:rPr>
                <w:b/>
                <w:sz w:val="18"/>
                <w:szCs w:val="18"/>
              </w:rPr>
              <w:t>Study characteristics:</w:t>
            </w:r>
            <w:r w:rsidRPr="00272C9E">
              <w:rPr>
                <w:sz w:val="18"/>
                <w:szCs w:val="18"/>
              </w:rPr>
              <w:t xml:space="preserve"> </w:t>
            </w:r>
            <w:r w:rsidR="005D0306">
              <w:rPr>
                <w:sz w:val="18"/>
                <w:szCs w:val="18"/>
              </w:rPr>
              <w:t>studies addressed voiding dysfunction, urinary incontinence, urge and stress incontinence; number of participants: 47 to 90; interventions: osteopathic manual therapy compared to no treatment or pelvic floor muscle training; duration: 4 to 12 weeks</w:t>
            </w:r>
          </w:p>
          <w:p w:rsidR="009340C6" w:rsidRPr="00272C9E" w:rsidRDefault="009340C6" w:rsidP="009340C6">
            <w:pPr>
              <w:rPr>
                <w:b/>
                <w:sz w:val="18"/>
                <w:szCs w:val="18"/>
              </w:rPr>
            </w:pPr>
          </w:p>
          <w:p w:rsidR="00D028FE" w:rsidRPr="00272C9E" w:rsidRDefault="009340C6" w:rsidP="009340C6">
            <w:pPr>
              <w:keepNext/>
              <w:rPr>
                <w:b/>
                <w:sz w:val="18"/>
                <w:szCs w:val="18"/>
              </w:rPr>
            </w:pPr>
            <w:r w:rsidRPr="00272C9E">
              <w:rPr>
                <w:b/>
                <w:sz w:val="18"/>
                <w:szCs w:val="18"/>
              </w:rPr>
              <w:t>Excluded studies eligible for current review:</w:t>
            </w:r>
            <w:r w:rsidRPr="00272C9E">
              <w:rPr>
                <w:sz w:val="18"/>
                <w:szCs w:val="18"/>
              </w:rPr>
              <w:t xml:space="preserve"> not reported</w:t>
            </w:r>
          </w:p>
        </w:tc>
        <w:tc>
          <w:tcPr>
            <w:tcW w:w="5889" w:type="dxa"/>
          </w:tcPr>
          <w:p w:rsidR="005D0306" w:rsidRPr="00272C9E" w:rsidRDefault="005D0306" w:rsidP="005D0306">
            <w:pPr>
              <w:rPr>
                <w:b/>
                <w:sz w:val="18"/>
                <w:szCs w:val="18"/>
              </w:rPr>
            </w:pPr>
            <w:r w:rsidRPr="00272C9E">
              <w:rPr>
                <w:b/>
                <w:sz w:val="18"/>
                <w:szCs w:val="18"/>
              </w:rPr>
              <w:t xml:space="preserve">RESULTS </w:t>
            </w:r>
          </w:p>
          <w:p w:rsidR="005D0306" w:rsidRPr="00300869" w:rsidRDefault="00300869" w:rsidP="00300869">
            <w:pPr>
              <w:pStyle w:val="ListParagraph"/>
              <w:numPr>
                <w:ilvl w:val="0"/>
                <w:numId w:val="41"/>
              </w:numPr>
              <w:rPr>
                <w:b/>
                <w:sz w:val="18"/>
                <w:szCs w:val="18"/>
              </w:rPr>
            </w:pPr>
            <w:r>
              <w:rPr>
                <w:sz w:val="18"/>
                <w:szCs w:val="18"/>
              </w:rPr>
              <w:t>The osteopathic treatment groups should a significant improvement in symptoms compared to control (effect size -3.38 (95% CI: -5.46, -1.31, p=0.001) overall, effect size -6.34 (95% CI: -10.85, -1.84, p=0.008) when compared to no treatment)</w:t>
            </w:r>
          </w:p>
          <w:p w:rsidR="00300869" w:rsidRPr="00300869" w:rsidRDefault="00300869" w:rsidP="00300869">
            <w:pPr>
              <w:pStyle w:val="ListParagraph"/>
              <w:numPr>
                <w:ilvl w:val="0"/>
                <w:numId w:val="41"/>
              </w:numPr>
              <w:rPr>
                <w:b/>
                <w:sz w:val="18"/>
                <w:szCs w:val="18"/>
              </w:rPr>
            </w:pPr>
            <w:r>
              <w:rPr>
                <w:sz w:val="18"/>
                <w:szCs w:val="18"/>
              </w:rPr>
              <w:t>There was no significant diffe</w:t>
            </w:r>
            <w:r w:rsidR="006B1BE4">
              <w:rPr>
                <w:sz w:val="18"/>
                <w:szCs w:val="18"/>
              </w:rPr>
              <w:t>re</w:t>
            </w:r>
            <w:r>
              <w:rPr>
                <w:sz w:val="18"/>
                <w:szCs w:val="18"/>
              </w:rPr>
              <w:t>nce when comparing osteopathic treatment with pelvic floor muscle training</w:t>
            </w:r>
          </w:p>
          <w:p w:rsidR="005D0306" w:rsidRPr="00272C9E" w:rsidRDefault="005D0306" w:rsidP="005D0306">
            <w:pPr>
              <w:rPr>
                <w:b/>
                <w:sz w:val="18"/>
                <w:szCs w:val="18"/>
              </w:rPr>
            </w:pPr>
          </w:p>
          <w:p w:rsidR="005D0306" w:rsidRPr="00272C9E" w:rsidRDefault="005D0306" w:rsidP="005D0306">
            <w:pPr>
              <w:rPr>
                <w:sz w:val="18"/>
                <w:szCs w:val="18"/>
              </w:rPr>
            </w:pPr>
            <w:r w:rsidRPr="00272C9E">
              <w:rPr>
                <w:b/>
                <w:sz w:val="18"/>
                <w:szCs w:val="18"/>
              </w:rPr>
              <w:t>CONCLUSIONS</w:t>
            </w:r>
          </w:p>
          <w:p w:rsidR="005D0306" w:rsidRPr="00272C9E" w:rsidRDefault="00300869" w:rsidP="005D0306">
            <w:pPr>
              <w:rPr>
                <w:sz w:val="18"/>
                <w:szCs w:val="18"/>
              </w:rPr>
            </w:pPr>
            <w:r>
              <w:rPr>
                <w:sz w:val="18"/>
                <w:szCs w:val="18"/>
              </w:rPr>
              <w:t>The studies point to an improvement of the symptoms associated with female lower urinary tract disorders with osteopathic treatment</w:t>
            </w:r>
          </w:p>
          <w:p w:rsidR="00D028FE" w:rsidRPr="00272C9E" w:rsidRDefault="00D028FE" w:rsidP="00D028FE">
            <w:pPr>
              <w:keepNext/>
              <w:rPr>
                <w:b/>
                <w:sz w:val="18"/>
                <w:szCs w:val="18"/>
              </w:rPr>
            </w:pPr>
          </w:p>
        </w:tc>
      </w:tr>
      <w:tr w:rsidR="00DB661C" w:rsidRPr="00D116AD" w:rsidTr="00272C9E">
        <w:trPr>
          <w:cantSplit/>
          <w:jc w:val="center"/>
        </w:trPr>
        <w:tc>
          <w:tcPr>
            <w:tcW w:w="2094" w:type="dxa"/>
          </w:tcPr>
          <w:p w:rsidR="00DB661C" w:rsidRDefault="00A76DC8" w:rsidP="00D028FE">
            <w:pPr>
              <w:keepNext/>
              <w:rPr>
                <w:sz w:val="18"/>
                <w:szCs w:val="18"/>
              </w:rPr>
            </w:pPr>
            <w:r>
              <w:rPr>
                <w:sz w:val="18"/>
                <w:szCs w:val="18"/>
              </w:rPr>
              <w:lastRenderedPageBreak/>
              <w:t>Loving 2012</w:t>
            </w:r>
          </w:p>
          <w:p w:rsidR="00A76DC8" w:rsidRDefault="00A76DC8" w:rsidP="00D028FE">
            <w:pPr>
              <w:keepNext/>
              <w:rPr>
                <w:sz w:val="18"/>
                <w:szCs w:val="18"/>
              </w:rPr>
            </w:pPr>
          </w:p>
          <w:p w:rsidR="00A76DC8" w:rsidRPr="00272C9E" w:rsidRDefault="00A76DC8" w:rsidP="00A76DC8">
            <w:pPr>
              <w:rPr>
                <w:sz w:val="18"/>
                <w:szCs w:val="18"/>
              </w:rPr>
            </w:pPr>
            <w:r w:rsidRPr="00272C9E">
              <w:rPr>
                <w:b/>
                <w:sz w:val="18"/>
                <w:szCs w:val="18"/>
              </w:rPr>
              <w:t>Focus:</w:t>
            </w:r>
            <w:r w:rsidRPr="00272C9E">
              <w:rPr>
                <w:sz w:val="18"/>
                <w:szCs w:val="18"/>
              </w:rPr>
              <w:t xml:space="preserve"> </w:t>
            </w:r>
            <w:r>
              <w:rPr>
                <w:sz w:val="18"/>
                <w:szCs w:val="18"/>
              </w:rPr>
              <w:t>effects of physiotherapy</w:t>
            </w:r>
            <w:r w:rsidR="00C530E7">
              <w:rPr>
                <w:sz w:val="18"/>
                <w:szCs w:val="18"/>
              </w:rPr>
              <w:t xml:space="preserve"> in the management of adult female chronic pelvic pain</w:t>
            </w:r>
          </w:p>
          <w:p w:rsidR="00A76DC8" w:rsidRDefault="00A76DC8" w:rsidP="00A76DC8">
            <w:pPr>
              <w:rPr>
                <w:sz w:val="18"/>
                <w:szCs w:val="18"/>
                <w:lang w:val="de-DE"/>
              </w:rPr>
            </w:pPr>
            <w:r>
              <w:rPr>
                <w:b/>
                <w:sz w:val="18"/>
                <w:szCs w:val="18"/>
                <w:lang w:val="de-DE"/>
              </w:rPr>
              <w:t>Quality:</w:t>
            </w:r>
            <w:r>
              <w:rPr>
                <w:sz w:val="18"/>
                <w:szCs w:val="18"/>
                <w:lang w:val="de-DE"/>
              </w:rPr>
              <w:t xml:space="preserve"> high</w:t>
            </w:r>
          </w:p>
          <w:p w:rsidR="00A76DC8" w:rsidRDefault="00A76DC8" w:rsidP="00D028FE">
            <w:pPr>
              <w:keepNext/>
              <w:rPr>
                <w:sz w:val="18"/>
                <w:szCs w:val="18"/>
              </w:rPr>
            </w:pPr>
          </w:p>
        </w:tc>
        <w:tc>
          <w:tcPr>
            <w:tcW w:w="3531" w:type="dxa"/>
          </w:tcPr>
          <w:p w:rsidR="00C530E7" w:rsidRPr="00272C9E" w:rsidRDefault="00C530E7" w:rsidP="00C530E7">
            <w:pPr>
              <w:autoSpaceDE w:val="0"/>
              <w:autoSpaceDN w:val="0"/>
              <w:adjustRightInd w:val="0"/>
              <w:rPr>
                <w:b/>
                <w:sz w:val="18"/>
                <w:szCs w:val="18"/>
              </w:rPr>
            </w:pPr>
            <w:r w:rsidRPr="00272C9E">
              <w:rPr>
                <w:b/>
                <w:sz w:val="18"/>
                <w:szCs w:val="18"/>
              </w:rPr>
              <w:t>INCLUSION CRITERIA</w:t>
            </w:r>
          </w:p>
          <w:p w:rsidR="00C530E7" w:rsidRPr="00272C9E" w:rsidRDefault="00C530E7" w:rsidP="00C530E7">
            <w:pPr>
              <w:autoSpaceDE w:val="0"/>
              <w:autoSpaceDN w:val="0"/>
              <w:adjustRightInd w:val="0"/>
              <w:rPr>
                <w:sz w:val="18"/>
                <w:szCs w:val="18"/>
              </w:rPr>
            </w:pPr>
            <w:r w:rsidRPr="00272C9E">
              <w:rPr>
                <w:b/>
                <w:sz w:val="18"/>
                <w:szCs w:val="18"/>
              </w:rPr>
              <w:t xml:space="preserve">Study design: </w:t>
            </w:r>
            <w:r w:rsidR="00FD3519">
              <w:rPr>
                <w:sz w:val="18"/>
                <w:szCs w:val="18"/>
              </w:rPr>
              <w:t>prospective quantitative study design</w:t>
            </w:r>
          </w:p>
          <w:p w:rsidR="00C530E7" w:rsidRPr="00272C9E" w:rsidRDefault="00C530E7" w:rsidP="00FD3519">
            <w:pPr>
              <w:autoSpaceDE w:val="0"/>
              <w:autoSpaceDN w:val="0"/>
              <w:adjustRightInd w:val="0"/>
              <w:rPr>
                <w:sz w:val="18"/>
                <w:szCs w:val="18"/>
              </w:rPr>
            </w:pPr>
            <w:r w:rsidRPr="00272C9E">
              <w:rPr>
                <w:b/>
                <w:sz w:val="18"/>
                <w:szCs w:val="18"/>
              </w:rPr>
              <w:t xml:space="preserve">Participants: </w:t>
            </w:r>
            <w:r>
              <w:rPr>
                <w:sz w:val="18"/>
                <w:szCs w:val="18"/>
              </w:rPr>
              <w:t>women, &gt;1</w:t>
            </w:r>
            <w:r w:rsidR="00FD3519">
              <w:rPr>
                <w:sz w:val="18"/>
                <w:szCs w:val="18"/>
              </w:rPr>
              <w:t>9</w:t>
            </w:r>
            <w:r>
              <w:rPr>
                <w:sz w:val="18"/>
                <w:szCs w:val="18"/>
              </w:rPr>
              <w:t xml:space="preserve"> years, </w:t>
            </w:r>
            <w:r w:rsidR="00FD3519">
              <w:rPr>
                <w:sz w:val="18"/>
                <w:szCs w:val="18"/>
              </w:rPr>
              <w:t>with chronic pelvic pain (</w:t>
            </w:r>
            <w:r w:rsidR="00FD3519" w:rsidRPr="000337C7">
              <w:rPr>
                <w:sz w:val="18"/>
                <w:szCs w:val="18"/>
              </w:rPr>
              <w:t>pelvic adhesion, pelvic congestion syndrome, bladder pain syndrome, urethral pain syndrome and irritable bowel syndrome); exclusions: malignancy, primary dysmenorrhoea, endometriosis, pregnancy, infections, active chronic pelvic inflammatory disease and vulvodynia/vulvar pain syndrome</w:t>
            </w:r>
            <w:r>
              <w:rPr>
                <w:sz w:val="18"/>
                <w:szCs w:val="18"/>
              </w:rPr>
              <w:t>; exclusions: neurologic disorders, tumours, urinary tract infections, pregnancy</w:t>
            </w:r>
          </w:p>
          <w:p w:rsidR="00C530E7" w:rsidRPr="00272C9E" w:rsidRDefault="00C530E7" w:rsidP="00FD3519">
            <w:pPr>
              <w:autoSpaceDE w:val="0"/>
              <w:autoSpaceDN w:val="0"/>
              <w:adjustRightInd w:val="0"/>
              <w:rPr>
                <w:sz w:val="18"/>
                <w:szCs w:val="18"/>
              </w:rPr>
            </w:pPr>
            <w:r w:rsidRPr="00272C9E">
              <w:rPr>
                <w:b/>
                <w:sz w:val="18"/>
                <w:szCs w:val="18"/>
              </w:rPr>
              <w:t>Interventions:</w:t>
            </w:r>
            <w:r w:rsidRPr="00272C9E">
              <w:rPr>
                <w:sz w:val="18"/>
                <w:szCs w:val="18"/>
              </w:rPr>
              <w:t xml:space="preserve"> </w:t>
            </w:r>
            <w:r w:rsidR="00FD3519" w:rsidRPr="000337C7">
              <w:rPr>
                <w:sz w:val="18"/>
                <w:szCs w:val="18"/>
              </w:rPr>
              <w:t>physiotherapeutic intervention alone or in combination with other medical or psychological therapies</w:t>
            </w:r>
          </w:p>
          <w:p w:rsidR="00C530E7" w:rsidRPr="00272C9E" w:rsidRDefault="00C530E7" w:rsidP="00C530E7">
            <w:pPr>
              <w:autoSpaceDE w:val="0"/>
              <w:autoSpaceDN w:val="0"/>
              <w:adjustRightInd w:val="0"/>
              <w:rPr>
                <w:b/>
                <w:sz w:val="18"/>
                <w:szCs w:val="18"/>
              </w:rPr>
            </w:pPr>
            <w:r w:rsidRPr="00272C9E">
              <w:rPr>
                <w:b/>
                <w:sz w:val="18"/>
                <w:szCs w:val="18"/>
              </w:rPr>
              <w:t xml:space="preserve">Outcomes: </w:t>
            </w:r>
            <w:r w:rsidR="00FD3519">
              <w:rPr>
                <w:sz w:val="18"/>
                <w:szCs w:val="18"/>
              </w:rPr>
              <w:t>pain, quality of life, physical activity</w:t>
            </w:r>
            <w:r w:rsidRPr="00272C9E">
              <w:rPr>
                <w:sz w:val="18"/>
                <w:szCs w:val="18"/>
              </w:rPr>
              <w:t xml:space="preserve"> </w:t>
            </w:r>
          </w:p>
          <w:p w:rsidR="00C530E7" w:rsidRPr="00272C9E" w:rsidRDefault="00C530E7" w:rsidP="00C530E7">
            <w:pPr>
              <w:autoSpaceDE w:val="0"/>
              <w:autoSpaceDN w:val="0"/>
              <w:adjustRightInd w:val="0"/>
              <w:rPr>
                <w:b/>
                <w:sz w:val="18"/>
                <w:szCs w:val="18"/>
              </w:rPr>
            </w:pPr>
          </w:p>
          <w:p w:rsidR="00C530E7" w:rsidRPr="00272C9E" w:rsidRDefault="00C530E7" w:rsidP="00C530E7">
            <w:pPr>
              <w:autoSpaceDE w:val="0"/>
              <w:autoSpaceDN w:val="0"/>
              <w:adjustRightInd w:val="0"/>
              <w:rPr>
                <w:b/>
                <w:sz w:val="18"/>
                <w:szCs w:val="18"/>
              </w:rPr>
            </w:pPr>
            <w:r w:rsidRPr="00272C9E">
              <w:rPr>
                <w:b/>
                <w:sz w:val="18"/>
                <w:szCs w:val="18"/>
              </w:rPr>
              <w:t>METHODOLOGY</w:t>
            </w:r>
          </w:p>
          <w:p w:rsidR="00C530E7" w:rsidRPr="00272C9E" w:rsidRDefault="00FD3519" w:rsidP="00C530E7">
            <w:pPr>
              <w:autoSpaceDE w:val="0"/>
              <w:autoSpaceDN w:val="0"/>
              <w:adjustRightInd w:val="0"/>
              <w:rPr>
                <w:sz w:val="18"/>
                <w:szCs w:val="18"/>
              </w:rPr>
            </w:pPr>
            <w:r>
              <w:rPr>
                <w:sz w:val="18"/>
                <w:szCs w:val="18"/>
              </w:rPr>
              <w:t>8</w:t>
            </w:r>
            <w:r w:rsidR="00C530E7" w:rsidRPr="00272C9E">
              <w:rPr>
                <w:sz w:val="18"/>
                <w:szCs w:val="18"/>
              </w:rPr>
              <w:t xml:space="preserve"> relevant databases searched, </w:t>
            </w:r>
            <w:r>
              <w:rPr>
                <w:sz w:val="18"/>
                <w:szCs w:val="18"/>
              </w:rPr>
              <w:t xml:space="preserve">keywords listed, </w:t>
            </w:r>
            <w:r w:rsidR="00C530E7" w:rsidRPr="00272C9E">
              <w:rPr>
                <w:sz w:val="18"/>
                <w:szCs w:val="18"/>
              </w:rPr>
              <w:t>bibliographies searched</w:t>
            </w:r>
            <w:r>
              <w:rPr>
                <w:sz w:val="18"/>
                <w:szCs w:val="18"/>
              </w:rPr>
              <w:t>, authors contacted</w:t>
            </w:r>
            <w:r w:rsidR="00C530E7" w:rsidRPr="00272C9E">
              <w:rPr>
                <w:sz w:val="18"/>
                <w:szCs w:val="18"/>
              </w:rPr>
              <w:t xml:space="preserve">; </w:t>
            </w:r>
            <w:r>
              <w:rPr>
                <w:sz w:val="18"/>
                <w:szCs w:val="18"/>
              </w:rPr>
              <w:t xml:space="preserve">obviously irrelevant studies removed by one author, </w:t>
            </w:r>
            <w:r w:rsidR="006B1BE4">
              <w:rPr>
                <w:sz w:val="18"/>
                <w:szCs w:val="18"/>
              </w:rPr>
              <w:t>remainder</w:t>
            </w:r>
            <w:r>
              <w:rPr>
                <w:sz w:val="18"/>
                <w:szCs w:val="18"/>
              </w:rPr>
              <w:t xml:space="preserve"> independently selected by 2 authors; data extracted by one author and checked by a second</w:t>
            </w:r>
            <w:r w:rsidR="00C530E7" w:rsidRPr="00272C9E">
              <w:rPr>
                <w:sz w:val="18"/>
                <w:szCs w:val="18"/>
              </w:rPr>
              <w:t xml:space="preserve">; quality assessment using the </w:t>
            </w:r>
            <w:r w:rsidR="00C530E7">
              <w:rPr>
                <w:sz w:val="18"/>
                <w:szCs w:val="18"/>
              </w:rPr>
              <w:t>Cochrane Risk of Bias Tool</w:t>
            </w:r>
            <w:r w:rsidR="00C530E7" w:rsidRPr="00272C9E">
              <w:rPr>
                <w:sz w:val="18"/>
                <w:szCs w:val="18"/>
              </w:rPr>
              <w:t>; systematic tabulation of studies.</w:t>
            </w:r>
          </w:p>
          <w:p w:rsidR="00C530E7" w:rsidRPr="00272C9E" w:rsidRDefault="00C530E7" w:rsidP="00C530E7">
            <w:pPr>
              <w:autoSpaceDE w:val="0"/>
              <w:autoSpaceDN w:val="0"/>
              <w:adjustRightInd w:val="0"/>
              <w:rPr>
                <w:sz w:val="18"/>
                <w:szCs w:val="18"/>
              </w:rPr>
            </w:pPr>
            <w:r w:rsidRPr="00272C9E">
              <w:rPr>
                <w:b/>
                <w:sz w:val="18"/>
                <w:szCs w:val="18"/>
              </w:rPr>
              <w:t>Data analysis:</w:t>
            </w:r>
            <w:r w:rsidRPr="00272C9E">
              <w:rPr>
                <w:sz w:val="18"/>
                <w:szCs w:val="18"/>
              </w:rPr>
              <w:t xml:space="preserve"> text and tables</w:t>
            </w:r>
          </w:p>
          <w:p w:rsidR="00DB661C" w:rsidRPr="00272C9E" w:rsidRDefault="00C530E7" w:rsidP="00C530E7">
            <w:pPr>
              <w:autoSpaceDE w:val="0"/>
              <w:autoSpaceDN w:val="0"/>
              <w:adjustRightInd w:val="0"/>
              <w:rPr>
                <w:b/>
                <w:sz w:val="18"/>
                <w:szCs w:val="18"/>
              </w:rPr>
            </w:pPr>
            <w:r w:rsidRPr="00272C9E">
              <w:rPr>
                <w:b/>
                <w:sz w:val="18"/>
                <w:szCs w:val="18"/>
              </w:rPr>
              <w:t xml:space="preserve">Subgroups / sensitivity analyses: </w:t>
            </w:r>
            <w:r w:rsidRPr="00272C9E">
              <w:rPr>
                <w:sz w:val="18"/>
                <w:szCs w:val="18"/>
              </w:rPr>
              <w:t>none</w:t>
            </w:r>
          </w:p>
        </w:tc>
        <w:tc>
          <w:tcPr>
            <w:tcW w:w="2990" w:type="dxa"/>
          </w:tcPr>
          <w:p w:rsidR="00DC1A89" w:rsidRPr="00272C9E" w:rsidRDefault="00DC1A89" w:rsidP="00DC1A89">
            <w:pPr>
              <w:rPr>
                <w:sz w:val="18"/>
                <w:szCs w:val="18"/>
              </w:rPr>
            </w:pPr>
            <w:r w:rsidRPr="00272C9E">
              <w:rPr>
                <w:b/>
                <w:sz w:val="18"/>
                <w:szCs w:val="18"/>
              </w:rPr>
              <w:t xml:space="preserve">N included trials: </w:t>
            </w:r>
            <w:r>
              <w:rPr>
                <w:sz w:val="18"/>
                <w:szCs w:val="18"/>
              </w:rPr>
              <w:t>6 RCTs, 1 cohort study, 3 case-series; 3 RCTs relevant to manual therapy</w:t>
            </w:r>
            <w:r w:rsidRPr="00272C9E">
              <w:rPr>
                <w:sz w:val="18"/>
                <w:szCs w:val="18"/>
              </w:rPr>
              <w:t xml:space="preserve"> </w:t>
            </w:r>
          </w:p>
          <w:p w:rsidR="00DC1A89" w:rsidRPr="00272C9E" w:rsidRDefault="00DC1A89" w:rsidP="00DC1A89">
            <w:pPr>
              <w:rPr>
                <w:sz w:val="18"/>
                <w:szCs w:val="18"/>
              </w:rPr>
            </w:pPr>
            <w:r w:rsidRPr="00272C9E">
              <w:rPr>
                <w:b/>
                <w:sz w:val="18"/>
                <w:szCs w:val="18"/>
              </w:rPr>
              <w:t xml:space="preserve">Study quality: </w:t>
            </w:r>
            <w:r>
              <w:rPr>
                <w:sz w:val="18"/>
                <w:szCs w:val="18"/>
              </w:rPr>
              <w:t>3 RCTs with low risk of bias and 3 RCTs with high risk of bias</w:t>
            </w:r>
            <w:r w:rsidRPr="00272C9E">
              <w:rPr>
                <w:sz w:val="18"/>
                <w:szCs w:val="18"/>
              </w:rPr>
              <w:t xml:space="preserve"> </w:t>
            </w:r>
          </w:p>
          <w:p w:rsidR="00DC1A89" w:rsidRPr="00272C9E" w:rsidRDefault="00DC1A89" w:rsidP="00DC1A89">
            <w:pPr>
              <w:rPr>
                <w:sz w:val="18"/>
                <w:szCs w:val="18"/>
              </w:rPr>
            </w:pPr>
            <w:r w:rsidRPr="00272C9E">
              <w:rPr>
                <w:b/>
                <w:sz w:val="18"/>
                <w:szCs w:val="18"/>
              </w:rPr>
              <w:t>Study characteristics:</w:t>
            </w:r>
            <w:r w:rsidRPr="00272C9E">
              <w:rPr>
                <w:sz w:val="18"/>
                <w:szCs w:val="18"/>
              </w:rPr>
              <w:t xml:space="preserve"> </w:t>
            </w:r>
            <w:r>
              <w:rPr>
                <w:sz w:val="18"/>
                <w:szCs w:val="18"/>
              </w:rPr>
              <w:t>sample sizes 21 to 370; mean ages 30.5 to 43 years; 6 studies minimum duration 6 months of chronic pelvic pain symptoms; manual therapy interventions of 3 relevant RCTs: myofascial therapy, chiropractic techniques</w:t>
            </w:r>
            <w:r w:rsidR="00DD0C6B">
              <w:rPr>
                <w:sz w:val="18"/>
                <w:szCs w:val="18"/>
              </w:rPr>
              <w:t xml:space="preserve"> and manual trigger point therapy, distension of pelvic floor</w:t>
            </w:r>
          </w:p>
          <w:p w:rsidR="00DC1A89" w:rsidRPr="00272C9E" w:rsidRDefault="00DC1A89" w:rsidP="00DC1A89">
            <w:pPr>
              <w:rPr>
                <w:b/>
                <w:sz w:val="18"/>
                <w:szCs w:val="18"/>
              </w:rPr>
            </w:pPr>
          </w:p>
          <w:p w:rsidR="00DB661C" w:rsidRPr="00272C9E" w:rsidRDefault="00DC1A89" w:rsidP="00DC1A89">
            <w:pPr>
              <w:rPr>
                <w:b/>
                <w:sz w:val="18"/>
                <w:szCs w:val="18"/>
              </w:rPr>
            </w:pPr>
            <w:r w:rsidRPr="00272C9E">
              <w:rPr>
                <w:b/>
                <w:sz w:val="18"/>
                <w:szCs w:val="18"/>
              </w:rPr>
              <w:t>Excluded studies eligible for current review:</w:t>
            </w:r>
            <w:r w:rsidRPr="00272C9E">
              <w:rPr>
                <w:sz w:val="18"/>
                <w:szCs w:val="18"/>
              </w:rPr>
              <w:t xml:space="preserve"> not reported</w:t>
            </w:r>
          </w:p>
        </w:tc>
        <w:tc>
          <w:tcPr>
            <w:tcW w:w="5889" w:type="dxa"/>
          </w:tcPr>
          <w:p w:rsidR="00DD0C6B" w:rsidRPr="00272C9E" w:rsidRDefault="00DD0C6B" w:rsidP="00DD0C6B">
            <w:pPr>
              <w:rPr>
                <w:b/>
                <w:sz w:val="18"/>
                <w:szCs w:val="18"/>
              </w:rPr>
            </w:pPr>
            <w:r w:rsidRPr="00272C9E">
              <w:rPr>
                <w:b/>
                <w:sz w:val="18"/>
                <w:szCs w:val="18"/>
              </w:rPr>
              <w:t xml:space="preserve">RESULTS </w:t>
            </w:r>
          </w:p>
          <w:p w:rsidR="00DD0C6B" w:rsidRPr="00DD0C6B" w:rsidRDefault="00DD0C6B" w:rsidP="00DD0C6B">
            <w:pPr>
              <w:pStyle w:val="ListParagraph"/>
              <w:numPr>
                <w:ilvl w:val="0"/>
                <w:numId w:val="41"/>
              </w:numPr>
              <w:rPr>
                <w:b/>
                <w:sz w:val="18"/>
                <w:szCs w:val="18"/>
              </w:rPr>
            </w:pPr>
            <w:r w:rsidRPr="000337C7">
              <w:rPr>
                <w:sz w:val="18"/>
                <w:szCs w:val="18"/>
              </w:rPr>
              <w:t>There was level 1d evidence (high risk of bias) that physiotherapeutic distension of painful pelvic structures combined with pain counselling improves pain experience compared to treatment as usual</w:t>
            </w:r>
          </w:p>
          <w:p w:rsidR="00DD0C6B" w:rsidRPr="00DD0C6B" w:rsidRDefault="00DD0C6B" w:rsidP="00DD0C6B">
            <w:pPr>
              <w:pStyle w:val="ListParagraph"/>
              <w:numPr>
                <w:ilvl w:val="0"/>
                <w:numId w:val="41"/>
              </w:numPr>
              <w:rPr>
                <w:b/>
                <w:sz w:val="18"/>
                <w:szCs w:val="18"/>
              </w:rPr>
            </w:pPr>
            <w:r w:rsidRPr="000337C7">
              <w:rPr>
                <w:sz w:val="18"/>
                <w:szCs w:val="18"/>
              </w:rPr>
              <w:t>No evidence was found for myofascial therapy or chiropractic treatment</w:t>
            </w:r>
          </w:p>
          <w:p w:rsidR="00DD0C6B" w:rsidRDefault="00DD0C6B" w:rsidP="00DD0C6B">
            <w:pPr>
              <w:rPr>
                <w:b/>
                <w:sz w:val="18"/>
                <w:szCs w:val="18"/>
              </w:rPr>
            </w:pPr>
          </w:p>
          <w:p w:rsidR="00DD0C6B" w:rsidRPr="00DD0C6B" w:rsidRDefault="00DD0C6B" w:rsidP="00DD0C6B">
            <w:pPr>
              <w:rPr>
                <w:b/>
                <w:sz w:val="18"/>
                <w:szCs w:val="18"/>
              </w:rPr>
            </w:pPr>
          </w:p>
          <w:p w:rsidR="00DD0C6B" w:rsidRPr="00272C9E" w:rsidRDefault="00DD0C6B" w:rsidP="00DD0C6B">
            <w:pPr>
              <w:rPr>
                <w:sz w:val="18"/>
                <w:szCs w:val="18"/>
              </w:rPr>
            </w:pPr>
            <w:r w:rsidRPr="00272C9E">
              <w:rPr>
                <w:b/>
                <w:sz w:val="18"/>
                <w:szCs w:val="18"/>
              </w:rPr>
              <w:t>CONCLUSIONS</w:t>
            </w:r>
          </w:p>
          <w:p w:rsidR="00DD0C6B" w:rsidRPr="00272C9E" w:rsidRDefault="00DD0C6B" w:rsidP="00DD0C6B">
            <w:pPr>
              <w:rPr>
                <w:sz w:val="18"/>
                <w:szCs w:val="18"/>
              </w:rPr>
            </w:pPr>
            <w:r>
              <w:rPr>
                <w:sz w:val="18"/>
                <w:szCs w:val="18"/>
              </w:rPr>
              <w:t>The authors did not find any convincing evidence for the use of manual therapy in female chronic pelvic pain; they concluded that there was some evidence to support the use of multidisciplinary intervention approaches</w:t>
            </w:r>
          </w:p>
          <w:p w:rsidR="00DB661C" w:rsidRPr="00272C9E" w:rsidRDefault="00DB661C" w:rsidP="005D0306">
            <w:pPr>
              <w:rPr>
                <w:b/>
                <w:sz w:val="18"/>
                <w:szCs w:val="18"/>
              </w:rPr>
            </w:pPr>
          </w:p>
        </w:tc>
      </w:tr>
      <w:tr w:rsidR="00272C9E" w:rsidRPr="00D116AD" w:rsidTr="00272C9E">
        <w:trPr>
          <w:cantSplit/>
          <w:jc w:val="center"/>
        </w:trPr>
        <w:tc>
          <w:tcPr>
            <w:tcW w:w="2094" w:type="dxa"/>
          </w:tcPr>
          <w:p w:rsidR="00272C9E" w:rsidRPr="00272C9E" w:rsidRDefault="00272C9E" w:rsidP="008A0176">
            <w:pPr>
              <w:keepNext/>
              <w:rPr>
                <w:b/>
                <w:sz w:val="18"/>
                <w:szCs w:val="18"/>
              </w:rPr>
            </w:pPr>
            <w:r>
              <w:rPr>
                <w:b/>
                <w:sz w:val="18"/>
                <w:szCs w:val="18"/>
              </w:rPr>
              <w:t>Gastrointestinal disorders</w:t>
            </w:r>
          </w:p>
        </w:tc>
        <w:tc>
          <w:tcPr>
            <w:tcW w:w="3531" w:type="dxa"/>
          </w:tcPr>
          <w:p w:rsidR="00272C9E" w:rsidRPr="00272C9E" w:rsidRDefault="00272C9E" w:rsidP="008A0176">
            <w:pPr>
              <w:keepNext/>
              <w:autoSpaceDE w:val="0"/>
              <w:autoSpaceDN w:val="0"/>
              <w:adjustRightInd w:val="0"/>
              <w:rPr>
                <w:b/>
                <w:sz w:val="18"/>
                <w:szCs w:val="18"/>
              </w:rPr>
            </w:pPr>
          </w:p>
        </w:tc>
        <w:tc>
          <w:tcPr>
            <w:tcW w:w="2990" w:type="dxa"/>
          </w:tcPr>
          <w:p w:rsidR="00272C9E" w:rsidRPr="00272C9E" w:rsidRDefault="00272C9E" w:rsidP="008A0176">
            <w:pPr>
              <w:keepNext/>
              <w:rPr>
                <w:b/>
                <w:sz w:val="18"/>
                <w:szCs w:val="18"/>
              </w:rPr>
            </w:pPr>
          </w:p>
        </w:tc>
        <w:tc>
          <w:tcPr>
            <w:tcW w:w="5889" w:type="dxa"/>
          </w:tcPr>
          <w:p w:rsidR="00272C9E" w:rsidRPr="00272C9E" w:rsidRDefault="00272C9E" w:rsidP="008A0176">
            <w:pPr>
              <w:keepNext/>
              <w:rPr>
                <w:b/>
                <w:sz w:val="18"/>
                <w:szCs w:val="18"/>
              </w:rPr>
            </w:pPr>
          </w:p>
        </w:tc>
      </w:tr>
      <w:tr w:rsidR="00272C9E" w:rsidRPr="00D116AD" w:rsidTr="00272C9E">
        <w:trPr>
          <w:cantSplit/>
          <w:jc w:val="center"/>
        </w:trPr>
        <w:tc>
          <w:tcPr>
            <w:tcW w:w="2094" w:type="dxa"/>
          </w:tcPr>
          <w:p w:rsidR="00272C9E" w:rsidRPr="00272C9E" w:rsidRDefault="00272C9E" w:rsidP="008A0176">
            <w:pPr>
              <w:rPr>
                <w:sz w:val="18"/>
                <w:szCs w:val="18"/>
              </w:rPr>
            </w:pPr>
            <w:r w:rsidRPr="00272C9E">
              <w:rPr>
                <w:sz w:val="18"/>
                <w:szCs w:val="18"/>
              </w:rPr>
              <w:lastRenderedPageBreak/>
              <w:t>Ernst 2011</w:t>
            </w:r>
          </w:p>
          <w:p w:rsidR="00272C9E" w:rsidRPr="00272C9E" w:rsidRDefault="00272C9E" w:rsidP="008A0176">
            <w:pPr>
              <w:rPr>
                <w:sz w:val="18"/>
                <w:szCs w:val="18"/>
              </w:rPr>
            </w:pPr>
          </w:p>
          <w:p w:rsidR="00272C9E" w:rsidRPr="00272C9E" w:rsidRDefault="00272C9E" w:rsidP="008A0176">
            <w:pPr>
              <w:rPr>
                <w:sz w:val="18"/>
                <w:szCs w:val="18"/>
              </w:rPr>
            </w:pPr>
            <w:r w:rsidRPr="00272C9E">
              <w:rPr>
                <w:b/>
                <w:sz w:val="18"/>
                <w:szCs w:val="18"/>
              </w:rPr>
              <w:t>Focus:</w:t>
            </w:r>
            <w:r w:rsidRPr="00272C9E">
              <w:rPr>
                <w:sz w:val="18"/>
                <w:szCs w:val="18"/>
              </w:rPr>
              <w:t xml:space="preserve"> effectiveness of spinal manipulation in patients with gastrointestinal disorders</w:t>
            </w:r>
          </w:p>
          <w:p w:rsidR="00272C9E" w:rsidRDefault="00272C9E" w:rsidP="008A0176">
            <w:pPr>
              <w:rPr>
                <w:sz w:val="18"/>
                <w:szCs w:val="18"/>
                <w:lang w:val="de-DE"/>
              </w:rPr>
            </w:pPr>
            <w:r>
              <w:rPr>
                <w:b/>
                <w:sz w:val="18"/>
                <w:szCs w:val="18"/>
                <w:lang w:val="de-DE"/>
              </w:rPr>
              <w:t>Quality:</w:t>
            </w:r>
            <w:r>
              <w:rPr>
                <w:sz w:val="18"/>
                <w:szCs w:val="18"/>
                <w:lang w:val="de-DE"/>
              </w:rPr>
              <w:t xml:space="preserve"> medium</w:t>
            </w:r>
          </w:p>
          <w:p w:rsidR="00272C9E" w:rsidRDefault="00272C9E" w:rsidP="008A0176">
            <w:pPr>
              <w:rPr>
                <w:b/>
                <w:sz w:val="18"/>
                <w:szCs w:val="18"/>
                <w:lang w:val="de-DE"/>
              </w:rPr>
            </w:pPr>
          </w:p>
        </w:tc>
        <w:tc>
          <w:tcPr>
            <w:tcW w:w="3531" w:type="dxa"/>
          </w:tcPr>
          <w:p w:rsidR="00272C9E" w:rsidRPr="00272C9E" w:rsidRDefault="00272C9E" w:rsidP="008A0176">
            <w:pPr>
              <w:autoSpaceDE w:val="0"/>
              <w:autoSpaceDN w:val="0"/>
              <w:adjustRightInd w:val="0"/>
              <w:rPr>
                <w:b/>
                <w:sz w:val="18"/>
                <w:szCs w:val="18"/>
              </w:rPr>
            </w:pPr>
            <w:r w:rsidRPr="00272C9E">
              <w:rPr>
                <w:b/>
                <w:sz w:val="18"/>
                <w:szCs w:val="18"/>
              </w:rPr>
              <w:t>INCLUSION CRITERIA</w:t>
            </w:r>
          </w:p>
          <w:p w:rsidR="00272C9E" w:rsidRPr="00272C9E" w:rsidRDefault="00272C9E" w:rsidP="008A0176">
            <w:pPr>
              <w:autoSpaceDE w:val="0"/>
              <w:autoSpaceDN w:val="0"/>
              <w:adjustRightInd w:val="0"/>
              <w:rPr>
                <w:sz w:val="18"/>
                <w:szCs w:val="18"/>
              </w:rPr>
            </w:pPr>
            <w:r w:rsidRPr="00272C9E">
              <w:rPr>
                <w:b/>
                <w:sz w:val="18"/>
                <w:szCs w:val="18"/>
              </w:rPr>
              <w:t xml:space="preserve">Study design: </w:t>
            </w:r>
            <w:r w:rsidRPr="00272C9E">
              <w:rPr>
                <w:sz w:val="18"/>
                <w:szCs w:val="18"/>
              </w:rPr>
              <w:t>controlled studies</w:t>
            </w:r>
          </w:p>
          <w:p w:rsidR="00272C9E" w:rsidRPr="00272C9E" w:rsidRDefault="00272C9E" w:rsidP="008A0176">
            <w:pPr>
              <w:autoSpaceDE w:val="0"/>
              <w:autoSpaceDN w:val="0"/>
              <w:adjustRightInd w:val="0"/>
              <w:rPr>
                <w:sz w:val="18"/>
                <w:szCs w:val="18"/>
              </w:rPr>
            </w:pPr>
            <w:r w:rsidRPr="00272C9E">
              <w:rPr>
                <w:b/>
                <w:sz w:val="18"/>
                <w:szCs w:val="18"/>
              </w:rPr>
              <w:t xml:space="preserve">Participants: </w:t>
            </w:r>
            <w:r w:rsidRPr="00272C9E">
              <w:rPr>
                <w:sz w:val="18"/>
                <w:szCs w:val="18"/>
              </w:rPr>
              <w:t xml:space="preserve">studies concerning any gastrointestinal disorders </w:t>
            </w:r>
          </w:p>
          <w:p w:rsidR="00272C9E" w:rsidRPr="00272C9E" w:rsidRDefault="00272C9E" w:rsidP="008A0176">
            <w:pPr>
              <w:autoSpaceDE w:val="0"/>
              <w:autoSpaceDN w:val="0"/>
              <w:adjustRightInd w:val="0"/>
              <w:rPr>
                <w:sz w:val="18"/>
                <w:szCs w:val="18"/>
              </w:rPr>
            </w:pPr>
            <w:r w:rsidRPr="00272C9E">
              <w:rPr>
                <w:b/>
                <w:bCs/>
                <w:sz w:val="18"/>
                <w:szCs w:val="18"/>
              </w:rPr>
              <w:t>Interventions</w:t>
            </w:r>
            <w:r w:rsidRPr="00272C9E">
              <w:rPr>
                <w:sz w:val="18"/>
                <w:szCs w:val="18"/>
              </w:rPr>
              <w:t>: manual procedures</w:t>
            </w:r>
          </w:p>
          <w:p w:rsidR="00272C9E" w:rsidRPr="00272C9E" w:rsidRDefault="00272C9E" w:rsidP="008A0176">
            <w:pPr>
              <w:autoSpaceDE w:val="0"/>
              <w:autoSpaceDN w:val="0"/>
              <w:adjustRightInd w:val="0"/>
              <w:rPr>
                <w:b/>
                <w:sz w:val="18"/>
                <w:szCs w:val="18"/>
              </w:rPr>
            </w:pPr>
            <w:r w:rsidRPr="00272C9E">
              <w:rPr>
                <w:b/>
                <w:sz w:val="18"/>
                <w:szCs w:val="18"/>
              </w:rPr>
              <w:t xml:space="preserve">Outcomes: </w:t>
            </w:r>
            <w:r w:rsidRPr="00272C9E">
              <w:rPr>
                <w:sz w:val="18"/>
                <w:szCs w:val="18"/>
              </w:rPr>
              <w:t xml:space="preserve">pain relief, symptom severity, clinical remission </w:t>
            </w:r>
          </w:p>
          <w:p w:rsidR="00272C9E" w:rsidRPr="00272C9E" w:rsidRDefault="00272C9E" w:rsidP="008A0176">
            <w:pPr>
              <w:autoSpaceDE w:val="0"/>
              <w:autoSpaceDN w:val="0"/>
              <w:adjustRightInd w:val="0"/>
              <w:rPr>
                <w:b/>
                <w:color w:val="0000FF"/>
                <w:sz w:val="18"/>
                <w:szCs w:val="18"/>
              </w:rPr>
            </w:pPr>
          </w:p>
          <w:p w:rsidR="00272C9E" w:rsidRPr="00272C9E" w:rsidRDefault="00272C9E" w:rsidP="008A0176">
            <w:pPr>
              <w:autoSpaceDE w:val="0"/>
              <w:autoSpaceDN w:val="0"/>
              <w:adjustRightInd w:val="0"/>
              <w:rPr>
                <w:b/>
                <w:sz w:val="18"/>
                <w:szCs w:val="18"/>
              </w:rPr>
            </w:pPr>
            <w:r w:rsidRPr="00272C9E">
              <w:rPr>
                <w:b/>
                <w:sz w:val="18"/>
                <w:szCs w:val="18"/>
              </w:rPr>
              <w:t>METHODOLOGY</w:t>
            </w:r>
          </w:p>
          <w:p w:rsidR="00272C9E" w:rsidRPr="00272C9E" w:rsidRDefault="00272C9E" w:rsidP="008A0176">
            <w:pPr>
              <w:pStyle w:val="BodyText"/>
              <w:spacing w:line="276" w:lineRule="auto"/>
              <w:jc w:val="left"/>
              <w:rPr>
                <w:sz w:val="18"/>
                <w:szCs w:val="18"/>
              </w:rPr>
            </w:pPr>
            <w:r w:rsidRPr="00272C9E">
              <w:rPr>
                <w:sz w:val="18"/>
                <w:szCs w:val="18"/>
              </w:rPr>
              <w:t>6 relevant databases searched; no language limit; some details on study selection and data extraction; studies of infant colic were excluded; excluded studies not listed</w:t>
            </w:r>
          </w:p>
          <w:p w:rsidR="00272C9E" w:rsidRPr="00272C9E" w:rsidRDefault="00272C9E" w:rsidP="008A0176">
            <w:pPr>
              <w:autoSpaceDE w:val="0"/>
              <w:autoSpaceDN w:val="0"/>
              <w:adjustRightInd w:val="0"/>
              <w:rPr>
                <w:sz w:val="18"/>
                <w:szCs w:val="18"/>
              </w:rPr>
            </w:pPr>
            <w:r w:rsidRPr="00272C9E">
              <w:rPr>
                <w:b/>
                <w:sz w:val="18"/>
                <w:szCs w:val="18"/>
              </w:rPr>
              <w:t>Data analysis:</w:t>
            </w:r>
            <w:r w:rsidRPr="00272C9E">
              <w:rPr>
                <w:sz w:val="18"/>
                <w:szCs w:val="18"/>
              </w:rPr>
              <w:t xml:space="preserve"> text and tables</w:t>
            </w:r>
          </w:p>
          <w:p w:rsidR="00272C9E" w:rsidRPr="00272C9E" w:rsidRDefault="00272C9E" w:rsidP="008A0176">
            <w:pPr>
              <w:autoSpaceDE w:val="0"/>
              <w:autoSpaceDN w:val="0"/>
              <w:adjustRightInd w:val="0"/>
              <w:rPr>
                <w:b/>
                <w:color w:val="0000FF"/>
                <w:sz w:val="18"/>
                <w:szCs w:val="18"/>
              </w:rPr>
            </w:pPr>
            <w:r w:rsidRPr="00272C9E">
              <w:rPr>
                <w:b/>
                <w:sz w:val="18"/>
                <w:szCs w:val="18"/>
              </w:rPr>
              <w:t xml:space="preserve">Subgroups / sensitivity analyses: </w:t>
            </w:r>
            <w:r w:rsidRPr="00272C9E">
              <w:rPr>
                <w:sz w:val="18"/>
                <w:szCs w:val="18"/>
              </w:rPr>
              <w:t>none</w:t>
            </w:r>
          </w:p>
        </w:tc>
        <w:tc>
          <w:tcPr>
            <w:tcW w:w="2990" w:type="dxa"/>
          </w:tcPr>
          <w:p w:rsidR="00272C9E" w:rsidRPr="00272C9E" w:rsidRDefault="00272C9E" w:rsidP="008A0176">
            <w:pPr>
              <w:rPr>
                <w:sz w:val="18"/>
                <w:szCs w:val="18"/>
              </w:rPr>
            </w:pPr>
            <w:r w:rsidRPr="00272C9E">
              <w:rPr>
                <w:b/>
                <w:sz w:val="18"/>
                <w:szCs w:val="18"/>
              </w:rPr>
              <w:t xml:space="preserve">N included trials: </w:t>
            </w:r>
            <w:r w:rsidRPr="00272C9E">
              <w:rPr>
                <w:sz w:val="18"/>
                <w:szCs w:val="18"/>
              </w:rPr>
              <w:t xml:space="preserve">2 controlled trials: 1 RCT and 1 non-RCT </w:t>
            </w:r>
          </w:p>
          <w:p w:rsidR="00272C9E" w:rsidRPr="00272C9E" w:rsidRDefault="00272C9E" w:rsidP="008A0176">
            <w:pPr>
              <w:rPr>
                <w:sz w:val="18"/>
                <w:szCs w:val="18"/>
              </w:rPr>
            </w:pPr>
            <w:r w:rsidRPr="00272C9E">
              <w:rPr>
                <w:b/>
                <w:sz w:val="18"/>
                <w:szCs w:val="18"/>
              </w:rPr>
              <w:t xml:space="preserve">Study quality: </w:t>
            </w:r>
            <w:r w:rsidRPr="00272C9E">
              <w:rPr>
                <w:sz w:val="18"/>
                <w:szCs w:val="18"/>
              </w:rPr>
              <w:t xml:space="preserve">Jadad score (0-1); Hains 2007 low quality (Jadad score 1), Pikalov 1994 low quality (Jadad score 0) </w:t>
            </w:r>
          </w:p>
          <w:p w:rsidR="00272C9E" w:rsidRPr="00272C9E" w:rsidRDefault="00272C9E" w:rsidP="008A0176">
            <w:pPr>
              <w:rPr>
                <w:sz w:val="18"/>
                <w:szCs w:val="18"/>
              </w:rPr>
            </w:pPr>
            <w:r w:rsidRPr="00272C9E">
              <w:rPr>
                <w:b/>
                <w:sz w:val="18"/>
                <w:szCs w:val="18"/>
              </w:rPr>
              <w:t>Study characteristics:</w:t>
            </w:r>
            <w:r w:rsidRPr="00272C9E">
              <w:rPr>
                <w:sz w:val="18"/>
                <w:szCs w:val="18"/>
              </w:rPr>
              <w:t xml:space="preserve"> </w:t>
            </w:r>
            <w:r w:rsidRPr="00272C9E">
              <w:rPr>
                <w:sz w:val="18"/>
                <w:szCs w:val="18"/>
                <w:u w:val="single"/>
              </w:rPr>
              <w:t xml:space="preserve">Hains 2007: </w:t>
            </w:r>
            <w:r w:rsidRPr="00272C9E">
              <w:rPr>
                <w:sz w:val="18"/>
                <w:szCs w:val="18"/>
              </w:rPr>
              <w:t xml:space="preserve">62 adults with gastro-oesophageal reflux disease treated with spinal manipulation versus ischaemic compression for 7 weeks (20 sessions); </w:t>
            </w:r>
            <w:r w:rsidRPr="00272C9E">
              <w:rPr>
                <w:sz w:val="18"/>
                <w:szCs w:val="18"/>
                <w:u w:val="single"/>
              </w:rPr>
              <w:t>Pikalov 1994:</w:t>
            </w:r>
            <w:r w:rsidRPr="00272C9E">
              <w:rPr>
                <w:sz w:val="18"/>
                <w:szCs w:val="18"/>
              </w:rPr>
              <w:t xml:space="preserve"> 35 adults with duodenal ulcer treated with spinal manipulation (3-14 sessions; duration: not reported) plus conventional treatment versus conventional treatment only </w:t>
            </w:r>
          </w:p>
          <w:p w:rsidR="00272C9E" w:rsidRPr="00272C9E" w:rsidRDefault="00272C9E" w:rsidP="008A0176">
            <w:pPr>
              <w:rPr>
                <w:b/>
                <w:sz w:val="18"/>
                <w:szCs w:val="18"/>
              </w:rPr>
            </w:pPr>
          </w:p>
          <w:p w:rsidR="00272C9E" w:rsidRPr="00272C9E" w:rsidRDefault="00272C9E" w:rsidP="008A0176">
            <w:pPr>
              <w:rPr>
                <w:color w:val="FF0000"/>
                <w:sz w:val="18"/>
                <w:szCs w:val="18"/>
              </w:rPr>
            </w:pPr>
            <w:r w:rsidRPr="00272C9E">
              <w:rPr>
                <w:b/>
                <w:sz w:val="18"/>
                <w:szCs w:val="18"/>
              </w:rPr>
              <w:t>Excluded studies eligible for current review:</w:t>
            </w:r>
            <w:r w:rsidRPr="00272C9E">
              <w:rPr>
                <w:sz w:val="18"/>
                <w:szCs w:val="18"/>
              </w:rPr>
              <w:t xml:space="preserve"> not reported</w:t>
            </w:r>
          </w:p>
        </w:tc>
        <w:tc>
          <w:tcPr>
            <w:tcW w:w="5889" w:type="dxa"/>
          </w:tcPr>
          <w:p w:rsidR="00272C9E" w:rsidRPr="00272C9E" w:rsidRDefault="00272C9E" w:rsidP="008A0176">
            <w:pPr>
              <w:rPr>
                <w:b/>
                <w:sz w:val="18"/>
                <w:szCs w:val="18"/>
              </w:rPr>
            </w:pPr>
            <w:r w:rsidRPr="00272C9E">
              <w:rPr>
                <w:b/>
                <w:sz w:val="18"/>
                <w:szCs w:val="18"/>
              </w:rPr>
              <w:t>RESULTS</w:t>
            </w:r>
          </w:p>
          <w:p w:rsidR="00272C9E" w:rsidRPr="00272C9E" w:rsidRDefault="00272C9E" w:rsidP="008A0176">
            <w:pPr>
              <w:rPr>
                <w:sz w:val="18"/>
                <w:szCs w:val="18"/>
              </w:rPr>
            </w:pPr>
            <w:r w:rsidRPr="00272C9E">
              <w:rPr>
                <w:sz w:val="18"/>
                <w:szCs w:val="18"/>
              </w:rPr>
              <w:t>No significant differences in outcome measures (symptom severity score, clinical parameters) between the manual therapy and control groups</w:t>
            </w:r>
          </w:p>
          <w:p w:rsidR="00272C9E" w:rsidRPr="00272C9E" w:rsidRDefault="00272C9E" w:rsidP="008A0176">
            <w:pPr>
              <w:rPr>
                <w:b/>
                <w:sz w:val="18"/>
                <w:szCs w:val="18"/>
              </w:rPr>
            </w:pPr>
          </w:p>
          <w:p w:rsidR="00272C9E" w:rsidRPr="00272C9E" w:rsidRDefault="00272C9E" w:rsidP="008A0176">
            <w:pPr>
              <w:rPr>
                <w:b/>
                <w:sz w:val="18"/>
                <w:szCs w:val="18"/>
              </w:rPr>
            </w:pPr>
            <w:r w:rsidRPr="00272C9E">
              <w:rPr>
                <w:b/>
                <w:sz w:val="18"/>
                <w:szCs w:val="18"/>
              </w:rPr>
              <w:t>CONCLUSIONS</w:t>
            </w:r>
          </w:p>
          <w:p w:rsidR="00272C9E" w:rsidRPr="00272C9E" w:rsidRDefault="00272C9E" w:rsidP="008A0176">
            <w:pPr>
              <w:rPr>
                <w:sz w:val="18"/>
                <w:szCs w:val="18"/>
              </w:rPr>
            </w:pPr>
            <w:r w:rsidRPr="00272C9E">
              <w:rPr>
                <w:sz w:val="18"/>
                <w:szCs w:val="18"/>
              </w:rPr>
              <w:t>Evidence is inconclusive based on two low quality studies; it cannot be established whether manual therapy is more effective than ischaemic compression or conventional treatment in patients with gastrointestinal disorders</w:t>
            </w:r>
          </w:p>
          <w:p w:rsidR="00272C9E" w:rsidRPr="00272C9E" w:rsidRDefault="00272C9E" w:rsidP="008A0176">
            <w:pPr>
              <w:rPr>
                <w:b/>
                <w:sz w:val="18"/>
                <w:szCs w:val="18"/>
              </w:rPr>
            </w:pPr>
          </w:p>
        </w:tc>
      </w:tr>
      <w:tr w:rsidR="00272C9E" w:rsidRPr="00D116AD" w:rsidTr="00272C9E">
        <w:trPr>
          <w:cantSplit/>
          <w:jc w:val="center"/>
        </w:trPr>
        <w:tc>
          <w:tcPr>
            <w:tcW w:w="2094" w:type="dxa"/>
          </w:tcPr>
          <w:p w:rsidR="00272C9E" w:rsidRPr="00272C9E" w:rsidRDefault="00272C9E" w:rsidP="008A0176">
            <w:pPr>
              <w:keepNext/>
              <w:rPr>
                <w:b/>
                <w:sz w:val="18"/>
                <w:szCs w:val="18"/>
              </w:rPr>
            </w:pPr>
            <w:r>
              <w:rPr>
                <w:b/>
                <w:sz w:val="18"/>
                <w:szCs w:val="18"/>
              </w:rPr>
              <w:lastRenderedPageBreak/>
              <w:t>Hypertension</w:t>
            </w:r>
          </w:p>
        </w:tc>
        <w:tc>
          <w:tcPr>
            <w:tcW w:w="3531" w:type="dxa"/>
          </w:tcPr>
          <w:p w:rsidR="00272C9E" w:rsidRPr="00272C9E" w:rsidRDefault="00272C9E" w:rsidP="008A0176">
            <w:pPr>
              <w:keepNext/>
              <w:autoSpaceDE w:val="0"/>
              <w:autoSpaceDN w:val="0"/>
              <w:adjustRightInd w:val="0"/>
              <w:rPr>
                <w:b/>
                <w:sz w:val="18"/>
                <w:szCs w:val="18"/>
              </w:rPr>
            </w:pPr>
          </w:p>
        </w:tc>
        <w:tc>
          <w:tcPr>
            <w:tcW w:w="2990" w:type="dxa"/>
          </w:tcPr>
          <w:p w:rsidR="00272C9E" w:rsidRPr="00272C9E" w:rsidRDefault="00272C9E" w:rsidP="008A0176">
            <w:pPr>
              <w:keepNext/>
              <w:rPr>
                <w:b/>
                <w:sz w:val="18"/>
                <w:szCs w:val="18"/>
              </w:rPr>
            </w:pPr>
          </w:p>
        </w:tc>
        <w:tc>
          <w:tcPr>
            <w:tcW w:w="5889" w:type="dxa"/>
          </w:tcPr>
          <w:p w:rsidR="00272C9E" w:rsidRPr="00272C9E" w:rsidRDefault="00272C9E" w:rsidP="008A0176">
            <w:pPr>
              <w:keepNext/>
              <w:rPr>
                <w:b/>
                <w:sz w:val="18"/>
                <w:szCs w:val="18"/>
              </w:rPr>
            </w:pPr>
          </w:p>
        </w:tc>
      </w:tr>
      <w:tr w:rsidR="00272C9E" w:rsidRPr="00D116AD" w:rsidTr="00272C9E">
        <w:trPr>
          <w:cantSplit/>
          <w:jc w:val="center"/>
        </w:trPr>
        <w:tc>
          <w:tcPr>
            <w:tcW w:w="2094" w:type="dxa"/>
          </w:tcPr>
          <w:p w:rsidR="00272C9E" w:rsidRPr="00272C9E" w:rsidRDefault="00272C9E">
            <w:pPr>
              <w:rPr>
                <w:sz w:val="18"/>
                <w:szCs w:val="18"/>
              </w:rPr>
            </w:pPr>
            <w:r w:rsidRPr="00272C9E">
              <w:rPr>
                <w:sz w:val="18"/>
                <w:szCs w:val="18"/>
              </w:rPr>
              <w:t>Mangum 2012</w:t>
            </w:r>
          </w:p>
          <w:p w:rsidR="00272C9E" w:rsidRPr="00272C9E" w:rsidRDefault="00272C9E">
            <w:pPr>
              <w:rPr>
                <w:sz w:val="18"/>
                <w:szCs w:val="18"/>
              </w:rPr>
            </w:pPr>
          </w:p>
          <w:p w:rsidR="00272C9E" w:rsidRPr="00272C9E" w:rsidRDefault="00272C9E">
            <w:pPr>
              <w:rPr>
                <w:sz w:val="18"/>
                <w:szCs w:val="18"/>
              </w:rPr>
            </w:pPr>
            <w:r w:rsidRPr="00272C9E">
              <w:rPr>
                <w:b/>
                <w:sz w:val="18"/>
                <w:szCs w:val="18"/>
              </w:rPr>
              <w:t>Focus:</w:t>
            </w:r>
            <w:r w:rsidRPr="00272C9E">
              <w:rPr>
                <w:sz w:val="18"/>
                <w:szCs w:val="18"/>
              </w:rPr>
              <w:t xml:space="preserve"> effects of spinal manipulative therapy for hypertension</w:t>
            </w:r>
          </w:p>
          <w:p w:rsidR="00272C9E" w:rsidRDefault="00272C9E">
            <w:pPr>
              <w:rPr>
                <w:sz w:val="18"/>
                <w:szCs w:val="18"/>
                <w:lang w:val="de-DE"/>
              </w:rPr>
            </w:pPr>
            <w:r>
              <w:rPr>
                <w:b/>
                <w:sz w:val="18"/>
                <w:szCs w:val="18"/>
                <w:lang w:val="de-DE"/>
              </w:rPr>
              <w:t>Quality:</w:t>
            </w:r>
            <w:r>
              <w:rPr>
                <w:sz w:val="18"/>
                <w:szCs w:val="18"/>
                <w:lang w:val="de-DE"/>
              </w:rPr>
              <w:t xml:space="preserve"> medium</w:t>
            </w:r>
          </w:p>
          <w:p w:rsidR="00272C9E" w:rsidRDefault="00272C9E">
            <w:pPr>
              <w:rPr>
                <w:b/>
                <w:sz w:val="18"/>
                <w:szCs w:val="18"/>
                <w:lang w:val="de-DE"/>
              </w:rPr>
            </w:pPr>
          </w:p>
        </w:tc>
        <w:tc>
          <w:tcPr>
            <w:tcW w:w="3531" w:type="dxa"/>
          </w:tcPr>
          <w:p w:rsidR="00272C9E" w:rsidRPr="00272C9E" w:rsidRDefault="00272C9E">
            <w:pPr>
              <w:autoSpaceDE w:val="0"/>
              <w:autoSpaceDN w:val="0"/>
              <w:adjustRightInd w:val="0"/>
              <w:rPr>
                <w:b/>
                <w:sz w:val="18"/>
                <w:szCs w:val="18"/>
              </w:rPr>
            </w:pPr>
            <w:r w:rsidRPr="00272C9E">
              <w:rPr>
                <w:b/>
                <w:sz w:val="18"/>
                <w:szCs w:val="18"/>
              </w:rPr>
              <w:t>INCLUSION CRITERIA</w:t>
            </w:r>
          </w:p>
          <w:p w:rsidR="00272C9E" w:rsidRPr="00272C9E" w:rsidRDefault="00272C9E">
            <w:pPr>
              <w:autoSpaceDE w:val="0"/>
              <w:autoSpaceDN w:val="0"/>
              <w:adjustRightInd w:val="0"/>
              <w:rPr>
                <w:sz w:val="18"/>
                <w:szCs w:val="18"/>
              </w:rPr>
            </w:pPr>
            <w:r w:rsidRPr="00272C9E">
              <w:rPr>
                <w:b/>
                <w:sz w:val="18"/>
                <w:szCs w:val="18"/>
              </w:rPr>
              <w:t xml:space="preserve">Study design: </w:t>
            </w:r>
            <w:r w:rsidRPr="00272C9E">
              <w:rPr>
                <w:sz w:val="18"/>
                <w:szCs w:val="18"/>
              </w:rPr>
              <w:t>observational or therapy trial</w:t>
            </w:r>
          </w:p>
          <w:p w:rsidR="00272C9E" w:rsidRPr="00272C9E" w:rsidRDefault="00272C9E">
            <w:pPr>
              <w:autoSpaceDE w:val="0"/>
              <w:autoSpaceDN w:val="0"/>
              <w:adjustRightInd w:val="0"/>
              <w:rPr>
                <w:sz w:val="18"/>
                <w:szCs w:val="18"/>
              </w:rPr>
            </w:pPr>
            <w:r w:rsidRPr="00272C9E">
              <w:rPr>
                <w:b/>
                <w:sz w:val="18"/>
                <w:szCs w:val="18"/>
              </w:rPr>
              <w:t xml:space="preserve">Participants : </w:t>
            </w:r>
            <w:r w:rsidRPr="00272C9E">
              <w:rPr>
                <w:sz w:val="18"/>
                <w:szCs w:val="18"/>
              </w:rPr>
              <w:t>patients with hypertension</w:t>
            </w:r>
          </w:p>
          <w:p w:rsidR="00272C9E" w:rsidRPr="00272C9E" w:rsidRDefault="00272C9E">
            <w:pPr>
              <w:autoSpaceDE w:val="0"/>
              <w:autoSpaceDN w:val="0"/>
              <w:adjustRightInd w:val="0"/>
              <w:rPr>
                <w:sz w:val="18"/>
                <w:szCs w:val="18"/>
              </w:rPr>
            </w:pPr>
            <w:r w:rsidRPr="00272C9E">
              <w:rPr>
                <w:b/>
                <w:sz w:val="18"/>
                <w:szCs w:val="18"/>
              </w:rPr>
              <w:t>Interventions:</w:t>
            </w:r>
            <w:r w:rsidRPr="00272C9E">
              <w:rPr>
                <w:sz w:val="18"/>
                <w:szCs w:val="18"/>
              </w:rPr>
              <w:t xml:space="preserve"> spinal manipulative therapy</w:t>
            </w:r>
          </w:p>
          <w:p w:rsidR="00272C9E" w:rsidRPr="00272C9E" w:rsidRDefault="00272C9E">
            <w:pPr>
              <w:autoSpaceDE w:val="0"/>
              <w:autoSpaceDN w:val="0"/>
              <w:adjustRightInd w:val="0"/>
              <w:rPr>
                <w:b/>
                <w:sz w:val="18"/>
                <w:szCs w:val="18"/>
              </w:rPr>
            </w:pPr>
            <w:r w:rsidRPr="00272C9E">
              <w:rPr>
                <w:b/>
                <w:sz w:val="18"/>
                <w:szCs w:val="18"/>
              </w:rPr>
              <w:t xml:space="preserve">Outcomes: </w:t>
            </w:r>
            <w:r w:rsidRPr="00272C9E">
              <w:rPr>
                <w:sz w:val="18"/>
                <w:szCs w:val="18"/>
              </w:rPr>
              <w:t xml:space="preserve">blood pressure </w:t>
            </w:r>
          </w:p>
          <w:p w:rsidR="00272C9E" w:rsidRPr="00272C9E" w:rsidRDefault="00272C9E">
            <w:pPr>
              <w:autoSpaceDE w:val="0"/>
              <w:autoSpaceDN w:val="0"/>
              <w:adjustRightInd w:val="0"/>
              <w:rPr>
                <w:b/>
                <w:sz w:val="18"/>
                <w:szCs w:val="18"/>
              </w:rPr>
            </w:pPr>
          </w:p>
          <w:p w:rsidR="00272C9E" w:rsidRPr="00272C9E" w:rsidRDefault="00272C9E">
            <w:pPr>
              <w:autoSpaceDE w:val="0"/>
              <w:autoSpaceDN w:val="0"/>
              <w:adjustRightInd w:val="0"/>
              <w:rPr>
                <w:b/>
                <w:sz w:val="18"/>
                <w:szCs w:val="18"/>
              </w:rPr>
            </w:pPr>
            <w:r w:rsidRPr="00272C9E">
              <w:rPr>
                <w:b/>
                <w:sz w:val="18"/>
                <w:szCs w:val="18"/>
              </w:rPr>
              <w:t>METHODOLOGY</w:t>
            </w:r>
          </w:p>
          <w:p w:rsidR="00272C9E" w:rsidRPr="00272C9E" w:rsidRDefault="00272C9E">
            <w:pPr>
              <w:autoSpaceDE w:val="0"/>
              <w:autoSpaceDN w:val="0"/>
              <w:adjustRightInd w:val="0"/>
              <w:rPr>
                <w:sz w:val="18"/>
                <w:szCs w:val="18"/>
              </w:rPr>
            </w:pPr>
            <w:r w:rsidRPr="00272C9E">
              <w:rPr>
                <w:sz w:val="18"/>
                <w:szCs w:val="18"/>
              </w:rPr>
              <w:t>5 relevant databases searched, non-English studies and abstracts excluded; studies selected by three authors; quality rated by all authors, data extraction unclear; quality assessment using the Cochrane Risk of Bias tool; excluded studies not listed; systematic tabulation of studies.</w:t>
            </w:r>
          </w:p>
          <w:p w:rsidR="00272C9E" w:rsidRPr="00272C9E" w:rsidRDefault="00272C9E">
            <w:pPr>
              <w:autoSpaceDE w:val="0"/>
              <w:autoSpaceDN w:val="0"/>
              <w:adjustRightInd w:val="0"/>
              <w:rPr>
                <w:sz w:val="18"/>
                <w:szCs w:val="18"/>
              </w:rPr>
            </w:pPr>
            <w:r w:rsidRPr="00272C9E">
              <w:rPr>
                <w:b/>
                <w:sz w:val="18"/>
                <w:szCs w:val="18"/>
              </w:rPr>
              <w:t>Data analysis:</w:t>
            </w:r>
            <w:r w:rsidRPr="00272C9E">
              <w:rPr>
                <w:sz w:val="18"/>
                <w:szCs w:val="18"/>
              </w:rPr>
              <w:t xml:space="preserve"> text and tables</w:t>
            </w:r>
          </w:p>
          <w:p w:rsidR="00272C9E" w:rsidRPr="00272C9E" w:rsidRDefault="00272C9E">
            <w:pPr>
              <w:autoSpaceDE w:val="0"/>
              <w:autoSpaceDN w:val="0"/>
              <w:adjustRightInd w:val="0"/>
              <w:rPr>
                <w:b/>
                <w:color w:val="0000FF"/>
                <w:sz w:val="18"/>
                <w:szCs w:val="18"/>
              </w:rPr>
            </w:pPr>
            <w:r w:rsidRPr="00272C9E">
              <w:rPr>
                <w:b/>
                <w:sz w:val="18"/>
                <w:szCs w:val="18"/>
              </w:rPr>
              <w:t xml:space="preserve">Subgroups / sensitivity analyses: </w:t>
            </w:r>
            <w:r w:rsidRPr="00272C9E">
              <w:rPr>
                <w:sz w:val="18"/>
                <w:szCs w:val="18"/>
              </w:rPr>
              <w:t>none</w:t>
            </w:r>
          </w:p>
        </w:tc>
        <w:tc>
          <w:tcPr>
            <w:tcW w:w="2990" w:type="dxa"/>
          </w:tcPr>
          <w:p w:rsidR="00272C9E" w:rsidRPr="00272C9E" w:rsidRDefault="00272C9E">
            <w:pPr>
              <w:rPr>
                <w:sz w:val="18"/>
                <w:szCs w:val="18"/>
              </w:rPr>
            </w:pPr>
            <w:r w:rsidRPr="00272C9E">
              <w:rPr>
                <w:b/>
                <w:sz w:val="18"/>
                <w:szCs w:val="18"/>
              </w:rPr>
              <w:t xml:space="preserve">N included trials: </w:t>
            </w:r>
            <w:r w:rsidRPr="00272C9E">
              <w:rPr>
                <w:sz w:val="18"/>
                <w:szCs w:val="18"/>
              </w:rPr>
              <w:t xml:space="preserve">10 studies, but only results for 5 studies with low or unclear risk of bias reported (5 RCTs, 2 non-randomised CCTs, 3 case reports) </w:t>
            </w:r>
          </w:p>
          <w:p w:rsidR="00272C9E" w:rsidRPr="00272C9E" w:rsidRDefault="00272C9E">
            <w:pPr>
              <w:rPr>
                <w:sz w:val="18"/>
                <w:szCs w:val="18"/>
              </w:rPr>
            </w:pPr>
            <w:r w:rsidRPr="00272C9E">
              <w:rPr>
                <w:b/>
                <w:sz w:val="18"/>
                <w:szCs w:val="18"/>
              </w:rPr>
              <w:t xml:space="preserve">Study quality: </w:t>
            </w:r>
            <w:r w:rsidRPr="00272C9E">
              <w:rPr>
                <w:sz w:val="18"/>
                <w:szCs w:val="18"/>
              </w:rPr>
              <w:t xml:space="preserve">of RCTs, 2 low risk of bias, 3 unclear risk of bias </w:t>
            </w:r>
          </w:p>
          <w:p w:rsidR="00272C9E" w:rsidRPr="00272C9E" w:rsidRDefault="00272C9E">
            <w:pPr>
              <w:rPr>
                <w:sz w:val="18"/>
                <w:szCs w:val="18"/>
              </w:rPr>
            </w:pPr>
            <w:r w:rsidRPr="00272C9E">
              <w:rPr>
                <w:b/>
                <w:sz w:val="18"/>
                <w:szCs w:val="18"/>
              </w:rPr>
              <w:t>Study characteristics:</w:t>
            </w:r>
            <w:r w:rsidRPr="00272C9E">
              <w:rPr>
                <w:sz w:val="18"/>
                <w:szCs w:val="18"/>
              </w:rPr>
              <w:t xml:space="preserve"> 21 to 128 patients included; spinal manipulative treatment (SMT) single session to up to 20 treatments over 2 months; types of SMT: Gonstead chiropractic adjusting, NUCCA technique, “diversified adjustments”, Activator instrument, osteopathic manipulative therapy</w:t>
            </w:r>
          </w:p>
          <w:p w:rsidR="00272C9E" w:rsidRPr="00272C9E" w:rsidRDefault="00272C9E">
            <w:pPr>
              <w:rPr>
                <w:sz w:val="18"/>
                <w:szCs w:val="18"/>
              </w:rPr>
            </w:pPr>
          </w:p>
          <w:p w:rsidR="00272C9E" w:rsidRPr="00272C9E" w:rsidRDefault="00272C9E">
            <w:pPr>
              <w:rPr>
                <w:color w:val="FF0000"/>
                <w:sz w:val="18"/>
                <w:szCs w:val="18"/>
              </w:rPr>
            </w:pPr>
            <w:r w:rsidRPr="00272C9E">
              <w:rPr>
                <w:b/>
                <w:sz w:val="18"/>
                <w:szCs w:val="18"/>
              </w:rPr>
              <w:t>Excluded studies eligible for current review:</w:t>
            </w:r>
            <w:r w:rsidRPr="00272C9E">
              <w:rPr>
                <w:sz w:val="18"/>
                <w:szCs w:val="18"/>
              </w:rPr>
              <w:t xml:space="preserve"> not reported</w:t>
            </w:r>
          </w:p>
        </w:tc>
        <w:tc>
          <w:tcPr>
            <w:tcW w:w="5889" w:type="dxa"/>
          </w:tcPr>
          <w:p w:rsidR="00272C9E" w:rsidRDefault="00272C9E">
            <w:pPr>
              <w:rPr>
                <w:b/>
                <w:sz w:val="18"/>
                <w:szCs w:val="18"/>
                <w:lang w:val="de-DE"/>
              </w:rPr>
            </w:pPr>
            <w:r>
              <w:rPr>
                <w:b/>
                <w:sz w:val="18"/>
                <w:szCs w:val="18"/>
                <w:lang w:val="de-DE"/>
              </w:rPr>
              <w:t xml:space="preserve">RESULTS </w:t>
            </w:r>
          </w:p>
          <w:p w:rsidR="00272C9E" w:rsidRPr="00272C9E" w:rsidRDefault="00272C9E" w:rsidP="00896199">
            <w:pPr>
              <w:pStyle w:val="ListParagraph"/>
              <w:numPr>
                <w:ilvl w:val="0"/>
                <w:numId w:val="26"/>
              </w:numPr>
              <w:rPr>
                <w:b/>
                <w:sz w:val="18"/>
                <w:szCs w:val="18"/>
              </w:rPr>
            </w:pPr>
            <w:r w:rsidRPr="00272C9E">
              <w:rPr>
                <w:sz w:val="18"/>
                <w:szCs w:val="18"/>
              </w:rPr>
              <w:t xml:space="preserve">Goertz 2002, low risk of bias, 12 sessions of “diversified adjustments” plus diet versus diet only </w:t>
            </w:r>
          </w:p>
          <w:p w:rsidR="00272C9E" w:rsidRPr="00272C9E" w:rsidRDefault="00272C9E" w:rsidP="00896199">
            <w:pPr>
              <w:pStyle w:val="ListParagraph"/>
              <w:numPr>
                <w:ilvl w:val="0"/>
                <w:numId w:val="26"/>
              </w:numPr>
              <w:rPr>
                <w:b/>
                <w:sz w:val="18"/>
                <w:szCs w:val="18"/>
              </w:rPr>
            </w:pPr>
            <w:r w:rsidRPr="00272C9E">
              <w:rPr>
                <w:sz w:val="18"/>
                <w:szCs w:val="18"/>
              </w:rPr>
              <w:t xml:space="preserve">Plaugher 2002, low risk of bias, Gonstead chiropractic adjusting (up to 20 treatments), versus brief massage or control </w:t>
            </w:r>
          </w:p>
          <w:p w:rsidR="00272C9E" w:rsidRPr="00272C9E" w:rsidRDefault="00272C9E" w:rsidP="00896199">
            <w:pPr>
              <w:pStyle w:val="ListParagraph"/>
              <w:numPr>
                <w:ilvl w:val="0"/>
                <w:numId w:val="26"/>
              </w:numPr>
              <w:rPr>
                <w:b/>
                <w:sz w:val="18"/>
                <w:szCs w:val="18"/>
              </w:rPr>
            </w:pPr>
            <w:r w:rsidRPr="00272C9E">
              <w:rPr>
                <w:sz w:val="18"/>
                <w:szCs w:val="18"/>
              </w:rPr>
              <w:t>Bakris 2007, unclear risk of bias, SMT NUCCA technique weekly for 8 weeks (but 85% had only one adjustment)</w:t>
            </w:r>
          </w:p>
          <w:p w:rsidR="00272C9E" w:rsidRPr="00272C9E" w:rsidRDefault="00272C9E" w:rsidP="00896199">
            <w:pPr>
              <w:pStyle w:val="ListParagraph"/>
              <w:numPr>
                <w:ilvl w:val="0"/>
                <w:numId w:val="26"/>
              </w:numPr>
              <w:rPr>
                <w:b/>
                <w:sz w:val="18"/>
                <w:szCs w:val="18"/>
              </w:rPr>
            </w:pPr>
            <w:r w:rsidRPr="00272C9E">
              <w:rPr>
                <w:sz w:val="18"/>
                <w:szCs w:val="18"/>
              </w:rPr>
              <w:t>Abram 1988, unclear risk of bias, single Activator SMT versus placebo and no treatment</w:t>
            </w:r>
          </w:p>
          <w:p w:rsidR="00272C9E" w:rsidRPr="00272C9E" w:rsidRDefault="00272C9E" w:rsidP="00896199">
            <w:pPr>
              <w:pStyle w:val="ListParagraph"/>
              <w:numPr>
                <w:ilvl w:val="0"/>
                <w:numId w:val="26"/>
              </w:numPr>
              <w:rPr>
                <w:b/>
                <w:sz w:val="18"/>
                <w:szCs w:val="18"/>
              </w:rPr>
            </w:pPr>
            <w:r w:rsidRPr="00272C9E">
              <w:rPr>
                <w:sz w:val="18"/>
                <w:szCs w:val="18"/>
              </w:rPr>
              <w:t>Morgan 1985, unclear risk of bias, cross-over, 6 weeks osteopathic manipulative therapy versus sham massage</w:t>
            </w:r>
          </w:p>
          <w:tbl>
            <w:tblPr>
              <w:tblStyle w:val="TableGrid"/>
              <w:tblW w:w="0" w:type="auto"/>
              <w:tblLook w:val="04A0" w:firstRow="1" w:lastRow="0" w:firstColumn="1" w:lastColumn="0" w:noHBand="0" w:noVBand="1"/>
            </w:tblPr>
            <w:tblGrid>
              <w:gridCol w:w="856"/>
              <w:gridCol w:w="2021"/>
              <w:gridCol w:w="2163"/>
              <w:gridCol w:w="633"/>
            </w:tblGrid>
            <w:tr w:rsidR="00272C9E">
              <w:tc>
                <w:tcPr>
                  <w:tcW w:w="0" w:type="auto"/>
                  <w:tcBorders>
                    <w:top w:val="single" w:sz="4" w:space="0" w:color="000000" w:themeColor="text1"/>
                    <w:left w:val="nil"/>
                    <w:bottom w:val="single" w:sz="4" w:space="0" w:color="000000" w:themeColor="text1"/>
                    <w:right w:val="nil"/>
                  </w:tcBorders>
                  <w:hideMark/>
                </w:tcPr>
                <w:p w:rsidR="00272C9E" w:rsidRDefault="00272C9E">
                  <w:pPr>
                    <w:rPr>
                      <w:b/>
                      <w:sz w:val="18"/>
                      <w:szCs w:val="18"/>
                      <w:lang w:val="en-US"/>
                    </w:rPr>
                  </w:pPr>
                  <w:r>
                    <w:rPr>
                      <w:b/>
                      <w:sz w:val="18"/>
                      <w:szCs w:val="18"/>
                      <w:lang w:val="en-US"/>
                    </w:rPr>
                    <w:t>Study</w:t>
                  </w:r>
                </w:p>
              </w:tc>
              <w:tc>
                <w:tcPr>
                  <w:tcW w:w="2052" w:type="dxa"/>
                  <w:tcBorders>
                    <w:top w:val="single" w:sz="4" w:space="0" w:color="000000" w:themeColor="text1"/>
                    <w:left w:val="nil"/>
                    <w:bottom w:val="single" w:sz="4" w:space="0" w:color="000000" w:themeColor="text1"/>
                    <w:right w:val="nil"/>
                  </w:tcBorders>
                  <w:hideMark/>
                </w:tcPr>
                <w:p w:rsidR="00272C9E" w:rsidRDefault="00272C9E">
                  <w:pPr>
                    <w:rPr>
                      <w:b/>
                      <w:sz w:val="18"/>
                      <w:szCs w:val="18"/>
                      <w:lang w:val="en-US"/>
                    </w:rPr>
                  </w:pPr>
                  <w:r>
                    <w:rPr>
                      <w:b/>
                      <w:sz w:val="18"/>
                      <w:szCs w:val="18"/>
                      <w:lang w:val="en-US"/>
                    </w:rPr>
                    <w:t>Intervention BP, study end (mmHg, 95% CI)</w:t>
                  </w:r>
                </w:p>
              </w:tc>
              <w:tc>
                <w:tcPr>
                  <w:tcW w:w="2210" w:type="dxa"/>
                  <w:tcBorders>
                    <w:top w:val="single" w:sz="4" w:space="0" w:color="000000" w:themeColor="text1"/>
                    <w:left w:val="nil"/>
                    <w:bottom w:val="single" w:sz="4" w:space="0" w:color="000000" w:themeColor="text1"/>
                    <w:right w:val="nil"/>
                  </w:tcBorders>
                  <w:hideMark/>
                </w:tcPr>
                <w:p w:rsidR="00272C9E" w:rsidRDefault="00272C9E">
                  <w:pPr>
                    <w:rPr>
                      <w:b/>
                      <w:sz w:val="18"/>
                      <w:szCs w:val="18"/>
                      <w:lang w:val="en-US"/>
                    </w:rPr>
                  </w:pPr>
                  <w:r>
                    <w:rPr>
                      <w:b/>
                      <w:sz w:val="18"/>
                      <w:szCs w:val="18"/>
                      <w:lang w:val="en-US"/>
                    </w:rPr>
                    <w:t>Control BP, study end</w:t>
                  </w:r>
                </w:p>
                <w:p w:rsidR="00272C9E" w:rsidRDefault="00272C9E">
                  <w:pPr>
                    <w:rPr>
                      <w:b/>
                      <w:sz w:val="18"/>
                      <w:szCs w:val="18"/>
                      <w:lang w:val="en-US"/>
                    </w:rPr>
                  </w:pPr>
                  <w:r>
                    <w:rPr>
                      <w:b/>
                      <w:sz w:val="18"/>
                      <w:szCs w:val="18"/>
                      <w:lang w:val="en-US"/>
                    </w:rPr>
                    <w:t>(mmHg, 95% CI)</w:t>
                  </w:r>
                </w:p>
              </w:tc>
              <w:tc>
                <w:tcPr>
                  <w:tcW w:w="0" w:type="auto"/>
                  <w:tcBorders>
                    <w:top w:val="single" w:sz="4" w:space="0" w:color="000000" w:themeColor="text1"/>
                    <w:left w:val="nil"/>
                    <w:bottom w:val="single" w:sz="4" w:space="0" w:color="000000" w:themeColor="text1"/>
                    <w:right w:val="nil"/>
                  </w:tcBorders>
                  <w:hideMark/>
                </w:tcPr>
                <w:p w:rsidR="00272C9E" w:rsidRDefault="00272C9E">
                  <w:pPr>
                    <w:rPr>
                      <w:b/>
                      <w:sz w:val="18"/>
                      <w:szCs w:val="18"/>
                      <w:lang w:val="en-US"/>
                    </w:rPr>
                  </w:pPr>
                  <w:r>
                    <w:rPr>
                      <w:b/>
                      <w:sz w:val="18"/>
                      <w:szCs w:val="18"/>
                      <w:lang w:val="en-US"/>
                    </w:rPr>
                    <w:t>p</w:t>
                  </w:r>
                </w:p>
              </w:tc>
            </w:tr>
            <w:tr w:rsidR="00272C9E">
              <w:tc>
                <w:tcPr>
                  <w:tcW w:w="0" w:type="auto"/>
                  <w:tcBorders>
                    <w:top w:val="single" w:sz="4" w:space="0" w:color="000000" w:themeColor="text1"/>
                    <w:left w:val="nil"/>
                    <w:bottom w:val="single" w:sz="4" w:space="0" w:color="000000" w:themeColor="text1"/>
                    <w:right w:val="nil"/>
                  </w:tcBorders>
                  <w:hideMark/>
                </w:tcPr>
                <w:p w:rsidR="00272C9E" w:rsidRDefault="00272C9E">
                  <w:pPr>
                    <w:rPr>
                      <w:b/>
                      <w:sz w:val="18"/>
                      <w:szCs w:val="18"/>
                      <w:lang w:val="en-US"/>
                    </w:rPr>
                  </w:pPr>
                  <w:r>
                    <w:rPr>
                      <w:sz w:val="18"/>
                      <w:szCs w:val="18"/>
                      <w:lang w:val="en-US"/>
                    </w:rPr>
                    <w:t>Goertz 2002</w:t>
                  </w:r>
                </w:p>
              </w:tc>
              <w:tc>
                <w:tcPr>
                  <w:tcW w:w="2052"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SP -3.5 (-5.7 to -1.3)</w:t>
                  </w:r>
                </w:p>
                <w:p w:rsidR="00272C9E" w:rsidRDefault="00272C9E">
                  <w:pPr>
                    <w:rPr>
                      <w:sz w:val="18"/>
                      <w:szCs w:val="18"/>
                      <w:lang w:val="en-US"/>
                    </w:rPr>
                  </w:pPr>
                  <w:r>
                    <w:rPr>
                      <w:sz w:val="18"/>
                      <w:szCs w:val="18"/>
                      <w:lang w:val="en-US"/>
                    </w:rPr>
                    <w:t>DP -4.0 (-5.3 to -2.7)</w:t>
                  </w:r>
                </w:p>
              </w:tc>
              <w:tc>
                <w:tcPr>
                  <w:tcW w:w="2210"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SP -4.9 (</w:t>
                  </w:r>
                  <w:r>
                    <w:rPr>
                      <w:sz w:val="18"/>
                      <w:szCs w:val="18"/>
                      <w:lang w:val="en-US"/>
                    </w:rPr>
                    <w:noBreakHyphen/>
                    <w:t xml:space="preserve">6.7 to </w:t>
                  </w:r>
                  <w:r>
                    <w:rPr>
                      <w:sz w:val="18"/>
                      <w:szCs w:val="18"/>
                      <w:lang w:val="en-US"/>
                    </w:rPr>
                    <w:noBreakHyphen/>
                    <w:t>3.1)</w:t>
                  </w:r>
                </w:p>
                <w:p w:rsidR="00272C9E" w:rsidRDefault="00272C9E">
                  <w:pPr>
                    <w:rPr>
                      <w:sz w:val="18"/>
                      <w:szCs w:val="18"/>
                      <w:lang w:val="en-US"/>
                    </w:rPr>
                  </w:pPr>
                  <w:r>
                    <w:rPr>
                      <w:sz w:val="18"/>
                      <w:szCs w:val="18"/>
                      <w:lang w:val="en-US"/>
                    </w:rPr>
                    <w:t>DP -5.6 (</w:t>
                  </w:r>
                  <w:r>
                    <w:rPr>
                      <w:sz w:val="18"/>
                      <w:szCs w:val="18"/>
                      <w:lang w:val="en-US"/>
                    </w:rPr>
                    <w:noBreakHyphen/>
                    <w:t xml:space="preserve">6.8 to </w:t>
                  </w:r>
                  <w:r>
                    <w:rPr>
                      <w:sz w:val="18"/>
                      <w:szCs w:val="18"/>
                      <w:lang w:val="en-US"/>
                    </w:rPr>
                    <w:noBreakHyphen/>
                    <w:t>4.4)</w:t>
                  </w:r>
                </w:p>
              </w:tc>
              <w:tc>
                <w:tcPr>
                  <w:tcW w:w="0" w:type="auto"/>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NS</w:t>
                  </w:r>
                </w:p>
              </w:tc>
            </w:tr>
            <w:tr w:rsidR="00272C9E">
              <w:tc>
                <w:tcPr>
                  <w:tcW w:w="0" w:type="auto"/>
                  <w:tcBorders>
                    <w:top w:val="single" w:sz="4" w:space="0" w:color="000000" w:themeColor="text1"/>
                    <w:left w:val="nil"/>
                    <w:bottom w:val="single" w:sz="4" w:space="0" w:color="000000" w:themeColor="text1"/>
                    <w:right w:val="nil"/>
                  </w:tcBorders>
                  <w:hideMark/>
                </w:tcPr>
                <w:p w:rsidR="00272C9E" w:rsidRDefault="00272C9E">
                  <w:pPr>
                    <w:rPr>
                      <w:b/>
                      <w:sz w:val="18"/>
                      <w:szCs w:val="18"/>
                      <w:lang w:val="en-US"/>
                    </w:rPr>
                  </w:pPr>
                  <w:r>
                    <w:rPr>
                      <w:sz w:val="18"/>
                      <w:szCs w:val="18"/>
                      <w:lang w:val="en-US"/>
                    </w:rPr>
                    <w:t>Plaugher 2002</w:t>
                  </w:r>
                </w:p>
              </w:tc>
              <w:tc>
                <w:tcPr>
                  <w:tcW w:w="2052"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SP -2.3 (-6.4 to +1.8)</w:t>
                  </w:r>
                </w:p>
                <w:p w:rsidR="00272C9E" w:rsidRDefault="00272C9E">
                  <w:pPr>
                    <w:rPr>
                      <w:sz w:val="18"/>
                      <w:szCs w:val="18"/>
                      <w:lang w:val="en-US"/>
                    </w:rPr>
                  </w:pPr>
                  <w:r>
                    <w:rPr>
                      <w:sz w:val="18"/>
                      <w:szCs w:val="18"/>
                      <w:lang w:val="en-US"/>
                    </w:rPr>
                    <w:t>DP -4.8 (-12.6 to +3.0)</w:t>
                  </w:r>
                </w:p>
              </w:tc>
              <w:tc>
                <w:tcPr>
                  <w:tcW w:w="2210"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No treatment</w:t>
                  </w:r>
                </w:p>
                <w:p w:rsidR="00272C9E" w:rsidRDefault="00272C9E">
                  <w:pPr>
                    <w:rPr>
                      <w:sz w:val="18"/>
                      <w:szCs w:val="18"/>
                      <w:lang w:val="en-US"/>
                    </w:rPr>
                  </w:pPr>
                  <w:r>
                    <w:rPr>
                      <w:sz w:val="18"/>
                      <w:szCs w:val="18"/>
                      <w:lang w:val="en-US"/>
                    </w:rPr>
                    <w:t>SP -7.7 (-14.5 to -0.9)</w:t>
                  </w:r>
                </w:p>
                <w:p w:rsidR="00272C9E" w:rsidRDefault="00272C9E">
                  <w:pPr>
                    <w:rPr>
                      <w:sz w:val="18"/>
                      <w:szCs w:val="18"/>
                      <w:lang w:val="en-US"/>
                    </w:rPr>
                  </w:pPr>
                  <w:r>
                    <w:rPr>
                      <w:sz w:val="18"/>
                      <w:szCs w:val="18"/>
                      <w:lang w:val="en-US"/>
                    </w:rPr>
                    <w:t>DP -9.0 (-16.8 to -1.2)</w:t>
                  </w:r>
                </w:p>
                <w:p w:rsidR="00272C9E" w:rsidRDefault="00272C9E">
                  <w:pPr>
                    <w:rPr>
                      <w:sz w:val="18"/>
                      <w:szCs w:val="18"/>
                      <w:lang w:val="en-US"/>
                    </w:rPr>
                  </w:pPr>
                  <w:r>
                    <w:rPr>
                      <w:sz w:val="18"/>
                      <w:szCs w:val="18"/>
                      <w:lang w:val="en-US"/>
                    </w:rPr>
                    <w:t>Brief massage</w:t>
                  </w:r>
                </w:p>
                <w:p w:rsidR="00272C9E" w:rsidRDefault="00272C9E">
                  <w:pPr>
                    <w:rPr>
                      <w:sz w:val="18"/>
                      <w:szCs w:val="18"/>
                      <w:lang w:val="en-US"/>
                    </w:rPr>
                  </w:pPr>
                  <w:r>
                    <w:rPr>
                      <w:sz w:val="18"/>
                      <w:szCs w:val="18"/>
                      <w:lang w:val="en-US"/>
                    </w:rPr>
                    <w:t>SP -1.3 (-9.4 to +11.9)</w:t>
                  </w:r>
                </w:p>
                <w:p w:rsidR="00272C9E" w:rsidRDefault="00272C9E">
                  <w:pPr>
                    <w:rPr>
                      <w:sz w:val="18"/>
                      <w:szCs w:val="18"/>
                      <w:lang w:val="en-US"/>
                    </w:rPr>
                  </w:pPr>
                  <w:r>
                    <w:rPr>
                      <w:sz w:val="18"/>
                      <w:szCs w:val="18"/>
                      <w:lang w:val="en-US"/>
                    </w:rPr>
                    <w:t>DP -1.7 (-6.2 to +2.9)</w:t>
                  </w:r>
                </w:p>
              </w:tc>
              <w:tc>
                <w:tcPr>
                  <w:tcW w:w="0" w:type="auto"/>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NS</w:t>
                  </w:r>
                </w:p>
              </w:tc>
            </w:tr>
            <w:tr w:rsidR="00272C9E">
              <w:tc>
                <w:tcPr>
                  <w:tcW w:w="0" w:type="auto"/>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Bakris 2007</w:t>
                  </w:r>
                </w:p>
              </w:tc>
              <w:tc>
                <w:tcPr>
                  <w:tcW w:w="2052"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SP -17.2 (-20.7 to -13.7)</w:t>
                  </w:r>
                </w:p>
                <w:p w:rsidR="00272C9E" w:rsidRDefault="00272C9E">
                  <w:pPr>
                    <w:rPr>
                      <w:sz w:val="18"/>
                      <w:szCs w:val="18"/>
                      <w:lang w:val="en-US"/>
                    </w:rPr>
                  </w:pPr>
                  <w:r>
                    <w:rPr>
                      <w:sz w:val="18"/>
                      <w:szCs w:val="18"/>
                      <w:lang w:val="en-US"/>
                    </w:rPr>
                    <w:t>DP -10.3 (-14.6 to -6.0)</w:t>
                  </w:r>
                </w:p>
              </w:tc>
              <w:tc>
                <w:tcPr>
                  <w:tcW w:w="2210"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SP -3.2 (-7.5 to +1.1)</w:t>
                  </w:r>
                </w:p>
                <w:p w:rsidR="00272C9E" w:rsidRDefault="00272C9E">
                  <w:pPr>
                    <w:rPr>
                      <w:sz w:val="18"/>
                      <w:szCs w:val="18"/>
                      <w:lang w:val="en-US"/>
                    </w:rPr>
                  </w:pPr>
                  <w:r>
                    <w:rPr>
                      <w:sz w:val="18"/>
                      <w:szCs w:val="18"/>
                      <w:lang w:val="en-US"/>
                    </w:rPr>
                    <w:t>DP -1.8 (-4.5 to +0.9)</w:t>
                  </w:r>
                </w:p>
              </w:tc>
              <w:tc>
                <w:tcPr>
                  <w:tcW w:w="0" w:type="auto"/>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&lt;0.05</w:t>
                  </w:r>
                </w:p>
              </w:tc>
            </w:tr>
            <w:tr w:rsidR="00272C9E">
              <w:tc>
                <w:tcPr>
                  <w:tcW w:w="0" w:type="auto"/>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Abram 1988</w:t>
                  </w:r>
                </w:p>
              </w:tc>
              <w:tc>
                <w:tcPr>
                  <w:tcW w:w="2052"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SP -14.7 (-17.3 to -12.1)</w:t>
                  </w:r>
                </w:p>
                <w:p w:rsidR="00272C9E" w:rsidRDefault="00272C9E">
                  <w:pPr>
                    <w:rPr>
                      <w:sz w:val="18"/>
                      <w:szCs w:val="18"/>
                      <w:lang w:val="en-US"/>
                    </w:rPr>
                  </w:pPr>
                  <w:r>
                    <w:rPr>
                      <w:sz w:val="18"/>
                      <w:szCs w:val="18"/>
                      <w:lang w:val="en-US"/>
                    </w:rPr>
                    <w:t>DP -13.0 (-15.4 to -10.6)</w:t>
                  </w:r>
                </w:p>
              </w:tc>
              <w:tc>
                <w:tcPr>
                  <w:tcW w:w="2210"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Placebo</w:t>
                  </w:r>
                </w:p>
                <w:p w:rsidR="00272C9E" w:rsidRDefault="00272C9E">
                  <w:pPr>
                    <w:rPr>
                      <w:sz w:val="18"/>
                      <w:szCs w:val="18"/>
                      <w:lang w:val="en-US"/>
                    </w:rPr>
                  </w:pPr>
                  <w:r>
                    <w:rPr>
                      <w:sz w:val="18"/>
                      <w:szCs w:val="18"/>
                      <w:lang w:val="en-US"/>
                    </w:rPr>
                    <w:t>SP +1.4 (-3.2 to +6.0)</w:t>
                  </w:r>
                </w:p>
                <w:p w:rsidR="00272C9E" w:rsidRDefault="00272C9E">
                  <w:pPr>
                    <w:rPr>
                      <w:sz w:val="18"/>
                      <w:szCs w:val="18"/>
                      <w:lang w:val="en-US"/>
                    </w:rPr>
                  </w:pPr>
                  <w:r>
                    <w:rPr>
                      <w:sz w:val="18"/>
                      <w:szCs w:val="18"/>
                      <w:lang w:val="en-US"/>
                    </w:rPr>
                    <w:t>DP -1.4 (-3.3 to +0.5)</w:t>
                  </w:r>
                </w:p>
              </w:tc>
              <w:tc>
                <w:tcPr>
                  <w:tcW w:w="0" w:type="auto"/>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&lt;0.05</w:t>
                  </w:r>
                </w:p>
              </w:tc>
            </w:tr>
            <w:tr w:rsidR="00272C9E">
              <w:tc>
                <w:tcPr>
                  <w:tcW w:w="0" w:type="auto"/>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Morgan 1985</w:t>
                  </w:r>
                </w:p>
              </w:tc>
              <w:tc>
                <w:tcPr>
                  <w:tcW w:w="2052"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First half of cross-over</w:t>
                  </w:r>
                </w:p>
                <w:p w:rsidR="00272C9E" w:rsidRDefault="00272C9E">
                  <w:pPr>
                    <w:rPr>
                      <w:sz w:val="18"/>
                      <w:szCs w:val="18"/>
                      <w:lang w:val="en-US"/>
                    </w:rPr>
                  </w:pPr>
                  <w:r>
                    <w:rPr>
                      <w:sz w:val="18"/>
                      <w:szCs w:val="18"/>
                      <w:lang w:val="en-US"/>
                    </w:rPr>
                    <w:t>SP -6.3 (-12.2 to -0.4)</w:t>
                  </w:r>
                </w:p>
                <w:p w:rsidR="00272C9E" w:rsidRDefault="00272C9E">
                  <w:pPr>
                    <w:rPr>
                      <w:sz w:val="18"/>
                      <w:szCs w:val="18"/>
                      <w:lang w:val="en-US"/>
                    </w:rPr>
                  </w:pPr>
                  <w:r>
                    <w:rPr>
                      <w:sz w:val="18"/>
                      <w:szCs w:val="18"/>
                      <w:lang w:val="en-US"/>
                    </w:rPr>
                    <w:t>DP -3.6 (-8.5 to +1.3)</w:t>
                  </w:r>
                </w:p>
              </w:tc>
              <w:tc>
                <w:tcPr>
                  <w:tcW w:w="2210" w:type="dxa"/>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First half of cross-over</w:t>
                  </w:r>
                </w:p>
                <w:p w:rsidR="00272C9E" w:rsidRDefault="00272C9E">
                  <w:pPr>
                    <w:rPr>
                      <w:sz w:val="18"/>
                      <w:szCs w:val="18"/>
                      <w:lang w:val="en-US"/>
                    </w:rPr>
                  </w:pPr>
                  <w:r>
                    <w:rPr>
                      <w:sz w:val="18"/>
                      <w:szCs w:val="18"/>
                      <w:lang w:val="en-US"/>
                    </w:rPr>
                    <w:t>SP -0.2 (-2.4 to +2.0)</w:t>
                  </w:r>
                </w:p>
                <w:p w:rsidR="00272C9E" w:rsidRDefault="00272C9E">
                  <w:pPr>
                    <w:rPr>
                      <w:sz w:val="18"/>
                      <w:szCs w:val="18"/>
                      <w:lang w:val="en-US"/>
                    </w:rPr>
                  </w:pPr>
                  <w:r>
                    <w:rPr>
                      <w:sz w:val="18"/>
                      <w:szCs w:val="18"/>
                      <w:lang w:val="en-US"/>
                    </w:rPr>
                    <w:t>DP -0.5 (-3.2 to +2.2)</w:t>
                  </w:r>
                </w:p>
              </w:tc>
              <w:tc>
                <w:tcPr>
                  <w:tcW w:w="0" w:type="auto"/>
                  <w:tcBorders>
                    <w:top w:val="single" w:sz="4" w:space="0" w:color="000000" w:themeColor="text1"/>
                    <w:left w:val="nil"/>
                    <w:bottom w:val="single" w:sz="4" w:space="0" w:color="000000" w:themeColor="text1"/>
                    <w:right w:val="nil"/>
                  </w:tcBorders>
                  <w:hideMark/>
                </w:tcPr>
                <w:p w:rsidR="00272C9E" w:rsidRDefault="00272C9E">
                  <w:pPr>
                    <w:rPr>
                      <w:sz w:val="18"/>
                      <w:szCs w:val="18"/>
                      <w:lang w:val="en-US"/>
                    </w:rPr>
                  </w:pPr>
                  <w:r>
                    <w:rPr>
                      <w:sz w:val="18"/>
                      <w:szCs w:val="18"/>
                      <w:lang w:val="en-US"/>
                    </w:rPr>
                    <w:t>NS</w:t>
                  </w:r>
                </w:p>
              </w:tc>
            </w:tr>
          </w:tbl>
          <w:p w:rsidR="00272C9E" w:rsidRPr="00272C9E" w:rsidRDefault="00272C9E">
            <w:pPr>
              <w:rPr>
                <w:sz w:val="18"/>
                <w:szCs w:val="18"/>
              </w:rPr>
            </w:pPr>
            <w:r w:rsidRPr="00272C9E">
              <w:rPr>
                <w:sz w:val="18"/>
                <w:szCs w:val="18"/>
              </w:rPr>
              <w:t>SP: systolic blood pressure, DP: diastolic blood pressure</w:t>
            </w:r>
          </w:p>
          <w:p w:rsidR="00272C9E" w:rsidRPr="00272C9E" w:rsidRDefault="00272C9E">
            <w:pPr>
              <w:rPr>
                <w:sz w:val="18"/>
                <w:szCs w:val="18"/>
              </w:rPr>
            </w:pPr>
          </w:p>
          <w:p w:rsidR="00272C9E" w:rsidRPr="00272C9E" w:rsidRDefault="00272C9E">
            <w:pPr>
              <w:rPr>
                <w:sz w:val="18"/>
                <w:szCs w:val="18"/>
              </w:rPr>
            </w:pPr>
            <w:r w:rsidRPr="00272C9E">
              <w:rPr>
                <w:b/>
                <w:sz w:val="18"/>
                <w:szCs w:val="18"/>
              </w:rPr>
              <w:t>CONCLUSIONS</w:t>
            </w:r>
          </w:p>
          <w:p w:rsidR="00272C9E" w:rsidRPr="00272C9E" w:rsidRDefault="00272C9E">
            <w:pPr>
              <w:rPr>
                <w:sz w:val="18"/>
                <w:szCs w:val="18"/>
              </w:rPr>
            </w:pPr>
            <w:r w:rsidRPr="00272C9E">
              <w:rPr>
                <w:sz w:val="18"/>
                <w:szCs w:val="18"/>
              </w:rPr>
              <w:t>There is lack of low bias evidence to support the use of spinal manipulative therapy for the treatment of hypertension; further high quality evidence is needed</w:t>
            </w:r>
          </w:p>
        </w:tc>
      </w:tr>
      <w:tr w:rsidR="008A0176" w:rsidRPr="00D116AD" w:rsidTr="00272C9E">
        <w:trPr>
          <w:cantSplit/>
          <w:jc w:val="center"/>
        </w:trPr>
        <w:tc>
          <w:tcPr>
            <w:tcW w:w="2094" w:type="dxa"/>
          </w:tcPr>
          <w:p w:rsidR="008A0176" w:rsidRPr="008A0176" w:rsidRDefault="008A0176">
            <w:pPr>
              <w:rPr>
                <w:b/>
                <w:sz w:val="18"/>
                <w:szCs w:val="18"/>
              </w:rPr>
            </w:pPr>
            <w:r>
              <w:rPr>
                <w:b/>
                <w:sz w:val="18"/>
                <w:szCs w:val="18"/>
              </w:rPr>
              <w:lastRenderedPageBreak/>
              <w:t>Infantile colic</w:t>
            </w:r>
          </w:p>
        </w:tc>
        <w:tc>
          <w:tcPr>
            <w:tcW w:w="3531" w:type="dxa"/>
          </w:tcPr>
          <w:p w:rsidR="008A0176" w:rsidRPr="00272C9E" w:rsidRDefault="008A0176">
            <w:pPr>
              <w:autoSpaceDE w:val="0"/>
              <w:autoSpaceDN w:val="0"/>
              <w:adjustRightInd w:val="0"/>
              <w:rPr>
                <w:b/>
                <w:sz w:val="18"/>
                <w:szCs w:val="18"/>
              </w:rPr>
            </w:pPr>
          </w:p>
        </w:tc>
        <w:tc>
          <w:tcPr>
            <w:tcW w:w="2990" w:type="dxa"/>
          </w:tcPr>
          <w:p w:rsidR="008A0176" w:rsidRPr="00272C9E" w:rsidRDefault="008A0176">
            <w:pPr>
              <w:rPr>
                <w:b/>
                <w:sz w:val="18"/>
                <w:szCs w:val="18"/>
              </w:rPr>
            </w:pPr>
          </w:p>
        </w:tc>
        <w:tc>
          <w:tcPr>
            <w:tcW w:w="5889" w:type="dxa"/>
          </w:tcPr>
          <w:p w:rsidR="008A0176" w:rsidRDefault="008A0176">
            <w:pPr>
              <w:rPr>
                <w:b/>
                <w:sz w:val="18"/>
                <w:szCs w:val="18"/>
                <w:lang w:val="de-DE"/>
              </w:rPr>
            </w:pPr>
          </w:p>
        </w:tc>
      </w:tr>
      <w:tr w:rsidR="008A0176" w:rsidRPr="00D116AD" w:rsidTr="00272C9E">
        <w:trPr>
          <w:cantSplit/>
          <w:jc w:val="center"/>
        </w:trPr>
        <w:tc>
          <w:tcPr>
            <w:tcW w:w="2094" w:type="dxa"/>
          </w:tcPr>
          <w:p w:rsidR="008A0176" w:rsidRDefault="008A0176">
            <w:pPr>
              <w:rPr>
                <w:sz w:val="18"/>
                <w:szCs w:val="18"/>
              </w:rPr>
            </w:pPr>
            <w:r>
              <w:rPr>
                <w:sz w:val="18"/>
                <w:szCs w:val="18"/>
              </w:rPr>
              <w:t>Dobson 2012</w:t>
            </w:r>
          </w:p>
          <w:p w:rsidR="008A0176" w:rsidRDefault="008A0176">
            <w:pPr>
              <w:rPr>
                <w:sz w:val="18"/>
                <w:szCs w:val="18"/>
              </w:rPr>
            </w:pPr>
          </w:p>
          <w:p w:rsidR="00724E55" w:rsidRPr="00C53CF6" w:rsidRDefault="00724E55" w:rsidP="00724E55">
            <w:pPr>
              <w:rPr>
                <w:sz w:val="18"/>
                <w:szCs w:val="18"/>
              </w:rPr>
            </w:pPr>
            <w:r w:rsidRPr="00C53CF6">
              <w:rPr>
                <w:b/>
                <w:sz w:val="18"/>
                <w:szCs w:val="18"/>
              </w:rPr>
              <w:t>Focus:</w:t>
            </w:r>
            <w:r w:rsidRPr="00C53CF6">
              <w:rPr>
                <w:sz w:val="18"/>
                <w:szCs w:val="18"/>
              </w:rPr>
              <w:t xml:space="preserve"> </w:t>
            </w:r>
            <w:r>
              <w:rPr>
                <w:sz w:val="18"/>
                <w:szCs w:val="18"/>
              </w:rPr>
              <w:t>Cochrane review of manipulative therapies for infantile colic</w:t>
            </w:r>
          </w:p>
          <w:p w:rsidR="00724E55" w:rsidRDefault="00724E55" w:rsidP="00724E55">
            <w:pPr>
              <w:rPr>
                <w:sz w:val="18"/>
                <w:szCs w:val="18"/>
                <w:lang w:val="de-DE"/>
              </w:rPr>
            </w:pPr>
            <w:r>
              <w:rPr>
                <w:b/>
                <w:sz w:val="18"/>
                <w:szCs w:val="18"/>
                <w:lang w:val="de-DE"/>
              </w:rPr>
              <w:t>Quality:</w:t>
            </w:r>
            <w:r>
              <w:rPr>
                <w:sz w:val="18"/>
                <w:szCs w:val="18"/>
                <w:lang w:val="de-DE"/>
              </w:rPr>
              <w:t xml:space="preserve"> high</w:t>
            </w:r>
          </w:p>
          <w:p w:rsidR="008A0176" w:rsidRPr="008A0176" w:rsidRDefault="008A0176">
            <w:pPr>
              <w:rPr>
                <w:sz w:val="18"/>
                <w:szCs w:val="18"/>
              </w:rPr>
            </w:pPr>
          </w:p>
        </w:tc>
        <w:tc>
          <w:tcPr>
            <w:tcW w:w="3531" w:type="dxa"/>
          </w:tcPr>
          <w:p w:rsidR="00724E55" w:rsidRPr="00C53CF6" w:rsidRDefault="00724E55" w:rsidP="00724E55">
            <w:pPr>
              <w:autoSpaceDE w:val="0"/>
              <w:autoSpaceDN w:val="0"/>
              <w:adjustRightInd w:val="0"/>
              <w:rPr>
                <w:b/>
                <w:sz w:val="18"/>
                <w:szCs w:val="18"/>
              </w:rPr>
            </w:pPr>
            <w:r w:rsidRPr="00C53CF6">
              <w:rPr>
                <w:b/>
                <w:sz w:val="18"/>
                <w:szCs w:val="18"/>
              </w:rPr>
              <w:t>INCLUSION CRITERIA</w:t>
            </w:r>
          </w:p>
          <w:p w:rsidR="00724E55" w:rsidRPr="00C53CF6" w:rsidRDefault="00724E55" w:rsidP="00724E55">
            <w:pPr>
              <w:autoSpaceDE w:val="0"/>
              <w:autoSpaceDN w:val="0"/>
              <w:adjustRightInd w:val="0"/>
              <w:rPr>
                <w:sz w:val="18"/>
                <w:szCs w:val="18"/>
              </w:rPr>
            </w:pPr>
            <w:r w:rsidRPr="00C53CF6">
              <w:rPr>
                <w:b/>
                <w:sz w:val="18"/>
                <w:szCs w:val="18"/>
              </w:rPr>
              <w:t xml:space="preserve">Study design: </w:t>
            </w:r>
            <w:r w:rsidRPr="00C53CF6">
              <w:rPr>
                <w:sz w:val="18"/>
                <w:szCs w:val="18"/>
              </w:rPr>
              <w:t xml:space="preserve">RCTs </w:t>
            </w:r>
          </w:p>
          <w:p w:rsidR="00724E55" w:rsidRPr="00C53CF6" w:rsidRDefault="00724E55" w:rsidP="00724E55">
            <w:pPr>
              <w:autoSpaceDE w:val="0"/>
              <w:autoSpaceDN w:val="0"/>
              <w:adjustRightInd w:val="0"/>
              <w:rPr>
                <w:sz w:val="18"/>
                <w:szCs w:val="18"/>
              </w:rPr>
            </w:pPr>
            <w:r w:rsidRPr="00C53CF6">
              <w:rPr>
                <w:b/>
                <w:sz w:val="18"/>
                <w:szCs w:val="18"/>
              </w:rPr>
              <w:t xml:space="preserve">Participants: </w:t>
            </w:r>
            <w:r>
              <w:rPr>
                <w:sz w:val="18"/>
                <w:szCs w:val="18"/>
              </w:rPr>
              <w:t>infants &lt;6 months with colic (defined as 'crying excessively')</w:t>
            </w:r>
          </w:p>
          <w:p w:rsidR="00724E55" w:rsidRPr="00C53CF6" w:rsidRDefault="00724E55" w:rsidP="00724E55">
            <w:pPr>
              <w:autoSpaceDE w:val="0"/>
              <w:autoSpaceDN w:val="0"/>
              <w:adjustRightInd w:val="0"/>
              <w:rPr>
                <w:sz w:val="18"/>
                <w:szCs w:val="18"/>
              </w:rPr>
            </w:pPr>
            <w:r w:rsidRPr="00C53CF6">
              <w:rPr>
                <w:b/>
                <w:sz w:val="18"/>
                <w:szCs w:val="18"/>
              </w:rPr>
              <w:t>Interventions:</w:t>
            </w:r>
            <w:r w:rsidRPr="00C53CF6">
              <w:rPr>
                <w:sz w:val="18"/>
                <w:szCs w:val="18"/>
              </w:rPr>
              <w:t xml:space="preserve"> </w:t>
            </w:r>
            <w:r w:rsidRPr="000337C7">
              <w:rPr>
                <w:sz w:val="18"/>
                <w:szCs w:val="18"/>
              </w:rPr>
              <w:t>manipulative therapies of chiropractic, osteopathy, cranial osteopathy, craniosacral therapy and cranial manipulation, compared with no treatment, placebo/sham, standard care or waiting list control</w:t>
            </w:r>
          </w:p>
          <w:p w:rsidR="00724E55" w:rsidRPr="00C53CF6" w:rsidRDefault="00724E55" w:rsidP="00724E55">
            <w:pPr>
              <w:autoSpaceDE w:val="0"/>
              <w:autoSpaceDN w:val="0"/>
              <w:adjustRightInd w:val="0"/>
              <w:rPr>
                <w:b/>
                <w:sz w:val="18"/>
                <w:szCs w:val="18"/>
              </w:rPr>
            </w:pPr>
            <w:r w:rsidRPr="00C53CF6">
              <w:rPr>
                <w:b/>
                <w:sz w:val="18"/>
                <w:szCs w:val="18"/>
              </w:rPr>
              <w:t xml:space="preserve">Outcomes: </w:t>
            </w:r>
            <w:r>
              <w:rPr>
                <w:sz w:val="18"/>
                <w:szCs w:val="18"/>
              </w:rPr>
              <w:t>hours crying time, presence / absence of colic, frequency of crying, parental/family quality of life, parental stress /  anxiety / depression, sleeping time, parental satisfaction, adverse outcomes</w:t>
            </w:r>
          </w:p>
          <w:p w:rsidR="00724E55" w:rsidRPr="00C53CF6" w:rsidRDefault="00724E55" w:rsidP="00724E55">
            <w:pPr>
              <w:autoSpaceDE w:val="0"/>
              <w:autoSpaceDN w:val="0"/>
              <w:adjustRightInd w:val="0"/>
              <w:rPr>
                <w:b/>
                <w:color w:val="0000FF"/>
                <w:sz w:val="18"/>
                <w:szCs w:val="18"/>
              </w:rPr>
            </w:pPr>
          </w:p>
          <w:p w:rsidR="00724E55" w:rsidRPr="00C53CF6" w:rsidRDefault="00724E55" w:rsidP="00724E55">
            <w:pPr>
              <w:autoSpaceDE w:val="0"/>
              <w:autoSpaceDN w:val="0"/>
              <w:adjustRightInd w:val="0"/>
              <w:rPr>
                <w:b/>
                <w:sz w:val="18"/>
                <w:szCs w:val="18"/>
              </w:rPr>
            </w:pPr>
            <w:r w:rsidRPr="00C53CF6">
              <w:rPr>
                <w:b/>
                <w:sz w:val="18"/>
                <w:szCs w:val="18"/>
              </w:rPr>
              <w:t>METHODOLOGY</w:t>
            </w:r>
          </w:p>
          <w:p w:rsidR="00724E55" w:rsidRPr="00C53CF6" w:rsidRDefault="000F0093" w:rsidP="00724E55">
            <w:pPr>
              <w:autoSpaceDE w:val="0"/>
              <w:autoSpaceDN w:val="0"/>
              <w:adjustRightInd w:val="0"/>
              <w:rPr>
                <w:sz w:val="18"/>
                <w:szCs w:val="18"/>
              </w:rPr>
            </w:pPr>
            <w:r>
              <w:rPr>
                <w:sz w:val="18"/>
                <w:szCs w:val="18"/>
              </w:rPr>
              <w:t>18</w:t>
            </w:r>
            <w:r w:rsidR="00724E55" w:rsidRPr="00C53CF6">
              <w:rPr>
                <w:sz w:val="18"/>
                <w:szCs w:val="18"/>
              </w:rPr>
              <w:t xml:space="preserve"> relevant databases searched, up to </w:t>
            </w:r>
            <w:r>
              <w:rPr>
                <w:sz w:val="18"/>
                <w:szCs w:val="18"/>
              </w:rPr>
              <w:t>spring 2012</w:t>
            </w:r>
            <w:r w:rsidR="00724E55" w:rsidRPr="00C53CF6">
              <w:rPr>
                <w:sz w:val="18"/>
                <w:szCs w:val="18"/>
              </w:rPr>
              <w:t xml:space="preserve">; </w:t>
            </w:r>
            <w:r>
              <w:rPr>
                <w:sz w:val="18"/>
                <w:szCs w:val="18"/>
              </w:rPr>
              <w:t>search strategy shown</w:t>
            </w:r>
            <w:r w:rsidR="00724E55" w:rsidRPr="00C53CF6">
              <w:rPr>
                <w:sz w:val="18"/>
                <w:szCs w:val="18"/>
              </w:rPr>
              <w:t xml:space="preserve">; </w:t>
            </w:r>
            <w:r>
              <w:rPr>
                <w:sz w:val="18"/>
                <w:szCs w:val="18"/>
              </w:rPr>
              <w:t>wide range of supplementary sources searched; bibliographies searched</w:t>
            </w:r>
            <w:r w:rsidR="00724E55" w:rsidRPr="00C53CF6">
              <w:rPr>
                <w:sz w:val="18"/>
                <w:szCs w:val="18"/>
              </w:rPr>
              <w:t xml:space="preserve">; independent study selection by two reviewers; </w:t>
            </w:r>
            <w:r>
              <w:rPr>
                <w:sz w:val="18"/>
                <w:szCs w:val="18"/>
              </w:rPr>
              <w:t xml:space="preserve">independent data extraction and </w:t>
            </w:r>
            <w:r w:rsidR="0090400D">
              <w:rPr>
                <w:sz w:val="18"/>
                <w:szCs w:val="18"/>
              </w:rPr>
              <w:t xml:space="preserve">quality assessment by two </w:t>
            </w:r>
            <w:r w:rsidR="006B1BE4">
              <w:rPr>
                <w:sz w:val="18"/>
                <w:szCs w:val="18"/>
              </w:rPr>
              <w:t>reviewers</w:t>
            </w:r>
            <w:r w:rsidR="0090400D">
              <w:rPr>
                <w:sz w:val="18"/>
                <w:szCs w:val="18"/>
              </w:rPr>
              <w:t>; excluded studies</w:t>
            </w:r>
            <w:r w:rsidR="00724E55" w:rsidRPr="00C53CF6">
              <w:rPr>
                <w:sz w:val="18"/>
                <w:szCs w:val="18"/>
              </w:rPr>
              <w:t xml:space="preserve"> listed.</w:t>
            </w:r>
          </w:p>
          <w:p w:rsidR="00724E55" w:rsidRPr="00C53CF6" w:rsidRDefault="00724E55" w:rsidP="00724E55">
            <w:pPr>
              <w:autoSpaceDE w:val="0"/>
              <w:autoSpaceDN w:val="0"/>
              <w:adjustRightInd w:val="0"/>
              <w:rPr>
                <w:sz w:val="18"/>
                <w:szCs w:val="18"/>
              </w:rPr>
            </w:pPr>
            <w:r w:rsidRPr="00C53CF6">
              <w:rPr>
                <w:b/>
                <w:sz w:val="18"/>
                <w:szCs w:val="18"/>
              </w:rPr>
              <w:t>Data analysis:</w:t>
            </w:r>
            <w:r w:rsidRPr="00C53CF6">
              <w:rPr>
                <w:sz w:val="18"/>
                <w:szCs w:val="18"/>
              </w:rPr>
              <w:t xml:space="preserve"> </w:t>
            </w:r>
            <w:r w:rsidR="0090400D">
              <w:rPr>
                <w:sz w:val="18"/>
                <w:szCs w:val="18"/>
              </w:rPr>
              <w:t>meta-analysis; tables and text</w:t>
            </w:r>
          </w:p>
          <w:p w:rsidR="008A0176" w:rsidRPr="00272C9E" w:rsidRDefault="00724E55" w:rsidP="0090400D">
            <w:pPr>
              <w:autoSpaceDE w:val="0"/>
              <w:autoSpaceDN w:val="0"/>
              <w:adjustRightInd w:val="0"/>
              <w:rPr>
                <w:b/>
                <w:sz w:val="18"/>
                <w:szCs w:val="18"/>
              </w:rPr>
            </w:pPr>
            <w:r w:rsidRPr="00C53CF6">
              <w:rPr>
                <w:b/>
                <w:sz w:val="18"/>
                <w:szCs w:val="18"/>
              </w:rPr>
              <w:t xml:space="preserve">Subgroups / sensitivity analyses: </w:t>
            </w:r>
            <w:r w:rsidR="0090400D">
              <w:rPr>
                <w:sz w:val="18"/>
                <w:szCs w:val="18"/>
              </w:rPr>
              <w:t>planned, but only limited numbers of studies</w:t>
            </w:r>
          </w:p>
        </w:tc>
        <w:tc>
          <w:tcPr>
            <w:tcW w:w="2990" w:type="dxa"/>
          </w:tcPr>
          <w:p w:rsidR="0090400D" w:rsidRPr="00272C9E" w:rsidRDefault="0090400D" w:rsidP="0090400D">
            <w:pPr>
              <w:rPr>
                <w:sz w:val="18"/>
                <w:szCs w:val="18"/>
              </w:rPr>
            </w:pPr>
            <w:r w:rsidRPr="00272C9E">
              <w:rPr>
                <w:b/>
                <w:sz w:val="18"/>
                <w:szCs w:val="18"/>
              </w:rPr>
              <w:t xml:space="preserve">N included trials: </w:t>
            </w:r>
            <w:r>
              <w:rPr>
                <w:sz w:val="18"/>
                <w:szCs w:val="18"/>
              </w:rPr>
              <w:t>6 RCTs</w:t>
            </w:r>
            <w:r w:rsidRPr="00272C9E">
              <w:rPr>
                <w:sz w:val="18"/>
                <w:szCs w:val="18"/>
              </w:rPr>
              <w:t xml:space="preserve"> </w:t>
            </w:r>
          </w:p>
          <w:p w:rsidR="0090400D" w:rsidRPr="00272C9E" w:rsidRDefault="0090400D" w:rsidP="0090400D">
            <w:pPr>
              <w:rPr>
                <w:sz w:val="18"/>
                <w:szCs w:val="18"/>
              </w:rPr>
            </w:pPr>
            <w:r w:rsidRPr="00272C9E">
              <w:rPr>
                <w:b/>
                <w:sz w:val="18"/>
                <w:szCs w:val="18"/>
              </w:rPr>
              <w:t xml:space="preserve">Study quality: </w:t>
            </w:r>
            <w:r>
              <w:rPr>
                <w:sz w:val="18"/>
                <w:szCs w:val="18"/>
              </w:rPr>
              <w:t xml:space="preserve">2 RCTs with deficit in allocation concealment, 4 RCTs with deficits in blinding of participants / personnel, 3 RCTs with deficits in blinding of outcome assessment, 5 RCTs with </w:t>
            </w:r>
            <w:r w:rsidR="008D58ED">
              <w:rPr>
                <w:sz w:val="18"/>
                <w:szCs w:val="18"/>
              </w:rPr>
              <w:t>(potential) attrition and reporting bias</w:t>
            </w:r>
            <w:r>
              <w:rPr>
                <w:sz w:val="18"/>
                <w:szCs w:val="18"/>
              </w:rPr>
              <w:t xml:space="preserve"> </w:t>
            </w:r>
            <w:r w:rsidRPr="00272C9E">
              <w:rPr>
                <w:sz w:val="18"/>
                <w:szCs w:val="18"/>
              </w:rPr>
              <w:t xml:space="preserve"> </w:t>
            </w:r>
          </w:p>
          <w:p w:rsidR="0090400D" w:rsidRPr="00272C9E" w:rsidRDefault="0090400D" w:rsidP="0090400D">
            <w:pPr>
              <w:rPr>
                <w:sz w:val="18"/>
                <w:szCs w:val="18"/>
              </w:rPr>
            </w:pPr>
            <w:r w:rsidRPr="00272C9E">
              <w:rPr>
                <w:b/>
                <w:sz w:val="18"/>
                <w:szCs w:val="18"/>
              </w:rPr>
              <w:t>Study characteristics:</w:t>
            </w:r>
            <w:r w:rsidRPr="00272C9E">
              <w:rPr>
                <w:sz w:val="18"/>
                <w:szCs w:val="18"/>
              </w:rPr>
              <w:t xml:space="preserve"> 2</w:t>
            </w:r>
            <w:r w:rsidR="008D58ED">
              <w:rPr>
                <w:sz w:val="18"/>
                <w:szCs w:val="18"/>
              </w:rPr>
              <w:t>8</w:t>
            </w:r>
            <w:r w:rsidRPr="00272C9E">
              <w:rPr>
                <w:sz w:val="18"/>
                <w:szCs w:val="18"/>
              </w:rPr>
              <w:t xml:space="preserve"> to </w:t>
            </w:r>
            <w:r w:rsidR="008D58ED">
              <w:rPr>
                <w:sz w:val="18"/>
                <w:szCs w:val="18"/>
              </w:rPr>
              <w:t>100 infants randomised (age birth to 12 weeks)</w:t>
            </w:r>
            <w:r w:rsidRPr="00272C9E">
              <w:rPr>
                <w:sz w:val="18"/>
                <w:szCs w:val="18"/>
              </w:rPr>
              <w:t xml:space="preserve">; </w:t>
            </w:r>
            <w:r w:rsidR="008D58ED">
              <w:rPr>
                <w:sz w:val="18"/>
                <w:szCs w:val="18"/>
              </w:rPr>
              <w:t>interventions: chiropractic in 4 RCTs, 1 RCT each osteopathy and cranial osteopathy; generally 3 to 5 treatments</w:t>
            </w:r>
          </w:p>
          <w:p w:rsidR="0090400D" w:rsidRPr="00272C9E" w:rsidRDefault="0090400D" w:rsidP="0090400D">
            <w:pPr>
              <w:rPr>
                <w:sz w:val="18"/>
                <w:szCs w:val="18"/>
              </w:rPr>
            </w:pPr>
          </w:p>
          <w:p w:rsidR="008A0176" w:rsidRPr="00272C9E" w:rsidRDefault="0090400D" w:rsidP="0090400D">
            <w:pPr>
              <w:rPr>
                <w:b/>
                <w:sz w:val="18"/>
                <w:szCs w:val="18"/>
              </w:rPr>
            </w:pPr>
            <w:r w:rsidRPr="00272C9E">
              <w:rPr>
                <w:b/>
                <w:sz w:val="18"/>
                <w:szCs w:val="18"/>
              </w:rPr>
              <w:t>Excluded studies eligible for current review:</w:t>
            </w:r>
            <w:r w:rsidRPr="00272C9E">
              <w:rPr>
                <w:sz w:val="18"/>
                <w:szCs w:val="18"/>
              </w:rPr>
              <w:t xml:space="preserve"> no</w:t>
            </w:r>
          </w:p>
        </w:tc>
        <w:tc>
          <w:tcPr>
            <w:tcW w:w="5889" w:type="dxa"/>
          </w:tcPr>
          <w:p w:rsidR="008D58ED" w:rsidRPr="00272C9E" w:rsidRDefault="008D58ED" w:rsidP="008D58ED">
            <w:pPr>
              <w:rPr>
                <w:b/>
                <w:sz w:val="18"/>
                <w:szCs w:val="18"/>
              </w:rPr>
            </w:pPr>
            <w:r w:rsidRPr="00272C9E">
              <w:rPr>
                <w:b/>
                <w:sz w:val="18"/>
                <w:szCs w:val="18"/>
              </w:rPr>
              <w:t>RESULTS</w:t>
            </w:r>
          </w:p>
          <w:p w:rsidR="008D58ED" w:rsidRDefault="0068245E" w:rsidP="0068245E">
            <w:pPr>
              <w:pStyle w:val="ListParagraph"/>
              <w:numPr>
                <w:ilvl w:val="0"/>
                <w:numId w:val="43"/>
              </w:numPr>
              <w:rPr>
                <w:sz w:val="18"/>
                <w:szCs w:val="18"/>
              </w:rPr>
            </w:pPr>
            <w:r>
              <w:rPr>
                <w:sz w:val="18"/>
                <w:szCs w:val="18"/>
              </w:rPr>
              <w:t xml:space="preserve">Change in </w:t>
            </w:r>
            <w:r w:rsidR="006B1BE4">
              <w:rPr>
                <w:sz w:val="18"/>
                <w:szCs w:val="18"/>
              </w:rPr>
              <w:t>daily</w:t>
            </w:r>
            <w:r>
              <w:rPr>
                <w:sz w:val="18"/>
                <w:szCs w:val="18"/>
              </w:rPr>
              <w:t xml:space="preserve"> hours crying (n=5 RCTs) weighted mean difference (WMD) -1.20 (95% CI: -1.89, -0.51)</w:t>
            </w:r>
          </w:p>
          <w:p w:rsidR="0068245E" w:rsidRDefault="0068245E" w:rsidP="0068245E">
            <w:pPr>
              <w:pStyle w:val="ListParagraph"/>
              <w:numPr>
                <w:ilvl w:val="0"/>
                <w:numId w:val="43"/>
              </w:numPr>
              <w:rPr>
                <w:sz w:val="18"/>
                <w:szCs w:val="18"/>
              </w:rPr>
            </w:pPr>
            <w:r>
              <w:rPr>
                <w:sz w:val="18"/>
                <w:szCs w:val="18"/>
              </w:rPr>
              <w:t>One study reported on significant improvements of sleeping time with treatment (mean difference 1.17 (95% CI: 0.22, 2.12, p=0.02)</w:t>
            </w:r>
          </w:p>
          <w:p w:rsidR="0068245E" w:rsidRDefault="0068245E" w:rsidP="0068245E">
            <w:pPr>
              <w:pStyle w:val="ListParagraph"/>
              <w:numPr>
                <w:ilvl w:val="0"/>
                <w:numId w:val="43"/>
              </w:numPr>
              <w:rPr>
                <w:sz w:val="18"/>
                <w:szCs w:val="18"/>
              </w:rPr>
            </w:pPr>
            <w:r>
              <w:rPr>
                <w:sz w:val="18"/>
                <w:szCs w:val="18"/>
              </w:rPr>
              <w:t>No significant difference found for 'full recovery'</w:t>
            </w:r>
          </w:p>
          <w:p w:rsidR="0068245E" w:rsidRPr="0068245E" w:rsidRDefault="0068245E" w:rsidP="0068245E">
            <w:pPr>
              <w:pStyle w:val="ListParagraph"/>
              <w:numPr>
                <w:ilvl w:val="0"/>
                <w:numId w:val="43"/>
              </w:numPr>
              <w:rPr>
                <w:sz w:val="18"/>
                <w:szCs w:val="18"/>
              </w:rPr>
            </w:pPr>
            <w:r>
              <w:rPr>
                <w:sz w:val="18"/>
                <w:szCs w:val="18"/>
              </w:rPr>
              <w:t>Only one study reported on adverse events and none were recorded</w:t>
            </w:r>
          </w:p>
          <w:p w:rsidR="008D58ED" w:rsidRPr="00272C9E" w:rsidRDefault="008D58ED" w:rsidP="008D58ED">
            <w:pPr>
              <w:rPr>
                <w:b/>
                <w:sz w:val="18"/>
                <w:szCs w:val="18"/>
              </w:rPr>
            </w:pPr>
          </w:p>
          <w:p w:rsidR="008D58ED" w:rsidRPr="00272C9E" w:rsidRDefault="008D58ED" w:rsidP="008D58ED">
            <w:pPr>
              <w:rPr>
                <w:b/>
                <w:sz w:val="18"/>
                <w:szCs w:val="18"/>
              </w:rPr>
            </w:pPr>
            <w:r w:rsidRPr="00272C9E">
              <w:rPr>
                <w:b/>
                <w:sz w:val="18"/>
                <w:szCs w:val="18"/>
              </w:rPr>
              <w:t>CONCLUSIONS</w:t>
            </w:r>
          </w:p>
          <w:p w:rsidR="008A0176" w:rsidRDefault="0068245E" w:rsidP="0068245E">
            <w:pPr>
              <w:rPr>
                <w:b/>
                <w:sz w:val="18"/>
                <w:szCs w:val="18"/>
                <w:lang w:val="de-DE"/>
              </w:rPr>
            </w:pPr>
            <w:r w:rsidRPr="0068245E">
              <w:rPr>
                <w:sz w:val="18"/>
                <w:szCs w:val="18"/>
                <w:lang w:val="de-DE"/>
              </w:rPr>
              <w:t>The studies involved too few participants and were of insufficient quality to draw confident conclusions about the usefulness and safety</w:t>
            </w:r>
            <w:r>
              <w:rPr>
                <w:sz w:val="18"/>
                <w:szCs w:val="18"/>
                <w:lang w:val="de-DE"/>
              </w:rPr>
              <w:t xml:space="preserve"> </w:t>
            </w:r>
            <w:r w:rsidRPr="0068245E">
              <w:rPr>
                <w:sz w:val="18"/>
                <w:szCs w:val="18"/>
                <w:lang w:val="de-DE"/>
              </w:rPr>
              <w:t>of manipulative therapies.</w:t>
            </w:r>
          </w:p>
        </w:tc>
      </w:tr>
      <w:tr w:rsidR="00C53CF6" w:rsidRPr="00D116AD" w:rsidTr="00272C9E">
        <w:trPr>
          <w:cantSplit/>
          <w:jc w:val="center"/>
        </w:trPr>
        <w:tc>
          <w:tcPr>
            <w:tcW w:w="2094" w:type="dxa"/>
          </w:tcPr>
          <w:p w:rsidR="00C53CF6" w:rsidRPr="00C53CF6" w:rsidRDefault="00C53CF6" w:rsidP="00C53CF6">
            <w:pPr>
              <w:keepNext/>
              <w:rPr>
                <w:b/>
                <w:sz w:val="18"/>
                <w:szCs w:val="18"/>
              </w:rPr>
            </w:pPr>
            <w:r>
              <w:rPr>
                <w:b/>
                <w:sz w:val="18"/>
                <w:szCs w:val="18"/>
              </w:rPr>
              <w:lastRenderedPageBreak/>
              <w:t>Insomnia</w:t>
            </w:r>
          </w:p>
        </w:tc>
        <w:tc>
          <w:tcPr>
            <w:tcW w:w="3531" w:type="dxa"/>
          </w:tcPr>
          <w:p w:rsidR="00C53CF6" w:rsidRPr="00272C9E" w:rsidRDefault="00C53CF6">
            <w:pPr>
              <w:autoSpaceDE w:val="0"/>
              <w:autoSpaceDN w:val="0"/>
              <w:adjustRightInd w:val="0"/>
              <w:rPr>
                <w:b/>
                <w:sz w:val="18"/>
                <w:szCs w:val="18"/>
              </w:rPr>
            </w:pPr>
          </w:p>
        </w:tc>
        <w:tc>
          <w:tcPr>
            <w:tcW w:w="2990" w:type="dxa"/>
          </w:tcPr>
          <w:p w:rsidR="00C53CF6" w:rsidRPr="00272C9E" w:rsidRDefault="00C53CF6">
            <w:pPr>
              <w:rPr>
                <w:b/>
                <w:sz w:val="18"/>
                <w:szCs w:val="18"/>
              </w:rPr>
            </w:pPr>
          </w:p>
        </w:tc>
        <w:tc>
          <w:tcPr>
            <w:tcW w:w="5889" w:type="dxa"/>
          </w:tcPr>
          <w:p w:rsidR="00C53CF6" w:rsidRDefault="00C53CF6">
            <w:pPr>
              <w:rPr>
                <w:b/>
                <w:sz w:val="18"/>
                <w:szCs w:val="18"/>
                <w:lang w:val="de-DE"/>
              </w:rPr>
            </w:pPr>
          </w:p>
        </w:tc>
      </w:tr>
      <w:tr w:rsidR="00C53CF6" w:rsidRPr="00D116AD" w:rsidTr="00272C9E">
        <w:trPr>
          <w:cantSplit/>
          <w:jc w:val="center"/>
        </w:trPr>
        <w:tc>
          <w:tcPr>
            <w:tcW w:w="2094" w:type="dxa"/>
          </w:tcPr>
          <w:p w:rsidR="00C53CF6" w:rsidRPr="00C53CF6" w:rsidRDefault="00C53CF6">
            <w:pPr>
              <w:rPr>
                <w:sz w:val="18"/>
                <w:szCs w:val="18"/>
              </w:rPr>
            </w:pPr>
            <w:r w:rsidRPr="00C53CF6">
              <w:rPr>
                <w:sz w:val="18"/>
                <w:szCs w:val="18"/>
              </w:rPr>
              <w:t>Kingston 2010</w:t>
            </w:r>
          </w:p>
          <w:p w:rsidR="00C53CF6" w:rsidRPr="00C53CF6" w:rsidRDefault="00C53CF6">
            <w:pPr>
              <w:rPr>
                <w:sz w:val="18"/>
                <w:szCs w:val="18"/>
              </w:rPr>
            </w:pPr>
          </w:p>
          <w:p w:rsidR="00C53CF6" w:rsidRPr="00C53CF6" w:rsidRDefault="00C53CF6">
            <w:pPr>
              <w:rPr>
                <w:sz w:val="18"/>
                <w:szCs w:val="18"/>
              </w:rPr>
            </w:pPr>
            <w:r w:rsidRPr="00C53CF6">
              <w:rPr>
                <w:b/>
                <w:sz w:val="18"/>
                <w:szCs w:val="18"/>
              </w:rPr>
              <w:t>Focus:</w:t>
            </w:r>
            <w:r w:rsidRPr="00C53CF6">
              <w:rPr>
                <w:sz w:val="18"/>
                <w:szCs w:val="18"/>
              </w:rPr>
              <w:t xml:space="preserve"> chiropractic as a treatment for primary insomnia</w:t>
            </w:r>
          </w:p>
          <w:p w:rsidR="00C53CF6" w:rsidRDefault="00C53CF6">
            <w:pPr>
              <w:rPr>
                <w:sz w:val="18"/>
                <w:szCs w:val="18"/>
                <w:lang w:val="de-DE"/>
              </w:rPr>
            </w:pPr>
            <w:r>
              <w:rPr>
                <w:b/>
                <w:sz w:val="18"/>
                <w:szCs w:val="18"/>
                <w:lang w:val="de-DE"/>
              </w:rPr>
              <w:t>Quality:</w:t>
            </w:r>
            <w:r>
              <w:rPr>
                <w:sz w:val="18"/>
                <w:szCs w:val="18"/>
                <w:lang w:val="de-DE"/>
              </w:rPr>
              <w:t xml:space="preserve"> low</w:t>
            </w:r>
          </w:p>
          <w:p w:rsidR="00C53CF6" w:rsidRDefault="00C53CF6">
            <w:pPr>
              <w:rPr>
                <w:b/>
                <w:sz w:val="18"/>
                <w:szCs w:val="18"/>
                <w:lang w:val="de-DE"/>
              </w:rPr>
            </w:pPr>
          </w:p>
        </w:tc>
        <w:tc>
          <w:tcPr>
            <w:tcW w:w="3531" w:type="dxa"/>
          </w:tcPr>
          <w:p w:rsidR="00C53CF6" w:rsidRPr="00C53CF6" w:rsidRDefault="00C53CF6">
            <w:pPr>
              <w:autoSpaceDE w:val="0"/>
              <w:autoSpaceDN w:val="0"/>
              <w:adjustRightInd w:val="0"/>
              <w:rPr>
                <w:b/>
                <w:sz w:val="18"/>
                <w:szCs w:val="18"/>
              </w:rPr>
            </w:pPr>
            <w:r w:rsidRPr="00C53CF6">
              <w:rPr>
                <w:b/>
                <w:sz w:val="18"/>
                <w:szCs w:val="18"/>
              </w:rPr>
              <w:t>INCLUSION CRITERIA</w:t>
            </w:r>
          </w:p>
          <w:p w:rsidR="00C53CF6" w:rsidRPr="00C53CF6" w:rsidRDefault="00C53CF6">
            <w:pPr>
              <w:autoSpaceDE w:val="0"/>
              <w:autoSpaceDN w:val="0"/>
              <w:adjustRightInd w:val="0"/>
              <w:rPr>
                <w:sz w:val="18"/>
                <w:szCs w:val="18"/>
              </w:rPr>
            </w:pPr>
            <w:r w:rsidRPr="00C53CF6">
              <w:rPr>
                <w:b/>
                <w:sz w:val="18"/>
                <w:szCs w:val="18"/>
              </w:rPr>
              <w:t xml:space="preserve">Study design: </w:t>
            </w:r>
            <w:r w:rsidRPr="00C53CF6">
              <w:rPr>
                <w:sz w:val="18"/>
                <w:szCs w:val="18"/>
              </w:rPr>
              <w:t>RCTs and case studies</w:t>
            </w:r>
          </w:p>
          <w:p w:rsidR="00C53CF6" w:rsidRPr="00C53CF6" w:rsidRDefault="00C53CF6">
            <w:pPr>
              <w:autoSpaceDE w:val="0"/>
              <w:autoSpaceDN w:val="0"/>
              <w:adjustRightInd w:val="0"/>
              <w:rPr>
                <w:sz w:val="18"/>
                <w:szCs w:val="18"/>
              </w:rPr>
            </w:pPr>
            <w:r w:rsidRPr="00C53CF6">
              <w:rPr>
                <w:b/>
                <w:sz w:val="18"/>
                <w:szCs w:val="18"/>
              </w:rPr>
              <w:t xml:space="preserve">Participants: </w:t>
            </w:r>
            <w:r w:rsidRPr="00C53CF6">
              <w:rPr>
                <w:sz w:val="18"/>
                <w:szCs w:val="18"/>
              </w:rPr>
              <w:t>primary insomnia</w:t>
            </w:r>
          </w:p>
          <w:p w:rsidR="00C53CF6" w:rsidRPr="00C53CF6" w:rsidRDefault="00C53CF6">
            <w:pPr>
              <w:autoSpaceDE w:val="0"/>
              <w:autoSpaceDN w:val="0"/>
              <w:adjustRightInd w:val="0"/>
              <w:rPr>
                <w:sz w:val="18"/>
                <w:szCs w:val="18"/>
              </w:rPr>
            </w:pPr>
            <w:r w:rsidRPr="00C53CF6">
              <w:rPr>
                <w:b/>
                <w:sz w:val="18"/>
                <w:szCs w:val="18"/>
              </w:rPr>
              <w:t>Interventions:</w:t>
            </w:r>
            <w:r w:rsidRPr="00C53CF6">
              <w:rPr>
                <w:sz w:val="18"/>
                <w:szCs w:val="18"/>
              </w:rPr>
              <w:t xml:space="preserve"> chiropractic spinal manipulative therapy</w:t>
            </w:r>
          </w:p>
          <w:p w:rsidR="00C53CF6" w:rsidRPr="00C53CF6" w:rsidRDefault="00C53CF6">
            <w:pPr>
              <w:autoSpaceDE w:val="0"/>
              <w:autoSpaceDN w:val="0"/>
              <w:adjustRightInd w:val="0"/>
              <w:rPr>
                <w:b/>
                <w:sz w:val="18"/>
                <w:szCs w:val="18"/>
              </w:rPr>
            </w:pPr>
            <w:r w:rsidRPr="00C53CF6">
              <w:rPr>
                <w:b/>
                <w:sz w:val="18"/>
                <w:szCs w:val="18"/>
              </w:rPr>
              <w:t xml:space="preserve">Outcomes: </w:t>
            </w:r>
            <w:r w:rsidRPr="00C53CF6">
              <w:rPr>
                <w:sz w:val="18"/>
                <w:szCs w:val="18"/>
              </w:rPr>
              <w:t xml:space="preserve">at least one patient outcome measure (e.g. sleep diaries, Pittsburgh Sleep Quality index) </w:t>
            </w:r>
          </w:p>
          <w:p w:rsidR="00C53CF6" w:rsidRPr="00C53CF6" w:rsidRDefault="00C53CF6">
            <w:pPr>
              <w:autoSpaceDE w:val="0"/>
              <w:autoSpaceDN w:val="0"/>
              <w:adjustRightInd w:val="0"/>
              <w:rPr>
                <w:b/>
                <w:color w:val="0000FF"/>
                <w:sz w:val="18"/>
                <w:szCs w:val="18"/>
              </w:rPr>
            </w:pPr>
          </w:p>
          <w:p w:rsidR="00C53CF6" w:rsidRPr="00C53CF6" w:rsidRDefault="00C53CF6">
            <w:pPr>
              <w:autoSpaceDE w:val="0"/>
              <w:autoSpaceDN w:val="0"/>
              <w:adjustRightInd w:val="0"/>
              <w:rPr>
                <w:b/>
                <w:sz w:val="18"/>
                <w:szCs w:val="18"/>
              </w:rPr>
            </w:pPr>
            <w:r w:rsidRPr="00C53CF6">
              <w:rPr>
                <w:b/>
                <w:sz w:val="18"/>
                <w:szCs w:val="18"/>
              </w:rPr>
              <w:t>METHODOLOGY</w:t>
            </w:r>
          </w:p>
          <w:p w:rsidR="00C53CF6" w:rsidRPr="00C53CF6" w:rsidRDefault="00C53CF6">
            <w:pPr>
              <w:autoSpaceDE w:val="0"/>
              <w:autoSpaceDN w:val="0"/>
              <w:adjustRightInd w:val="0"/>
              <w:rPr>
                <w:sz w:val="18"/>
                <w:szCs w:val="18"/>
              </w:rPr>
            </w:pPr>
            <w:r w:rsidRPr="00C53CF6">
              <w:rPr>
                <w:sz w:val="18"/>
                <w:szCs w:val="18"/>
              </w:rPr>
              <w:t>4 relevant databases searched, up to 2006; obviously no systematic development of search strategy; hand searching of potentially relevant journals (not specified); independent study selection by two reviewers; no details on data extraction; no details on quality assessment; excluded studies not listed.</w:t>
            </w:r>
          </w:p>
          <w:p w:rsidR="00C53CF6" w:rsidRPr="00C53CF6" w:rsidRDefault="00C53CF6">
            <w:pPr>
              <w:autoSpaceDE w:val="0"/>
              <w:autoSpaceDN w:val="0"/>
              <w:adjustRightInd w:val="0"/>
              <w:rPr>
                <w:sz w:val="18"/>
                <w:szCs w:val="18"/>
              </w:rPr>
            </w:pPr>
            <w:r w:rsidRPr="00C53CF6">
              <w:rPr>
                <w:b/>
                <w:sz w:val="18"/>
                <w:szCs w:val="18"/>
              </w:rPr>
              <w:t>Data analysis:</w:t>
            </w:r>
            <w:r w:rsidRPr="00C53CF6">
              <w:rPr>
                <w:sz w:val="18"/>
                <w:szCs w:val="18"/>
              </w:rPr>
              <w:t xml:space="preserve"> text </w:t>
            </w:r>
          </w:p>
          <w:p w:rsidR="00C53CF6" w:rsidRPr="00C53CF6" w:rsidRDefault="00C53CF6">
            <w:pPr>
              <w:autoSpaceDE w:val="0"/>
              <w:autoSpaceDN w:val="0"/>
              <w:adjustRightInd w:val="0"/>
              <w:rPr>
                <w:b/>
                <w:color w:val="0000FF"/>
                <w:sz w:val="18"/>
                <w:szCs w:val="18"/>
              </w:rPr>
            </w:pPr>
            <w:r w:rsidRPr="00C53CF6">
              <w:rPr>
                <w:b/>
                <w:sz w:val="18"/>
                <w:szCs w:val="18"/>
              </w:rPr>
              <w:t xml:space="preserve">Subgroups / sensitivity analyses: </w:t>
            </w:r>
            <w:r w:rsidRPr="00C53CF6">
              <w:rPr>
                <w:sz w:val="18"/>
                <w:szCs w:val="18"/>
              </w:rPr>
              <w:t>none</w:t>
            </w:r>
          </w:p>
        </w:tc>
        <w:tc>
          <w:tcPr>
            <w:tcW w:w="2990" w:type="dxa"/>
          </w:tcPr>
          <w:p w:rsidR="00C53CF6" w:rsidRPr="00C53CF6" w:rsidRDefault="00C53CF6">
            <w:pPr>
              <w:rPr>
                <w:sz w:val="18"/>
                <w:szCs w:val="18"/>
              </w:rPr>
            </w:pPr>
            <w:r w:rsidRPr="00C53CF6">
              <w:rPr>
                <w:b/>
                <w:sz w:val="18"/>
                <w:szCs w:val="18"/>
              </w:rPr>
              <w:t xml:space="preserve">N included trials: </w:t>
            </w:r>
            <w:r w:rsidRPr="00C53CF6">
              <w:rPr>
                <w:sz w:val="18"/>
                <w:szCs w:val="18"/>
              </w:rPr>
              <w:t xml:space="preserve">15 studies meeting the selection criteria mentioned (but they do not all seem to have been relevant), none of the studies was an RCT and only one had a control group </w:t>
            </w:r>
          </w:p>
          <w:p w:rsidR="00C53CF6" w:rsidRPr="00C53CF6" w:rsidRDefault="00C53CF6">
            <w:pPr>
              <w:rPr>
                <w:sz w:val="18"/>
                <w:szCs w:val="18"/>
              </w:rPr>
            </w:pPr>
            <w:r w:rsidRPr="00C53CF6">
              <w:rPr>
                <w:b/>
                <w:sz w:val="18"/>
                <w:szCs w:val="18"/>
              </w:rPr>
              <w:t xml:space="preserve">Study quality: </w:t>
            </w:r>
            <w:r w:rsidRPr="00C53CF6">
              <w:rPr>
                <w:sz w:val="18"/>
                <w:szCs w:val="18"/>
              </w:rPr>
              <w:t xml:space="preserve">not reported but obviously low </w:t>
            </w:r>
          </w:p>
          <w:p w:rsidR="00C53CF6" w:rsidRPr="00C53CF6" w:rsidRDefault="00C53CF6">
            <w:pPr>
              <w:rPr>
                <w:sz w:val="18"/>
                <w:szCs w:val="18"/>
              </w:rPr>
            </w:pPr>
            <w:r w:rsidRPr="00C53CF6">
              <w:rPr>
                <w:b/>
                <w:sz w:val="18"/>
                <w:szCs w:val="18"/>
              </w:rPr>
              <w:t>Study characteristics:</w:t>
            </w:r>
            <w:r w:rsidRPr="00C53CF6">
              <w:rPr>
                <w:sz w:val="18"/>
                <w:szCs w:val="18"/>
              </w:rPr>
              <w:t xml:space="preserve"> no systematic reporting or tabulation; Cutler 2005 investigated cranial osteopathic manipulation but outcome reporting appears not to have been consistent</w:t>
            </w:r>
          </w:p>
          <w:p w:rsidR="00C53CF6" w:rsidRPr="00C53CF6" w:rsidRDefault="00C53CF6">
            <w:pPr>
              <w:rPr>
                <w:sz w:val="18"/>
                <w:szCs w:val="18"/>
              </w:rPr>
            </w:pPr>
          </w:p>
          <w:p w:rsidR="00C53CF6" w:rsidRPr="00C53CF6" w:rsidRDefault="00C53CF6">
            <w:pPr>
              <w:rPr>
                <w:color w:val="FF0000"/>
                <w:sz w:val="18"/>
                <w:szCs w:val="18"/>
              </w:rPr>
            </w:pPr>
            <w:r w:rsidRPr="00C53CF6">
              <w:rPr>
                <w:b/>
                <w:sz w:val="18"/>
                <w:szCs w:val="18"/>
              </w:rPr>
              <w:t>Excluded studies eligible for current review:</w:t>
            </w:r>
            <w:r w:rsidRPr="00C53CF6">
              <w:rPr>
                <w:sz w:val="18"/>
                <w:szCs w:val="18"/>
              </w:rPr>
              <w:t xml:space="preserve"> not reported</w:t>
            </w:r>
          </w:p>
        </w:tc>
        <w:tc>
          <w:tcPr>
            <w:tcW w:w="5889" w:type="dxa"/>
          </w:tcPr>
          <w:p w:rsidR="007D368E" w:rsidRPr="00D116AD" w:rsidRDefault="007D368E" w:rsidP="007D368E">
            <w:pPr>
              <w:rPr>
                <w:b/>
                <w:sz w:val="18"/>
                <w:szCs w:val="18"/>
              </w:rPr>
            </w:pPr>
            <w:r w:rsidRPr="00D116AD">
              <w:rPr>
                <w:b/>
                <w:sz w:val="18"/>
                <w:szCs w:val="18"/>
              </w:rPr>
              <w:t>RESULTS / CONCLUSIONS</w:t>
            </w:r>
          </w:p>
          <w:p w:rsidR="007D368E" w:rsidRPr="00D116AD" w:rsidRDefault="007D368E" w:rsidP="007D368E">
            <w:pPr>
              <w:rPr>
                <w:sz w:val="18"/>
                <w:szCs w:val="18"/>
              </w:rPr>
            </w:pPr>
            <w:r w:rsidRPr="00D116AD">
              <w:rPr>
                <w:sz w:val="18"/>
                <w:szCs w:val="18"/>
              </w:rPr>
              <w:t>There is minimal evidence to support chiropractic treatment for primary insomnia; high quality trials are needed</w:t>
            </w:r>
          </w:p>
          <w:p w:rsidR="00C53CF6" w:rsidRDefault="00C53CF6">
            <w:pPr>
              <w:rPr>
                <w:b/>
                <w:sz w:val="18"/>
                <w:szCs w:val="18"/>
                <w:lang w:val="de-DE"/>
              </w:rPr>
            </w:pPr>
          </w:p>
        </w:tc>
      </w:tr>
      <w:tr w:rsidR="00371DF8" w:rsidRPr="00D116AD" w:rsidTr="00272C9E">
        <w:trPr>
          <w:cantSplit/>
          <w:jc w:val="center"/>
        </w:trPr>
        <w:tc>
          <w:tcPr>
            <w:tcW w:w="2094" w:type="dxa"/>
          </w:tcPr>
          <w:p w:rsidR="00371DF8" w:rsidRPr="00371DF8" w:rsidRDefault="00371DF8">
            <w:pPr>
              <w:rPr>
                <w:b/>
                <w:sz w:val="18"/>
                <w:szCs w:val="18"/>
              </w:rPr>
            </w:pPr>
            <w:r>
              <w:rPr>
                <w:b/>
                <w:sz w:val="18"/>
                <w:szCs w:val="18"/>
              </w:rPr>
              <w:t>Otitis media</w:t>
            </w:r>
          </w:p>
        </w:tc>
        <w:tc>
          <w:tcPr>
            <w:tcW w:w="3531" w:type="dxa"/>
          </w:tcPr>
          <w:p w:rsidR="00371DF8" w:rsidRPr="00C53CF6" w:rsidRDefault="00371DF8">
            <w:pPr>
              <w:autoSpaceDE w:val="0"/>
              <w:autoSpaceDN w:val="0"/>
              <w:adjustRightInd w:val="0"/>
              <w:rPr>
                <w:b/>
                <w:sz w:val="18"/>
                <w:szCs w:val="18"/>
              </w:rPr>
            </w:pPr>
          </w:p>
        </w:tc>
        <w:tc>
          <w:tcPr>
            <w:tcW w:w="2990" w:type="dxa"/>
          </w:tcPr>
          <w:p w:rsidR="00371DF8" w:rsidRPr="00C53CF6" w:rsidRDefault="00371DF8">
            <w:pPr>
              <w:rPr>
                <w:b/>
                <w:sz w:val="18"/>
                <w:szCs w:val="18"/>
              </w:rPr>
            </w:pPr>
          </w:p>
        </w:tc>
        <w:tc>
          <w:tcPr>
            <w:tcW w:w="5889" w:type="dxa"/>
          </w:tcPr>
          <w:p w:rsidR="00371DF8" w:rsidRPr="00D116AD" w:rsidRDefault="00371DF8" w:rsidP="007D368E">
            <w:pPr>
              <w:rPr>
                <w:b/>
                <w:sz w:val="18"/>
                <w:szCs w:val="18"/>
              </w:rPr>
            </w:pPr>
          </w:p>
        </w:tc>
      </w:tr>
      <w:tr w:rsidR="00371DF8" w:rsidRPr="00D116AD" w:rsidTr="00272C9E">
        <w:trPr>
          <w:cantSplit/>
          <w:jc w:val="center"/>
        </w:trPr>
        <w:tc>
          <w:tcPr>
            <w:tcW w:w="2094" w:type="dxa"/>
          </w:tcPr>
          <w:p w:rsidR="00371DF8" w:rsidRDefault="00371DF8">
            <w:pPr>
              <w:rPr>
                <w:sz w:val="18"/>
                <w:szCs w:val="18"/>
              </w:rPr>
            </w:pPr>
            <w:r>
              <w:rPr>
                <w:sz w:val="18"/>
                <w:szCs w:val="18"/>
              </w:rPr>
              <w:lastRenderedPageBreak/>
              <w:t>Pohlmann 2012</w:t>
            </w:r>
          </w:p>
          <w:p w:rsidR="00371DF8" w:rsidRDefault="00371DF8">
            <w:pPr>
              <w:rPr>
                <w:sz w:val="18"/>
                <w:szCs w:val="18"/>
              </w:rPr>
            </w:pPr>
          </w:p>
          <w:p w:rsidR="00371DF8" w:rsidRPr="00C53CF6" w:rsidRDefault="00371DF8" w:rsidP="00371DF8">
            <w:pPr>
              <w:rPr>
                <w:sz w:val="18"/>
                <w:szCs w:val="18"/>
              </w:rPr>
            </w:pPr>
            <w:r w:rsidRPr="00C53CF6">
              <w:rPr>
                <w:b/>
                <w:sz w:val="18"/>
                <w:szCs w:val="18"/>
              </w:rPr>
              <w:t>Focus:</w:t>
            </w:r>
            <w:r w:rsidRPr="00C53CF6">
              <w:rPr>
                <w:sz w:val="18"/>
                <w:szCs w:val="18"/>
              </w:rPr>
              <w:t xml:space="preserve"> </w:t>
            </w:r>
            <w:r>
              <w:rPr>
                <w:sz w:val="18"/>
                <w:szCs w:val="18"/>
              </w:rPr>
              <w:t>systematic</w:t>
            </w:r>
            <w:r w:rsidRPr="00C53CF6">
              <w:rPr>
                <w:sz w:val="18"/>
                <w:szCs w:val="18"/>
              </w:rPr>
              <w:t xml:space="preserve"> review of </w:t>
            </w:r>
            <w:r>
              <w:rPr>
                <w:sz w:val="18"/>
                <w:szCs w:val="18"/>
              </w:rPr>
              <w:t>spinal manipulative therapy for otitis media in children</w:t>
            </w:r>
          </w:p>
          <w:p w:rsidR="00371DF8" w:rsidRDefault="00371DF8" w:rsidP="00371DF8">
            <w:pPr>
              <w:rPr>
                <w:sz w:val="18"/>
                <w:szCs w:val="18"/>
                <w:lang w:val="de-DE"/>
              </w:rPr>
            </w:pPr>
            <w:r>
              <w:rPr>
                <w:b/>
                <w:sz w:val="18"/>
                <w:szCs w:val="18"/>
                <w:lang w:val="de-DE"/>
              </w:rPr>
              <w:t>Quality:</w:t>
            </w:r>
            <w:r>
              <w:rPr>
                <w:sz w:val="18"/>
                <w:szCs w:val="18"/>
                <w:lang w:val="de-DE"/>
              </w:rPr>
              <w:t xml:space="preserve"> high</w:t>
            </w:r>
          </w:p>
          <w:p w:rsidR="00371DF8" w:rsidRPr="00371DF8" w:rsidRDefault="00371DF8">
            <w:pPr>
              <w:rPr>
                <w:sz w:val="18"/>
                <w:szCs w:val="18"/>
              </w:rPr>
            </w:pPr>
          </w:p>
        </w:tc>
        <w:tc>
          <w:tcPr>
            <w:tcW w:w="3531" w:type="dxa"/>
          </w:tcPr>
          <w:p w:rsidR="00447AD0" w:rsidRPr="00C53CF6" w:rsidRDefault="00447AD0" w:rsidP="00447AD0">
            <w:pPr>
              <w:autoSpaceDE w:val="0"/>
              <w:autoSpaceDN w:val="0"/>
              <w:adjustRightInd w:val="0"/>
              <w:rPr>
                <w:b/>
                <w:sz w:val="18"/>
                <w:szCs w:val="18"/>
              </w:rPr>
            </w:pPr>
            <w:r w:rsidRPr="00C53CF6">
              <w:rPr>
                <w:b/>
                <w:sz w:val="18"/>
                <w:szCs w:val="18"/>
              </w:rPr>
              <w:t>INCLUSION CRITERIA</w:t>
            </w:r>
          </w:p>
          <w:p w:rsidR="00447AD0" w:rsidRPr="00C53CF6" w:rsidRDefault="00447AD0" w:rsidP="00447AD0">
            <w:pPr>
              <w:autoSpaceDE w:val="0"/>
              <w:autoSpaceDN w:val="0"/>
              <w:adjustRightInd w:val="0"/>
              <w:rPr>
                <w:sz w:val="18"/>
                <w:szCs w:val="18"/>
              </w:rPr>
            </w:pPr>
            <w:r w:rsidRPr="00C53CF6">
              <w:rPr>
                <w:b/>
                <w:sz w:val="18"/>
                <w:szCs w:val="18"/>
              </w:rPr>
              <w:t xml:space="preserve">Study design: </w:t>
            </w:r>
            <w:r>
              <w:rPr>
                <w:sz w:val="18"/>
                <w:szCs w:val="18"/>
              </w:rPr>
              <w:t>any</w:t>
            </w:r>
            <w:r w:rsidRPr="00C53CF6">
              <w:rPr>
                <w:sz w:val="18"/>
                <w:szCs w:val="18"/>
              </w:rPr>
              <w:t xml:space="preserve"> </w:t>
            </w:r>
          </w:p>
          <w:p w:rsidR="00447AD0" w:rsidRPr="00C53CF6" w:rsidRDefault="00447AD0" w:rsidP="00447AD0">
            <w:pPr>
              <w:autoSpaceDE w:val="0"/>
              <w:autoSpaceDN w:val="0"/>
              <w:adjustRightInd w:val="0"/>
              <w:rPr>
                <w:sz w:val="18"/>
                <w:szCs w:val="18"/>
              </w:rPr>
            </w:pPr>
            <w:r w:rsidRPr="00C53CF6">
              <w:rPr>
                <w:b/>
                <w:sz w:val="18"/>
                <w:szCs w:val="18"/>
              </w:rPr>
              <w:t xml:space="preserve">Participants: </w:t>
            </w:r>
            <w:r>
              <w:rPr>
                <w:sz w:val="18"/>
                <w:szCs w:val="18"/>
              </w:rPr>
              <w:t>acute or chronic otitis media in children ≤6 years</w:t>
            </w:r>
          </w:p>
          <w:p w:rsidR="00447AD0" w:rsidRPr="00C53CF6" w:rsidRDefault="00447AD0" w:rsidP="00447AD0">
            <w:pPr>
              <w:autoSpaceDE w:val="0"/>
              <w:autoSpaceDN w:val="0"/>
              <w:adjustRightInd w:val="0"/>
              <w:rPr>
                <w:sz w:val="18"/>
                <w:szCs w:val="18"/>
              </w:rPr>
            </w:pPr>
            <w:r w:rsidRPr="00C53CF6">
              <w:rPr>
                <w:b/>
                <w:sz w:val="18"/>
                <w:szCs w:val="18"/>
              </w:rPr>
              <w:t>Interventions:</w:t>
            </w:r>
            <w:r w:rsidRPr="00C53CF6">
              <w:rPr>
                <w:sz w:val="18"/>
                <w:szCs w:val="18"/>
              </w:rPr>
              <w:t xml:space="preserve"> </w:t>
            </w:r>
            <w:r>
              <w:rPr>
                <w:sz w:val="18"/>
                <w:szCs w:val="18"/>
              </w:rPr>
              <w:t>spinal manipulative therapy</w:t>
            </w:r>
          </w:p>
          <w:p w:rsidR="00447AD0" w:rsidRPr="00C53CF6" w:rsidRDefault="00447AD0" w:rsidP="00447AD0">
            <w:pPr>
              <w:autoSpaceDE w:val="0"/>
              <w:autoSpaceDN w:val="0"/>
              <w:adjustRightInd w:val="0"/>
              <w:rPr>
                <w:b/>
                <w:sz w:val="18"/>
                <w:szCs w:val="18"/>
              </w:rPr>
            </w:pPr>
            <w:r w:rsidRPr="00C53CF6">
              <w:rPr>
                <w:b/>
                <w:sz w:val="18"/>
                <w:szCs w:val="18"/>
              </w:rPr>
              <w:t xml:space="preserve">Outcomes: </w:t>
            </w:r>
            <w:r>
              <w:rPr>
                <w:sz w:val="18"/>
                <w:szCs w:val="18"/>
              </w:rPr>
              <w:t>(not specified, as reported by included studies) infection, pain, auditory function, adverse events</w:t>
            </w:r>
            <w:r w:rsidRPr="00C53CF6">
              <w:rPr>
                <w:sz w:val="18"/>
                <w:szCs w:val="18"/>
              </w:rPr>
              <w:t xml:space="preserve"> </w:t>
            </w:r>
          </w:p>
          <w:p w:rsidR="00447AD0" w:rsidRPr="00C53CF6" w:rsidRDefault="00447AD0" w:rsidP="00447AD0">
            <w:pPr>
              <w:autoSpaceDE w:val="0"/>
              <w:autoSpaceDN w:val="0"/>
              <w:adjustRightInd w:val="0"/>
              <w:rPr>
                <w:b/>
                <w:sz w:val="18"/>
                <w:szCs w:val="18"/>
              </w:rPr>
            </w:pPr>
          </w:p>
          <w:p w:rsidR="00447AD0" w:rsidRPr="00C53CF6" w:rsidRDefault="00447AD0" w:rsidP="00447AD0">
            <w:pPr>
              <w:autoSpaceDE w:val="0"/>
              <w:autoSpaceDN w:val="0"/>
              <w:adjustRightInd w:val="0"/>
              <w:rPr>
                <w:b/>
                <w:sz w:val="18"/>
                <w:szCs w:val="18"/>
              </w:rPr>
            </w:pPr>
            <w:r w:rsidRPr="00C53CF6">
              <w:rPr>
                <w:b/>
                <w:sz w:val="18"/>
                <w:szCs w:val="18"/>
              </w:rPr>
              <w:t>METHODOLOGY</w:t>
            </w:r>
          </w:p>
          <w:p w:rsidR="00447AD0" w:rsidRPr="00C53CF6" w:rsidRDefault="00447AD0" w:rsidP="00447AD0">
            <w:pPr>
              <w:autoSpaceDE w:val="0"/>
              <w:autoSpaceDN w:val="0"/>
              <w:adjustRightInd w:val="0"/>
              <w:rPr>
                <w:sz w:val="18"/>
                <w:szCs w:val="18"/>
              </w:rPr>
            </w:pPr>
            <w:r w:rsidRPr="00C53CF6">
              <w:rPr>
                <w:sz w:val="18"/>
                <w:szCs w:val="18"/>
              </w:rPr>
              <w:t xml:space="preserve">6 relevant databases searched, </w:t>
            </w:r>
            <w:r w:rsidR="00BB672A">
              <w:rPr>
                <w:sz w:val="18"/>
                <w:szCs w:val="18"/>
              </w:rPr>
              <w:t>reference lists searched</w:t>
            </w:r>
            <w:r w:rsidRPr="00C53CF6">
              <w:rPr>
                <w:sz w:val="18"/>
                <w:szCs w:val="18"/>
              </w:rPr>
              <w:t xml:space="preserve">, </w:t>
            </w:r>
            <w:r w:rsidR="00BB672A">
              <w:rPr>
                <w:sz w:val="18"/>
                <w:szCs w:val="18"/>
              </w:rPr>
              <w:t>English studies only</w:t>
            </w:r>
            <w:r w:rsidRPr="00C53CF6">
              <w:rPr>
                <w:sz w:val="18"/>
                <w:szCs w:val="18"/>
              </w:rPr>
              <w:t xml:space="preserve">; studies selected and </w:t>
            </w:r>
            <w:r w:rsidR="00BB672A">
              <w:rPr>
                <w:sz w:val="18"/>
                <w:szCs w:val="18"/>
              </w:rPr>
              <w:t>quality assessed</w:t>
            </w:r>
            <w:r w:rsidRPr="00C53CF6">
              <w:rPr>
                <w:sz w:val="18"/>
                <w:szCs w:val="18"/>
              </w:rPr>
              <w:t xml:space="preserve"> independently by two authors; quality assessment using </w:t>
            </w:r>
            <w:r w:rsidR="00BB672A">
              <w:rPr>
                <w:sz w:val="18"/>
                <w:szCs w:val="18"/>
              </w:rPr>
              <w:t>a range of checklists depending on study type</w:t>
            </w:r>
            <w:r w:rsidRPr="00C53CF6">
              <w:rPr>
                <w:sz w:val="18"/>
                <w:szCs w:val="18"/>
              </w:rPr>
              <w:t>; systematic tabulation of studies.</w:t>
            </w:r>
          </w:p>
          <w:p w:rsidR="00447AD0" w:rsidRPr="00C53CF6" w:rsidRDefault="00447AD0" w:rsidP="00447AD0">
            <w:pPr>
              <w:autoSpaceDE w:val="0"/>
              <w:autoSpaceDN w:val="0"/>
              <w:adjustRightInd w:val="0"/>
              <w:rPr>
                <w:sz w:val="18"/>
                <w:szCs w:val="18"/>
              </w:rPr>
            </w:pPr>
            <w:r w:rsidRPr="00C53CF6">
              <w:rPr>
                <w:b/>
                <w:sz w:val="18"/>
                <w:szCs w:val="18"/>
              </w:rPr>
              <w:t>Data analysis:</w:t>
            </w:r>
            <w:r w:rsidRPr="00C53CF6">
              <w:rPr>
                <w:sz w:val="18"/>
                <w:szCs w:val="18"/>
              </w:rPr>
              <w:t xml:space="preserve"> text and tables</w:t>
            </w:r>
          </w:p>
          <w:p w:rsidR="00371DF8" w:rsidRPr="00C53CF6" w:rsidRDefault="00447AD0" w:rsidP="00BB672A">
            <w:pPr>
              <w:autoSpaceDE w:val="0"/>
              <w:autoSpaceDN w:val="0"/>
              <w:adjustRightInd w:val="0"/>
              <w:rPr>
                <w:b/>
                <w:sz w:val="18"/>
                <w:szCs w:val="18"/>
              </w:rPr>
            </w:pPr>
            <w:r w:rsidRPr="00C53CF6">
              <w:rPr>
                <w:b/>
                <w:sz w:val="18"/>
                <w:szCs w:val="18"/>
              </w:rPr>
              <w:t xml:space="preserve">Subgroups / sensitivity analyses: </w:t>
            </w:r>
            <w:r w:rsidR="00BB672A">
              <w:rPr>
                <w:sz w:val="18"/>
                <w:szCs w:val="18"/>
              </w:rPr>
              <w:t>none</w:t>
            </w:r>
          </w:p>
        </w:tc>
        <w:tc>
          <w:tcPr>
            <w:tcW w:w="2990" w:type="dxa"/>
          </w:tcPr>
          <w:p w:rsidR="00BB672A" w:rsidRPr="00C53CF6" w:rsidRDefault="00BB672A" w:rsidP="00BB672A">
            <w:pPr>
              <w:rPr>
                <w:sz w:val="18"/>
                <w:szCs w:val="18"/>
              </w:rPr>
            </w:pPr>
            <w:r w:rsidRPr="00C53CF6">
              <w:rPr>
                <w:b/>
                <w:sz w:val="18"/>
                <w:szCs w:val="18"/>
              </w:rPr>
              <w:t xml:space="preserve">N included trials: </w:t>
            </w:r>
            <w:r>
              <w:rPr>
                <w:sz w:val="18"/>
                <w:szCs w:val="18"/>
              </w:rPr>
              <w:t>15 case reports, 5 case series, 3 controlled trials, 8 reviews</w:t>
            </w:r>
            <w:r w:rsidRPr="00C53CF6">
              <w:rPr>
                <w:sz w:val="18"/>
                <w:szCs w:val="18"/>
              </w:rPr>
              <w:t xml:space="preserve"> </w:t>
            </w:r>
          </w:p>
          <w:p w:rsidR="00BB672A" w:rsidRPr="00C53CF6" w:rsidRDefault="00BB672A" w:rsidP="00BB672A">
            <w:pPr>
              <w:rPr>
                <w:sz w:val="18"/>
                <w:szCs w:val="18"/>
              </w:rPr>
            </w:pPr>
            <w:r w:rsidRPr="00C53CF6">
              <w:rPr>
                <w:b/>
                <w:sz w:val="18"/>
                <w:szCs w:val="18"/>
              </w:rPr>
              <w:t xml:space="preserve">Study quality: </w:t>
            </w:r>
            <w:r>
              <w:rPr>
                <w:sz w:val="18"/>
                <w:szCs w:val="18"/>
              </w:rPr>
              <w:t>controlled trials: 2 excellent quality, one good quality</w:t>
            </w:r>
            <w:r w:rsidRPr="00C53CF6">
              <w:rPr>
                <w:sz w:val="18"/>
                <w:szCs w:val="18"/>
              </w:rPr>
              <w:t xml:space="preserve"> </w:t>
            </w:r>
          </w:p>
          <w:p w:rsidR="00BB672A" w:rsidRPr="00C53CF6" w:rsidRDefault="00BB672A" w:rsidP="00BB672A">
            <w:pPr>
              <w:rPr>
                <w:sz w:val="18"/>
                <w:szCs w:val="18"/>
              </w:rPr>
            </w:pPr>
            <w:r w:rsidRPr="00C53CF6">
              <w:rPr>
                <w:b/>
                <w:sz w:val="18"/>
                <w:szCs w:val="18"/>
              </w:rPr>
              <w:t>Study characteristics:</w:t>
            </w:r>
            <w:r w:rsidRPr="00C53CF6">
              <w:rPr>
                <w:sz w:val="18"/>
                <w:szCs w:val="18"/>
              </w:rPr>
              <w:t xml:space="preserve"> </w:t>
            </w:r>
            <w:r>
              <w:rPr>
                <w:sz w:val="18"/>
                <w:szCs w:val="18"/>
              </w:rPr>
              <w:t xml:space="preserve">between 20 and 84 participants; one each acute, recurrent and chronic </w:t>
            </w:r>
            <w:r w:rsidR="006B1BE4">
              <w:rPr>
                <w:sz w:val="18"/>
                <w:szCs w:val="18"/>
              </w:rPr>
              <w:t>otitis</w:t>
            </w:r>
            <w:r>
              <w:rPr>
                <w:sz w:val="18"/>
                <w:szCs w:val="18"/>
              </w:rPr>
              <w:t xml:space="preserve"> media; two on osteopathic manipulation and one on chiropractic manipulation</w:t>
            </w:r>
          </w:p>
          <w:p w:rsidR="00BB672A" w:rsidRPr="00C53CF6" w:rsidRDefault="00BB672A" w:rsidP="00BB672A">
            <w:pPr>
              <w:rPr>
                <w:sz w:val="18"/>
                <w:szCs w:val="18"/>
              </w:rPr>
            </w:pPr>
          </w:p>
          <w:p w:rsidR="00371DF8" w:rsidRPr="00C53CF6" w:rsidRDefault="00BB672A" w:rsidP="00BB672A">
            <w:pPr>
              <w:rPr>
                <w:b/>
                <w:sz w:val="18"/>
                <w:szCs w:val="18"/>
              </w:rPr>
            </w:pPr>
            <w:r w:rsidRPr="00C53CF6">
              <w:rPr>
                <w:b/>
                <w:sz w:val="18"/>
                <w:szCs w:val="18"/>
              </w:rPr>
              <w:t>Excluded studies eligible for current review:</w:t>
            </w:r>
            <w:r w:rsidRPr="00C53CF6">
              <w:rPr>
                <w:sz w:val="18"/>
                <w:szCs w:val="18"/>
              </w:rPr>
              <w:t xml:space="preserve"> not reported</w:t>
            </w:r>
          </w:p>
        </w:tc>
        <w:tc>
          <w:tcPr>
            <w:tcW w:w="5889" w:type="dxa"/>
          </w:tcPr>
          <w:p w:rsidR="00BB672A" w:rsidRPr="00272C9E" w:rsidRDefault="00BB672A" w:rsidP="00BB672A">
            <w:pPr>
              <w:rPr>
                <w:b/>
                <w:sz w:val="18"/>
                <w:szCs w:val="18"/>
              </w:rPr>
            </w:pPr>
            <w:r w:rsidRPr="00272C9E">
              <w:rPr>
                <w:b/>
                <w:sz w:val="18"/>
                <w:szCs w:val="18"/>
              </w:rPr>
              <w:t>RESULTS</w:t>
            </w:r>
          </w:p>
          <w:p w:rsidR="00BB672A" w:rsidRDefault="00D95885" w:rsidP="00BB672A">
            <w:pPr>
              <w:pStyle w:val="ListParagraph"/>
              <w:numPr>
                <w:ilvl w:val="0"/>
                <w:numId w:val="43"/>
              </w:numPr>
              <w:rPr>
                <w:sz w:val="18"/>
                <w:szCs w:val="18"/>
              </w:rPr>
            </w:pPr>
            <w:r>
              <w:rPr>
                <w:sz w:val="18"/>
                <w:szCs w:val="18"/>
              </w:rPr>
              <w:t>Only one of the three controlled trials showed decreased symptoms of otitis media with manipulation</w:t>
            </w:r>
          </w:p>
          <w:p w:rsidR="00D95885" w:rsidRPr="0068245E" w:rsidRDefault="00D95885" w:rsidP="00BB672A">
            <w:pPr>
              <w:pStyle w:val="ListParagraph"/>
              <w:numPr>
                <w:ilvl w:val="0"/>
                <w:numId w:val="43"/>
              </w:numPr>
              <w:rPr>
                <w:sz w:val="18"/>
                <w:szCs w:val="18"/>
              </w:rPr>
            </w:pPr>
            <w:r>
              <w:rPr>
                <w:sz w:val="18"/>
                <w:szCs w:val="18"/>
              </w:rPr>
              <w:t xml:space="preserve">Only minor adverse events were seen </w:t>
            </w:r>
          </w:p>
          <w:p w:rsidR="00BB672A" w:rsidRPr="00272C9E" w:rsidRDefault="00BB672A" w:rsidP="00BB672A">
            <w:pPr>
              <w:rPr>
                <w:b/>
                <w:sz w:val="18"/>
                <w:szCs w:val="18"/>
              </w:rPr>
            </w:pPr>
          </w:p>
          <w:p w:rsidR="00BB672A" w:rsidRPr="00272C9E" w:rsidRDefault="00BB672A" w:rsidP="00BB672A">
            <w:pPr>
              <w:rPr>
                <w:b/>
                <w:sz w:val="18"/>
                <w:szCs w:val="18"/>
              </w:rPr>
            </w:pPr>
            <w:r w:rsidRPr="00272C9E">
              <w:rPr>
                <w:b/>
                <w:sz w:val="18"/>
                <w:szCs w:val="18"/>
              </w:rPr>
              <w:t>CONCLUSIONS</w:t>
            </w:r>
          </w:p>
          <w:p w:rsidR="00371DF8" w:rsidRPr="00D116AD" w:rsidRDefault="00D95885" w:rsidP="00BB672A">
            <w:pPr>
              <w:rPr>
                <w:b/>
                <w:sz w:val="18"/>
                <w:szCs w:val="18"/>
              </w:rPr>
            </w:pPr>
            <w:r>
              <w:rPr>
                <w:sz w:val="18"/>
                <w:szCs w:val="18"/>
                <w:lang w:val="de-DE"/>
              </w:rPr>
              <w:t>There is no evidence to support or refute using spinal manipulative therapy for otitis media</w:t>
            </w:r>
          </w:p>
        </w:tc>
      </w:tr>
      <w:tr w:rsidR="00C53CF6" w:rsidRPr="00D116AD" w:rsidTr="00272C9E">
        <w:trPr>
          <w:cantSplit/>
          <w:jc w:val="center"/>
        </w:trPr>
        <w:tc>
          <w:tcPr>
            <w:tcW w:w="2094" w:type="dxa"/>
          </w:tcPr>
          <w:p w:rsidR="00C53CF6" w:rsidRPr="00C53CF6" w:rsidRDefault="00C53CF6" w:rsidP="00C53CF6">
            <w:pPr>
              <w:keepNext/>
              <w:rPr>
                <w:b/>
                <w:sz w:val="18"/>
                <w:szCs w:val="18"/>
              </w:rPr>
            </w:pPr>
            <w:r>
              <w:rPr>
                <w:b/>
                <w:sz w:val="18"/>
                <w:szCs w:val="18"/>
              </w:rPr>
              <w:lastRenderedPageBreak/>
              <w:t>Pneumonia and other respiratory diseases</w:t>
            </w:r>
          </w:p>
        </w:tc>
        <w:tc>
          <w:tcPr>
            <w:tcW w:w="3531" w:type="dxa"/>
          </w:tcPr>
          <w:p w:rsidR="00C53CF6" w:rsidRPr="00C53CF6" w:rsidRDefault="00C53CF6">
            <w:pPr>
              <w:autoSpaceDE w:val="0"/>
              <w:autoSpaceDN w:val="0"/>
              <w:adjustRightInd w:val="0"/>
              <w:rPr>
                <w:b/>
                <w:sz w:val="18"/>
                <w:szCs w:val="18"/>
              </w:rPr>
            </w:pPr>
          </w:p>
        </w:tc>
        <w:tc>
          <w:tcPr>
            <w:tcW w:w="2990" w:type="dxa"/>
          </w:tcPr>
          <w:p w:rsidR="00C53CF6" w:rsidRPr="00C53CF6" w:rsidRDefault="00C53CF6">
            <w:pPr>
              <w:rPr>
                <w:b/>
                <w:sz w:val="18"/>
                <w:szCs w:val="18"/>
              </w:rPr>
            </w:pPr>
          </w:p>
        </w:tc>
        <w:tc>
          <w:tcPr>
            <w:tcW w:w="5889" w:type="dxa"/>
          </w:tcPr>
          <w:p w:rsidR="00C53CF6" w:rsidRPr="00C53CF6" w:rsidRDefault="00C53CF6">
            <w:pPr>
              <w:rPr>
                <w:sz w:val="18"/>
                <w:szCs w:val="18"/>
              </w:rPr>
            </w:pPr>
          </w:p>
        </w:tc>
      </w:tr>
      <w:tr w:rsidR="00A27282" w:rsidRPr="00A27282" w:rsidTr="00272C9E">
        <w:trPr>
          <w:cantSplit/>
          <w:jc w:val="center"/>
        </w:trPr>
        <w:tc>
          <w:tcPr>
            <w:tcW w:w="2094" w:type="dxa"/>
          </w:tcPr>
          <w:p w:rsidR="00A27282" w:rsidRDefault="00A27282" w:rsidP="00C53CF6">
            <w:pPr>
              <w:keepNext/>
              <w:rPr>
                <w:sz w:val="18"/>
                <w:szCs w:val="18"/>
              </w:rPr>
            </w:pPr>
            <w:r>
              <w:rPr>
                <w:sz w:val="18"/>
                <w:szCs w:val="18"/>
              </w:rPr>
              <w:t>Heneghan 2012</w:t>
            </w:r>
          </w:p>
          <w:p w:rsidR="00A27282" w:rsidRDefault="00A27282" w:rsidP="00C53CF6">
            <w:pPr>
              <w:keepNext/>
              <w:rPr>
                <w:sz w:val="18"/>
                <w:szCs w:val="18"/>
              </w:rPr>
            </w:pPr>
          </w:p>
          <w:p w:rsidR="00A27282" w:rsidRPr="00C53CF6" w:rsidRDefault="00A27282" w:rsidP="00A27282">
            <w:pPr>
              <w:rPr>
                <w:sz w:val="18"/>
                <w:szCs w:val="18"/>
              </w:rPr>
            </w:pPr>
            <w:r w:rsidRPr="00C53CF6">
              <w:rPr>
                <w:b/>
                <w:sz w:val="18"/>
                <w:szCs w:val="18"/>
              </w:rPr>
              <w:t>Focus:</w:t>
            </w:r>
            <w:r w:rsidRPr="00C53CF6">
              <w:rPr>
                <w:sz w:val="18"/>
                <w:szCs w:val="18"/>
              </w:rPr>
              <w:t xml:space="preserve"> </w:t>
            </w:r>
            <w:r>
              <w:rPr>
                <w:sz w:val="18"/>
                <w:szCs w:val="18"/>
              </w:rPr>
              <w:t>effectiveness of manual therapy for chronic obstructive pulmonary disease (COPD)</w:t>
            </w:r>
          </w:p>
          <w:p w:rsidR="00A27282" w:rsidRDefault="00A27282" w:rsidP="00A27282">
            <w:pPr>
              <w:rPr>
                <w:sz w:val="18"/>
                <w:szCs w:val="18"/>
                <w:lang w:val="de-DE"/>
              </w:rPr>
            </w:pPr>
            <w:r>
              <w:rPr>
                <w:b/>
                <w:sz w:val="18"/>
                <w:szCs w:val="18"/>
                <w:lang w:val="de-DE"/>
              </w:rPr>
              <w:t>Quality:</w:t>
            </w:r>
            <w:r>
              <w:rPr>
                <w:sz w:val="18"/>
                <w:szCs w:val="18"/>
                <w:lang w:val="de-DE"/>
              </w:rPr>
              <w:t xml:space="preserve"> medium</w:t>
            </w:r>
          </w:p>
          <w:p w:rsidR="00A27282" w:rsidRPr="00A27282" w:rsidRDefault="00A27282" w:rsidP="00C53CF6">
            <w:pPr>
              <w:keepNext/>
              <w:rPr>
                <w:sz w:val="18"/>
                <w:szCs w:val="18"/>
              </w:rPr>
            </w:pPr>
          </w:p>
        </w:tc>
        <w:tc>
          <w:tcPr>
            <w:tcW w:w="3531" w:type="dxa"/>
          </w:tcPr>
          <w:p w:rsidR="00A27282" w:rsidRPr="00C53CF6" w:rsidRDefault="00A27282" w:rsidP="00A27282">
            <w:pPr>
              <w:autoSpaceDE w:val="0"/>
              <w:autoSpaceDN w:val="0"/>
              <w:adjustRightInd w:val="0"/>
              <w:rPr>
                <w:b/>
                <w:sz w:val="18"/>
                <w:szCs w:val="18"/>
              </w:rPr>
            </w:pPr>
            <w:r w:rsidRPr="00C53CF6">
              <w:rPr>
                <w:b/>
                <w:sz w:val="18"/>
                <w:szCs w:val="18"/>
              </w:rPr>
              <w:t>INCLUSION CRITERIA</w:t>
            </w:r>
          </w:p>
          <w:p w:rsidR="00A27282" w:rsidRPr="00C53CF6" w:rsidRDefault="00A27282" w:rsidP="00A27282">
            <w:pPr>
              <w:autoSpaceDE w:val="0"/>
              <w:autoSpaceDN w:val="0"/>
              <w:adjustRightInd w:val="0"/>
              <w:rPr>
                <w:sz w:val="18"/>
                <w:szCs w:val="18"/>
              </w:rPr>
            </w:pPr>
            <w:r w:rsidRPr="00C53CF6">
              <w:rPr>
                <w:b/>
                <w:sz w:val="18"/>
                <w:szCs w:val="18"/>
              </w:rPr>
              <w:t xml:space="preserve">Study design: </w:t>
            </w:r>
            <w:r w:rsidR="00530BE3">
              <w:rPr>
                <w:sz w:val="18"/>
                <w:szCs w:val="18"/>
              </w:rPr>
              <w:t>RCTs, non-randomised controlled trials, before-and-after studies</w:t>
            </w:r>
          </w:p>
          <w:p w:rsidR="00A27282" w:rsidRPr="00C53CF6" w:rsidRDefault="00A27282" w:rsidP="00530BE3">
            <w:pPr>
              <w:autoSpaceDE w:val="0"/>
              <w:autoSpaceDN w:val="0"/>
              <w:adjustRightInd w:val="0"/>
              <w:rPr>
                <w:sz w:val="18"/>
                <w:szCs w:val="18"/>
              </w:rPr>
            </w:pPr>
            <w:r w:rsidRPr="00C53CF6">
              <w:rPr>
                <w:b/>
                <w:sz w:val="18"/>
                <w:szCs w:val="18"/>
              </w:rPr>
              <w:t xml:space="preserve">Participants: </w:t>
            </w:r>
            <w:r w:rsidR="00530BE3" w:rsidRPr="00530BE3">
              <w:rPr>
                <w:sz w:val="18"/>
                <w:szCs w:val="18"/>
                <w:lang w:val="de-DE"/>
              </w:rPr>
              <w:t>adults with known</w:t>
            </w:r>
            <w:r w:rsidR="00530BE3">
              <w:rPr>
                <w:sz w:val="18"/>
                <w:szCs w:val="18"/>
                <w:lang w:val="de-DE"/>
              </w:rPr>
              <w:t xml:space="preserve"> </w:t>
            </w:r>
            <w:r w:rsidR="00530BE3" w:rsidRPr="00530BE3">
              <w:rPr>
                <w:sz w:val="18"/>
                <w:szCs w:val="18"/>
                <w:lang w:val="de-DE"/>
              </w:rPr>
              <w:t>history of chronic obstructive airways disease, including patients</w:t>
            </w:r>
            <w:r w:rsidR="00530BE3">
              <w:rPr>
                <w:sz w:val="18"/>
                <w:szCs w:val="18"/>
                <w:lang w:val="de-DE"/>
              </w:rPr>
              <w:t xml:space="preserve"> </w:t>
            </w:r>
            <w:r w:rsidR="00530BE3" w:rsidRPr="00530BE3">
              <w:rPr>
                <w:sz w:val="18"/>
                <w:szCs w:val="18"/>
                <w:lang w:val="de-DE"/>
              </w:rPr>
              <w:t>described as having COPD, emphysema and chronic bronchitis</w:t>
            </w:r>
          </w:p>
          <w:p w:rsidR="00A27282" w:rsidRPr="00C53CF6" w:rsidRDefault="00A27282" w:rsidP="00A27282">
            <w:pPr>
              <w:autoSpaceDE w:val="0"/>
              <w:autoSpaceDN w:val="0"/>
              <w:adjustRightInd w:val="0"/>
              <w:rPr>
                <w:sz w:val="18"/>
                <w:szCs w:val="18"/>
              </w:rPr>
            </w:pPr>
            <w:r w:rsidRPr="00C53CF6">
              <w:rPr>
                <w:b/>
                <w:sz w:val="18"/>
                <w:szCs w:val="18"/>
              </w:rPr>
              <w:t>Interventions:</w:t>
            </w:r>
            <w:r w:rsidRPr="00C53CF6">
              <w:rPr>
                <w:sz w:val="18"/>
                <w:szCs w:val="18"/>
              </w:rPr>
              <w:t xml:space="preserve"> </w:t>
            </w:r>
            <w:r w:rsidR="00530BE3">
              <w:rPr>
                <w:sz w:val="18"/>
                <w:szCs w:val="18"/>
              </w:rPr>
              <w:t>manual therapy versus control, sham, or alternative manual therapy</w:t>
            </w:r>
          </w:p>
          <w:p w:rsidR="00A27282" w:rsidRPr="00C53CF6" w:rsidRDefault="00A27282" w:rsidP="00A27282">
            <w:pPr>
              <w:autoSpaceDE w:val="0"/>
              <w:autoSpaceDN w:val="0"/>
              <w:adjustRightInd w:val="0"/>
              <w:rPr>
                <w:b/>
                <w:sz w:val="18"/>
                <w:szCs w:val="18"/>
              </w:rPr>
            </w:pPr>
            <w:r w:rsidRPr="00C53CF6">
              <w:rPr>
                <w:b/>
                <w:sz w:val="18"/>
                <w:szCs w:val="18"/>
              </w:rPr>
              <w:t xml:space="preserve">Outcomes: </w:t>
            </w:r>
            <w:r w:rsidR="00530BE3">
              <w:rPr>
                <w:sz w:val="18"/>
                <w:szCs w:val="18"/>
              </w:rPr>
              <w:t>any lung function parameter</w:t>
            </w:r>
            <w:r w:rsidRPr="00C53CF6">
              <w:rPr>
                <w:sz w:val="18"/>
                <w:szCs w:val="18"/>
              </w:rPr>
              <w:t xml:space="preserve"> </w:t>
            </w:r>
          </w:p>
          <w:p w:rsidR="00A27282" w:rsidRPr="00C53CF6" w:rsidRDefault="00A27282" w:rsidP="00A27282">
            <w:pPr>
              <w:autoSpaceDE w:val="0"/>
              <w:autoSpaceDN w:val="0"/>
              <w:adjustRightInd w:val="0"/>
              <w:rPr>
                <w:b/>
                <w:sz w:val="18"/>
                <w:szCs w:val="18"/>
              </w:rPr>
            </w:pPr>
          </w:p>
          <w:p w:rsidR="00A27282" w:rsidRPr="00C53CF6" w:rsidRDefault="00A27282" w:rsidP="00A27282">
            <w:pPr>
              <w:autoSpaceDE w:val="0"/>
              <w:autoSpaceDN w:val="0"/>
              <w:adjustRightInd w:val="0"/>
              <w:rPr>
                <w:b/>
                <w:sz w:val="18"/>
                <w:szCs w:val="18"/>
              </w:rPr>
            </w:pPr>
            <w:r w:rsidRPr="00C53CF6">
              <w:rPr>
                <w:b/>
                <w:sz w:val="18"/>
                <w:szCs w:val="18"/>
              </w:rPr>
              <w:t>METHODOLOGY</w:t>
            </w:r>
          </w:p>
          <w:p w:rsidR="00A27282" w:rsidRPr="00C53CF6" w:rsidRDefault="00A27282" w:rsidP="00A27282">
            <w:pPr>
              <w:autoSpaceDE w:val="0"/>
              <w:autoSpaceDN w:val="0"/>
              <w:adjustRightInd w:val="0"/>
              <w:rPr>
                <w:sz w:val="18"/>
                <w:szCs w:val="18"/>
              </w:rPr>
            </w:pPr>
            <w:r w:rsidRPr="00C53CF6">
              <w:rPr>
                <w:sz w:val="18"/>
                <w:szCs w:val="18"/>
              </w:rPr>
              <w:t xml:space="preserve">6 relevant databases searched, </w:t>
            </w:r>
            <w:r w:rsidR="00530BE3">
              <w:rPr>
                <w:sz w:val="18"/>
                <w:szCs w:val="18"/>
              </w:rPr>
              <w:t>bibliographies searched, keywords given; English articles only</w:t>
            </w:r>
            <w:r w:rsidRPr="00C53CF6">
              <w:rPr>
                <w:sz w:val="18"/>
                <w:szCs w:val="18"/>
              </w:rPr>
              <w:t xml:space="preserve">; </w:t>
            </w:r>
            <w:r w:rsidR="00530BE3">
              <w:rPr>
                <w:sz w:val="18"/>
                <w:szCs w:val="18"/>
              </w:rPr>
              <w:t>irrelevant studies excluded by one reviewer, full text articles evaluated by two independent reviewers; independent data extraction by two reviewers; study quality assessed according to Cochrane guidelines</w:t>
            </w:r>
            <w:r w:rsidRPr="00C53CF6">
              <w:rPr>
                <w:sz w:val="18"/>
                <w:szCs w:val="18"/>
              </w:rPr>
              <w:t>; systematic tabulation of studies.</w:t>
            </w:r>
          </w:p>
          <w:p w:rsidR="00A27282" w:rsidRPr="00C53CF6" w:rsidRDefault="00A27282" w:rsidP="00A27282">
            <w:pPr>
              <w:autoSpaceDE w:val="0"/>
              <w:autoSpaceDN w:val="0"/>
              <w:adjustRightInd w:val="0"/>
              <w:rPr>
                <w:sz w:val="18"/>
                <w:szCs w:val="18"/>
              </w:rPr>
            </w:pPr>
            <w:r w:rsidRPr="00C53CF6">
              <w:rPr>
                <w:b/>
                <w:sz w:val="18"/>
                <w:szCs w:val="18"/>
              </w:rPr>
              <w:t>Data analysis:</w:t>
            </w:r>
            <w:r w:rsidRPr="00C53CF6">
              <w:rPr>
                <w:sz w:val="18"/>
                <w:szCs w:val="18"/>
              </w:rPr>
              <w:t xml:space="preserve"> text and tables</w:t>
            </w:r>
          </w:p>
          <w:p w:rsidR="00A27282" w:rsidRPr="00A27282" w:rsidRDefault="00A27282" w:rsidP="00530BE3">
            <w:pPr>
              <w:autoSpaceDE w:val="0"/>
              <w:autoSpaceDN w:val="0"/>
              <w:adjustRightInd w:val="0"/>
              <w:rPr>
                <w:sz w:val="18"/>
                <w:szCs w:val="18"/>
              </w:rPr>
            </w:pPr>
            <w:r w:rsidRPr="00C53CF6">
              <w:rPr>
                <w:b/>
                <w:sz w:val="18"/>
                <w:szCs w:val="18"/>
              </w:rPr>
              <w:t xml:space="preserve">Subgroups / sensitivity analyses: </w:t>
            </w:r>
            <w:r w:rsidR="00530BE3">
              <w:rPr>
                <w:sz w:val="18"/>
                <w:szCs w:val="18"/>
              </w:rPr>
              <w:t>none</w:t>
            </w:r>
          </w:p>
        </w:tc>
        <w:tc>
          <w:tcPr>
            <w:tcW w:w="2990" w:type="dxa"/>
          </w:tcPr>
          <w:p w:rsidR="00530BE3" w:rsidRPr="00C53CF6" w:rsidRDefault="00530BE3" w:rsidP="00530BE3">
            <w:pPr>
              <w:rPr>
                <w:sz w:val="18"/>
                <w:szCs w:val="18"/>
              </w:rPr>
            </w:pPr>
            <w:r w:rsidRPr="00C53CF6">
              <w:rPr>
                <w:b/>
                <w:sz w:val="18"/>
                <w:szCs w:val="18"/>
              </w:rPr>
              <w:t xml:space="preserve">N included trials: </w:t>
            </w:r>
            <w:r>
              <w:rPr>
                <w:sz w:val="18"/>
                <w:szCs w:val="18"/>
              </w:rPr>
              <w:t>5</w:t>
            </w:r>
            <w:r w:rsidRPr="00C53CF6">
              <w:rPr>
                <w:sz w:val="18"/>
                <w:szCs w:val="18"/>
              </w:rPr>
              <w:t xml:space="preserve"> RCTs, </w:t>
            </w:r>
            <w:r>
              <w:rPr>
                <w:sz w:val="18"/>
                <w:szCs w:val="18"/>
              </w:rPr>
              <w:t>2 before-and-after studies</w:t>
            </w:r>
            <w:r w:rsidRPr="00C53CF6">
              <w:rPr>
                <w:sz w:val="18"/>
                <w:szCs w:val="18"/>
              </w:rPr>
              <w:t xml:space="preserve"> </w:t>
            </w:r>
          </w:p>
          <w:p w:rsidR="00530BE3" w:rsidRPr="00C53CF6" w:rsidRDefault="00530BE3" w:rsidP="00530BE3">
            <w:pPr>
              <w:rPr>
                <w:sz w:val="18"/>
                <w:szCs w:val="18"/>
              </w:rPr>
            </w:pPr>
            <w:r w:rsidRPr="00C53CF6">
              <w:rPr>
                <w:b/>
                <w:sz w:val="18"/>
                <w:szCs w:val="18"/>
              </w:rPr>
              <w:t xml:space="preserve">Study quality: </w:t>
            </w:r>
            <w:r>
              <w:rPr>
                <w:sz w:val="18"/>
                <w:szCs w:val="18"/>
              </w:rPr>
              <w:t>6 with high risk of bias, 1 with low risk of bias</w:t>
            </w:r>
          </w:p>
          <w:p w:rsidR="00530BE3" w:rsidRPr="00C53CF6" w:rsidRDefault="00530BE3" w:rsidP="00530BE3">
            <w:pPr>
              <w:rPr>
                <w:sz w:val="18"/>
                <w:szCs w:val="18"/>
              </w:rPr>
            </w:pPr>
            <w:r w:rsidRPr="00C53CF6">
              <w:rPr>
                <w:b/>
                <w:sz w:val="18"/>
                <w:szCs w:val="18"/>
              </w:rPr>
              <w:t>Study characteristics:</w:t>
            </w:r>
            <w:r w:rsidRPr="00C53CF6">
              <w:rPr>
                <w:sz w:val="18"/>
                <w:szCs w:val="18"/>
              </w:rPr>
              <w:t xml:space="preserve"> </w:t>
            </w:r>
            <w:r w:rsidR="007860CB">
              <w:rPr>
                <w:sz w:val="18"/>
                <w:szCs w:val="18"/>
              </w:rPr>
              <w:t xml:space="preserve">sample size 5 to 35; </w:t>
            </w:r>
            <w:r w:rsidR="00E96FAC">
              <w:rPr>
                <w:sz w:val="18"/>
                <w:szCs w:val="18"/>
              </w:rPr>
              <w:t xml:space="preserve">most focussed on participants with </w:t>
            </w:r>
            <w:r w:rsidR="006B1BE4">
              <w:rPr>
                <w:sz w:val="18"/>
                <w:szCs w:val="18"/>
              </w:rPr>
              <w:t>mild</w:t>
            </w:r>
            <w:r w:rsidR="00E96FAC">
              <w:rPr>
                <w:sz w:val="18"/>
                <w:szCs w:val="18"/>
              </w:rPr>
              <w:t xml:space="preserve"> to moderate COPD; interventions: 4 studies used osteopathic manipulation, 1 study each used massage, muscle stretching, and passive movements</w:t>
            </w:r>
          </w:p>
          <w:p w:rsidR="00530BE3" w:rsidRPr="00C53CF6" w:rsidRDefault="00530BE3" w:rsidP="00530BE3">
            <w:pPr>
              <w:rPr>
                <w:sz w:val="18"/>
                <w:szCs w:val="18"/>
              </w:rPr>
            </w:pPr>
          </w:p>
          <w:p w:rsidR="00530BE3" w:rsidRPr="00C53CF6" w:rsidRDefault="00530BE3" w:rsidP="00530BE3">
            <w:pPr>
              <w:rPr>
                <w:sz w:val="18"/>
                <w:szCs w:val="18"/>
              </w:rPr>
            </w:pPr>
            <w:r w:rsidRPr="00C53CF6">
              <w:rPr>
                <w:b/>
                <w:sz w:val="18"/>
                <w:szCs w:val="18"/>
              </w:rPr>
              <w:t>Excluded studies eligible for current review:</w:t>
            </w:r>
            <w:r w:rsidRPr="00C53CF6">
              <w:rPr>
                <w:sz w:val="18"/>
                <w:szCs w:val="18"/>
              </w:rPr>
              <w:t xml:space="preserve"> no</w:t>
            </w:r>
          </w:p>
          <w:p w:rsidR="00A27282" w:rsidRPr="00A27282" w:rsidRDefault="00A27282">
            <w:pPr>
              <w:rPr>
                <w:sz w:val="18"/>
                <w:szCs w:val="18"/>
              </w:rPr>
            </w:pPr>
          </w:p>
        </w:tc>
        <w:tc>
          <w:tcPr>
            <w:tcW w:w="5889" w:type="dxa"/>
          </w:tcPr>
          <w:p w:rsidR="00234684" w:rsidRPr="00272C9E" w:rsidRDefault="00234684" w:rsidP="00234684">
            <w:pPr>
              <w:rPr>
                <w:b/>
                <w:sz w:val="18"/>
                <w:szCs w:val="18"/>
              </w:rPr>
            </w:pPr>
            <w:r w:rsidRPr="00272C9E">
              <w:rPr>
                <w:b/>
                <w:sz w:val="18"/>
                <w:szCs w:val="18"/>
              </w:rPr>
              <w:t>RESULTS</w:t>
            </w:r>
          </w:p>
          <w:p w:rsidR="00234684" w:rsidRDefault="00234684" w:rsidP="00234684">
            <w:pPr>
              <w:pStyle w:val="ListParagraph"/>
              <w:numPr>
                <w:ilvl w:val="0"/>
                <w:numId w:val="43"/>
              </w:numPr>
              <w:rPr>
                <w:sz w:val="18"/>
                <w:szCs w:val="18"/>
                <w:lang w:val="de-DE"/>
              </w:rPr>
            </w:pPr>
            <w:r>
              <w:rPr>
                <w:sz w:val="18"/>
                <w:szCs w:val="18"/>
                <w:lang w:val="de-DE"/>
              </w:rPr>
              <w:t>P</w:t>
            </w:r>
            <w:r w:rsidRPr="00234684">
              <w:rPr>
                <w:sz w:val="18"/>
                <w:szCs w:val="18"/>
                <w:lang w:val="de-DE"/>
              </w:rPr>
              <w:t>erformance based measures of pulmonary function (FEV1, FVC) changed minimally (&lt;1.5%)</w:t>
            </w:r>
            <w:r>
              <w:rPr>
                <w:sz w:val="18"/>
                <w:szCs w:val="18"/>
                <w:lang w:val="de-DE"/>
              </w:rPr>
              <w:t xml:space="preserve"> with osteopathic manual therapy </w:t>
            </w:r>
          </w:p>
          <w:p w:rsidR="00AA23F3" w:rsidRDefault="00234684" w:rsidP="00234684">
            <w:pPr>
              <w:pStyle w:val="ListParagraph"/>
              <w:numPr>
                <w:ilvl w:val="0"/>
                <w:numId w:val="43"/>
              </w:numPr>
              <w:rPr>
                <w:sz w:val="18"/>
                <w:szCs w:val="18"/>
                <w:lang w:val="de-DE"/>
              </w:rPr>
            </w:pPr>
            <w:r w:rsidRPr="00AA23F3">
              <w:rPr>
                <w:sz w:val="18"/>
                <w:szCs w:val="18"/>
                <w:lang w:val="de-DE"/>
              </w:rPr>
              <w:t>Patient reported measures for ‘improved health’ and ‘breathing</w:t>
            </w:r>
            <w:r w:rsidR="00AA23F3" w:rsidRPr="00AA23F3">
              <w:rPr>
                <w:sz w:val="18"/>
                <w:szCs w:val="18"/>
                <w:lang w:val="de-DE"/>
              </w:rPr>
              <w:t xml:space="preserve"> </w:t>
            </w:r>
            <w:r w:rsidRPr="00AA23F3">
              <w:rPr>
                <w:sz w:val="18"/>
                <w:szCs w:val="18"/>
                <w:lang w:val="de-DE"/>
              </w:rPr>
              <w:t xml:space="preserve">difficulty’ however did improve following </w:t>
            </w:r>
            <w:r w:rsidR="00AA23F3">
              <w:rPr>
                <w:sz w:val="18"/>
                <w:szCs w:val="18"/>
                <w:lang w:val="de-DE"/>
              </w:rPr>
              <w:t>osteopathic manual therapy compared to</w:t>
            </w:r>
            <w:r w:rsidRPr="00AA23F3">
              <w:rPr>
                <w:sz w:val="18"/>
                <w:szCs w:val="18"/>
                <w:lang w:val="de-DE"/>
              </w:rPr>
              <w:t xml:space="preserve"> co</w:t>
            </w:r>
            <w:r w:rsidR="00AA23F3">
              <w:rPr>
                <w:sz w:val="18"/>
                <w:szCs w:val="18"/>
                <w:lang w:val="de-DE"/>
              </w:rPr>
              <w:t>ntrol</w:t>
            </w:r>
          </w:p>
          <w:p w:rsidR="00234684" w:rsidRPr="00272C9E" w:rsidRDefault="00234684" w:rsidP="00234684">
            <w:pPr>
              <w:rPr>
                <w:b/>
                <w:sz w:val="18"/>
                <w:szCs w:val="18"/>
              </w:rPr>
            </w:pPr>
          </w:p>
          <w:p w:rsidR="00234684" w:rsidRPr="00272C9E" w:rsidRDefault="00234684" w:rsidP="00234684">
            <w:pPr>
              <w:rPr>
                <w:b/>
                <w:sz w:val="18"/>
                <w:szCs w:val="18"/>
              </w:rPr>
            </w:pPr>
            <w:r w:rsidRPr="00272C9E">
              <w:rPr>
                <w:b/>
                <w:sz w:val="18"/>
                <w:szCs w:val="18"/>
              </w:rPr>
              <w:t>CONCLUSIONS</w:t>
            </w:r>
          </w:p>
          <w:p w:rsidR="00A27282" w:rsidRPr="00A27282" w:rsidRDefault="00AA23F3" w:rsidP="00AA23F3">
            <w:pPr>
              <w:rPr>
                <w:sz w:val="18"/>
                <w:szCs w:val="18"/>
              </w:rPr>
            </w:pPr>
            <w:r w:rsidRPr="00AA23F3">
              <w:rPr>
                <w:sz w:val="18"/>
                <w:szCs w:val="18"/>
                <w:lang w:val="de-DE"/>
              </w:rPr>
              <w:t xml:space="preserve">Evidence for </w:t>
            </w:r>
            <w:r>
              <w:rPr>
                <w:sz w:val="18"/>
                <w:szCs w:val="18"/>
                <w:lang w:val="de-DE"/>
              </w:rPr>
              <w:t>manual therapy</w:t>
            </w:r>
            <w:r w:rsidRPr="00AA23F3">
              <w:rPr>
                <w:sz w:val="18"/>
                <w:szCs w:val="18"/>
                <w:lang w:val="de-DE"/>
              </w:rPr>
              <w:t xml:space="preserve"> as an</w:t>
            </w:r>
            <w:r>
              <w:rPr>
                <w:sz w:val="18"/>
                <w:szCs w:val="18"/>
                <w:lang w:val="de-DE"/>
              </w:rPr>
              <w:t xml:space="preserve"> </w:t>
            </w:r>
            <w:r w:rsidRPr="00234684">
              <w:rPr>
                <w:sz w:val="18"/>
                <w:szCs w:val="18"/>
                <w:lang w:val="de-DE"/>
              </w:rPr>
              <w:t>adjunctive management approach for COPD is lacking. More exploratory research is first required to</w:t>
            </w:r>
            <w:r>
              <w:rPr>
                <w:sz w:val="18"/>
                <w:szCs w:val="18"/>
                <w:lang w:val="de-DE"/>
              </w:rPr>
              <w:t xml:space="preserve"> </w:t>
            </w:r>
            <w:r w:rsidRPr="00234684">
              <w:rPr>
                <w:sz w:val="18"/>
                <w:szCs w:val="18"/>
                <w:lang w:val="de-DE"/>
              </w:rPr>
              <w:t>better understand the nature and extent of changes in the musculoskeletal system in patients with COPD</w:t>
            </w:r>
            <w:r>
              <w:rPr>
                <w:sz w:val="18"/>
                <w:szCs w:val="18"/>
                <w:lang w:val="de-DE"/>
              </w:rPr>
              <w:t xml:space="preserve"> </w:t>
            </w:r>
            <w:r w:rsidRPr="00234684">
              <w:rPr>
                <w:sz w:val="18"/>
                <w:szCs w:val="18"/>
                <w:lang w:val="de-DE"/>
              </w:rPr>
              <w:t>and their possible relationship with pulmonary function.</w:t>
            </w:r>
          </w:p>
        </w:tc>
      </w:tr>
      <w:tr w:rsidR="00C53CF6" w:rsidRPr="00D116AD" w:rsidTr="00272C9E">
        <w:trPr>
          <w:cantSplit/>
          <w:jc w:val="center"/>
        </w:trPr>
        <w:tc>
          <w:tcPr>
            <w:tcW w:w="2094" w:type="dxa"/>
          </w:tcPr>
          <w:p w:rsidR="00C53CF6" w:rsidRPr="00C53CF6" w:rsidRDefault="00C53CF6">
            <w:pPr>
              <w:rPr>
                <w:sz w:val="18"/>
                <w:szCs w:val="18"/>
              </w:rPr>
            </w:pPr>
            <w:r w:rsidRPr="00C53CF6">
              <w:rPr>
                <w:sz w:val="18"/>
                <w:szCs w:val="18"/>
              </w:rPr>
              <w:lastRenderedPageBreak/>
              <w:t>Yang 2010</w:t>
            </w:r>
            <w:r w:rsidR="00371DF8">
              <w:rPr>
                <w:sz w:val="18"/>
                <w:szCs w:val="18"/>
              </w:rPr>
              <w:t>/2013</w:t>
            </w:r>
          </w:p>
          <w:p w:rsidR="00C53CF6" w:rsidRPr="00C53CF6" w:rsidRDefault="00C53CF6">
            <w:pPr>
              <w:rPr>
                <w:sz w:val="18"/>
                <w:szCs w:val="18"/>
              </w:rPr>
            </w:pPr>
          </w:p>
          <w:p w:rsidR="00C53CF6" w:rsidRPr="00C53CF6" w:rsidRDefault="00C53CF6">
            <w:pPr>
              <w:rPr>
                <w:sz w:val="18"/>
                <w:szCs w:val="18"/>
              </w:rPr>
            </w:pPr>
            <w:r w:rsidRPr="00C53CF6">
              <w:rPr>
                <w:b/>
                <w:sz w:val="18"/>
                <w:szCs w:val="18"/>
              </w:rPr>
              <w:t>Focus:</w:t>
            </w:r>
            <w:r w:rsidRPr="00C53CF6">
              <w:rPr>
                <w:sz w:val="18"/>
                <w:szCs w:val="18"/>
              </w:rPr>
              <w:t xml:space="preserve"> Cochrane review of chest physiotherapy for pneumonia in adults</w:t>
            </w:r>
          </w:p>
          <w:p w:rsidR="00C53CF6" w:rsidRDefault="00C53CF6">
            <w:pPr>
              <w:rPr>
                <w:sz w:val="18"/>
                <w:szCs w:val="18"/>
                <w:lang w:val="de-DE"/>
              </w:rPr>
            </w:pPr>
            <w:r>
              <w:rPr>
                <w:b/>
                <w:sz w:val="18"/>
                <w:szCs w:val="18"/>
                <w:lang w:val="de-DE"/>
              </w:rPr>
              <w:t>Quality:</w:t>
            </w:r>
            <w:r>
              <w:rPr>
                <w:sz w:val="18"/>
                <w:szCs w:val="18"/>
                <w:lang w:val="de-DE"/>
              </w:rPr>
              <w:t xml:space="preserve"> high</w:t>
            </w:r>
          </w:p>
          <w:p w:rsidR="00C53CF6" w:rsidRDefault="00C53CF6">
            <w:pPr>
              <w:rPr>
                <w:b/>
                <w:sz w:val="18"/>
                <w:szCs w:val="18"/>
                <w:lang w:val="de-DE"/>
              </w:rPr>
            </w:pPr>
          </w:p>
        </w:tc>
        <w:tc>
          <w:tcPr>
            <w:tcW w:w="3531" w:type="dxa"/>
          </w:tcPr>
          <w:p w:rsidR="00C53CF6" w:rsidRPr="00C53CF6" w:rsidRDefault="00C53CF6">
            <w:pPr>
              <w:autoSpaceDE w:val="0"/>
              <w:autoSpaceDN w:val="0"/>
              <w:adjustRightInd w:val="0"/>
              <w:rPr>
                <w:b/>
                <w:sz w:val="18"/>
                <w:szCs w:val="18"/>
              </w:rPr>
            </w:pPr>
            <w:r w:rsidRPr="00C53CF6">
              <w:rPr>
                <w:b/>
                <w:sz w:val="18"/>
                <w:szCs w:val="18"/>
              </w:rPr>
              <w:t>INCLUSION CRITERIA</w:t>
            </w:r>
          </w:p>
          <w:p w:rsidR="00C53CF6" w:rsidRPr="00C53CF6" w:rsidRDefault="00C53CF6">
            <w:pPr>
              <w:autoSpaceDE w:val="0"/>
              <w:autoSpaceDN w:val="0"/>
              <w:adjustRightInd w:val="0"/>
              <w:rPr>
                <w:sz w:val="18"/>
                <w:szCs w:val="18"/>
              </w:rPr>
            </w:pPr>
            <w:r w:rsidRPr="00C53CF6">
              <w:rPr>
                <w:b/>
                <w:sz w:val="18"/>
                <w:szCs w:val="18"/>
              </w:rPr>
              <w:t xml:space="preserve">Study design: </w:t>
            </w:r>
            <w:r w:rsidRPr="00C53CF6">
              <w:rPr>
                <w:sz w:val="18"/>
                <w:szCs w:val="18"/>
              </w:rPr>
              <w:t xml:space="preserve">RCTs </w:t>
            </w:r>
          </w:p>
          <w:p w:rsidR="00C53CF6" w:rsidRPr="00C53CF6" w:rsidRDefault="00C53CF6">
            <w:pPr>
              <w:autoSpaceDE w:val="0"/>
              <w:autoSpaceDN w:val="0"/>
              <w:adjustRightInd w:val="0"/>
              <w:rPr>
                <w:sz w:val="18"/>
                <w:szCs w:val="18"/>
              </w:rPr>
            </w:pPr>
            <w:r w:rsidRPr="00C53CF6">
              <w:rPr>
                <w:b/>
                <w:sz w:val="18"/>
                <w:szCs w:val="18"/>
              </w:rPr>
              <w:t xml:space="preserve">Participants: </w:t>
            </w:r>
            <w:r w:rsidRPr="00C53CF6">
              <w:rPr>
                <w:sz w:val="18"/>
                <w:szCs w:val="18"/>
              </w:rPr>
              <w:t>adults with any type of pneumonia</w:t>
            </w:r>
          </w:p>
          <w:p w:rsidR="00C53CF6" w:rsidRPr="00C53CF6" w:rsidRDefault="00C53CF6">
            <w:pPr>
              <w:autoSpaceDE w:val="0"/>
              <w:autoSpaceDN w:val="0"/>
              <w:adjustRightInd w:val="0"/>
              <w:rPr>
                <w:sz w:val="18"/>
                <w:szCs w:val="18"/>
              </w:rPr>
            </w:pPr>
            <w:r w:rsidRPr="00C53CF6">
              <w:rPr>
                <w:b/>
                <w:sz w:val="18"/>
                <w:szCs w:val="18"/>
              </w:rPr>
              <w:t>Interventions:</w:t>
            </w:r>
            <w:r w:rsidRPr="00C53CF6">
              <w:rPr>
                <w:sz w:val="18"/>
                <w:szCs w:val="18"/>
              </w:rPr>
              <w:t xml:space="preserve"> chest physiotherapy (including osteopathy)</w:t>
            </w:r>
          </w:p>
          <w:p w:rsidR="00C53CF6" w:rsidRPr="00C53CF6" w:rsidRDefault="00C53CF6">
            <w:pPr>
              <w:autoSpaceDE w:val="0"/>
              <w:autoSpaceDN w:val="0"/>
              <w:adjustRightInd w:val="0"/>
              <w:rPr>
                <w:b/>
                <w:sz w:val="18"/>
                <w:szCs w:val="18"/>
              </w:rPr>
            </w:pPr>
            <w:r w:rsidRPr="00C53CF6">
              <w:rPr>
                <w:b/>
                <w:sz w:val="18"/>
                <w:szCs w:val="18"/>
              </w:rPr>
              <w:t xml:space="preserve">Outcomes: </w:t>
            </w:r>
            <w:r w:rsidRPr="00C53CF6">
              <w:rPr>
                <w:sz w:val="18"/>
                <w:szCs w:val="18"/>
              </w:rPr>
              <w:t xml:space="preserve">mortality, cure rate, duration of hospital stay, healing time, rate of improvement of chest X-ray, and various other secondary outcomes </w:t>
            </w:r>
          </w:p>
          <w:p w:rsidR="00C53CF6" w:rsidRPr="00C53CF6" w:rsidRDefault="00C53CF6">
            <w:pPr>
              <w:autoSpaceDE w:val="0"/>
              <w:autoSpaceDN w:val="0"/>
              <w:adjustRightInd w:val="0"/>
              <w:rPr>
                <w:b/>
                <w:sz w:val="18"/>
                <w:szCs w:val="18"/>
              </w:rPr>
            </w:pPr>
          </w:p>
          <w:p w:rsidR="00C53CF6" w:rsidRPr="00C53CF6" w:rsidRDefault="00C53CF6">
            <w:pPr>
              <w:autoSpaceDE w:val="0"/>
              <w:autoSpaceDN w:val="0"/>
              <w:adjustRightInd w:val="0"/>
              <w:rPr>
                <w:b/>
                <w:sz w:val="18"/>
                <w:szCs w:val="18"/>
              </w:rPr>
            </w:pPr>
            <w:r w:rsidRPr="00C53CF6">
              <w:rPr>
                <w:b/>
                <w:sz w:val="18"/>
                <w:szCs w:val="18"/>
              </w:rPr>
              <w:t>METHODOLOGY</w:t>
            </w:r>
          </w:p>
          <w:p w:rsidR="00C53CF6" w:rsidRPr="00C53CF6" w:rsidRDefault="00C53CF6">
            <w:pPr>
              <w:autoSpaceDE w:val="0"/>
              <w:autoSpaceDN w:val="0"/>
              <w:adjustRightInd w:val="0"/>
              <w:rPr>
                <w:sz w:val="18"/>
                <w:szCs w:val="18"/>
              </w:rPr>
            </w:pPr>
            <w:r w:rsidRPr="00C53CF6">
              <w:rPr>
                <w:sz w:val="18"/>
                <w:szCs w:val="18"/>
              </w:rPr>
              <w:t>6 relevant databases searched, journals hand searched, no language or publication restrictions; studies selected and data extracted independently by two authors; quality assessment using the Cochrane risk of bias instrument; excluded studies listed; systematic tabulation of studies.</w:t>
            </w:r>
          </w:p>
          <w:p w:rsidR="00C53CF6" w:rsidRPr="00C53CF6" w:rsidRDefault="00C53CF6">
            <w:pPr>
              <w:autoSpaceDE w:val="0"/>
              <w:autoSpaceDN w:val="0"/>
              <w:adjustRightInd w:val="0"/>
              <w:rPr>
                <w:sz w:val="18"/>
                <w:szCs w:val="18"/>
              </w:rPr>
            </w:pPr>
            <w:r w:rsidRPr="00C53CF6">
              <w:rPr>
                <w:b/>
                <w:sz w:val="18"/>
                <w:szCs w:val="18"/>
              </w:rPr>
              <w:t>Data analysis:</w:t>
            </w:r>
            <w:r w:rsidRPr="00C53CF6">
              <w:rPr>
                <w:sz w:val="18"/>
                <w:szCs w:val="18"/>
              </w:rPr>
              <w:t xml:space="preserve"> meta-analyses; text and tables</w:t>
            </w:r>
          </w:p>
          <w:p w:rsidR="00C53CF6" w:rsidRPr="00C53CF6" w:rsidRDefault="00C53CF6">
            <w:pPr>
              <w:autoSpaceDE w:val="0"/>
              <w:autoSpaceDN w:val="0"/>
              <w:adjustRightInd w:val="0"/>
              <w:rPr>
                <w:b/>
                <w:color w:val="0000FF"/>
                <w:sz w:val="18"/>
                <w:szCs w:val="18"/>
              </w:rPr>
            </w:pPr>
            <w:r w:rsidRPr="00C53CF6">
              <w:rPr>
                <w:b/>
                <w:sz w:val="18"/>
                <w:szCs w:val="18"/>
              </w:rPr>
              <w:t xml:space="preserve">Subgroups / sensitivity analyses: </w:t>
            </w:r>
            <w:r w:rsidRPr="00C53CF6">
              <w:rPr>
                <w:sz w:val="18"/>
                <w:szCs w:val="18"/>
              </w:rPr>
              <w:t>different types of chest physiotherapies</w:t>
            </w:r>
          </w:p>
        </w:tc>
        <w:tc>
          <w:tcPr>
            <w:tcW w:w="2990" w:type="dxa"/>
          </w:tcPr>
          <w:p w:rsidR="00C53CF6" w:rsidRPr="00C53CF6" w:rsidRDefault="00C53CF6">
            <w:pPr>
              <w:rPr>
                <w:sz w:val="18"/>
                <w:szCs w:val="18"/>
              </w:rPr>
            </w:pPr>
            <w:r w:rsidRPr="00C53CF6">
              <w:rPr>
                <w:b/>
                <w:sz w:val="18"/>
                <w:szCs w:val="18"/>
              </w:rPr>
              <w:t xml:space="preserve">N included trials: </w:t>
            </w:r>
            <w:r w:rsidRPr="00C53CF6">
              <w:rPr>
                <w:sz w:val="18"/>
                <w:szCs w:val="18"/>
              </w:rPr>
              <w:t xml:space="preserve">6 RCTs, including 2 RCTs on osteopathic manipulative treatment  </w:t>
            </w:r>
          </w:p>
          <w:p w:rsidR="00C53CF6" w:rsidRPr="00C53CF6" w:rsidRDefault="00C53CF6">
            <w:pPr>
              <w:rPr>
                <w:sz w:val="18"/>
                <w:szCs w:val="18"/>
              </w:rPr>
            </w:pPr>
            <w:r w:rsidRPr="00C53CF6">
              <w:rPr>
                <w:b/>
                <w:sz w:val="18"/>
                <w:szCs w:val="18"/>
              </w:rPr>
              <w:t xml:space="preserve">Study quality: </w:t>
            </w:r>
            <w:r w:rsidRPr="00C53CF6">
              <w:rPr>
                <w:sz w:val="18"/>
                <w:szCs w:val="18"/>
              </w:rPr>
              <w:t>2 osteopathic RCTs rated ‘moderate risk of bias’</w:t>
            </w:r>
          </w:p>
          <w:p w:rsidR="00C53CF6" w:rsidRPr="00C53CF6" w:rsidRDefault="00C53CF6">
            <w:pPr>
              <w:rPr>
                <w:sz w:val="18"/>
                <w:szCs w:val="18"/>
              </w:rPr>
            </w:pPr>
            <w:r w:rsidRPr="00C53CF6">
              <w:rPr>
                <w:b/>
                <w:sz w:val="18"/>
                <w:szCs w:val="18"/>
              </w:rPr>
              <w:t>Study characteristics:</w:t>
            </w:r>
            <w:r w:rsidRPr="00C53CF6">
              <w:rPr>
                <w:sz w:val="18"/>
                <w:szCs w:val="18"/>
              </w:rPr>
              <w:t xml:space="preserve"> standardised osteopathic manipulative treatment protocols versus sham (light touch) treatment (twice a day 10 to 15 mins); 21 to 58 patients, mean age 77 to 82 years</w:t>
            </w:r>
          </w:p>
          <w:p w:rsidR="00C53CF6" w:rsidRPr="00C53CF6" w:rsidRDefault="00C53CF6">
            <w:pPr>
              <w:rPr>
                <w:sz w:val="18"/>
                <w:szCs w:val="18"/>
              </w:rPr>
            </w:pPr>
          </w:p>
          <w:p w:rsidR="00C53CF6" w:rsidRPr="00C53CF6" w:rsidRDefault="00C53CF6">
            <w:pPr>
              <w:rPr>
                <w:sz w:val="18"/>
                <w:szCs w:val="18"/>
              </w:rPr>
            </w:pPr>
            <w:r w:rsidRPr="00C53CF6">
              <w:rPr>
                <w:b/>
                <w:sz w:val="18"/>
                <w:szCs w:val="18"/>
              </w:rPr>
              <w:t>Excluded studies eligible for current review:</w:t>
            </w:r>
            <w:r w:rsidRPr="00C53CF6">
              <w:rPr>
                <w:sz w:val="18"/>
                <w:szCs w:val="18"/>
              </w:rPr>
              <w:t xml:space="preserve"> no</w:t>
            </w:r>
          </w:p>
          <w:p w:rsidR="00C53CF6" w:rsidRPr="00C53CF6" w:rsidRDefault="00C53CF6">
            <w:pPr>
              <w:rPr>
                <w:sz w:val="18"/>
                <w:szCs w:val="18"/>
              </w:rPr>
            </w:pPr>
          </w:p>
          <w:p w:rsidR="00C53CF6" w:rsidRPr="00C53CF6" w:rsidRDefault="00C53CF6">
            <w:pPr>
              <w:rPr>
                <w:color w:val="FF0000"/>
                <w:sz w:val="18"/>
                <w:szCs w:val="18"/>
              </w:rPr>
            </w:pPr>
            <w:r w:rsidRPr="00C53CF6">
              <w:rPr>
                <w:b/>
                <w:sz w:val="18"/>
                <w:szCs w:val="18"/>
                <w:u w:val="single"/>
              </w:rPr>
              <w:t>Further information available on:</w:t>
            </w:r>
            <w:r w:rsidRPr="00C53CF6">
              <w:rPr>
                <w:b/>
                <w:sz w:val="18"/>
                <w:szCs w:val="18"/>
              </w:rPr>
              <w:t xml:space="preserve"> </w:t>
            </w:r>
            <w:r w:rsidRPr="00C53CF6">
              <w:rPr>
                <w:sz w:val="18"/>
                <w:szCs w:val="18"/>
              </w:rPr>
              <w:t>duration of leukocytosis, leukocyte count</w:t>
            </w:r>
          </w:p>
        </w:tc>
        <w:tc>
          <w:tcPr>
            <w:tcW w:w="5889" w:type="dxa"/>
          </w:tcPr>
          <w:p w:rsidR="00C53CF6" w:rsidRDefault="00C53CF6">
            <w:pPr>
              <w:rPr>
                <w:b/>
                <w:sz w:val="18"/>
                <w:szCs w:val="18"/>
                <w:lang w:val="de-DE"/>
              </w:rPr>
            </w:pPr>
            <w:r>
              <w:rPr>
                <w:b/>
                <w:sz w:val="18"/>
                <w:szCs w:val="18"/>
                <w:lang w:val="de-DE"/>
              </w:rPr>
              <w:t xml:space="preserve">RESULTS </w:t>
            </w:r>
          </w:p>
          <w:p w:rsidR="00C53CF6" w:rsidRPr="00C53CF6" w:rsidRDefault="00C53CF6" w:rsidP="00896199">
            <w:pPr>
              <w:pStyle w:val="ListParagraph"/>
              <w:numPr>
                <w:ilvl w:val="0"/>
                <w:numId w:val="28"/>
              </w:numPr>
              <w:rPr>
                <w:b/>
                <w:sz w:val="18"/>
                <w:szCs w:val="18"/>
              </w:rPr>
            </w:pPr>
            <w:r w:rsidRPr="00C53CF6">
              <w:rPr>
                <w:sz w:val="18"/>
                <w:szCs w:val="18"/>
              </w:rPr>
              <w:t>No significant effect of osteopathic treatment on: mortality, cure rate, duration of fever, rate of improvement of chest X-ray, duration of oral antibiotic therapy</w:t>
            </w:r>
          </w:p>
          <w:p w:rsidR="00C53CF6" w:rsidRPr="00C53CF6" w:rsidRDefault="00C53CF6" w:rsidP="00896199">
            <w:pPr>
              <w:pStyle w:val="ListParagraph"/>
              <w:numPr>
                <w:ilvl w:val="0"/>
                <w:numId w:val="28"/>
              </w:numPr>
              <w:rPr>
                <w:b/>
                <w:sz w:val="18"/>
                <w:szCs w:val="18"/>
              </w:rPr>
            </w:pPr>
            <w:r w:rsidRPr="00C53CF6">
              <w:rPr>
                <w:sz w:val="18"/>
                <w:szCs w:val="18"/>
              </w:rPr>
              <w:t>Hospital stay in the osteopathy group was significantly reduced by 2 days (p=0.006) compared to control</w:t>
            </w:r>
          </w:p>
          <w:p w:rsidR="00C53CF6" w:rsidRPr="00C53CF6" w:rsidRDefault="00C53CF6" w:rsidP="00896199">
            <w:pPr>
              <w:pStyle w:val="ListParagraph"/>
              <w:numPr>
                <w:ilvl w:val="0"/>
                <w:numId w:val="28"/>
              </w:numPr>
              <w:rPr>
                <w:b/>
                <w:sz w:val="18"/>
                <w:szCs w:val="18"/>
              </w:rPr>
            </w:pPr>
            <w:r w:rsidRPr="00C53CF6">
              <w:rPr>
                <w:sz w:val="18"/>
                <w:szCs w:val="18"/>
              </w:rPr>
              <w:t>Both duration of total antibiotic therapy and intravenous therapy were reduced by about 2 days in the osteopathy versus control groups (p=0.001 and 0.0009)</w:t>
            </w:r>
          </w:p>
          <w:p w:rsidR="00C53CF6" w:rsidRPr="00C53CF6" w:rsidRDefault="00C53CF6">
            <w:pPr>
              <w:rPr>
                <w:b/>
                <w:sz w:val="18"/>
                <w:szCs w:val="18"/>
              </w:rPr>
            </w:pPr>
          </w:p>
          <w:p w:rsidR="00C53CF6" w:rsidRPr="00C53CF6" w:rsidRDefault="00C53CF6">
            <w:pPr>
              <w:rPr>
                <w:sz w:val="18"/>
                <w:szCs w:val="18"/>
              </w:rPr>
            </w:pPr>
            <w:r w:rsidRPr="00C53CF6">
              <w:rPr>
                <w:b/>
                <w:sz w:val="18"/>
                <w:szCs w:val="18"/>
              </w:rPr>
              <w:t>CONCLUSIONS</w:t>
            </w:r>
          </w:p>
          <w:p w:rsidR="00C53CF6" w:rsidRPr="00C53CF6" w:rsidRDefault="00C53CF6">
            <w:pPr>
              <w:rPr>
                <w:sz w:val="18"/>
                <w:szCs w:val="18"/>
              </w:rPr>
            </w:pPr>
            <w:r w:rsidRPr="00C53CF6">
              <w:rPr>
                <w:sz w:val="18"/>
                <w:szCs w:val="18"/>
              </w:rPr>
              <w:t>Osteopathic manipulative therapy may reduce the mean duration of hospital stay and antibiotic treatment but the authors suggest that further high quality evidence is needed before chest physiotherapy can be recommended as an adjunct to conventional therapy in pneumonia in adults</w:t>
            </w:r>
          </w:p>
        </w:tc>
      </w:tr>
      <w:tr w:rsidR="00C53CF6" w:rsidRPr="00D116AD" w:rsidTr="00272C9E">
        <w:trPr>
          <w:cantSplit/>
          <w:jc w:val="center"/>
        </w:trPr>
        <w:tc>
          <w:tcPr>
            <w:tcW w:w="2094" w:type="dxa"/>
          </w:tcPr>
          <w:p w:rsidR="00C53CF6" w:rsidRPr="00C53CF6" w:rsidRDefault="00C53CF6" w:rsidP="00C53CF6">
            <w:pPr>
              <w:keepNext/>
              <w:rPr>
                <w:b/>
                <w:sz w:val="18"/>
                <w:szCs w:val="18"/>
              </w:rPr>
            </w:pPr>
            <w:r>
              <w:rPr>
                <w:b/>
                <w:sz w:val="18"/>
                <w:szCs w:val="18"/>
              </w:rPr>
              <w:lastRenderedPageBreak/>
              <w:t>Pregnancy / obstetric care / neonatal care</w:t>
            </w:r>
          </w:p>
        </w:tc>
        <w:tc>
          <w:tcPr>
            <w:tcW w:w="3531" w:type="dxa"/>
          </w:tcPr>
          <w:p w:rsidR="00C53CF6" w:rsidRPr="00C53CF6" w:rsidRDefault="00C53CF6">
            <w:pPr>
              <w:autoSpaceDE w:val="0"/>
              <w:autoSpaceDN w:val="0"/>
              <w:adjustRightInd w:val="0"/>
              <w:rPr>
                <w:b/>
                <w:sz w:val="18"/>
                <w:szCs w:val="18"/>
              </w:rPr>
            </w:pPr>
          </w:p>
        </w:tc>
        <w:tc>
          <w:tcPr>
            <w:tcW w:w="2990" w:type="dxa"/>
          </w:tcPr>
          <w:p w:rsidR="00C53CF6" w:rsidRPr="00C53CF6" w:rsidRDefault="00C53CF6">
            <w:pPr>
              <w:rPr>
                <w:b/>
                <w:sz w:val="18"/>
                <w:szCs w:val="18"/>
              </w:rPr>
            </w:pPr>
          </w:p>
        </w:tc>
        <w:tc>
          <w:tcPr>
            <w:tcW w:w="5889" w:type="dxa"/>
          </w:tcPr>
          <w:p w:rsidR="00C53CF6" w:rsidRPr="00C53CF6" w:rsidRDefault="00C53CF6">
            <w:pPr>
              <w:rPr>
                <w:b/>
                <w:sz w:val="18"/>
                <w:szCs w:val="18"/>
              </w:rPr>
            </w:pPr>
          </w:p>
        </w:tc>
      </w:tr>
      <w:tr w:rsidR="00C53CF6" w:rsidRPr="00D116AD" w:rsidTr="00272C9E">
        <w:trPr>
          <w:cantSplit/>
          <w:jc w:val="center"/>
        </w:trPr>
        <w:tc>
          <w:tcPr>
            <w:tcW w:w="2094" w:type="dxa"/>
          </w:tcPr>
          <w:p w:rsidR="00C53CF6" w:rsidRPr="00C53CF6" w:rsidRDefault="00C53CF6">
            <w:pPr>
              <w:rPr>
                <w:sz w:val="18"/>
                <w:szCs w:val="18"/>
              </w:rPr>
            </w:pPr>
            <w:r w:rsidRPr="00C53CF6">
              <w:rPr>
                <w:sz w:val="18"/>
                <w:szCs w:val="18"/>
              </w:rPr>
              <w:t>Khorsan 2009</w:t>
            </w:r>
          </w:p>
          <w:p w:rsidR="00C53CF6" w:rsidRPr="00C53CF6" w:rsidRDefault="00C53CF6">
            <w:pPr>
              <w:rPr>
                <w:sz w:val="18"/>
                <w:szCs w:val="18"/>
              </w:rPr>
            </w:pPr>
          </w:p>
          <w:p w:rsidR="00C53CF6" w:rsidRPr="00C53CF6" w:rsidRDefault="00C53CF6">
            <w:pPr>
              <w:rPr>
                <w:sz w:val="18"/>
                <w:szCs w:val="18"/>
              </w:rPr>
            </w:pPr>
            <w:r w:rsidRPr="00C53CF6">
              <w:rPr>
                <w:b/>
                <w:sz w:val="18"/>
                <w:szCs w:val="18"/>
              </w:rPr>
              <w:t>Focus:</w:t>
            </w:r>
            <w:r w:rsidRPr="00C53CF6">
              <w:rPr>
                <w:sz w:val="18"/>
                <w:szCs w:val="18"/>
              </w:rPr>
              <w:t xml:space="preserve"> effectiveness/safety of spinal manipulation therapy (SMT) in pregnancy-related conditions </w:t>
            </w:r>
          </w:p>
          <w:p w:rsidR="00C53CF6" w:rsidRPr="00C53CF6" w:rsidRDefault="00C53CF6">
            <w:pPr>
              <w:rPr>
                <w:sz w:val="18"/>
                <w:szCs w:val="18"/>
              </w:rPr>
            </w:pPr>
          </w:p>
          <w:p w:rsidR="00C53CF6" w:rsidRDefault="00C53CF6">
            <w:pPr>
              <w:rPr>
                <w:sz w:val="18"/>
                <w:szCs w:val="18"/>
                <w:lang w:val="de-DE"/>
              </w:rPr>
            </w:pPr>
            <w:r>
              <w:rPr>
                <w:b/>
                <w:sz w:val="18"/>
                <w:szCs w:val="18"/>
                <w:lang w:val="de-DE"/>
              </w:rPr>
              <w:t>Quality of systematic review:</w:t>
            </w:r>
            <w:r>
              <w:rPr>
                <w:sz w:val="18"/>
                <w:szCs w:val="18"/>
                <w:lang w:val="de-DE"/>
              </w:rPr>
              <w:t xml:space="preserve"> medium</w:t>
            </w:r>
          </w:p>
          <w:p w:rsidR="00C53CF6" w:rsidRDefault="00C53CF6">
            <w:pPr>
              <w:rPr>
                <w:b/>
                <w:sz w:val="18"/>
                <w:szCs w:val="18"/>
                <w:lang w:val="de-DE"/>
              </w:rPr>
            </w:pPr>
          </w:p>
        </w:tc>
        <w:tc>
          <w:tcPr>
            <w:tcW w:w="3531" w:type="dxa"/>
          </w:tcPr>
          <w:p w:rsidR="00C53CF6" w:rsidRPr="00C53CF6" w:rsidRDefault="00C53CF6">
            <w:pPr>
              <w:autoSpaceDE w:val="0"/>
              <w:autoSpaceDN w:val="0"/>
              <w:adjustRightInd w:val="0"/>
              <w:rPr>
                <w:b/>
                <w:sz w:val="18"/>
                <w:szCs w:val="18"/>
              </w:rPr>
            </w:pPr>
            <w:r w:rsidRPr="00C53CF6">
              <w:rPr>
                <w:b/>
                <w:sz w:val="18"/>
                <w:szCs w:val="18"/>
              </w:rPr>
              <w:t>INCLUSION CRITERIA</w:t>
            </w:r>
          </w:p>
          <w:p w:rsidR="00C53CF6" w:rsidRPr="00C53CF6" w:rsidRDefault="00C53CF6">
            <w:pPr>
              <w:autoSpaceDE w:val="0"/>
              <w:autoSpaceDN w:val="0"/>
              <w:adjustRightInd w:val="0"/>
              <w:rPr>
                <w:bCs/>
                <w:sz w:val="18"/>
                <w:szCs w:val="18"/>
              </w:rPr>
            </w:pPr>
            <w:r w:rsidRPr="00C53CF6">
              <w:rPr>
                <w:b/>
                <w:sz w:val="18"/>
                <w:szCs w:val="18"/>
              </w:rPr>
              <w:t xml:space="preserve">Study design: </w:t>
            </w:r>
            <w:r w:rsidRPr="00C53CF6">
              <w:rPr>
                <w:bCs/>
                <w:sz w:val="18"/>
                <w:szCs w:val="18"/>
              </w:rPr>
              <w:t>systematic reviews, randomised, non-randomised controlled trials, cohort controlled studies, case-control studies, case series, case reports</w:t>
            </w:r>
          </w:p>
          <w:p w:rsidR="00C53CF6" w:rsidRPr="00C53CF6" w:rsidRDefault="00C53CF6">
            <w:pPr>
              <w:autoSpaceDE w:val="0"/>
              <w:autoSpaceDN w:val="0"/>
              <w:adjustRightInd w:val="0"/>
              <w:rPr>
                <w:sz w:val="18"/>
                <w:szCs w:val="18"/>
              </w:rPr>
            </w:pPr>
            <w:r w:rsidRPr="00C53CF6">
              <w:rPr>
                <w:b/>
                <w:sz w:val="18"/>
                <w:szCs w:val="18"/>
              </w:rPr>
              <w:t xml:space="preserve">Participants: </w:t>
            </w:r>
            <w:r w:rsidRPr="00C53CF6">
              <w:rPr>
                <w:bCs/>
                <w:sz w:val="18"/>
                <w:szCs w:val="18"/>
              </w:rPr>
              <w:t>pregnant women with back pain and other pregnancy-related symptoms</w:t>
            </w:r>
          </w:p>
          <w:p w:rsidR="00C53CF6" w:rsidRPr="00C53CF6" w:rsidRDefault="00C53CF6">
            <w:pPr>
              <w:autoSpaceDE w:val="0"/>
              <w:autoSpaceDN w:val="0"/>
              <w:adjustRightInd w:val="0"/>
              <w:rPr>
                <w:sz w:val="18"/>
                <w:szCs w:val="18"/>
              </w:rPr>
            </w:pPr>
            <w:r w:rsidRPr="00C53CF6">
              <w:rPr>
                <w:b/>
                <w:bCs/>
                <w:sz w:val="18"/>
                <w:szCs w:val="18"/>
              </w:rPr>
              <w:t>Interventions</w:t>
            </w:r>
            <w:r w:rsidRPr="00C53CF6">
              <w:rPr>
                <w:sz w:val="18"/>
                <w:szCs w:val="18"/>
              </w:rPr>
              <w:t>: manipulative procedures (chiropractic, osteopathy)</w:t>
            </w:r>
          </w:p>
          <w:p w:rsidR="00C53CF6" w:rsidRPr="00C53CF6" w:rsidRDefault="00C53CF6">
            <w:pPr>
              <w:autoSpaceDE w:val="0"/>
              <w:autoSpaceDN w:val="0"/>
              <w:adjustRightInd w:val="0"/>
              <w:rPr>
                <w:b/>
                <w:sz w:val="18"/>
                <w:szCs w:val="18"/>
              </w:rPr>
            </w:pPr>
            <w:r w:rsidRPr="00C53CF6">
              <w:rPr>
                <w:b/>
                <w:sz w:val="18"/>
                <w:szCs w:val="18"/>
              </w:rPr>
              <w:t xml:space="preserve">Outcomes: </w:t>
            </w:r>
            <w:r w:rsidRPr="00C53CF6">
              <w:rPr>
                <w:bCs/>
                <w:sz w:val="18"/>
                <w:szCs w:val="18"/>
              </w:rPr>
              <w:t>back</w:t>
            </w:r>
            <w:r w:rsidRPr="00C53CF6">
              <w:rPr>
                <w:b/>
                <w:sz w:val="18"/>
                <w:szCs w:val="18"/>
              </w:rPr>
              <w:t xml:space="preserve"> </w:t>
            </w:r>
            <w:r w:rsidRPr="00C53CF6">
              <w:rPr>
                <w:sz w:val="18"/>
                <w:szCs w:val="18"/>
              </w:rPr>
              <w:t xml:space="preserve">pain relief, pregnancy-related outcomes </w:t>
            </w:r>
          </w:p>
          <w:p w:rsidR="00C53CF6" w:rsidRPr="00C53CF6" w:rsidRDefault="00C53CF6">
            <w:pPr>
              <w:autoSpaceDE w:val="0"/>
              <w:autoSpaceDN w:val="0"/>
              <w:adjustRightInd w:val="0"/>
              <w:rPr>
                <w:b/>
                <w:color w:val="0000FF"/>
                <w:sz w:val="18"/>
                <w:szCs w:val="18"/>
              </w:rPr>
            </w:pPr>
          </w:p>
          <w:p w:rsidR="00C53CF6" w:rsidRPr="00C53CF6" w:rsidRDefault="00C53CF6">
            <w:pPr>
              <w:autoSpaceDE w:val="0"/>
              <w:autoSpaceDN w:val="0"/>
              <w:adjustRightInd w:val="0"/>
              <w:rPr>
                <w:b/>
                <w:sz w:val="18"/>
                <w:szCs w:val="18"/>
              </w:rPr>
            </w:pPr>
            <w:r w:rsidRPr="00C53CF6">
              <w:rPr>
                <w:b/>
                <w:sz w:val="18"/>
                <w:szCs w:val="18"/>
              </w:rPr>
              <w:t>METHODOLOGY</w:t>
            </w:r>
          </w:p>
          <w:p w:rsidR="00C53CF6" w:rsidRPr="00C53CF6" w:rsidRDefault="00C53CF6">
            <w:pPr>
              <w:pStyle w:val="BodyText"/>
              <w:jc w:val="left"/>
              <w:rPr>
                <w:sz w:val="18"/>
                <w:szCs w:val="18"/>
              </w:rPr>
            </w:pPr>
            <w:r w:rsidRPr="00C53CF6">
              <w:rPr>
                <w:sz w:val="18"/>
                <w:szCs w:val="18"/>
              </w:rPr>
              <w:t>7 relevant databases searched; no language limit; hand search of reference lists; some details on study selection; quality assessment of studies presented; studies not presenting original data, abstracts, conference proceedings, outcomes of interest not reported, those reporting non-manual or only soft tissue treatments were excluded; excluded studies not listed.</w:t>
            </w:r>
          </w:p>
          <w:p w:rsidR="00C53CF6" w:rsidRPr="00C53CF6" w:rsidRDefault="00C53CF6">
            <w:pPr>
              <w:autoSpaceDE w:val="0"/>
              <w:autoSpaceDN w:val="0"/>
              <w:adjustRightInd w:val="0"/>
              <w:rPr>
                <w:sz w:val="18"/>
                <w:szCs w:val="18"/>
              </w:rPr>
            </w:pPr>
            <w:r w:rsidRPr="00C53CF6">
              <w:rPr>
                <w:b/>
                <w:sz w:val="18"/>
                <w:szCs w:val="18"/>
              </w:rPr>
              <w:t>Data analysis:</w:t>
            </w:r>
            <w:r w:rsidRPr="00C53CF6">
              <w:rPr>
                <w:sz w:val="18"/>
                <w:szCs w:val="18"/>
              </w:rPr>
              <w:t xml:space="preserve"> text and tables</w:t>
            </w:r>
          </w:p>
          <w:p w:rsidR="00C53CF6" w:rsidRPr="00C53CF6" w:rsidRDefault="00C53CF6">
            <w:pPr>
              <w:autoSpaceDE w:val="0"/>
              <w:autoSpaceDN w:val="0"/>
              <w:adjustRightInd w:val="0"/>
              <w:rPr>
                <w:b/>
                <w:color w:val="0000FF"/>
                <w:sz w:val="18"/>
                <w:szCs w:val="18"/>
              </w:rPr>
            </w:pPr>
            <w:r w:rsidRPr="00C53CF6">
              <w:rPr>
                <w:b/>
                <w:sz w:val="18"/>
                <w:szCs w:val="18"/>
              </w:rPr>
              <w:t xml:space="preserve">Subgroups / sensitivity analyses: </w:t>
            </w:r>
            <w:r w:rsidRPr="00C53CF6">
              <w:rPr>
                <w:bCs/>
                <w:sz w:val="18"/>
                <w:szCs w:val="18"/>
              </w:rPr>
              <w:t>not reported</w:t>
            </w:r>
          </w:p>
        </w:tc>
        <w:tc>
          <w:tcPr>
            <w:tcW w:w="2990" w:type="dxa"/>
          </w:tcPr>
          <w:p w:rsidR="00C53CF6" w:rsidRPr="00C53CF6" w:rsidRDefault="00C53CF6">
            <w:pPr>
              <w:rPr>
                <w:b/>
                <w:sz w:val="18"/>
                <w:szCs w:val="18"/>
              </w:rPr>
            </w:pPr>
            <w:r w:rsidRPr="00C53CF6">
              <w:rPr>
                <w:b/>
                <w:sz w:val="18"/>
                <w:szCs w:val="18"/>
              </w:rPr>
              <w:t xml:space="preserve">N included studies: </w:t>
            </w:r>
            <w:r w:rsidRPr="00C53CF6">
              <w:rPr>
                <w:bCs/>
                <w:sz w:val="18"/>
                <w:szCs w:val="18"/>
              </w:rPr>
              <w:t xml:space="preserve">1 randomised trial, 2 systematic reviews, 1 cohort study, 2 case-control studies, 6 case reports, 6 case series </w:t>
            </w:r>
          </w:p>
          <w:p w:rsidR="00C53CF6" w:rsidRPr="00C53CF6" w:rsidRDefault="00C53CF6">
            <w:pPr>
              <w:rPr>
                <w:bCs/>
                <w:sz w:val="18"/>
                <w:szCs w:val="18"/>
              </w:rPr>
            </w:pPr>
            <w:r w:rsidRPr="00C53CF6">
              <w:rPr>
                <w:b/>
                <w:sz w:val="18"/>
                <w:szCs w:val="18"/>
              </w:rPr>
              <w:t xml:space="preserve">Study quality: </w:t>
            </w:r>
            <w:r w:rsidRPr="00C53CF6">
              <w:rPr>
                <w:bCs/>
                <w:sz w:val="18"/>
                <w:szCs w:val="18"/>
              </w:rPr>
              <w:t xml:space="preserve">Scottish Intercollegiate Guidelines Network (SIGN) checklist; 13 studies were assessed for quality using SIGN: low (n=4), neutral (n=7), and high (n=2) </w:t>
            </w:r>
          </w:p>
          <w:p w:rsidR="00C53CF6" w:rsidRPr="00C53CF6" w:rsidRDefault="00C53CF6">
            <w:pPr>
              <w:rPr>
                <w:sz w:val="18"/>
                <w:szCs w:val="18"/>
              </w:rPr>
            </w:pPr>
            <w:r w:rsidRPr="00C53CF6">
              <w:rPr>
                <w:b/>
                <w:sz w:val="18"/>
                <w:szCs w:val="18"/>
              </w:rPr>
              <w:t xml:space="preserve">Study characteristics: </w:t>
            </w:r>
            <w:r w:rsidRPr="00C53CF6">
              <w:rPr>
                <w:bCs/>
                <w:sz w:val="18"/>
                <w:szCs w:val="18"/>
              </w:rPr>
              <w:t>studies differed in inclusion criteria, treatment protocols, and definition of outcomes. Most studies reported pain relief. Others reported pain medication use, length of labour and mode of delivery</w:t>
            </w:r>
            <w:r w:rsidRPr="00C53CF6">
              <w:rPr>
                <w:sz w:val="18"/>
                <w:szCs w:val="18"/>
              </w:rPr>
              <w:t xml:space="preserve"> </w:t>
            </w:r>
          </w:p>
          <w:p w:rsidR="00C53CF6" w:rsidRPr="00C53CF6" w:rsidRDefault="00C53CF6">
            <w:pPr>
              <w:rPr>
                <w:sz w:val="18"/>
                <w:szCs w:val="18"/>
              </w:rPr>
            </w:pPr>
          </w:p>
          <w:p w:rsidR="00C53CF6" w:rsidRPr="00C53CF6" w:rsidRDefault="00C53CF6">
            <w:pPr>
              <w:rPr>
                <w:color w:val="FF0000"/>
                <w:sz w:val="18"/>
                <w:szCs w:val="18"/>
              </w:rPr>
            </w:pPr>
            <w:r w:rsidRPr="00C53CF6">
              <w:rPr>
                <w:b/>
                <w:sz w:val="18"/>
                <w:szCs w:val="18"/>
              </w:rPr>
              <w:t>Excluded studies eligible for current review:</w:t>
            </w:r>
            <w:r w:rsidRPr="00C53CF6">
              <w:rPr>
                <w:sz w:val="18"/>
                <w:szCs w:val="18"/>
              </w:rPr>
              <w:t xml:space="preserve"> not reported</w:t>
            </w:r>
          </w:p>
        </w:tc>
        <w:tc>
          <w:tcPr>
            <w:tcW w:w="5889" w:type="dxa"/>
          </w:tcPr>
          <w:p w:rsidR="00C53CF6" w:rsidRPr="00C53CF6" w:rsidRDefault="00C53CF6">
            <w:pPr>
              <w:rPr>
                <w:b/>
                <w:sz w:val="18"/>
                <w:szCs w:val="18"/>
              </w:rPr>
            </w:pPr>
            <w:r w:rsidRPr="00C53CF6">
              <w:rPr>
                <w:b/>
                <w:sz w:val="18"/>
                <w:szCs w:val="18"/>
              </w:rPr>
              <w:t>RESULTS</w:t>
            </w:r>
          </w:p>
          <w:p w:rsidR="00C53CF6" w:rsidRPr="00C53CF6" w:rsidRDefault="00C53CF6">
            <w:pPr>
              <w:rPr>
                <w:bCs/>
                <w:sz w:val="18"/>
                <w:szCs w:val="18"/>
              </w:rPr>
            </w:pPr>
            <w:r w:rsidRPr="00C53CF6">
              <w:rPr>
                <w:bCs/>
                <w:sz w:val="18"/>
                <w:szCs w:val="18"/>
              </w:rPr>
              <w:t xml:space="preserve">Limited evidence supported that use of SMT during pregnancy was associated with reduced back pain. Evidence regarding treatment during labour and delivery and regarding adverse events was insufficient </w:t>
            </w:r>
          </w:p>
          <w:p w:rsidR="00C53CF6" w:rsidRPr="00C53CF6" w:rsidRDefault="00C53CF6">
            <w:pPr>
              <w:rPr>
                <w:b/>
                <w:sz w:val="18"/>
                <w:szCs w:val="18"/>
              </w:rPr>
            </w:pPr>
          </w:p>
          <w:p w:rsidR="00C53CF6" w:rsidRPr="00C53CF6" w:rsidRDefault="00C53CF6">
            <w:pPr>
              <w:rPr>
                <w:b/>
                <w:sz w:val="18"/>
                <w:szCs w:val="18"/>
              </w:rPr>
            </w:pPr>
            <w:r w:rsidRPr="00C53CF6">
              <w:rPr>
                <w:b/>
                <w:sz w:val="18"/>
                <w:szCs w:val="18"/>
              </w:rPr>
              <w:t>CONCLUSIONS</w:t>
            </w:r>
          </w:p>
          <w:p w:rsidR="00C53CF6" w:rsidRPr="00C53CF6" w:rsidRDefault="00C53CF6">
            <w:pPr>
              <w:rPr>
                <w:bCs/>
                <w:sz w:val="18"/>
                <w:szCs w:val="18"/>
              </w:rPr>
            </w:pPr>
            <w:r w:rsidRPr="00C53CF6">
              <w:rPr>
                <w:bCs/>
                <w:sz w:val="18"/>
                <w:szCs w:val="18"/>
              </w:rPr>
              <w:t xml:space="preserve">Since there is limited number of effective treatments for pregnancy-related back pain, clinicians may consider SMT as a treatment option, if no contraindications are present </w:t>
            </w:r>
          </w:p>
        </w:tc>
      </w:tr>
      <w:tr w:rsidR="00752F9D" w:rsidRPr="00D116AD" w:rsidTr="00272C9E">
        <w:trPr>
          <w:cantSplit/>
          <w:jc w:val="center"/>
        </w:trPr>
        <w:tc>
          <w:tcPr>
            <w:tcW w:w="2094" w:type="dxa"/>
          </w:tcPr>
          <w:p w:rsidR="00752F9D" w:rsidRPr="00752F9D" w:rsidRDefault="00752F9D" w:rsidP="00863CB7">
            <w:pPr>
              <w:keepNext/>
              <w:rPr>
                <w:b/>
                <w:sz w:val="18"/>
                <w:szCs w:val="18"/>
              </w:rPr>
            </w:pPr>
            <w:r>
              <w:rPr>
                <w:b/>
                <w:sz w:val="18"/>
                <w:szCs w:val="18"/>
              </w:rPr>
              <w:lastRenderedPageBreak/>
              <w:t>Adverse events</w:t>
            </w:r>
          </w:p>
        </w:tc>
        <w:tc>
          <w:tcPr>
            <w:tcW w:w="3531" w:type="dxa"/>
          </w:tcPr>
          <w:p w:rsidR="00752F9D" w:rsidRPr="00C53CF6" w:rsidRDefault="00752F9D" w:rsidP="00863CB7">
            <w:pPr>
              <w:keepNext/>
              <w:autoSpaceDE w:val="0"/>
              <w:autoSpaceDN w:val="0"/>
              <w:adjustRightInd w:val="0"/>
              <w:rPr>
                <w:b/>
                <w:sz w:val="18"/>
                <w:szCs w:val="18"/>
              </w:rPr>
            </w:pPr>
          </w:p>
        </w:tc>
        <w:tc>
          <w:tcPr>
            <w:tcW w:w="2990" w:type="dxa"/>
          </w:tcPr>
          <w:p w:rsidR="00752F9D" w:rsidRPr="00C53CF6" w:rsidRDefault="00752F9D" w:rsidP="00863CB7">
            <w:pPr>
              <w:keepNext/>
              <w:rPr>
                <w:b/>
                <w:sz w:val="18"/>
                <w:szCs w:val="18"/>
              </w:rPr>
            </w:pPr>
          </w:p>
        </w:tc>
        <w:tc>
          <w:tcPr>
            <w:tcW w:w="5889" w:type="dxa"/>
          </w:tcPr>
          <w:p w:rsidR="00752F9D" w:rsidRPr="00C53CF6" w:rsidRDefault="00752F9D" w:rsidP="00863CB7">
            <w:pPr>
              <w:keepNext/>
              <w:rPr>
                <w:b/>
                <w:sz w:val="18"/>
                <w:szCs w:val="18"/>
              </w:rPr>
            </w:pPr>
          </w:p>
        </w:tc>
      </w:tr>
      <w:tr w:rsidR="009B5942" w:rsidRPr="00D116AD" w:rsidTr="00272C9E">
        <w:trPr>
          <w:cantSplit/>
          <w:jc w:val="center"/>
        </w:trPr>
        <w:tc>
          <w:tcPr>
            <w:tcW w:w="2094" w:type="dxa"/>
          </w:tcPr>
          <w:p w:rsidR="009B5942" w:rsidRPr="009B5942" w:rsidRDefault="009B5942">
            <w:pPr>
              <w:rPr>
                <w:b/>
                <w:sz w:val="18"/>
                <w:szCs w:val="18"/>
              </w:rPr>
            </w:pPr>
            <w:r w:rsidRPr="009B5942">
              <w:rPr>
                <w:sz w:val="18"/>
                <w:szCs w:val="18"/>
              </w:rPr>
              <w:t>Carlesso 2010</w:t>
            </w:r>
          </w:p>
          <w:p w:rsidR="009B5942" w:rsidRPr="009B5942" w:rsidRDefault="009B5942">
            <w:pPr>
              <w:rPr>
                <w:b/>
                <w:sz w:val="18"/>
                <w:szCs w:val="18"/>
              </w:rPr>
            </w:pPr>
          </w:p>
          <w:p w:rsidR="009B5942" w:rsidRPr="009B5942" w:rsidRDefault="009B5942">
            <w:pPr>
              <w:rPr>
                <w:sz w:val="18"/>
                <w:szCs w:val="18"/>
              </w:rPr>
            </w:pPr>
            <w:r w:rsidRPr="009B5942">
              <w:rPr>
                <w:b/>
                <w:sz w:val="18"/>
                <w:szCs w:val="18"/>
              </w:rPr>
              <w:t>Focus:</w:t>
            </w:r>
            <w:r w:rsidRPr="009B5942">
              <w:rPr>
                <w:sz w:val="18"/>
                <w:szCs w:val="18"/>
              </w:rPr>
              <w:t xml:space="preserve"> To explore, assess, and synthesise the risk of adverse events associated with cervical manual therapies (manipulation, mobilisation) in adults with neck pain</w:t>
            </w:r>
          </w:p>
          <w:p w:rsidR="009B5942" w:rsidRPr="009B5942" w:rsidRDefault="009B5942">
            <w:pPr>
              <w:rPr>
                <w:sz w:val="18"/>
                <w:szCs w:val="18"/>
              </w:rPr>
            </w:pPr>
          </w:p>
          <w:p w:rsidR="009B5942" w:rsidRDefault="009B5942">
            <w:pPr>
              <w:rPr>
                <w:sz w:val="18"/>
                <w:szCs w:val="18"/>
                <w:lang w:val="de-DE"/>
              </w:rPr>
            </w:pPr>
            <w:r>
              <w:rPr>
                <w:b/>
                <w:sz w:val="18"/>
                <w:szCs w:val="18"/>
                <w:lang w:val="de-DE"/>
              </w:rPr>
              <w:t>Quality of systematic review:</w:t>
            </w:r>
            <w:r>
              <w:rPr>
                <w:sz w:val="18"/>
                <w:szCs w:val="18"/>
                <w:lang w:val="de-DE"/>
              </w:rPr>
              <w:t xml:space="preserve"> medium</w:t>
            </w:r>
          </w:p>
          <w:p w:rsidR="009B5942" w:rsidRDefault="009B5942">
            <w:pPr>
              <w:rPr>
                <w:b/>
                <w:sz w:val="18"/>
                <w:szCs w:val="18"/>
                <w:lang w:val="de-DE"/>
              </w:rPr>
            </w:pPr>
          </w:p>
        </w:tc>
        <w:tc>
          <w:tcPr>
            <w:tcW w:w="3531" w:type="dxa"/>
          </w:tcPr>
          <w:p w:rsidR="009B5942" w:rsidRPr="009B5942" w:rsidRDefault="009B5942">
            <w:pPr>
              <w:autoSpaceDE w:val="0"/>
              <w:autoSpaceDN w:val="0"/>
              <w:adjustRightInd w:val="0"/>
              <w:rPr>
                <w:b/>
                <w:sz w:val="18"/>
                <w:szCs w:val="18"/>
              </w:rPr>
            </w:pPr>
            <w:r w:rsidRPr="009B5942">
              <w:rPr>
                <w:b/>
                <w:sz w:val="18"/>
                <w:szCs w:val="18"/>
              </w:rPr>
              <w:t>INCLUSION CRITERIA</w:t>
            </w:r>
          </w:p>
          <w:p w:rsidR="009B5942" w:rsidRPr="009B5942" w:rsidRDefault="009B5942">
            <w:pPr>
              <w:autoSpaceDE w:val="0"/>
              <w:autoSpaceDN w:val="0"/>
              <w:adjustRightInd w:val="0"/>
              <w:rPr>
                <w:bCs/>
                <w:sz w:val="18"/>
                <w:szCs w:val="18"/>
              </w:rPr>
            </w:pPr>
            <w:r w:rsidRPr="009B5942">
              <w:rPr>
                <w:b/>
                <w:sz w:val="18"/>
                <w:szCs w:val="18"/>
              </w:rPr>
              <w:t xml:space="preserve">Study design: </w:t>
            </w:r>
            <w:r w:rsidRPr="009B5942">
              <w:rPr>
                <w:bCs/>
                <w:sz w:val="18"/>
                <w:szCs w:val="18"/>
              </w:rPr>
              <w:t>randomised trials, non-randomised trials, cohort studies, and cross sectional surveys</w:t>
            </w:r>
          </w:p>
          <w:p w:rsidR="009B5942" w:rsidRPr="009B5942" w:rsidRDefault="009B5942">
            <w:pPr>
              <w:rPr>
                <w:sz w:val="18"/>
                <w:szCs w:val="18"/>
              </w:rPr>
            </w:pPr>
            <w:r w:rsidRPr="009B5942">
              <w:rPr>
                <w:b/>
                <w:sz w:val="18"/>
                <w:szCs w:val="18"/>
              </w:rPr>
              <w:t xml:space="preserve">Participants: </w:t>
            </w:r>
            <w:r w:rsidRPr="009B5942">
              <w:rPr>
                <w:sz w:val="18"/>
                <w:szCs w:val="18"/>
              </w:rPr>
              <w:t xml:space="preserve">adults with neck pain/disorders with radicular findings or </w:t>
            </w:r>
            <w:r w:rsidR="006B1BE4" w:rsidRPr="009B5942">
              <w:rPr>
                <w:sz w:val="18"/>
                <w:szCs w:val="18"/>
              </w:rPr>
              <w:t>cervicogenic</w:t>
            </w:r>
            <w:r w:rsidRPr="009B5942">
              <w:rPr>
                <w:sz w:val="18"/>
                <w:szCs w:val="18"/>
              </w:rPr>
              <w:t xml:space="preserve"> headache receiving manual therapies</w:t>
            </w:r>
          </w:p>
          <w:p w:rsidR="009B5942" w:rsidRPr="009B5942" w:rsidRDefault="009B5942">
            <w:pPr>
              <w:autoSpaceDE w:val="0"/>
              <w:autoSpaceDN w:val="0"/>
              <w:adjustRightInd w:val="0"/>
              <w:rPr>
                <w:sz w:val="18"/>
                <w:szCs w:val="18"/>
              </w:rPr>
            </w:pPr>
            <w:r w:rsidRPr="009B5942">
              <w:rPr>
                <w:b/>
                <w:bCs/>
                <w:sz w:val="18"/>
                <w:szCs w:val="18"/>
              </w:rPr>
              <w:t>Interventions</w:t>
            </w:r>
            <w:r w:rsidRPr="009B5942">
              <w:rPr>
                <w:sz w:val="18"/>
                <w:szCs w:val="18"/>
              </w:rPr>
              <w:t>: manual interventions including cervical manipulation (high velocity low amplitude force applied to the cervical vertebrae) and mobilisation (low velocity manual force applied with varying amplitude to the cervical vertebrae or soft tissue techniques)</w:t>
            </w:r>
          </w:p>
          <w:p w:rsidR="009B5942" w:rsidRPr="009B5942" w:rsidRDefault="009B5942">
            <w:pPr>
              <w:autoSpaceDE w:val="0"/>
              <w:autoSpaceDN w:val="0"/>
              <w:adjustRightInd w:val="0"/>
              <w:rPr>
                <w:b/>
                <w:sz w:val="18"/>
                <w:szCs w:val="18"/>
              </w:rPr>
            </w:pPr>
            <w:r w:rsidRPr="009B5942">
              <w:rPr>
                <w:b/>
                <w:sz w:val="18"/>
                <w:szCs w:val="18"/>
              </w:rPr>
              <w:t xml:space="preserve">Outcomes: </w:t>
            </w:r>
            <w:r w:rsidRPr="009B5942">
              <w:rPr>
                <w:bCs/>
                <w:sz w:val="18"/>
                <w:szCs w:val="18"/>
              </w:rPr>
              <w:t>any</w:t>
            </w:r>
            <w:r w:rsidRPr="009B5942">
              <w:rPr>
                <w:b/>
                <w:sz w:val="18"/>
                <w:szCs w:val="18"/>
              </w:rPr>
              <w:t xml:space="preserve"> </w:t>
            </w:r>
            <w:r w:rsidRPr="009B5942">
              <w:rPr>
                <w:bCs/>
                <w:sz w:val="18"/>
                <w:szCs w:val="18"/>
              </w:rPr>
              <w:t>adverse events following manual treatment</w:t>
            </w:r>
          </w:p>
          <w:p w:rsidR="009B5942" w:rsidRPr="009B5942" w:rsidRDefault="009B5942">
            <w:pPr>
              <w:autoSpaceDE w:val="0"/>
              <w:autoSpaceDN w:val="0"/>
              <w:adjustRightInd w:val="0"/>
              <w:rPr>
                <w:b/>
                <w:color w:val="0000FF"/>
                <w:sz w:val="18"/>
                <w:szCs w:val="18"/>
              </w:rPr>
            </w:pPr>
          </w:p>
          <w:p w:rsidR="009B5942" w:rsidRPr="009B5942" w:rsidRDefault="009B5942">
            <w:pPr>
              <w:autoSpaceDE w:val="0"/>
              <w:autoSpaceDN w:val="0"/>
              <w:adjustRightInd w:val="0"/>
              <w:rPr>
                <w:b/>
                <w:sz w:val="18"/>
                <w:szCs w:val="18"/>
              </w:rPr>
            </w:pPr>
            <w:r w:rsidRPr="009B5942">
              <w:rPr>
                <w:b/>
                <w:sz w:val="18"/>
                <w:szCs w:val="18"/>
              </w:rPr>
              <w:t>METHODOLOGY</w:t>
            </w:r>
          </w:p>
          <w:p w:rsidR="009B5942" w:rsidRPr="009B5942" w:rsidRDefault="009B5942">
            <w:pPr>
              <w:rPr>
                <w:sz w:val="18"/>
                <w:szCs w:val="18"/>
              </w:rPr>
            </w:pPr>
            <w:r w:rsidRPr="009B5942">
              <w:rPr>
                <w:sz w:val="18"/>
                <w:szCs w:val="18"/>
              </w:rPr>
              <w:t>5 relevant databases and 3 trial registries searched from 1998 to 2009 without language restriction; hand search of reference lists for grey literature; details on study selection; quality assessment of studies presented; excluded studies and reasons for exclusions are listed; evidence was graded for strength (high, moderate, low, very low)</w:t>
            </w:r>
          </w:p>
          <w:p w:rsidR="009B5942" w:rsidRPr="009B5942" w:rsidRDefault="009B5942">
            <w:pPr>
              <w:autoSpaceDE w:val="0"/>
              <w:autoSpaceDN w:val="0"/>
              <w:adjustRightInd w:val="0"/>
              <w:rPr>
                <w:sz w:val="18"/>
                <w:szCs w:val="18"/>
              </w:rPr>
            </w:pPr>
            <w:r w:rsidRPr="009B5942">
              <w:rPr>
                <w:b/>
                <w:sz w:val="18"/>
                <w:szCs w:val="18"/>
              </w:rPr>
              <w:t>Data analysis:</w:t>
            </w:r>
            <w:r w:rsidRPr="009B5942">
              <w:rPr>
                <w:sz w:val="18"/>
                <w:szCs w:val="18"/>
              </w:rPr>
              <w:t xml:space="preserve"> text and tables</w:t>
            </w:r>
          </w:p>
          <w:p w:rsidR="009B5942" w:rsidRPr="009B5942" w:rsidRDefault="009B5942">
            <w:pPr>
              <w:autoSpaceDE w:val="0"/>
              <w:autoSpaceDN w:val="0"/>
              <w:adjustRightInd w:val="0"/>
              <w:rPr>
                <w:b/>
                <w:color w:val="0000FF"/>
                <w:sz w:val="18"/>
                <w:szCs w:val="18"/>
              </w:rPr>
            </w:pPr>
            <w:r w:rsidRPr="009B5942">
              <w:rPr>
                <w:b/>
                <w:sz w:val="18"/>
                <w:szCs w:val="18"/>
              </w:rPr>
              <w:t xml:space="preserve">Subgroups / sensitivity analyses: </w:t>
            </w:r>
            <w:r w:rsidRPr="009B5942">
              <w:rPr>
                <w:bCs/>
                <w:sz w:val="18"/>
                <w:szCs w:val="18"/>
              </w:rPr>
              <w:t>not reported</w:t>
            </w:r>
          </w:p>
        </w:tc>
        <w:tc>
          <w:tcPr>
            <w:tcW w:w="2990" w:type="dxa"/>
          </w:tcPr>
          <w:p w:rsidR="009B5942" w:rsidRPr="009B5942" w:rsidRDefault="009B5942">
            <w:pPr>
              <w:rPr>
                <w:bCs/>
                <w:sz w:val="18"/>
                <w:szCs w:val="18"/>
              </w:rPr>
            </w:pPr>
            <w:r w:rsidRPr="009B5942">
              <w:rPr>
                <w:b/>
                <w:sz w:val="18"/>
                <w:szCs w:val="18"/>
              </w:rPr>
              <w:t xml:space="preserve">N included studies: </w:t>
            </w:r>
            <w:r w:rsidRPr="009B5942">
              <w:rPr>
                <w:bCs/>
                <w:sz w:val="18"/>
                <w:szCs w:val="18"/>
              </w:rPr>
              <w:t xml:space="preserve">14 </w:t>
            </w:r>
            <w:r w:rsidR="00863CB7">
              <w:rPr>
                <w:bCs/>
                <w:sz w:val="18"/>
                <w:szCs w:val="18"/>
              </w:rPr>
              <w:t>RCTs</w:t>
            </w:r>
            <w:r w:rsidRPr="009B5942">
              <w:rPr>
                <w:bCs/>
                <w:sz w:val="18"/>
                <w:szCs w:val="18"/>
              </w:rPr>
              <w:t xml:space="preserve"> and three cohort studies </w:t>
            </w:r>
          </w:p>
          <w:p w:rsidR="009B5942" w:rsidRPr="009B5942" w:rsidRDefault="009B5942">
            <w:pPr>
              <w:rPr>
                <w:b/>
                <w:sz w:val="18"/>
                <w:szCs w:val="18"/>
              </w:rPr>
            </w:pPr>
            <w:r w:rsidRPr="009B5942">
              <w:rPr>
                <w:b/>
                <w:sz w:val="18"/>
                <w:szCs w:val="18"/>
              </w:rPr>
              <w:t xml:space="preserve">Study quality: </w:t>
            </w:r>
            <w:r w:rsidRPr="009B5942">
              <w:rPr>
                <w:bCs/>
                <w:sz w:val="18"/>
                <w:szCs w:val="18"/>
              </w:rPr>
              <w:t>the Cochrane tool (RCTs), a modified Critical Appraisal Skills Program (CASP) form (cohort studies), and the McHarm scale (adverse events)</w:t>
            </w:r>
            <w:r w:rsidRPr="009B5942">
              <w:rPr>
                <w:b/>
                <w:sz w:val="18"/>
                <w:szCs w:val="18"/>
              </w:rPr>
              <w:t xml:space="preserve"> </w:t>
            </w:r>
          </w:p>
          <w:p w:rsidR="009B5942" w:rsidRPr="009B5942" w:rsidRDefault="009B5942">
            <w:pPr>
              <w:rPr>
                <w:bCs/>
                <w:sz w:val="18"/>
                <w:szCs w:val="18"/>
              </w:rPr>
            </w:pPr>
            <w:r w:rsidRPr="009B5942">
              <w:rPr>
                <w:b/>
                <w:sz w:val="18"/>
                <w:szCs w:val="18"/>
              </w:rPr>
              <w:t xml:space="preserve">Study characteristics: </w:t>
            </w:r>
            <w:r w:rsidRPr="009B5942">
              <w:rPr>
                <w:bCs/>
                <w:sz w:val="18"/>
                <w:szCs w:val="18"/>
              </w:rPr>
              <w:t xml:space="preserve">Chronic neck pain (5 studies), acute/subacute neck pain (1 study), subacute and chronic neck pain (4 studies), mixed duration neck pain (5 studies), duration not specified (2 studies); cervicogenic headache (3 studies), mechanical neck pain (6 studies), non-specific neck pain (6 studies); RCTs had moderate to high risk for harms quality </w:t>
            </w:r>
          </w:p>
          <w:p w:rsidR="009B5942" w:rsidRPr="009B5942" w:rsidRDefault="009B5942">
            <w:pPr>
              <w:rPr>
                <w:b/>
                <w:sz w:val="18"/>
                <w:szCs w:val="18"/>
              </w:rPr>
            </w:pPr>
          </w:p>
          <w:p w:rsidR="009B5942" w:rsidRPr="009B5942" w:rsidRDefault="009B5942">
            <w:pPr>
              <w:rPr>
                <w:color w:val="FF0000"/>
                <w:sz w:val="18"/>
                <w:szCs w:val="18"/>
              </w:rPr>
            </w:pPr>
            <w:r w:rsidRPr="009B5942">
              <w:rPr>
                <w:b/>
                <w:sz w:val="18"/>
                <w:szCs w:val="18"/>
              </w:rPr>
              <w:t>Excluded studies eligible for current review:</w:t>
            </w:r>
            <w:r w:rsidRPr="009B5942">
              <w:rPr>
                <w:sz w:val="18"/>
                <w:szCs w:val="18"/>
              </w:rPr>
              <w:t xml:space="preserve"> not reported</w:t>
            </w:r>
          </w:p>
        </w:tc>
        <w:tc>
          <w:tcPr>
            <w:tcW w:w="5889" w:type="dxa"/>
          </w:tcPr>
          <w:p w:rsidR="009B5942" w:rsidRDefault="009B5942">
            <w:pPr>
              <w:rPr>
                <w:b/>
                <w:sz w:val="18"/>
                <w:szCs w:val="18"/>
                <w:lang w:val="fr-FR"/>
              </w:rPr>
            </w:pPr>
            <w:r>
              <w:rPr>
                <w:b/>
                <w:sz w:val="18"/>
                <w:szCs w:val="18"/>
                <w:lang w:val="fr-FR"/>
              </w:rPr>
              <w:t>RESULTS</w:t>
            </w:r>
          </w:p>
          <w:p w:rsidR="009B5942" w:rsidRDefault="009B5942">
            <w:pPr>
              <w:rPr>
                <w:sz w:val="18"/>
                <w:szCs w:val="18"/>
                <w:lang w:val="fr-FR"/>
              </w:rPr>
            </w:pPr>
          </w:p>
          <w:p w:rsidR="009B5942" w:rsidRDefault="009B5942">
            <w:pPr>
              <w:rPr>
                <w:bCs/>
                <w:sz w:val="18"/>
                <w:szCs w:val="18"/>
                <w:lang w:val="fr-FR"/>
              </w:rPr>
            </w:pPr>
            <w:r>
              <w:rPr>
                <w:bCs/>
                <w:sz w:val="18"/>
                <w:szCs w:val="18"/>
                <w:u w:val="single"/>
                <w:lang w:val="fr-FR"/>
              </w:rPr>
              <w:t>Manipulation versus control</w:t>
            </w:r>
          </w:p>
          <w:p w:rsidR="009B5942" w:rsidRDefault="009B5942">
            <w:pPr>
              <w:pStyle w:val="BodyText2"/>
              <w:jc w:val="left"/>
              <w:rPr>
                <w:b w:val="0"/>
                <w:sz w:val="18"/>
                <w:szCs w:val="18"/>
                <w:lang w:val="fr-FR"/>
              </w:rPr>
            </w:pPr>
            <w:r>
              <w:rPr>
                <w:b w:val="0"/>
                <w:sz w:val="18"/>
                <w:szCs w:val="18"/>
                <w:lang w:val="fr-FR"/>
              </w:rPr>
              <w:t>Transient neurological</w:t>
            </w:r>
            <w:r w:rsidRPr="006B1BE4">
              <w:rPr>
                <w:b w:val="0"/>
                <w:sz w:val="18"/>
                <w:szCs w:val="18"/>
              </w:rPr>
              <w:t xml:space="preserve"> symptoms</w:t>
            </w:r>
            <w:r>
              <w:rPr>
                <w:b w:val="0"/>
                <w:sz w:val="18"/>
                <w:szCs w:val="18"/>
                <w:lang w:val="fr-FR"/>
              </w:rPr>
              <w:t xml:space="preserve"> </w:t>
            </w:r>
          </w:p>
          <w:p w:rsidR="009B5942" w:rsidRDefault="009B5942">
            <w:pPr>
              <w:pStyle w:val="BodyText2"/>
              <w:jc w:val="left"/>
              <w:rPr>
                <w:b w:val="0"/>
                <w:sz w:val="18"/>
                <w:szCs w:val="18"/>
                <w:lang w:val="fr-FR"/>
              </w:rPr>
            </w:pPr>
            <w:r>
              <w:rPr>
                <w:b w:val="0"/>
                <w:sz w:val="18"/>
                <w:szCs w:val="18"/>
                <w:lang w:val="fr-FR"/>
              </w:rPr>
              <w:t>RR=1.96, 95% CI: 1.09, 3.54</w:t>
            </w:r>
          </w:p>
          <w:p w:rsidR="009B5942" w:rsidRDefault="009B5942">
            <w:pPr>
              <w:rPr>
                <w:bCs/>
                <w:sz w:val="18"/>
                <w:szCs w:val="18"/>
                <w:lang w:val="fr-FR"/>
              </w:rPr>
            </w:pPr>
          </w:p>
          <w:p w:rsidR="009B5942" w:rsidRPr="009B5942" w:rsidRDefault="009B5942">
            <w:pPr>
              <w:rPr>
                <w:bCs/>
                <w:sz w:val="18"/>
                <w:szCs w:val="18"/>
              </w:rPr>
            </w:pPr>
            <w:r w:rsidRPr="009B5942">
              <w:rPr>
                <w:bCs/>
                <w:sz w:val="18"/>
                <w:szCs w:val="18"/>
              </w:rPr>
              <w:t xml:space="preserve">Neck pain </w:t>
            </w:r>
          </w:p>
          <w:p w:rsidR="009B5942" w:rsidRPr="009B5942" w:rsidRDefault="009B5942">
            <w:pPr>
              <w:rPr>
                <w:bCs/>
                <w:sz w:val="18"/>
                <w:szCs w:val="18"/>
              </w:rPr>
            </w:pPr>
            <w:r w:rsidRPr="009B5942">
              <w:rPr>
                <w:bCs/>
                <w:sz w:val="18"/>
                <w:szCs w:val="18"/>
              </w:rPr>
              <w:t xml:space="preserve">RR=1.25, 95% CI: 0.84, 1.87 </w:t>
            </w:r>
          </w:p>
          <w:p w:rsidR="009B5942" w:rsidRPr="009B5942" w:rsidRDefault="009B5942">
            <w:pPr>
              <w:pStyle w:val="BodyText"/>
            </w:pPr>
          </w:p>
          <w:p w:rsidR="009B5942" w:rsidRPr="009B5942" w:rsidRDefault="009B5942">
            <w:pPr>
              <w:rPr>
                <w:b/>
                <w:sz w:val="18"/>
                <w:szCs w:val="18"/>
              </w:rPr>
            </w:pPr>
            <w:r w:rsidRPr="009B5942">
              <w:rPr>
                <w:b/>
                <w:sz w:val="18"/>
                <w:szCs w:val="18"/>
              </w:rPr>
              <w:t>CONCLUSIONS</w:t>
            </w:r>
          </w:p>
          <w:p w:rsidR="009B5942" w:rsidRPr="009B5942" w:rsidRDefault="009B5942">
            <w:pPr>
              <w:rPr>
                <w:bCs/>
                <w:sz w:val="18"/>
                <w:szCs w:val="18"/>
              </w:rPr>
            </w:pPr>
            <w:r w:rsidRPr="009B5942">
              <w:rPr>
                <w:bCs/>
                <w:sz w:val="18"/>
                <w:szCs w:val="18"/>
              </w:rPr>
              <w:t>The authors were unable to draw definitive conclusions regarding the occurrence of adverse events after manipulation due to the paucity, bias, and low quality of reported evidence</w:t>
            </w:r>
          </w:p>
        </w:tc>
      </w:tr>
      <w:tr w:rsidR="009B5942" w:rsidRPr="00D116AD" w:rsidTr="00272C9E">
        <w:trPr>
          <w:cantSplit/>
          <w:jc w:val="center"/>
        </w:trPr>
        <w:tc>
          <w:tcPr>
            <w:tcW w:w="2094" w:type="dxa"/>
          </w:tcPr>
          <w:p w:rsidR="009B5942" w:rsidRPr="009B5942" w:rsidRDefault="009B5942">
            <w:pPr>
              <w:rPr>
                <w:sz w:val="18"/>
                <w:szCs w:val="18"/>
              </w:rPr>
            </w:pPr>
            <w:r w:rsidRPr="009B5942">
              <w:rPr>
                <w:sz w:val="18"/>
                <w:szCs w:val="18"/>
              </w:rPr>
              <w:lastRenderedPageBreak/>
              <w:t>Carnes 2009</w:t>
            </w:r>
          </w:p>
          <w:p w:rsidR="009B5942" w:rsidRPr="009B5942" w:rsidRDefault="009B5942">
            <w:pPr>
              <w:rPr>
                <w:sz w:val="18"/>
                <w:szCs w:val="18"/>
              </w:rPr>
            </w:pPr>
            <w:r w:rsidRPr="009B5942">
              <w:rPr>
                <w:sz w:val="18"/>
                <w:szCs w:val="18"/>
              </w:rPr>
              <w:t>Carnes 2010</w:t>
            </w:r>
          </w:p>
          <w:p w:rsidR="009B5942" w:rsidRPr="009B5942" w:rsidRDefault="009B5942">
            <w:pPr>
              <w:rPr>
                <w:b/>
                <w:sz w:val="18"/>
                <w:szCs w:val="18"/>
              </w:rPr>
            </w:pPr>
          </w:p>
          <w:p w:rsidR="009B5942" w:rsidRPr="009B5942" w:rsidRDefault="009B5942">
            <w:pPr>
              <w:rPr>
                <w:sz w:val="18"/>
                <w:szCs w:val="18"/>
              </w:rPr>
            </w:pPr>
            <w:r w:rsidRPr="009B5942">
              <w:rPr>
                <w:b/>
                <w:sz w:val="18"/>
                <w:szCs w:val="18"/>
              </w:rPr>
              <w:t>Focus:</w:t>
            </w:r>
            <w:r w:rsidRPr="009B5942">
              <w:rPr>
                <w:sz w:val="18"/>
                <w:szCs w:val="18"/>
              </w:rPr>
              <w:t xml:space="preserve"> To explore and provide prevalence, incidence, and risk of adverse events associated with manual therapies; provide definitions and characterise the nature of adverse events</w:t>
            </w:r>
          </w:p>
          <w:p w:rsidR="009B5942" w:rsidRPr="009B5942" w:rsidRDefault="009B5942">
            <w:pPr>
              <w:rPr>
                <w:sz w:val="18"/>
                <w:szCs w:val="18"/>
              </w:rPr>
            </w:pPr>
          </w:p>
          <w:p w:rsidR="009B5942" w:rsidRDefault="009B5942">
            <w:pPr>
              <w:rPr>
                <w:sz w:val="18"/>
                <w:szCs w:val="18"/>
                <w:lang w:val="de-DE"/>
              </w:rPr>
            </w:pPr>
            <w:r>
              <w:rPr>
                <w:b/>
                <w:sz w:val="18"/>
                <w:szCs w:val="18"/>
                <w:lang w:val="de-DE"/>
              </w:rPr>
              <w:t>Quality of systematic review:</w:t>
            </w:r>
            <w:r>
              <w:rPr>
                <w:sz w:val="18"/>
                <w:szCs w:val="18"/>
                <w:lang w:val="de-DE"/>
              </w:rPr>
              <w:t xml:space="preserve"> high</w:t>
            </w:r>
          </w:p>
          <w:p w:rsidR="009B5942" w:rsidRDefault="009B5942">
            <w:pPr>
              <w:rPr>
                <w:b/>
                <w:sz w:val="18"/>
                <w:szCs w:val="18"/>
                <w:lang w:val="de-DE"/>
              </w:rPr>
            </w:pPr>
          </w:p>
        </w:tc>
        <w:tc>
          <w:tcPr>
            <w:tcW w:w="3531" w:type="dxa"/>
          </w:tcPr>
          <w:p w:rsidR="009B5942" w:rsidRPr="009B5942" w:rsidRDefault="009B5942">
            <w:pPr>
              <w:autoSpaceDE w:val="0"/>
              <w:autoSpaceDN w:val="0"/>
              <w:adjustRightInd w:val="0"/>
              <w:rPr>
                <w:b/>
                <w:sz w:val="18"/>
                <w:szCs w:val="18"/>
              </w:rPr>
            </w:pPr>
            <w:r w:rsidRPr="009B5942">
              <w:rPr>
                <w:b/>
                <w:sz w:val="18"/>
                <w:szCs w:val="18"/>
              </w:rPr>
              <w:t>INCLUSION CRITERIA</w:t>
            </w:r>
          </w:p>
          <w:p w:rsidR="009B5942" w:rsidRPr="009B5942" w:rsidRDefault="009B5942">
            <w:pPr>
              <w:autoSpaceDE w:val="0"/>
              <w:autoSpaceDN w:val="0"/>
              <w:adjustRightInd w:val="0"/>
              <w:rPr>
                <w:bCs/>
                <w:sz w:val="18"/>
                <w:szCs w:val="18"/>
              </w:rPr>
            </w:pPr>
            <w:r w:rsidRPr="009B5942">
              <w:rPr>
                <w:b/>
                <w:sz w:val="18"/>
                <w:szCs w:val="18"/>
              </w:rPr>
              <w:t xml:space="preserve">Study design: </w:t>
            </w:r>
            <w:r w:rsidRPr="009B5942">
              <w:rPr>
                <w:bCs/>
                <w:sz w:val="18"/>
                <w:szCs w:val="18"/>
              </w:rPr>
              <w:t xml:space="preserve">systematic reviews, randomised/non-randomised trials, cohort studies, case-control studies, and case series </w:t>
            </w:r>
          </w:p>
          <w:p w:rsidR="009B5942" w:rsidRPr="009B5942" w:rsidRDefault="009B5942">
            <w:pPr>
              <w:rPr>
                <w:sz w:val="18"/>
                <w:szCs w:val="18"/>
              </w:rPr>
            </w:pPr>
            <w:r w:rsidRPr="009B5942">
              <w:rPr>
                <w:b/>
                <w:sz w:val="18"/>
                <w:szCs w:val="18"/>
              </w:rPr>
              <w:t xml:space="preserve">Participants: </w:t>
            </w:r>
            <w:r w:rsidRPr="009B5942">
              <w:rPr>
                <w:sz w:val="18"/>
                <w:szCs w:val="18"/>
              </w:rPr>
              <w:t>children and</w:t>
            </w:r>
            <w:r w:rsidRPr="009B5942">
              <w:rPr>
                <w:b/>
                <w:sz w:val="18"/>
                <w:szCs w:val="18"/>
              </w:rPr>
              <w:t xml:space="preserve"> </w:t>
            </w:r>
            <w:r w:rsidRPr="009B5942">
              <w:rPr>
                <w:sz w:val="18"/>
                <w:szCs w:val="18"/>
              </w:rPr>
              <w:t>adults receiving manual therapies</w:t>
            </w:r>
          </w:p>
          <w:p w:rsidR="009B5942" w:rsidRPr="009B5942" w:rsidRDefault="009B5942">
            <w:pPr>
              <w:autoSpaceDE w:val="0"/>
              <w:autoSpaceDN w:val="0"/>
              <w:adjustRightInd w:val="0"/>
              <w:rPr>
                <w:sz w:val="18"/>
                <w:szCs w:val="18"/>
              </w:rPr>
            </w:pPr>
            <w:r w:rsidRPr="009B5942">
              <w:rPr>
                <w:b/>
                <w:bCs/>
                <w:sz w:val="18"/>
                <w:szCs w:val="18"/>
              </w:rPr>
              <w:t>Interventions</w:t>
            </w:r>
            <w:r w:rsidRPr="009B5942">
              <w:rPr>
                <w:sz w:val="18"/>
                <w:szCs w:val="18"/>
              </w:rPr>
              <w:t xml:space="preserve">: manual interventions that involve physical contact excluding any mechanical devices including manipulation (high velocity and small/large amplitude), mobilisation (low grade velocity and small/large amplitude, neuromuscular/cranio-sacral techniques), and massage </w:t>
            </w:r>
          </w:p>
          <w:p w:rsidR="009B5942" w:rsidRPr="009B5942" w:rsidRDefault="009B5942">
            <w:pPr>
              <w:autoSpaceDE w:val="0"/>
              <w:autoSpaceDN w:val="0"/>
              <w:adjustRightInd w:val="0"/>
              <w:rPr>
                <w:b/>
                <w:sz w:val="18"/>
                <w:szCs w:val="18"/>
              </w:rPr>
            </w:pPr>
            <w:r w:rsidRPr="009B5942">
              <w:rPr>
                <w:b/>
                <w:sz w:val="18"/>
                <w:szCs w:val="18"/>
              </w:rPr>
              <w:t xml:space="preserve">Outcomes: </w:t>
            </w:r>
            <w:r w:rsidRPr="009B5942">
              <w:rPr>
                <w:bCs/>
                <w:sz w:val="18"/>
                <w:szCs w:val="18"/>
              </w:rPr>
              <w:t>adverse events</w:t>
            </w:r>
          </w:p>
          <w:p w:rsidR="009B5942" w:rsidRPr="009B5942" w:rsidRDefault="009B5942">
            <w:pPr>
              <w:autoSpaceDE w:val="0"/>
              <w:autoSpaceDN w:val="0"/>
              <w:adjustRightInd w:val="0"/>
              <w:rPr>
                <w:b/>
                <w:color w:val="0000FF"/>
                <w:sz w:val="18"/>
                <w:szCs w:val="18"/>
              </w:rPr>
            </w:pPr>
          </w:p>
          <w:p w:rsidR="009B5942" w:rsidRPr="009B5942" w:rsidRDefault="009B5942">
            <w:pPr>
              <w:autoSpaceDE w:val="0"/>
              <w:autoSpaceDN w:val="0"/>
              <w:adjustRightInd w:val="0"/>
              <w:rPr>
                <w:b/>
                <w:sz w:val="18"/>
                <w:szCs w:val="18"/>
              </w:rPr>
            </w:pPr>
            <w:r w:rsidRPr="009B5942">
              <w:rPr>
                <w:b/>
                <w:sz w:val="18"/>
                <w:szCs w:val="18"/>
              </w:rPr>
              <w:t>METHODOLOGY</w:t>
            </w:r>
          </w:p>
          <w:p w:rsidR="009B5942" w:rsidRPr="009B5942" w:rsidRDefault="009B5942">
            <w:pPr>
              <w:rPr>
                <w:sz w:val="18"/>
                <w:szCs w:val="18"/>
              </w:rPr>
            </w:pPr>
            <w:r w:rsidRPr="009B5942">
              <w:rPr>
                <w:sz w:val="18"/>
                <w:szCs w:val="18"/>
              </w:rPr>
              <w:t>12 relevant databases searched from inception to 2008; hand search of reference lists; details on study selection; quality assessment of studies presented; excluded studies and reasons for exclusions are listed</w:t>
            </w:r>
          </w:p>
          <w:p w:rsidR="009B5942" w:rsidRPr="009B5942" w:rsidRDefault="009B5942">
            <w:pPr>
              <w:autoSpaceDE w:val="0"/>
              <w:autoSpaceDN w:val="0"/>
              <w:adjustRightInd w:val="0"/>
              <w:rPr>
                <w:sz w:val="18"/>
                <w:szCs w:val="18"/>
              </w:rPr>
            </w:pPr>
            <w:r w:rsidRPr="009B5942">
              <w:rPr>
                <w:b/>
                <w:sz w:val="18"/>
                <w:szCs w:val="18"/>
              </w:rPr>
              <w:t>Data analysis:</w:t>
            </w:r>
            <w:r w:rsidRPr="009B5942">
              <w:rPr>
                <w:sz w:val="18"/>
                <w:szCs w:val="18"/>
              </w:rPr>
              <w:t xml:space="preserve"> text and tables</w:t>
            </w:r>
          </w:p>
          <w:p w:rsidR="009B5942" w:rsidRPr="009B5942" w:rsidRDefault="009B5942">
            <w:pPr>
              <w:autoSpaceDE w:val="0"/>
              <w:autoSpaceDN w:val="0"/>
              <w:adjustRightInd w:val="0"/>
              <w:rPr>
                <w:b/>
                <w:color w:val="0000FF"/>
                <w:sz w:val="18"/>
                <w:szCs w:val="18"/>
              </w:rPr>
            </w:pPr>
            <w:r w:rsidRPr="009B5942">
              <w:rPr>
                <w:b/>
                <w:sz w:val="18"/>
                <w:szCs w:val="18"/>
              </w:rPr>
              <w:t xml:space="preserve">Subgroups / sensitivity analyses: </w:t>
            </w:r>
            <w:r w:rsidRPr="009B5942">
              <w:rPr>
                <w:bCs/>
                <w:sz w:val="18"/>
                <w:szCs w:val="18"/>
              </w:rPr>
              <w:t>not reported</w:t>
            </w:r>
          </w:p>
        </w:tc>
        <w:tc>
          <w:tcPr>
            <w:tcW w:w="2990" w:type="dxa"/>
          </w:tcPr>
          <w:p w:rsidR="009B5942" w:rsidRPr="009B5942" w:rsidRDefault="009B5942">
            <w:pPr>
              <w:rPr>
                <w:bCs/>
                <w:sz w:val="18"/>
                <w:szCs w:val="18"/>
              </w:rPr>
            </w:pPr>
            <w:r w:rsidRPr="009B5942">
              <w:rPr>
                <w:b/>
                <w:sz w:val="18"/>
                <w:szCs w:val="18"/>
              </w:rPr>
              <w:t xml:space="preserve">N included studies: </w:t>
            </w:r>
            <w:r w:rsidRPr="009B5942">
              <w:rPr>
                <w:sz w:val="18"/>
                <w:szCs w:val="18"/>
              </w:rPr>
              <w:t>17 reviews (systematic, non-systematic),</w:t>
            </w:r>
            <w:r w:rsidRPr="009B5942">
              <w:rPr>
                <w:b/>
                <w:sz w:val="18"/>
                <w:szCs w:val="18"/>
              </w:rPr>
              <w:t xml:space="preserve"> </w:t>
            </w:r>
            <w:r w:rsidRPr="009B5942">
              <w:rPr>
                <w:bCs/>
                <w:sz w:val="18"/>
                <w:szCs w:val="18"/>
              </w:rPr>
              <w:t xml:space="preserve">31 </w:t>
            </w:r>
            <w:r w:rsidR="00863CB7">
              <w:rPr>
                <w:bCs/>
                <w:sz w:val="18"/>
                <w:szCs w:val="18"/>
              </w:rPr>
              <w:t>RCTs</w:t>
            </w:r>
            <w:r w:rsidRPr="009B5942">
              <w:rPr>
                <w:bCs/>
                <w:sz w:val="18"/>
                <w:szCs w:val="18"/>
              </w:rPr>
              <w:t xml:space="preserve">, 9 cohort studies (prospective), and 34 other study designs (surveys, retrospective, cross-sectional, and case series) </w:t>
            </w:r>
          </w:p>
          <w:p w:rsidR="009B5942" w:rsidRPr="009B5942" w:rsidRDefault="009B5942">
            <w:pPr>
              <w:rPr>
                <w:bCs/>
                <w:sz w:val="18"/>
                <w:szCs w:val="18"/>
              </w:rPr>
            </w:pPr>
            <w:r w:rsidRPr="009B5942">
              <w:rPr>
                <w:b/>
                <w:sz w:val="18"/>
                <w:szCs w:val="18"/>
              </w:rPr>
              <w:t xml:space="preserve">Study quality: </w:t>
            </w:r>
            <w:r w:rsidRPr="009B5942">
              <w:rPr>
                <w:sz w:val="18"/>
                <w:szCs w:val="18"/>
              </w:rPr>
              <w:t xml:space="preserve">a modified </w:t>
            </w:r>
            <w:r w:rsidRPr="009B5942">
              <w:rPr>
                <w:bCs/>
                <w:sz w:val="18"/>
                <w:szCs w:val="18"/>
              </w:rPr>
              <w:t>Critical Appraisal Skills Programme (CASP) for non-randomised studies; Koes’s criteria (1995) for quality appraising of randomised trials; specific adverse event quality criteria was also used</w:t>
            </w:r>
          </w:p>
          <w:p w:rsidR="009B5942" w:rsidRPr="009B5942" w:rsidRDefault="009B5942">
            <w:pPr>
              <w:rPr>
                <w:sz w:val="18"/>
                <w:szCs w:val="18"/>
              </w:rPr>
            </w:pPr>
            <w:r w:rsidRPr="009B5942">
              <w:rPr>
                <w:b/>
                <w:sz w:val="18"/>
                <w:szCs w:val="18"/>
              </w:rPr>
              <w:t xml:space="preserve">Study characteristics: </w:t>
            </w:r>
            <w:r w:rsidRPr="009B5942">
              <w:rPr>
                <w:bCs/>
                <w:sz w:val="18"/>
                <w:szCs w:val="18"/>
              </w:rPr>
              <w:t xml:space="preserve">included studies reporting adverse events ranged in quality and design and represented surveys, case notes, observational studies (cross-sectional, retrospective, and prospective cohort). The quality score of randomised trials ranged from 58-70. About half of the studies were conducted by chiropractors; 13 studies were done by neurologists and medics, 8 studies by physiotherapists, and 3 studies by osteopaths; studies were conducted in  Europe (n=18),UK (n=6), USA/Canada (n=15), and  Australia/New Zealand (n=4). Most studies focused on spinal manipulation. </w:t>
            </w:r>
          </w:p>
          <w:p w:rsidR="009B5942" w:rsidRPr="009B5942" w:rsidRDefault="009B5942">
            <w:pPr>
              <w:rPr>
                <w:sz w:val="18"/>
                <w:szCs w:val="18"/>
              </w:rPr>
            </w:pPr>
          </w:p>
          <w:p w:rsidR="009B5942" w:rsidRPr="009B5942" w:rsidRDefault="009B5942">
            <w:pPr>
              <w:rPr>
                <w:color w:val="FF0000"/>
                <w:sz w:val="18"/>
                <w:szCs w:val="18"/>
              </w:rPr>
            </w:pPr>
            <w:r w:rsidRPr="009B5942">
              <w:rPr>
                <w:b/>
                <w:sz w:val="18"/>
                <w:szCs w:val="18"/>
              </w:rPr>
              <w:t>Excluded studies eligible for current review:</w:t>
            </w:r>
            <w:r w:rsidRPr="009B5942">
              <w:rPr>
                <w:sz w:val="18"/>
                <w:szCs w:val="18"/>
              </w:rPr>
              <w:t xml:space="preserve"> not reported</w:t>
            </w:r>
          </w:p>
        </w:tc>
        <w:tc>
          <w:tcPr>
            <w:tcW w:w="5889" w:type="dxa"/>
          </w:tcPr>
          <w:p w:rsidR="009B5942" w:rsidRPr="009B5942" w:rsidRDefault="009B5942">
            <w:pPr>
              <w:rPr>
                <w:b/>
                <w:sz w:val="18"/>
                <w:szCs w:val="18"/>
              </w:rPr>
            </w:pPr>
            <w:r w:rsidRPr="009B5942">
              <w:rPr>
                <w:b/>
                <w:sz w:val="18"/>
                <w:szCs w:val="18"/>
              </w:rPr>
              <w:t>RESULTS</w:t>
            </w:r>
          </w:p>
          <w:p w:rsidR="009B5942" w:rsidRPr="009B5942" w:rsidRDefault="009B5942">
            <w:pPr>
              <w:rPr>
                <w:sz w:val="18"/>
                <w:szCs w:val="18"/>
              </w:rPr>
            </w:pPr>
            <w:r w:rsidRPr="009B5942">
              <w:rPr>
                <w:sz w:val="18"/>
                <w:szCs w:val="18"/>
              </w:rPr>
              <w:t>No deaths, cerebrovascular accidents or stroke were reported in any randomised study or prospective cohort study</w:t>
            </w:r>
          </w:p>
          <w:p w:rsidR="009B5942" w:rsidRPr="009B5942" w:rsidRDefault="009B5942">
            <w:pPr>
              <w:rPr>
                <w:b/>
                <w:sz w:val="18"/>
                <w:szCs w:val="18"/>
              </w:rPr>
            </w:pPr>
          </w:p>
          <w:p w:rsidR="009B5942" w:rsidRDefault="009B5942">
            <w:pPr>
              <w:rPr>
                <w:sz w:val="18"/>
                <w:szCs w:val="18"/>
                <w:u w:val="single"/>
                <w:lang w:val="de-DE"/>
              </w:rPr>
            </w:pPr>
            <w:r>
              <w:rPr>
                <w:sz w:val="18"/>
                <w:szCs w:val="18"/>
                <w:u w:val="single"/>
                <w:lang w:val="de-DE"/>
              </w:rPr>
              <w:t>RCTs</w:t>
            </w:r>
          </w:p>
          <w:p w:rsidR="009B5942" w:rsidRPr="009B5942" w:rsidRDefault="009B5942" w:rsidP="00896199">
            <w:pPr>
              <w:pStyle w:val="BodyText"/>
              <w:numPr>
                <w:ilvl w:val="0"/>
                <w:numId w:val="29"/>
              </w:numPr>
              <w:rPr>
                <w:sz w:val="18"/>
                <w:szCs w:val="18"/>
              </w:rPr>
            </w:pPr>
            <w:r w:rsidRPr="009B5942">
              <w:rPr>
                <w:sz w:val="18"/>
                <w:szCs w:val="18"/>
              </w:rPr>
              <w:t>Mild to moderate adverse events in manual therapy versus general practitioner care (pooled RR=1.91, 95% CI: 1.39, 2.64)</w:t>
            </w:r>
          </w:p>
          <w:p w:rsidR="009B5942" w:rsidRPr="009B5942" w:rsidRDefault="009B5942" w:rsidP="00896199">
            <w:pPr>
              <w:pStyle w:val="BodyText"/>
              <w:numPr>
                <w:ilvl w:val="0"/>
                <w:numId w:val="29"/>
              </w:numPr>
              <w:rPr>
                <w:sz w:val="18"/>
                <w:szCs w:val="18"/>
              </w:rPr>
            </w:pPr>
            <w:r w:rsidRPr="009B5942">
              <w:rPr>
                <w:sz w:val="18"/>
                <w:szCs w:val="18"/>
              </w:rPr>
              <w:t>Manual therapy versus exercise (pooled RR=1.04, 95% CI: 0.83, 1.31)</w:t>
            </w:r>
          </w:p>
          <w:p w:rsidR="009B5942" w:rsidRPr="009B5942" w:rsidRDefault="009B5942" w:rsidP="00896199">
            <w:pPr>
              <w:pStyle w:val="BodyText"/>
              <w:numPr>
                <w:ilvl w:val="0"/>
                <w:numId w:val="29"/>
              </w:numPr>
              <w:rPr>
                <w:sz w:val="18"/>
                <w:szCs w:val="18"/>
              </w:rPr>
            </w:pPr>
            <w:r w:rsidRPr="009B5942">
              <w:rPr>
                <w:sz w:val="18"/>
                <w:szCs w:val="18"/>
              </w:rPr>
              <w:t>Manual therapy versus placebo (pooled RR=1.84, 95% CI: 0.93, 3.62)</w:t>
            </w:r>
          </w:p>
          <w:p w:rsidR="009B5942" w:rsidRPr="009B5942" w:rsidRDefault="009B5942" w:rsidP="00896199">
            <w:pPr>
              <w:pStyle w:val="BodyText"/>
              <w:numPr>
                <w:ilvl w:val="0"/>
                <w:numId w:val="29"/>
              </w:numPr>
              <w:rPr>
                <w:sz w:val="18"/>
                <w:szCs w:val="18"/>
              </w:rPr>
            </w:pPr>
            <w:r w:rsidRPr="009B5942">
              <w:rPr>
                <w:sz w:val="18"/>
                <w:szCs w:val="18"/>
              </w:rPr>
              <w:t>Manual therapy versus drug therapy (pooled RR=0.05, 95% CI: 0.0, 0.20)</w:t>
            </w:r>
          </w:p>
          <w:p w:rsidR="009B5942" w:rsidRPr="009B5942" w:rsidRDefault="009B5942">
            <w:pPr>
              <w:pStyle w:val="BodyText"/>
              <w:ind w:firstLine="45"/>
              <w:rPr>
                <w:sz w:val="18"/>
                <w:szCs w:val="18"/>
              </w:rPr>
            </w:pPr>
          </w:p>
          <w:p w:rsidR="009B5942" w:rsidRDefault="009B5942">
            <w:pPr>
              <w:pStyle w:val="BodyText"/>
              <w:rPr>
                <w:sz w:val="18"/>
                <w:szCs w:val="18"/>
                <w:u w:val="single"/>
                <w:lang w:val="de-DE"/>
              </w:rPr>
            </w:pPr>
            <w:r>
              <w:rPr>
                <w:sz w:val="18"/>
                <w:szCs w:val="18"/>
                <w:u w:val="single"/>
                <w:lang w:val="de-DE"/>
              </w:rPr>
              <w:t>Cohort studies</w:t>
            </w:r>
          </w:p>
          <w:p w:rsidR="009B5942" w:rsidRPr="009B5942" w:rsidRDefault="009B5942" w:rsidP="00896199">
            <w:pPr>
              <w:pStyle w:val="BodyText"/>
              <w:numPr>
                <w:ilvl w:val="0"/>
                <w:numId w:val="29"/>
              </w:numPr>
              <w:rPr>
                <w:sz w:val="18"/>
                <w:szCs w:val="18"/>
              </w:rPr>
            </w:pPr>
            <w:r w:rsidRPr="009B5942">
              <w:rPr>
                <w:sz w:val="18"/>
                <w:szCs w:val="18"/>
              </w:rPr>
              <w:t xml:space="preserve">The incidence of major adverse events: 0.007%. </w:t>
            </w:r>
          </w:p>
          <w:p w:rsidR="009B5942" w:rsidRPr="009B5942" w:rsidRDefault="009B5942" w:rsidP="00896199">
            <w:pPr>
              <w:pStyle w:val="BodyText"/>
              <w:numPr>
                <w:ilvl w:val="0"/>
                <w:numId w:val="29"/>
              </w:numPr>
              <w:rPr>
                <w:sz w:val="18"/>
                <w:szCs w:val="18"/>
              </w:rPr>
            </w:pPr>
            <w:r w:rsidRPr="009B5942">
              <w:rPr>
                <w:sz w:val="18"/>
                <w:szCs w:val="18"/>
              </w:rPr>
              <w:t xml:space="preserve">The pooled incidence of mild to moderate adverse events 41.00% (95% CI: 17.00, 68.00). </w:t>
            </w:r>
          </w:p>
          <w:p w:rsidR="009B5942" w:rsidRPr="009B5942" w:rsidRDefault="009B5942" w:rsidP="00896199">
            <w:pPr>
              <w:pStyle w:val="BodyText"/>
              <w:numPr>
                <w:ilvl w:val="0"/>
                <w:numId w:val="29"/>
              </w:numPr>
              <w:rPr>
                <w:sz w:val="18"/>
                <w:szCs w:val="18"/>
              </w:rPr>
            </w:pPr>
            <w:r w:rsidRPr="009B5942">
              <w:rPr>
                <w:sz w:val="18"/>
                <w:szCs w:val="18"/>
              </w:rPr>
              <w:t xml:space="preserve">The annual risk of stroke associated with cervical manipulation was estimated to be around 1 per 50,000 to 100,000 patients </w:t>
            </w:r>
          </w:p>
          <w:p w:rsidR="009B5942" w:rsidRPr="009B5942" w:rsidRDefault="009B5942">
            <w:pPr>
              <w:rPr>
                <w:sz w:val="18"/>
                <w:szCs w:val="18"/>
              </w:rPr>
            </w:pPr>
          </w:p>
          <w:p w:rsidR="009B5942" w:rsidRPr="009B5942" w:rsidRDefault="009B5942">
            <w:pPr>
              <w:rPr>
                <w:b/>
                <w:sz w:val="18"/>
                <w:szCs w:val="18"/>
              </w:rPr>
            </w:pPr>
            <w:r w:rsidRPr="009B5942">
              <w:rPr>
                <w:b/>
                <w:sz w:val="18"/>
                <w:szCs w:val="18"/>
              </w:rPr>
              <w:t>CONCLUSIONS</w:t>
            </w:r>
          </w:p>
          <w:p w:rsidR="009B5942" w:rsidRPr="009B5942" w:rsidRDefault="009B5942">
            <w:pPr>
              <w:rPr>
                <w:bCs/>
                <w:sz w:val="18"/>
                <w:szCs w:val="18"/>
              </w:rPr>
            </w:pPr>
            <w:r w:rsidRPr="009B5942">
              <w:rPr>
                <w:bCs/>
                <w:sz w:val="18"/>
                <w:szCs w:val="18"/>
              </w:rPr>
              <w:t>The risk of major events (e.g., death, vascular event) in individuals receiving manual therapy is very low, lower than from taking medication; about half of the subjects receiving manual therapy experience mild to moderate adverse events 24-72 hours after intervention; the risk of events with manual therapy is lower than that with drug therapy but higher than usual care</w:t>
            </w:r>
          </w:p>
        </w:tc>
      </w:tr>
      <w:tr w:rsidR="009B5942" w:rsidRPr="00D116AD" w:rsidTr="00272C9E">
        <w:trPr>
          <w:cantSplit/>
          <w:jc w:val="center"/>
        </w:trPr>
        <w:tc>
          <w:tcPr>
            <w:tcW w:w="2094" w:type="dxa"/>
          </w:tcPr>
          <w:p w:rsidR="009B5942" w:rsidRPr="009B5942" w:rsidRDefault="009B5942">
            <w:pPr>
              <w:rPr>
                <w:b/>
                <w:sz w:val="18"/>
                <w:szCs w:val="18"/>
              </w:rPr>
            </w:pPr>
            <w:r w:rsidRPr="009B5942">
              <w:rPr>
                <w:sz w:val="18"/>
                <w:szCs w:val="18"/>
              </w:rPr>
              <w:t>Gouveia 2009</w:t>
            </w:r>
          </w:p>
          <w:p w:rsidR="009B5942" w:rsidRPr="009B5942" w:rsidRDefault="009B5942">
            <w:pPr>
              <w:rPr>
                <w:b/>
                <w:sz w:val="18"/>
                <w:szCs w:val="18"/>
              </w:rPr>
            </w:pPr>
          </w:p>
          <w:p w:rsidR="009B5942" w:rsidRPr="009B5942" w:rsidRDefault="009B5942">
            <w:pPr>
              <w:rPr>
                <w:sz w:val="18"/>
                <w:szCs w:val="18"/>
              </w:rPr>
            </w:pPr>
            <w:r w:rsidRPr="009B5942">
              <w:rPr>
                <w:b/>
                <w:sz w:val="18"/>
                <w:szCs w:val="18"/>
              </w:rPr>
              <w:t>Focus:</w:t>
            </w:r>
            <w:r w:rsidRPr="009B5942">
              <w:rPr>
                <w:sz w:val="18"/>
                <w:szCs w:val="18"/>
              </w:rPr>
              <w:t xml:space="preserve"> To explore, assess, and synthesise the risk of adverse events associated with chiropractic techniques (manipulation) </w:t>
            </w:r>
          </w:p>
          <w:p w:rsidR="009B5942" w:rsidRPr="009B5942" w:rsidRDefault="009B5942">
            <w:pPr>
              <w:rPr>
                <w:sz w:val="18"/>
                <w:szCs w:val="18"/>
              </w:rPr>
            </w:pPr>
          </w:p>
          <w:p w:rsidR="009B5942" w:rsidRDefault="009B5942">
            <w:pPr>
              <w:rPr>
                <w:sz w:val="18"/>
                <w:szCs w:val="18"/>
                <w:lang w:val="de-DE"/>
              </w:rPr>
            </w:pPr>
            <w:r>
              <w:rPr>
                <w:b/>
                <w:sz w:val="18"/>
                <w:szCs w:val="18"/>
                <w:lang w:val="de-DE"/>
              </w:rPr>
              <w:t>Quality of systematic review:</w:t>
            </w:r>
            <w:r>
              <w:rPr>
                <w:sz w:val="18"/>
                <w:szCs w:val="18"/>
                <w:lang w:val="de-DE"/>
              </w:rPr>
              <w:t xml:space="preserve"> medium </w:t>
            </w:r>
          </w:p>
          <w:p w:rsidR="009B5942" w:rsidRDefault="009B5942">
            <w:pPr>
              <w:rPr>
                <w:b/>
                <w:sz w:val="18"/>
                <w:szCs w:val="18"/>
                <w:lang w:val="de-DE"/>
              </w:rPr>
            </w:pPr>
          </w:p>
        </w:tc>
        <w:tc>
          <w:tcPr>
            <w:tcW w:w="3531" w:type="dxa"/>
          </w:tcPr>
          <w:p w:rsidR="009B5942" w:rsidRPr="009B5942" w:rsidRDefault="009B5942">
            <w:pPr>
              <w:autoSpaceDE w:val="0"/>
              <w:autoSpaceDN w:val="0"/>
              <w:adjustRightInd w:val="0"/>
              <w:rPr>
                <w:b/>
                <w:sz w:val="18"/>
                <w:szCs w:val="18"/>
              </w:rPr>
            </w:pPr>
            <w:r w:rsidRPr="009B5942">
              <w:rPr>
                <w:b/>
                <w:sz w:val="18"/>
                <w:szCs w:val="18"/>
              </w:rPr>
              <w:t>INCLUSION CRITERIA</w:t>
            </w:r>
          </w:p>
          <w:p w:rsidR="009B5942" w:rsidRPr="009B5942" w:rsidRDefault="009B5942">
            <w:pPr>
              <w:autoSpaceDE w:val="0"/>
              <w:autoSpaceDN w:val="0"/>
              <w:adjustRightInd w:val="0"/>
              <w:rPr>
                <w:bCs/>
                <w:sz w:val="18"/>
                <w:szCs w:val="18"/>
              </w:rPr>
            </w:pPr>
            <w:r w:rsidRPr="009B5942">
              <w:rPr>
                <w:b/>
                <w:sz w:val="18"/>
                <w:szCs w:val="18"/>
              </w:rPr>
              <w:t xml:space="preserve">Study design: </w:t>
            </w:r>
            <w:r w:rsidRPr="009B5942">
              <w:rPr>
                <w:bCs/>
                <w:sz w:val="18"/>
                <w:szCs w:val="18"/>
              </w:rPr>
              <w:t>randomised trials, cohort studies, case-control studies, case reports, and surveys</w:t>
            </w:r>
          </w:p>
          <w:p w:rsidR="009B5942" w:rsidRPr="009B5942" w:rsidRDefault="009B5942">
            <w:pPr>
              <w:autoSpaceDE w:val="0"/>
              <w:autoSpaceDN w:val="0"/>
              <w:adjustRightInd w:val="0"/>
              <w:rPr>
                <w:sz w:val="18"/>
                <w:szCs w:val="18"/>
              </w:rPr>
            </w:pPr>
            <w:r w:rsidRPr="009B5942">
              <w:rPr>
                <w:bCs/>
                <w:sz w:val="18"/>
                <w:szCs w:val="18"/>
              </w:rPr>
              <w:t xml:space="preserve"> </w:t>
            </w:r>
            <w:r w:rsidRPr="009B5942">
              <w:rPr>
                <w:b/>
                <w:sz w:val="18"/>
                <w:szCs w:val="18"/>
              </w:rPr>
              <w:t xml:space="preserve">Participants: </w:t>
            </w:r>
            <w:r w:rsidRPr="009B5942">
              <w:rPr>
                <w:sz w:val="18"/>
                <w:szCs w:val="18"/>
              </w:rPr>
              <w:t xml:space="preserve">patients who received chiropractic spinal manipulation </w:t>
            </w:r>
          </w:p>
          <w:p w:rsidR="009B5942" w:rsidRPr="009B5942" w:rsidRDefault="009B5942">
            <w:pPr>
              <w:rPr>
                <w:sz w:val="18"/>
                <w:szCs w:val="18"/>
              </w:rPr>
            </w:pPr>
            <w:r w:rsidRPr="009B5942">
              <w:rPr>
                <w:b/>
                <w:bCs/>
                <w:sz w:val="18"/>
                <w:szCs w:val="18"/>
              </w:rPr>
              <w:t>Interventions</w:t>
            </w:r>
            <w:r w:rsidRPr="009B5942">
              <w:rPr>
                <w:sz w:val="18"/>
                <w:szCs w:val="18"/>
              </w:rPr>
              <w:t xml:space="preserve">: chiropractic spinal manipulation </w:t>
            </w:r>
          </w:p>
          <w:p w:rsidR="009B5942" w:rsidRPr="009B5942" w:rsidRDefault="009B5942">
            <w:pPr>
              <w:rPr>
                <w:sz w:val="18"/>
                <w:szCs w:val="18"/>
              </w:rPr>
            </w:pPr>
            <w:r w:rsidRPr="009B5942">
              <w:rPr>
                <w:b/>
                <w:sz w:val="18"/>
                <w:szCs w:val="18"/>
              </w:rPr>
              <w:t xml:space="preserve">Outcomes: </w:t>
            </w:r>
            <w:r w:rsidRPr="009B5942">
              <w:rPr>
                <w:bCs/>
                <w:sz w:val="18"/>
                <w:szCs w:val="18"/>
              </w:rPr>
              <w:t>any</w:t>
            </w:r>
            <w:r w:rsidRPr="009B5942">
              <w:rPr>
                <w:b/>
                <w:sz w:val="18"/>
                <w:szCs w:val="18"/>
              </w:rPr>
              <w:t xml:space="preserve"> </w:t>
            </w:r>
            <w:r w:rsidRPr="009B5942">
              <w:rPr>
                <w:bCs/>
                <w:sz w:val="18"/>
                <w:szCs w:val="18"/>
              </w:rPr>
              <w:t xml:space="preserve">adverse events following </w:t>
            </w:r>
            <w:r w:rsidRPr="009B5942">
              <w:rPr>
                <w:sz w:val="18"/>
                <w:szCs w:val="18"/>
              </w:rPr>
              <w:t xml:space="preserve">chiropractic spinal manipulation </w:t>
            </w:r>
          </w:p>
          <w:p w:rsidR="009B5942" w:rsidRPr="009B5942" w:rsidRDefault="009B5942">
            <w:pPr>
              <w:autoSpaceDE w:val="0"/>
              <w:autoSpaceDN w:val="0"/>
              <w:adjustRightInd w:val="0"/>
              <w:rPr>
                <w:b/>
                <w:color w:val="0000FF"/>
                <w:sz w:val="18"/>
                <w:szCs w:val="18"/>
              </w:rPr>
            </w:pPr>
          </w:p>
          <w:p w:rsidR="009B5942" w:rsidRPr="009B5942" w:rsidRDefault="009B5942">
            <w:pPr>
              <w:autoSpaceDE w:val="0"/>
              <w:autoSpaceDN w:val="0"/>
              <w:adjustRightInd w:val="0"/>
              <w:rPr>
                <w:b/>
                <w:sz w:val="18"/>
                <w:szCs w:val="18"/>
              </w:rPr>
            </w:pPr>
            <w:r w:rsidRPr="009B5942">
              <w:rPr>
                <w:b/>
                <w:sz w:val="18"/>
                <w:szCs w:val="18"/>
              </w:rPr>
              <w:t>METHODOLOGY</w:t>
            </w:r>
          </w:p>
          <w:p w:rsidR="009B5942" w:rsidRPr="009B5942" w:rsidRDefault="009B5942">
            <w:pPr>
              <w:rPr>
                <w:sz w:val="18"/>
                <w:szCs w:val="18"/>
              </w:rPr>
            </w:pPr>
            <w:r w:rsidRPr="009B5942">
              <w:rPr>
                <w:sz w:val="18"/>
                <w:szCs w:val="18"/>
              </w:rPr>
              <w:t>2 relevant databases searched from 1966 to 2007 without language restriction; hand search of reference lists details on study selection; quality assessment not presented; excluded studies and reasons for exclusions not listed</w:t>
            </w:r>
          </w:p>
          <w:p w:rsidR="009B5942" w:rsidRPr="009B5942" w:rsidRDefault="009B5942">
            <w:pPr>
              <w:autoSpaceDE w:val="0"/>
              <w:autoSpaceDN w:val="0"/>
              <w:adjustRightInd w:val="0"/>
              <w:rPr>
                <w:sz w:val="18"/>
                <w:szCs w:val="18"/>
              </w:rPr>
            </w:pPr>
            <w:r w:rsidRPr="009B5942">
              <w:rPr>
                <w:b/>
                <w:sz w:val="18"/>
                <w:szCs w:val="18"/>
              </w:rPr>
              <w:t>Data analysis:</w:t>
            </w:r>
            <w:r w:rsidRPr="009B5942">
              <w:rPr>
                <w:sz w:val="18"/>
                <w:szCs w:val="18"/>
              </w:rPr>
              <w:t xml:space="preserve"> text and tables</w:t>
            </w:r>
          </w:p>
          <w:p w:rsidR="009B5942" w:rsidRPr="009B5942" w:rsidRDefault="009B5942">
            <w:pPr>
              <w:autoSpaceDE w:val="0"/>
              <w:autoSpaceDN w:val="0"/>
              <w:adjustRightInd w:val="0"/>
              <w:rPr>
                <w:b/>
                <w:color w:val="0000FF"/>
                <w:sz w:val="18"/>
                <w:szCs w:val="18"/>
              </w:rPr>
            </w:pPr>
            <w:r w:rsidRPr="009B5942">
              <w:rPr>
                <w:b/>
                <w:sz w:val="18"/>
                <w:szCs w:val="18"/>
              </w:rPr>
              <w:t xml:space="preserve">Subgroups / sensitivity analyses: </w:t>
            </w:r>
            <w:r w:rsidRPr="009B5942">
              <w:rPr>
                <w:bCs/>
                <w:sz w:val="18"/>
                <w:szCs w:val="18"/>
              </w:rPr>
              <w:t>not reported</w:t>
            </w:r>
          </w:p>
        </w:tc>
        <w:tc>
          <w:tcPr>
            <w:tcW w:w="2990" w:type="dxa"/>
          </w:tcPr>
          <w:p w:rsidR="009B5942" w:rsidRPr="009B5942" w:rsidRDefault="009B5942">
            <w:pPr>
              <w:rPr>
                <w:b/>
                <w:sz w:val="18"/>
                <w:szCs w:val="18"/>
              </w:rPr>
            </w:pPr>
            <w:r w:rsidRPr="009B5942">
              <w:rPr>
                <w:b/>
                <w:sz w:val="18"/>
                <w:szCs w:val="18"/>
              </w:rPr>
              <w:t xml:space="preserve">N included studies: </w:t>
            </w:r>
            <w:r w:rsidRPr="009B5942">
              <w:rPr>
                <w:bCs/>
                <w:sz w:val="18"/>
                <w:szCs w:val="18"/>
              </w:rPr>
              <w:t xml:space="preserve">1 </w:t>
            </w:r>
            <w:r w:rsidR="00863CB7">
              <w:rPr>
                <w:bCs/>
                <w:sz w:val="18"/>
                <w:szCs w:val="18"/>
              </w:rPr>
              <w:t>RCT</w:t>
            </w:r>
            <w:r w:rsidRPr="009B5942">
              <w:rPr>
                <w:bCs/>
                <w:sz w:val="18"/>
                <w:szCs w:val="18"/>
              </w:rPr>
              <w:t xml:space="preserve">, 6 cohort studies, 12 surveys </w:t>
            </w:r>
          </w:p>
          <w:p w:rsidR="009B5942" w:rsidRPr="009B5942" w:rsidRDefault="009B5942">
            <w:pPr>
              <w:rPr>
                <w:b/>
                <w:sz w:val="18"/>
                <w:szCs w:val="18"/>
              </w:rPr>
            </w:pPr>
            <w:r w:rsidRPr="009B5942">
              <w:rPr>
                <w:b/>
                <w:sz w:val="18"/>
                <w:szCs w:val="18"/>
              </w:rPr>
              <w:t xml:space="preserve">Study quality: </w:t>
            </w:r>
            <w:r w:rsidRPr="009B5942">
              <w:rPr>
                <w:bCs/>
                <w:sz w:val="18"/>
                <w:szCs w:val="18"/>
              </w:rPr>
              <w:t>not presented</w:t>
            </w:r>
            <w:r w:rsidRPr="009B5942">
              <w:rPr>
                <w:b/>
                <w:sz w:val="18"/>
                <w:szCs w:val="18"/>
              </w:rPr>
              <w:t xml:space="preserve"> </w:t>
            </w:r>
          </w:p>
          <w:p w:rsidR="009B5942" w:rsidRPr="009B5942" w:rsidRDefault="009B5942">
            <w:pPr>
              <w:rPr>
                <w:bCs/>
                <w:sz w:val="18"/>
                <w:szCs w:val="18"/>
              </w:rPr>
            </w:pPr>
            <w:r w:rsidRPr="009B5942">
              <w:rPr>
                <w:b/>
                <w:sz w:val="18"/>
                <w:szCs w:val="18"/>
              </w:rPr>
              <w:t xml:space="preserve">Study characteristics: </w:t>
            </w:r>
            <w:r w:rsidRPr="009B5942">
              <w:rPr>
                <w:bCs/>
                <w:sz w:val="18"/>
                <w:szCs w:val="18"/>
              </w:rPr>
              <w:t>randomised study conducted in USA;</w:t>
            </w:r>
            <w:r w:rsidRPr="009B5942">
              <w:rPr>
                <w:b/>
                <w:sz w:val="18"/>
                <w:szCs w:val="18"/>
              </w:rPr>
              <w:t xml:space="preserve"> </w:t>
            </w:r>
            <w:r w:rsidRPr="009B5942">
              <w:rPr>
                <w:bCs/>
                <w:sz w:val="18"/>
                <w:szCs w:val="18"/>
              </w:rPr>
              <w:t>cohort studies of spinal manipulative therapy conducted in New Zealand, Norway, Sweden, UK, Belgium; surveys conducted in Germany, Sweden, South Africa, Australia, USA, Denmark, Ireland, UK, and France</w:t>
            </w:r>
          </w:p>
          <w:p w:rsidR="009B5942" w:rsidRPr="009B5942" w:rsidRDefault="009B5942">
            <w:pPr>
              <w:rPr>
                <w:b/>
                <w:sz w:val="18"/>
                <w:szCs w:val="18"/>
              </w:rPr>
            </w:pPr>
          </w:p>
          <w:p w:rsidR="009B5942" w:rsidRPr="009B5942" w:rsidRDefault="009B5942">
            <w:pPr>
              <w:rPr>
                <w:color w:val="FF0000"/>
                <w:sz w:val="18"/>
                <w:szCs w:val="18"/>
              </w:rPr>
            </w:pPr>
            <w:r w:rsidRPr="009B5942">
              <w:rPr>
                <w:b/>
                <w:sz w:val="18"/>
                <w:szCs w:val="18"/>
              </w:rPr>
              <w:t>Excluded studies eligible for current review:</w:t>
            </w:r>
            <w:r w:rsidRPr="009B5942">
              <w:rPr>
                <w:sz w:val="18"/>
                <w:szCs w:val="18"/>
              </w:rPr>
              <w:t xml:space="preserve"> not reported</w:t>
            </w:r>
          </w:p>
        </w:tc>
        <w:tc>
          <w:tcPr>
            <w:tcW w:w="5889" w:type="dxa"/>
          </w:tcPr>
          <w:p w:rsidR="009B5942" w:rsidRPr="009B5942" w:rsidRDefault="009B5942">
            <w:pPr>
              <w:rPr>
                <w:b/>
                <w:sz w:val="18"/>
                <w:szCs w:val="18"/>
              </w:rPr>
            </w:pPr>
            <w:r w:rsidRPr="009B5942">
              <w:rPr>
                <w:b/>
                <w:sz w:val="18"/>
                <w:szCs w:val="18"/>
              </w:rPr>
              <w:t>RESULTS</w:t>
            </w:r>
          </w:p>
          <w:p w:rsidR="009B5942" w:rsidRPr="009B5942" w:rsidRDefault="009B5942">
            <w:pPr>
              <w:rPr>
                <w:sz w:val="18"/>
                <w:szCs w:val="18"/>
              </w:rPr>
            </w:pPr>
          </w:p>
          <w:p w:rsidR="009B5942" w:rsidRPr="009B5942" w:rsidRDefault="009B5942">
            <w:pPr>
              <w:rPr>
                <w:bCs/>
                <w:sz w:val="18"/>
                <w:szCs w:val="18"/>
                <w:u w:val="single"/>
              </w:rPr>
            </w:pPr>
            <w:r w:rsidRPr="009B5942">
              <w:rPr>
                <w:bCs/>
                <w:sz w:val="18"/>
                <w:szCs w:val="18"/>
                <w:u w:val="single"/>
              </w:rPr>
              <w:t>Frequency of adverse events (benign and transitory)</w:t>
            </w:r>
          </w:p>
          <w:p w:rsidR="009B5942" w:rsidRDefault="009B5942">
            <w:pPr>
              <w:pStyle w:val="BodyText2"/>
              <w:jc w:val="left"/>
              <w:rPr>
                <w:b w:val="0"/>
                <w:bCs/>
                <w:sz w:val="18"/>
                <w:szCs w:val="18"/>
                <w:u w:val="single"/>
                <w:lang w:val="de-DE"/>
              </w:rPr>
            </w:pPr>
            <w:r>
              <w:rPr>
                <w:b w:val="0"/>
                <w:sz w:val="18"/>
                <w:szCs w:val="18"/>
                <w:lang w:val="de-DE"/>
              </w:rPr>
              <w:t>33% to 61%</w:t>
            </w:r>
          </w:p>
          <w:p w:rsidR="009B5942" w:rsidRDefault="009B5942">
            <w:pPr>
              <w:rPr>
                <w:bCs/>
                <w:sz w:val="18"/>
                <w:szCs w:val="18"/>
                <w:u w:val="single"/>
                <w:lang w:val="de-DE"/>
              </w:rPr>
            </w:pPr>
          </w:p>
          <w:p w:rsidR="009B5942" w:rsidRDefault="009B5942" w:rsidP="00896199">
            <w:pPr>
              <w:pStyle w:val="ListParagraph"/>
              <w:numPr>
                <w:ilvl w:val="0"/>
                <w:numId w:val="30"/>
              </w:numPr>
              <w:ind w:left="360"/>
              <w:rPr>
                <w:bCs/>
                <w:sz w:val="18"/>
                <w:szCs w:val="18"/>
                <w:lang w:val="de-DE"/>
              </w:rPr>
            </w:pPr>
            <w:r>
              <w:rPr>
                <w:sz w:val="18"/>
                <w:szCs w:val="18"/>
                <w:lang w:val="de-DE"/>
              </w:rPr>
              <w:t xml:space="preserve">Frequency of stroke: </w:t>
            </w:r>
            <w:r>
              <w:rPr>
                <w:bCs/>
                <w:sz w:val="18"/>
                <w:szCs w:val="18"/>
                <w:lang w:val="de-DE"/>
              </w:rPr>
              <w:t>5 per 100,000 manipulations</w:t>
            </w:r>
          </w:p>
          <w:p w:rsidR="009B5942" w:rsidRPr="009B5942" w:rsidRDefault="009B5942" w:rsidP="00896199">
            <w:pPr>
              <w:pStyle w:val="ListParagraph"/>
              <w:numPr>
                <w:ilvl w:val="0"/>
                <w:numId w:val="30"/>
              </w:numPr>
              <w:ind w:left="360"/>
              <w:rPr>
                <w:sz w:val="18"/>
                <w:szCs w:val="18"/>
              </w:rPr>
            </w:pPr>
            <w:r w:rsidRPr="009B5942">
              <w:rPr>
                <w:sz w:val="18"/>
                <w:szCs w:val="18"/>
              </w:rPr>
              <w:t>Frequency of serious adverse events: 1.46 per 10,000,000 per manipulations</w:t>
            </w:r>
          </w:p>
          <w:p w:rsidR="009B5942" w:rsidRPr="009B5942" w:rsidRDefault="009B5942" w:rsidP="00896199">
            <w:pPr>
              <w:pStyle w:val="ListParagraph"/>
              <w:numPr>
                <w:ilvl w:val="0"/>
                <w:numId w:val="30"/>
              </w:numPr>
              <w:ind w:left="360"/>
              <w:rPr>
                <w:bCs/>
                <w:sz w:val="18"/>
                <w:szCs w:val="18"/>
              </w:rPr>
            </w:pPr>
            <w:r w:rsidRPr="009B5942">
              <w:rPr>
                <w:sz w:val="18"/>
                <w:szCs w:val="18"/>
              </w:rPr>
              <w:t>Frequency of death:</w:t>
            </w:r>
            <w:r w:rsidRPr="009B5942">
              <w:rPr>
                <w:bCs/>
                <w:sz w:val="18"/>
                <w:szCs w:val="18"/>
              </w:rPr>
              <w:t>2.68 per 10,000,000 per manipulations</w:t>
            </w:r>
          </w:p>
          <w:p w:rsidR="009B5942" w:rsidRPr="009B5942" w:rsidRDefault="009B5942">
            <w:pPr>
              <w:rPr>
                <w:bCs/>
                <w:sz w:val="18"/>
                <w:szCs w:val="18"/>
              </w:rPr>
            </w:pPr>
          </w:p>
          <w:p w:rsidR="009B5942" w:rsidRPr="009B5942" w:rsidRDefault="009B5942">
            <w:pPr>
              <w:rPr>
                <w:bCs/>
                <w:sz w:val="18"/>
                <w:szCs w:val="18"/>
              </w:rPr>
            </w:pPr>
            <w:r w:rsidRPr="009B5942">
              <w:rPr>
                <w:bCs/>
                <w:sz w:val="18"/>
                <w:szCs w:val="18"/>
                <w:u w:val="single"/>
              </w:rPr>
              <w:t>RCT (manipulation versus mobilisation)</w:t>
            </w:r>
          </w:p>
          <w:p w:rsidR="009B5942" w:rsidRPr="009B5942" w:rsidRDefault="009B5942">
            <w:pPr>
              <w:pStyle w:val="BodyText2"/>
              <w:jc w:val="both"/>
              <w:rPr>
                <w:b w:val="0"/>
                <w:sz w:val="18"/>
                <w:szCs w:val="18"/>
              </w:rPr>
            </w:pPr>
            <w:r w:rsidRPr="009B5942">
              <w:rPr>
                <w:b w:val="0"/>
                <w:sz w:val="18"/>
                <w:szCs w:val="18"/>
              </w:rPr>
              <w:t>Any adverse events</w:t>
            </w:r>
          </w:p>
          <w:p w:rsidR="009B5942" w:rsidRPr="009B5942" w:rsidRDefault="009B5942">
            <w:pPr>
              <w:pStyle w:val="BodyText2"/>
              <w:jc w:val="both"/>
              <w:rPr>
                <w:b w:val="0"/>
                <w:sz w:val="18"/>
                <w:szCs w:val="18"/>
              </w:rPr>
            </w:pPr>
            <w:r w:rsidRPr="009B5942">
              <w:rPr>
                <w:b w:val="0"/>
                <w:sz w:val="18"/>
                <w:szCs w:val="18"/>
              </w:rPr>
              <w:t>OR=1.44, 95% CI: 0.85, 2.43</w:t>
            </w:r>
          </w:p>
          <w:p w:rsidR="009B5942" w:rsidRPr="009B5942" w:rsidRDefault="009B5942">
            <w:pPr>
              <w:rPr>
                <w:bCs/>
                <w:sz w:val="18"/>
                <w:szCs w:val="18"/>
              </w:rPr>
            </w:pPr>
          </w:p>
          <w:p w:rsidR="009B5942" w:rsidRPr="009B5942" w:rsidRDefault="009B5942">
            <w:pPr>
              <w:rPr>
                <w:bCs/>
                <w:sz w:val="18"/>
                <w:szCs w:val="18"/>
                <w:u w:val="single"/>
              </w:rPr>
            </w:pPr>
            <w:r w:rsidRPr="009B5942">
              <w:rPr>
                <w:bCs/>
                <w:sz w:val="18"/>
                <w:szCs w:val="18"/>
                <w:u w:val="single"/>
              </w:rPr>
              <w:t>Case-control studies</w:t>
            </w:r>
          </w:p>
          <w:p w:rsidR="009B5942" w:rsidRPr="009B5942" w:rsidRDefault="009B5942">
            <w:pPr>
              <w:rPr>
                <w:bCs/>
                <w:sz w:val="18"/>
                <w:szCs w:val="18"/>
              </w:rPr>
            </w:pPr>
            <w:r w:rsidRPr="009B5942">
              <w:rPr>
                <w:bCs/>
                <w:sz w:val="18"/>
                <w:szCs w:val="18"/>
              </w:rPr>
              <w:t>Vertebral artery dissections within 30 days</w:t>
            </w:r>
          </w:p>
          <w:p w:rsidR="009B5942" w:rsidRPr="009B5942" w:rsidRDefault="009B5942">
            <w:pPr>
              <w:rPr>
                <w:bCs/>
                <w:sz w:val="18"/>
                <w:szCs w:val="18"/>
              </w:rPr>
            </w:pPr>
            <w:r w:rsidRPr="009B5942">
              <w:rPr>
                <w:bCs/>
                <w:sz w:val="18"/>
                <w:szCs w:val="18"/>
              </w:rPr>
              <w:t>OR=6.62, 95% CI: 1.4, 30.0</w:t>
            </w:r>
          </w:p>
          <w:p w:rsidR="009B5942" w:rsidRPr="009B5942" w:rsidRDefault="009B5942">
            <w:pPr>
              <w:rPr>
                <w:sz w:val="18"/>
                <w:szCs w:val="18"/>
              </w:rPr>
            </w:pPr>
          </w:p>
          <w:p w:rsidR="009B5942" w:rsidRPr="009B5942" w:rsidRDefault="009B5942">
            <w:pPr>
              <w:rPr>
                <w:bCs/>
                <w:sz w:val="18"/>
                <w:szCs w:val="18"/>
              </w:rPr>
            </w:pPr>
            <w:r w:rsidRPr="009B5942">
              <w:rPr>
                <w:bCs/>
                <w:sz w:val="18"/>
                <w:szCs w:val="18"/>
              </w:rPr>
              <w:t xml:space="preserve">Pain before stroke </w:t>
            </w:r>
          </w:p>
          <w:p w:rsidR="009B5942" w:rsidRPr="009B5942" w:rsidRDefault="009B5942">
            <w:pPr>
              <w:rPr>
                <w:bCs/>
                <w:sz w:val="18"/>
                <w:szCs w:val="18"/>
              </w:rPr>
            </w:pPr>
            <w:r w:rsidRPr="009B5942">
              <w:rPr>
                <w:bCs/>
                <w:sz w:val="18"/>
                <w:szCs w:val="18"/>
              </w:rPr>
              <w:t>OR=3.76, 95% CI: 1.3, 11.0</w:t>
            </w:r>
          </w:p>
          <w:p w:rsidR="009B5942" w:rsidRPr="009B5942" w:rsidRDefault="009B5942">
            <w:pPr>
              <w:rPr>
                <w:sz w:val="18"/>
                <w:szCs w:val="18"/>
              </w:rPr>
            </w:pPr>
          </w:p>
          <w:p w:rsidR="009B5942" w:rsidRPr="009B5942" w:rsidRDefault="009B5942">
            <w:pPr>
              <w:rPr>
                <w:b/>
                <w:sz w:val="18"/>
                <w:szCs w:val="18"/>
              </w:rPr>
            </w:pPr>
            <w:r w:rsidRPr="009B5942">
              <w:rPr>
                <w:b/>
                <w:sz w:val="18"/>
                <w:szCs w:val="18"/>
              </w:rPr>
              <w:t>CONCLUSIONS</w:t>
            </w:r>
          </w:p>
          <w:p w:rsidR="009B5942" w:rsidRPr="009B5942" w:rsidRDefault="009B5942">
            <w:pPr>
              <w:rPr>
                <w:bCs/>
                <w:sz w:val="18"/>
                <w:szCs w:val="18"/>
              </w:rPr>
            </w:pPr>
            <w:r w:rsidRPr="009B5942">
              <w:rPr>
                <w:bCs/>
                <w:sz w:val="18"/>
                <w:szCs w:val="18"/>
              </w:rPr>
              <w:t>Chiropractic techniques are associated with common occurrence of benign and transitory adverse events; serious adverse events such as stroke are rare as reported in prospective observational studies; the authors were unable to draw definitive conclusions regarding the occurrence of adverse events after manipulation due to the paucity, bias, and low quality of reported evidence</w:t>
            </w:r>
          </w:p>
        </w:tc>
      </w:tr>
      <w:tr w:rsidR="009B5942" w:rsidRPr="00D116AD" w:rsidTr="00272C9E">
        <w:trPr>
          <w:cantSplit/>
          <w:jc w:val="center"/>
        </w:trPr>
        <w:tc>
          <w:tcPr>
            <w:tcW w:w="2094" w:type="dxa"/>
          </w:tcPr>
          <w:p w:rsidR="009B5942" w:rsidRPr="009B5942" w:rsidRDefault="009B5942">
            <w:pPr>
              <w:rPr>
                <w:b/>
                <w:sz w:val="18"/>
                <w:szCs w:val="18"/>
              </w:rPr>
            </w:pPr>
            <w:r w:rsidRPr="009B5942">
              <w:rPr>
                <w:sz w:val="18"/>
                <w:szCs w:val="18"/>
              </w:rPr>
              <w:t>Haldeman 1999</w:t>
            </w:r>
          </w:p>
          <w:p w:rsidR="009B5942" w:rsidRPr="009B5942" w:rsidRDefault="009B5942">
            <w:pPr>
              <w:rPr>
                <w:b/>
                <w:sz w:val="18"/>
                <w:szCs w:val="18"/>
              </w:rPr>
            </w:pPr>
          </w:p>
          <w:p w:rsidR="009B5942" w:rsidRPr="009B5942" w:rsidRDefault="009B5942">
            <w:pPr>
              <w:rPr>
                <w:sz w:val="18"/>
                <w:szCs w:val="18"/>
              </w:rPr>
            </w:pPr>
            <w:r w:rsidRPr="009B5942">
              <w:rPr>
                <w:b/>
                <w:sz w:val="18"/>
                <w:szCs w:val="18"/>
              </w:rPr>
              <w:t>Focus:</w:t>
            </w:r>
            <w:r w:rsidRPr="009B5942">
              <w:rPr>
                <w:sz w:val="18"/>
                <w:szCs w:val="18"/>
              </w:rPr>
              <w:t xml:space="preserve"> To explore and review types of manipulation techniques associated with vertebrobasilar artery dissection</w:t>
            </w:r>
          </w:p>
          <w:p w:rsidR="009B5942" w:rsidRPr="009B5942" w:rsidRDefault="009B5942">
            <w:pPr>
              <w:rPr>
                <w:sz w:val="18"/>
                <w:szCs w:val="18"/>
              </w:rPr>
            </w:pPr>
          </w:p>
          <w:p w:rsidR="009B5942" w:rsidRDefault="009B5942">
            <w:pPr>
              <w:rPr>
                <w:sz w:val="18"/>
                <w:szCs w:val="18"/>
                <w:lang w:val="de-DE"/>
              </w:rPr>
            </w:pPr>
            <w:r>
              <w:rPr>
                <w:b/>
                <w:sz w:val="18"/>
                <w:szCs w:val="18"/>
                <w:lang w:val="de-DE"/>
              </w:rPr>
              <w:t>Quality of systematic review:</w:t>
            </w:r>
            <w:r>
              <w:rPr>
                <w:sz w:val="18"/>
                <w:szCs w:val="18"/>
                <w:lang w:val="de-DE"/>
              </w:rPr>
              <w:t xml:space="preserve"> low</w:t>
            </w:r>
          </w:p>
          <w:p w:rsidR="009B5942" w:rsidRDefault="009B5942">
            <w:pPr>
              <w:rPr>
                <w:b/>
                <w:sz w:val="18"/>
                <w:szCs w:val="18"/>
                <w:lang w:val="de-DE"/>
              </w:rPr>
            </w:pPr>
          </w:p>
        </w:tc>
        <w:tc>
          <w:tcPr>
            <w:tcW w:w="3531" w:type="dxa"/>
          </w:tcPr>
          <w:p w:rsidR="009B5942" w:rsidRPr="009B5942" w:rsidRDefault="009B5942">
            <w:pPr>
              <w:autoSpaceDE w:val="0"/>
              <w:autoSpaceDN w:val="0"/>
              <w:adjustRightInd w:val="0"/>
              <w:rPr>
                <w:b/>
                <w:sz w:val="18"/>
                <w:szCs w:val="18"/>
              </w:rPr>
            </w:pPr>
            <w:r w:rsidRPr="009B5942">
              <w:rPr>
                <w:b/>
                <w:sz w:val="18"/>
                <w:szCs w:val="18"/>
              </w:rPr>
              <w:t>INCLUSION CRITERIA</w:t>
            </w:r>
          </w:p>
          <w:p w:rsidR="009B5942" w:rsidRPr="009B5942" w:rsidRDefault="009B5942">
            <w:pPr>
              <w:autoSpaceDE w:val="0"/>
              <w:autoSpaceDN w:val="0"/>
              <w:adjustRightInd w:val="0"/>
              <w:rPr>
                <w:bCs/>
                <w:sz w:val="18"/>
                <w:szCs w:val="18"/>
              </w:rPr>
            </w:pPr>
            <w:r w:rsidRPr="009B5942">
              <w:rPr>
                <w:b/>
                <w:sz w:val="18"/>
                <w:szCs w:val="18"/>
              </w:rPr>
              <w:t xml:space="preserve">Study design: </w:t>
            </w:r>
            <w:r w:rsidRPr="009B5942">
              <w:rPr>
                <w:bCs/>
                <w:sz w:val="18"/>
                <w:szCs w:val="18"/>
              </w:rPr>
              <w:t>case reports</w:t>
            </w:r>
          </w:p>
          <w:p w:rsidR="009B5942" w:rsidRPr="009B5942" w:rsidRDefault="009B5942">
            <w:pPr>
              <w:autoSpaceDE w:val="0"/>
              <w:autoSpaceDN w:val="0"/>
              <w:adjustRightInd w:val="0"/>
              <w:rPr>
                <w:sz w:val="18"/>
                <w:szCs w:val="18"/>
              </w:rPr>
            </w:pPr>
            <w:r w:rsidRPr="009B5942">
              <w:rPr>
                <w:b/>
                <w:sz w:val="18"/>
                <w:szCs w:val="18"/>
              </w:rPr>
              <w:t xml:space="preserve">Participants: </w:t>
            </w:r>
            <w:r w:rsidRPr="009B5942">
              <w:rPr>
                <w:sz w:val="18"/>
                <w:szCs w:val="18"/>
              </w:rPr>
              <w:t xml:space="preserve">patients with vertebrobasilar artery dissection </w:t>
            </w:r>
          </w:p>
          <w:p w:rsidR="009B5942" w:rsidRPr="009B5942" w:rsidRDefault="009B5942">
            <w:pPr>
              <w:rPr>
                <w:sz w:val="18"/>
                <w:szCs w:val="18"/>
              </w:rPr>
            </w:pPr>
            <w:r w:rsidRPr="009B5942">
              <w:rPr>
                <w:b/>
                <w:bCs/>
                <w:sz w:val="18"/>
                <w:szCs w:val="18"/>
              </w:rPr>
              <w:t>Interventions</w:t>
            </w:r>
            <w:r w:rsidRPr="009B5942">
              <w:rPr>
                <w:sz w:val="18"/>
                <w:szCs w:val="18"/>
              </w:rPr>
              <w:t xml:space="preserve">: spinal manipulation </w:t>
            </w:r>
          </w:p>
          <w:p w:rsidR="009B5942" w:rsidRPr="009B5942" w:rsidRDefault="009B5942">
            <w:pPr>
              <w:rPr>
                <w:sz w:val="18"/>
                <w:szCs w:val="18"/>
              </w:rPr>
            </w:pPr>
            <w:r w:rsidRPr="009B5942">
              <w:rPr>
                <w:b/>
                <w:sz w:val="18"/>
                <w:szCs w:val="18"/>
              </w:rPr>
              <w:t xml:space="preserve">Outcomes: </w:t>
            </w:r>
            <w:r w:rsidRPr="009B5942">
              <w:rPr>
                <w:bCs/>
                <w:sz w:val="18"/>
                <w:szCs w:val="18"/>
              </w:rPr>
              <w:t>any</w:t>
            </w:r>
            <w:r w:rsidRPr="009B5942">
              <w:rPr>
                <w:b/>
                <w:sz w:val="18"/>
                <w:szCs w:val="18"/>
              </w:rPr>
              <w:t xml:space="preserve"> </w:t>
            </w:r>
            <w:r w:rsidRPr="009B5942">
              <w:rPr>
                <w:bCs/>
                <w:sz w:val="18"/>
                <w:szCs w:val="18"/>
              </w:rPr>
              <w:t xml:space="preserve">adverse events following </w:t>
            </w:r>
            <w:r w:rsidRPr="009B5942">
              <w:rPr>
                <w:sz w:val="18"/>
                <w:szCs w:val="18"/>
              </w:rPr>
              <w:t xml:space="preserve">chiropractic spinal manipulation </w:t>
            </w:r>
          </w:p>
          <w:p w:rsidR="009B5942" w:rsidRPr="009B5942" w:rsidRDefault="009B5942">
            <w:pPr>
              <w:autoSpaceDE w:val="0"/>
              <w:autoSpaceDN w:val="0"/>
              <w:adjustRightInd w:val="0"/>
              <w:rPr>
                <w:b/>
                <w:color w:val="0000FF"/>
                <w:sz w:val="18"/>
                <w:szCs w:val="18"/>
              </w:rPr>
            </w:pPr>
          </w:p>
          <w:p w:rsidR="009B5942" w:rsidRPr="009B5942" w:rsidRDefault="009B5942">
            <w:pPr>
              <w:autoSpaceDE w:val="0"/>
              <w:autoSpaceDN w:val="0"/>
              <w:adjustRightInd w:val="0"/>
              <w:rPr>
                <w:b/>
                <w:sz w:val="18"/>
                <w:szCs w:val="18"/>
              </w:rPr>
            </w:pPr>
            <w:r w:rsidRPr="009B5942">
              <w:rPr>
                <w:b/>
                <w:sz w:val="18"/>
                <w:szCs w:val="18"/>
              </w:rPr>
              <w:t>METHODOLOGY</w:t>
            </w:r>
          </w:p>
          <w:p w:rsidR="009B5942" w:rsidRPr="009B5942" w:rsidRDefault="009B5942">
            <w:pPr>
              <w:rPr>
                <w:sz w:val="18"/>
                <w:szCs w:val="18"/>
              </w:rPr>
            </w:pPr>
            <w:r w:rsidRPr="009B5942">
              <w:rPr>
                <w:sz w:val="18"/>
                <w:szCs w:val="18"/>
              </w:rPr>
              <w:t>3 relevant databases (MEDLINE, Chirolars, and Chiropractic Research Abstracts Collection) searched from 1966 to 1993; search was restricted to English publications; hand search of reference lists details on study selection; quality assessment not presented; reasons for exclusions were listed</w:t>
            </w:r>
          </w:p>
          <w:p w:rsidR="009B5942" w:rsidRPr="009B5942" w:rsidRDefault="009B5942">
            <w:pPr>
              <w:autoSpaceDE w:val="0"/>
              <w:autoSpaceDN w:val="0"/>
              <w:adjustRightInd w:val="0"/>
              <w:rPr>
                <w:sz w:val="18"/>
                <w:szCs w:val="18"/>
              </w:rPr>
            </w:pPr>
            <w:r w:rsidRPr="009B5942">
              <w:rPr>
                <w:b/>
                <w:sz w:val="18"/>
                <w:szCs w:val="18"/>
              </w:rPr>
              <w:t>Data analysis:</w:t>
            </w:r>
            <w:r w:rsidRPr="009B5942">
              <w:rPr>
                <w:sz w:val="18"/>
                <w:szCs w:val="18"/>
              </w:rPr>
              <w:t xml:space="preserve"> text and tables</w:t>
            </w:r>
          </w:p>
          <w:p w:rsidR="009B5942" w:rsidRPr="009B5942" w:rsidRDefault="009B5942">
            <w:pPr>
              <w:autoSpaceDE w:val="0"/>
              <w:autoSpaceDN w:val="0"/>
              <w:adjustRightInd w:val="0"/>
              <w:rPr>
                <w:b/>
                <w:color w:val="0000FF"/>
                <w:sz w:val="18"/>
                <w:szCs w:val="18"/>
              </w:rPr>
            </w:pPr>
            <w:r w:rsidRPr="009B5942">
              <w:rPr>
                <w:b/>
                <w:sz w:val="18"/>
                <w:szCs w:val="18"/>
              </w:rPr>
              <w:t xml:space="preserve">Subgroups / sensitivity analyses: </w:t>
            </w:r>
            <w:r w:rsidRPr="009B5942">
              <w:rPr>
                <w:bCs/>
                <w:sz w:val="18"/>
                <w:szCs w:val="18"/>
              </w:rPr>
              <w:t>not reported</w:t>
            </w:r>
          </w:p>
        </w:tc>
        <w:tc>
          <w:tcPr>
            <w:tcW w:w="2990" w:type="dxa"/>
          </w:tcPr>
          <w:p w:rsidR="009B5942" w:rsidRPr="009B5942" w:rsidRDefault="009B5942">
            <w:pPr>
              <w:rPr>
                <w:bCs/>
                <w:sz w:val="18"/>
                <w:szCs w:val="18"/>
              </w:rPr>
            </w:pPr>
            <w:r w:rsidRPr="009B5942">
              <w:rPr>
                <w:b/>
                <w:sz w:val="18"/>
                <w:szCs w:val="18"/>
              </w:rPr>
              <w:t xml:space="preserve">N included studies: </w:t>
            </w:r>
            <w:r w:rsidRPr="009B5942">
              <w:rPr>
                <w:bCs/>
                <w:sz w:val="18"/>
                <w:szCs w:val="18"/>
              </w:rPr>
              <w:t>367 case reports</w:t>
            </w:r>
          </w:p>
          <w:p w:rsidR="009B5942" w:rsidRPr="009B5942" w:rsidRDefault="009B5942">
            <w:pPr>
              <w:rPr>
                <w:b/>
                <w:sz w:val="18"/>
                <w:szCs w:val="18"/>
              </w:rPr>
            </w:pPr>
            <w:r w:rsidRPr="009B5942">
              <w:rPr>
                <w:b/>
                <w:sz w:val="18"/>
                <w:szCs w:val="18"/>
              </w:rPr>
              <w:t xml:space="preserve">Study quality: </w:t>
            </w:r>
            <w:r w:rsidRPr="009B5942">
              <w:rPr>
                <w:bCs/>
                <w:sz w:val="18"/>
                <w:szCs w:val="18"/>
              </w:rPr>
              <w:t>not presented</w:t>
            </w:r>
            <w:r w:rsidRPr="009B5942">
              <w:rPr>
                <w:b/>
                <w:sz w:val="18"/>
                <w:szCs w:val="18"/>
              </w:rPr>
              <w:t xml:space="preserve"> </w:t>
            </w:r>
          </w:p>
          <w:p w:rsidR="009B5942" w:rsidRPr="009B5942" w:rsidRDefault="009B5942">
            <w:pPr>
              <w:rPr>
                <w:bCs/>
                <w:sz w:val="18"/>
                <w:szCs w:val="18"/>
              </w:rPr>
            </w:pPr>
            <w:r w:rsidRPr="009B5942">
              <w:rPr>
                <w:b/>
                <w:sz w:val="18"/>
                <w:szCs w:val="18"/>
              </w:rPr>
              <w:t xml:space="preserve">Study characteristics: </w:t>
            </w:r>
            <w:r w:rsidRPr="009B5942">
              <w:rPr>
                <w:bCs/>
                <w:sz w:val="18"/>
                <w:szCs w:val="18"/>
              </w:rPr>
              <w:t>160 case reports (spontaneously occurring), 115 case reports (after manipulation), and 95 case reports (trivial and major trauma)</w:t>
            </w:r>
          </w:p>
          <w:p w:rsidR="009B5942" w:rsidRPr="009B5942" w:rsidRDefault="009B5942">
            <w:pPr>
              <w:rPr>
                <w:b/>
                <w:sz w:val="18"/>
                <w:szCs w:val="18"/>
              </w:rPr>
            </w:pPr>
          </w:p>
          <w:p w:rsidR="009B5942" w:rsidRPr="009B5942" w:rsidRDefault="009B5942">
            <w:pPr>
              <w:rPr>
                <w:color w:val="FF0000"/>
                <w:sz w:val="18"/>
                <w:szCs w:val="18"/>
              </w:rPr>
            </w:pPr>
            <w:r w:rsidRPr="009B5942">
              <w:rPr>
                <w:b/>
                <w:sz w:val="18"/>
                <w:szCs w:val="18"/>
              </w:rPr>
              <w:t>Excluded studies eligible for current review:</w:t>
            </w:r>
            <w:r w:rsidRPr="009B5942">
              <w:rPr>
                <w:sz w:val="18"/>
                <w:szCs w:val="18"/>
              </w:rPr>
              <w:t xml:space="preserve"> not reported</w:t>
            </w:r>
          </w:p>
        </w:tc>
        <w:tc>
          <w:tcPr>
            <w:tcW w:w="5889" w:type="dxa"/>
          </w:tcPr>
          <w:p w:rsidR="009B5942" w:rsidRDefault="009B5942">
            <w:pPr>
              <w:rPr>
                <w:b/>
                <w:sz w:val="18"/>
                <w:szCs w:val="18"/>
                <w:lang w:val="de-DE"/>
              </w:rPr>
            </w:pPr>
            <w:r>
              <w:rPr>
                <w:b/>
                <w:sz w:val="18"/>
                <w:szCs w:val="18"/>
                <w:lang w:val="de-DE"/>
              </w:rPr>
              <w:t>RESULTS</w:t>
            </w:r>
          </w:p>
          <w:p w:rsidR="009B5942" w:rsidRPr="009B5942" w:rsidRDefault="009B5942" w:rsidP="00896199">
            <w:pPr>
              <w:pStyle w:val="ListParagraph"/>
              <w:numPr>
                <w:ilvl w:val="0"/>
                <w:numId w:val="31"/>
              </w:numPr>
              <w:ind w:left="360"/>
              <w:rPr>
                <w:bCs/>
                <w:sz w:val="18"/>
                <w:szCs w:val="18"/>
              </w:rPr>
            </w:pPr>
            <w:r w:rsidRPr="009B5942">
              <w:rPr>
                <w:bCs/>
                <w:sz w:val="18"/>
                <w:szCs w:val="18"/>
              </w:rPr>
              <w:t>Of the 367 cases, 115 (31%) had occurred after the administration of cervical manipulation, 160 (43%) had occurred spontaneously, and 26% after trauma</w:t>
            </w:r>
          </w:p>
          <w:p w:rsidR="009B5942" w:rsidRPr="009B5942" w:rsidRDefault="009B5942" w:rsidP="00896199">
            <w:pPr>
              <w:pStyle w:val="ListParagraph"/>
              <w:numPr>
                <w:ilvl w:val="0"/>
                <w:numId w:val="31"/>
              </w:numPr>
              <w:ind w:left="360"/>
              <w:rPr>
                <w:bCs/>
                <w:sz w:val="18"/>
                <w:szCs w:val="18"/>
              </w:rPr>
            </w:pPr>
            <w:r w:rsidRPr="009B5942">
              <w:rPr>
                <w:bCs/>
                <w:sz w:val="18"/>
                <w:szCs w:val="18"/>
              </w:rPr>
              <w:t>Only 45 (40%) of the 115 reports of cases associated with manipulation, provided some information on type of procedures used during cervical manipulation, most of which was associated with rotation (26 cases) and twisting movements (5 cases). The remaining 14 cases were associated with traction, passive mobilisation, thrust with traction, violent jerking, stretch-twist, and flexion-extension procedures</w:t>
            </w:r>
          </w:p>
          <w:p w:rsidR="009B5942" w:rsidRPr="009B5942" w:rsidRDefault="009B5942">
            <w:pPr>
              <w:rPr>
                <w:bCs/>
                <w:sz w:val="18"/>
                <w:szCs w:val="18"/>
              </w:rPr>
            </w:pPr>
          </w:p>
          <w:p w:rsidR="009B5942" w:rsidRPr="009B5942" w:rsidRDefault="009B5942">
            <w:pPr>
              <w:rPr>
                <w:b/>
                <w:sz w:val="18"/>
                <w:szCs w:val="18"/>
              </w:rPr>
            </w:pPr>
            <w:r w:rsidRPr="009B5942">
              <w:rPr>
                <w:b/>
                <w:sz w:val="18"/>
                <w:szCs w:val="18"/>
              </w:rPr>
              <w:t>CONCLUSIONS</w:t>
            </w:r>
          </w:p>
          <w:p w:rsidR="009B5942" w:rsidRPr="009B5942" w:rsidRDefault="009B5942">
            <w:pPr>
              <w:rPr>
                <w:bCs/>
                <w:sz w:val="18"/>
                <w:szCs w:val="18"/>
              </w:rPr>
            </w:pPr>
            <w:r w:rsidRPr="009B5942">
              <w:rPr>
                <w:bCs/>
                <w:sz w:val="18"/>
                <w:szCs w:val="18"/>
              </w:rPr>
              <w:t xml:space="preserve">The paucity of information due to underreporting and inconsistent occurrence of specific types of manipulation techniques prevented the authors from ascertaining what type of manipulation or procedure is most likely to cause vertebrobasilar artery dissection </w:t>
            </w:r>
          </w:p>
        </w:tc>
      </w:tr>
      <w:tr w:rsidR="009B5942" w:rsidRPr="00D116AD" w:rsidTr="00272C9E">
        <w:trPr>
          <w:cantSplit/>
          <w:jc w:val="center"/>
        </w:trPr>
        <w:tc>
          <w:tcPr>
            <w:tcW w:w="2094" w:type="dxa"/>
          </w:tcPr>
          <w:p w:rsidR="009B5942" w:rsidRPr="009B5942" w:rsidRDefault="009B5942">
            <w:pPr>
              <w:rPr>
                <w:b/>
                <w:sz w:val="18"/>
                <w:szCs w:val="18"/>
              </w:rPr>
            </w:pPr>
            <w:r w:rsidRPr="009B5942">
              <w:rPr>
                <w:sz w:val="18"/>
                <w:szCs w:val="18"/>
              </w:rPr>
              <w:t>Miley 2008</w:t>
            </w:r>
          </w:p>
          <w:p w:rsidR="009B5942" w:rsidRPr="009B5942" w:rsidRDefault="009B5942">
            <w:pPr>
              <w:rPr>
                <w:b/>
                <w:sz w:val="18"/>
                <w:szCs w:val="18"/>
              </w:rPr>
            </w:pPr>
          </w:p>
          <w:p w:rsidR="009B5942" w:rsidRPr="009B5942" w:rsidRDefault="009B5942">
            <w:pPr>
              <w:rPr>
                <w:sz w:val="18"/>
                <w:szCs w:val="18"/>
              </w:rPr>
            </w:pPr>
            <w:r w:rsidRPr="009B5942">
              <w:rPr>
                <w:b/>
                <w:sz w:val="18"/>
                <w:szCs w:val="18"/>
              </w:rPr>
              <w:t>Focus:</w:t>
            </w:r>
            <w:r w:rsidRPr="009B5942">
              <w:rPr>
                <w:sz w:val="18"/>
                <w:szCs w:val="18"/>
              </w:rPr>
              <w:t xml:space="preserve"> To systematically review and explore relevant evidence if cervical manipulation causes vertebral artery dissection (VAD) and associated stroke</w:t>
            </w:r>
          </w:p>
          <w:p w:rsidR="009B5942" w:rsidRPr="009B5942" w:rsidRDefault="009B5942">
            <w:pPr>
              <w:rPr>
                <w:sz w:val="18"/>
                <w:szCs w:val="18"/>
              </w:rPr>
            </w:pPr>
          </w:p>
          <w:p w:rsidR="009B5942" w:rsidRDefault="009B5942">
            <w:pPr>
              <w:rPr>
                <w:sz w:val="18"/>
                <w:szCs w:val="18"/>
                <w:lang w:val="de-DE"/>
              </w:rPr>
            </w:pPr>
            <w:r>
              <w:rPr>
                <w:b/>
                <w:sz w:val="18"/>
                <w:szCs w:val="18"/>
                <w:lang w:val="de-DE"/>
              </w:rPr>
              <w:t>Quality of systematic review:</w:t>
            </w:r>
            <w:r>
              <w:rPr>
                <w:sz w:val="18"/>
                <w:szCs w:val="18"/>
                <w:lang w:val="de-DE"/>
              </w:rPr>
              <w:t xml:space="preserve"> low </w:t>
            </w:r>
          </w:p>
          <w:p w:rsidR="009B5942" w:rsidRDefault="009B5942">
            <w:pPr>
              <w:rPr>
                <w:b/>
                <w:sz w:val="18"/>
                <w:szCs w:val="18"/>
                <w:lang w:val="de-DE"/>
              </w:rPr>
            </w:pPr>
          </w:p>
        </w:tc>
        <w:tc>
          <w:tcPr>
            <w:tcW w:w="3531" w:type="dxa"/>
          </w:tcPr>
          <w:p w:rsidR="009B5942" w:rsidRPr="009B5942" w:rsidRDefault="009B5942">
            <w:pPr>
              <w:autoSpaceDE w:val="0"/>
              <w:autoSpaceDN w:val="0"/>
              <w:adjustRightInd w:val="0"/>
              <w:rPr>
                <w:b/>
                <w:sz w:val="18"/>
                <w:szCs w:val="18"/>
              </w:rPr>
            </w:pPr>
            <w:r w:rsidRPr="009B5942">
              <w:rPr>
                <w:b/>
                <w:sz w:val="18"/>
                <w:szCs w:val="18"/>
              </w:rPr>
              <w:t>INCLUSION CRITERIA</w:t>
            </w:r>
          </w:p>
          <w:p w:rsidR="009B5942" w:rsidRPr="009B5942" w:rsidRDefault="009B5942">
            <w:pPr>
              <w:autoSpaceDE w:val="0"/>
              <w:autoSpaceDN w:val="0"/>
              <w:adjustRightInd w:val="0"/>
              <w:rPr>
                <w:bCs/>
                <w:sz w:val="18"/>
                <w:szCs w:val="18"/>
              </w:rPr>
            </w:pPr>
            <w:r w:rsidRPr="009B5942">
              <w:rPr>
                <w:b/>
                <w:sz w:val="18"/>
                <w:szCs w:val="18"/>
              </w:rPr>
              <w:t xml:space="preserve">Study design: </w:t>
            </w:r>
            <w:r w:rsidRPr="009B5942">
              <w:rPr>
                <w:bCs/>
                <w:sz w:val="18"/>
                <w:szCs w:val="18"/>
              </w:rPr>
              <w:t>randomised trials, cohort studies, case-control studies, case reports, and surveys</w:t>
            </w:r>
          </w:p>
          <w:p w:rsidR="009B5942" w:rsidRPr="009B5942" w:rsidRDefault="009B5942">
            <w:pPr>
              <w:rPr>
                <w:sz w:val="18"/>
                <w:szCs w:val="18"/>
              </w:rPr>
            </w:pPr>
            <w:r w:rsidRPr="009B5942">
              <w:rPr>
                <w:b/>
                <w:sz w:val="18"/>
                <w:szCs w:val="18"/>
              </w:rPr>
              <w:t xml:space="preserve">Participants: </w:t>
            </w:r>
            <w:r w:rsidRPr="009B5942">
              <w:rPr>
                <w:sz w:val="18"/>
                <w:szCs w:val="18"/>
              </w:rPr>
              <w:t xml:space="preserve">patients who received cervical manipulation, patients with VAD/stroke </w:t>
            </w:r>
          </w:p>
          <w:p w:rsidR="009B5942" w:rsidRPr="009B5942" w:rsidRDefault="009B5942">
            <w:pPr>
              <w:rPr>
                <w:sz w:val="18"/>
                <w:szCs w:val="18"/>
              </w:rPr>
            </w:pPr>
            <w:r w:rsidRPr="009B5942">
              <w:rPr>
                <w:b/>
                <w:bCs/>
                <w:sz w:val="18"/>
                <w:szCs w:val="18"/>
              </w:rPr>
              <w:t>Interventions</w:t>
            </w:r>
            <w:r w:rsidRPr="009B5942">
              <w:rPr>
                <w:sz w:val="18"/>
                <w:szCs w:val="18"/>
              </w:rPr>
              <w:t xml:space="preserve">: cervical manipulation </w:t>
            </w:r>
          </w:p>
          <w:p w:rsidR="009B5942" w:rsidRPr="009B5942" w:rsidRDefault="009B5942">
            <w:pPr>
              <w:rPr>
                <w:sz w:val="18"/>
                <w:szCs w:val="18"/>
              </w:rPr>
            </w:pPr>
            <w:r w:rsidRPr="009B5942">
              <w:rPr>
                <w:b/>
                <w:sz w:val="18"/>
                <w:szCs w:val="18"/>
              </w:rPr>
              <w:t xml:space="preserve">Outcomes: </w:t>
            </w:r>
            <w:r w:rsidRPr="009B5942">
              <w:rPr>
                <w:bCs/>
                <w:sz w:val="18"/>
                <w:szCs w:val="18"/>
              </w:rPr>
              <w:t>VAD/stroke</w:t>
            </w:r>
            <w:r w:rsidRPr="009B5942">
              <w:rPr>
                <w:sz w:val="18"/>
                <w:szCs w:val="18"/>
              </w:rPr>
              <w:t xml:space="preserve"> </w:t>
            </w:r>
          </w:p>
          <w:p w:rsidR="009B5942" w:rsidRPr="009B5942" w:rsidRDefault="009B5942">
            <w:pPr>
              <w:autoSpaceDE w:val="0"/>
              <w:autoSpaceDN w:val="0"/>
              <w:adjustRightInd w:val="0"/>
              <w:rPr>
                <w:b/>
                <w:color w:val="0000FF"/>
                <w:sz w:val="18"/>
                <w:szCs w:val="18"/>
              </w:rPr>
            </w:pPr>
          </w:p>
          <w:p w:rsidR="009B5942" w:rsidRPr="009B5942" w:rsidRDefault="009B5942">
            <w:pPr>
              <w:autoSpaceDE w:val="0"/>
              <w:autoSpaceDN w:val="0"/>
              <w:adjustRightInd w:val="0"/>
              <w:rPr>
                <w:b/>
                <w:sz w:val="18"/>
                <w:szCs w:val="18"/>
              </w:rPr>
            </w:pPr>
            <w:r w:rsidRPr="009B5942">
              <w:rPr>
                <w:b/>
                <w:sz w:val="18"/>
                <w:szCs w:val="18"/>
              </w:rPr>
              <w:t>METHODOLOGY</w:t>
            </w:r>
          </w:p>
          <w:p w:rsidR="009B5942" w:rsidRPr="009B5942" w:rsidRDefault="009B5942">
            <w:pPr>
              <w:rPr>
                <w:sz w:val="18"/>
                <w:szCs w:val="18"/>
              </w:rPr>
            </w:pPr>
            <w:r w:rsidRPr="009B5942">
              <w:rPr>
                <w:sz w:val="18"/>
                <w:szCs w:val="18"/>
              </w:rPr>
              <w:t xml:space="preserve">3 relevant databases (MEDLINE, Embase, CINAHL) searched from 1950 to 2007; evidence was assessed using the </w:t>
            </w:r>
            <w:r w:rsidRPr="009B5942">
              <w:rPr>
                <w:bCs/>
                <w:sz w:val="18"/>
                <w:szCs w:val="18"/>
              </w:rPr>
              <w:t>Bradford Hill’s 7 criteria for causation (dose response, large effect, consistency, biologic plausibility, reversibility, specificity, and temporal sequence); strength of evidence graded (weak, moderate, strong); s</w:t>
            </w:r>
            <w:r w:rsidRPr="009B5942">
              <w:rPr>
                <w:sz w:val="18"/>
                <w:szCs w:val="18"/>
              </w:rPr>
              <w:t>tudy quality assessment not presented; excluded studies and reasons for exclusions not listed</w:t>
            </w:r>
          </w:p>
          <w:p w:rsidR="009B5942" w:rsidRPr="009B5942" w:rsidRDefault="009B5942">
            <w:pPr>
              <w:autoSpaceDE w:val="0"/>
              <w:autoSpaceDN w:val="0"/>
              <w:adjustRightInd w:val="0"/>
              <w:rPr>
                <w:sz w:val="18"/>
                <w:szCs w:val="18"/>
              </w:rPr>
            </w:pPr>
            <w:r w:rsidRPr="009B5942">
              <w:rPr>
                <w:b/>
                <w:sz w:val="18"/>
                <w:szCs w:val="18"/>
              </w:rPr>
              <w:t>Data analysis:</w:t>
            </w:r>
            <w:r w:rsidRPr="009B5942">
              <w:rPr>
                <w:sz w:val="18"/>
                <w:szCs w:val="18"/>
              </w:rPr>
              <w:t xml:space="preserve"> text and tables</w:t>
            </w:r>
          </w:p>
          <w:p w:rsidR="009B5942" w:rsidRPr="009B5942" w:rsidRDefault="009B5942">
            <w:pPr>
              <w:autoSpaceDE w:val="0"/>
              <w:autoSpaceDN w:val="0"/>
              <w:adjustRightInd w:val="0"/>
              <w:rPr>
                <w:b/>
                <w:color w:val="0000FF"/>
                <w:sz w:val="18"/>
                <w:szCs w:val="18"/>
              </w:rPr>
            </w:pPr>
            <w:r w:rsidRPr="009B5942">
              <w:rPr>
                <w:b/>
                <w:sz w:val="18"/>
                <w:szCs w:val="18"/>
              </w:rPr>
              <w:t xml:space="preserve">Subgroups / sensitivity analyses: </w:t>
            </w:r>
            <w:r w:rsidRPr="009B5942">
              <w:rPr>
                <w:bCs/>
                <w:sz w:val="18"/>
                <w:szCs w:val="18"/>
              </w:rPr>
              <w:t>not reported</w:t>
            </w:r>
          </w:p>
        </w:tc>
        <w:tc>
          <w:tcPr>
            <w:tcW w:w="2990" w:type="dxa"/>
          </w:tcPr>
          <w:p w:rsidR="00863CB7" w:rsidRDefault="009B5942">
            <w:pPr>
              <w:rPr>
                <w:bCs/>
                <w:sz w:val="18"/>
                <w:szCs w:val="18"/>
              </w:rPr>
            </w:pPr>
            <w:r w:rsidRPr="009B5942">
              <w:rPr>
                <w:b/>
                <w:sz w:val="18"/>
                <w:szCs w:val="18"/>
              </w:rPr>
              <w:t xml:space="preserve">N included studies: </w:t>
            </w:r>
            <w:r w:rsidRPr="009B5942">
              <w:rPr>
                <w:sz w:val="18"/>
                <w:szCs w:val="18"/>
              </w:rPr>
              <w:t xml:space="preserve">1 systematic review, </w:t>
            </w:r>
            <w:r w:rsidRPr="009B5942">
              <w:rPr>
                <w:bCs/>
                <w:sz w:val="18"/>
                <w:szCs w:val="18"/>
              </w:rPr>
              <w:t xml:space="preserve">8 cohort studies, 3 case-control study, 4 case, 1 survey </w:t>
            </w:r>
          </w:p>
          <w:p w:rsidR="009B5942" w:rsidRPr="009B5942" w:rsidRDefault="009B5942">
            <w:pPr>
              <w:rPr>
                <w:b/>
                <w:sz w:val="18"/>
                <w:szCs w:val="18"/>
              </w:rPr>
            </w:pPr>
            <w:r w:rsidRPr="009B5942">
              <w:rPr>
                <w:b/>
                <w:sz w:val="18"/>
                <w:szCs w:val="18"/>
              </w:rPr>
              <w:t xml:space="preserve">Study quality: </w:t>
            </w:r>
            <w:r w:rsidRPr="009B5942">
              <w:rPr>
                <w:bCs/>
                <w:sz w:val="18"/>
                <w:szCs w:val="18"/>
              </w:rPr>
              <w:t>not presented</w:t>
            </w:r>
            <w:r w:rsidRPr="009B5942">
              <w:rPr>
                <w:b/>
                <w:sz w:val="18"/>
                <w:szCs w:val="18"/>
              </w:rPr>
              <w:t xml:space="preserve"> </w:t>
            </w:r>
          </w:p>
          <w:p w:rsidR="009B5942" w:rsidRPr="009B5942" w:rsidRDefault="009B5942">
            <w:pPr>
              <w:rPr>
                <w:sz w:val="18"/>
                <w:szCs w:val="18"/>
              </w:rPr>
            </w:pPr>
            <w:r w:rsidRPr="009B5942">
              <w:rPr>
                <w:b/>
                <w:sz w:val="18"/>
                <w:szCs w:val="18"/>
              </w:rPr>
              <w:t xml:space="preserve">Study characteristics: </w:t>
            </w:r>
            <w:r w:rsidRPr="009B5942">
              <w:rPr>
                <w:sz w:val="18"/>
                <w:szCs w:val="18"/>
              </w:rPr>
              <w:t>not reported</w:t>
            </w:r>
          </w:p>
          <w:p w:rsidR="009B5942" w:rsidRPr="009B5942" w:rsidRDefault="009B5942">
            <w:pPr>
              <w:rPr>
                <w:sz w:val="18"/>
                <w:szCs w:val="18"/>
              </w:rPr>
            </w:pPr>
          </w:p>
          <w:p w:rsidR="009B5942" w:rsidRPr="009B5942" w:rsidRDefault="009B5942">
            <w:pPr>
              <w:rPr>
                <w:color w:val="FF0000"/>
                <w:sz w:val="18"/>
                <w:szCs w:val="18"/>
              </w:rPr>
            </w:pPr>
            <w:r w:rsidRPr="009B5942">
              <w:rPr>
                <w:b/>
                <w:sz w:val="18"/>
                <w:szCs w:val="18"/>
              </w:rPr>
              <w:t>Excluded studies eligible for current review:</w:t>
            </w:r>
            <w:r w:rsidRPr="009B5942">
              <w:rPr>
                <w:sz w:val="18"/>
                <w:szCs w:val="18"/>
              </w:rPr>
              <w:t xml:space="preserve"> not reported</w:t>
            </w:r>
          </w:p>
        </w:tc>
        <w:tc>
          <w:tcPr>
            <w:tcW w:w="5889" w:type="dxa"/>
          </w:tcPr>
          <w:p w:rsidR="009B5942" w:rsidRDefault="009B5942">
            <w:pPr>
              <w:rPr>
                <w:b/>
                <w:sz w:val="18"/>
                <w:szCs w:val="18"/>
                <w:lang w:val="de-DE"/>
              </w:rPr>
            </w:pPr>
            <w:r>
              <w:rPr>
                <w:b/>
                <w:sz w:val="18"/>
                <w:szCs w:val="18"/>
                <w:lang w:val="de-DE"/>
              </w:rPr>
              <w:t>RESULTS</w:t>
            </w:r>
          </w:p>
          <w:p w:rsidR="009B5942" w:rsidRPr="009B5942" w:rsidRDefault="009B5942" w:rsidP="00896199">
            <w:pPr>
              <w:pStyle w:val="ListParagraph"/>
              <w:numPr>
                <w:ilvl w:val="0"/>
                <w:numId w:val="32"/>
              </w:numPr>
              <w:ind w:left="360"/>
              <w:rPr>
                <w:bCs/>
                <w:sz w:val="18"/>
                <w:szCs w:val="18"/>
              </w:rPr>
            </w:pPr>
            <w:r w:rsidRPr="009B5942">
              <w:rPr>
                <w:bCs/>
                <w:sz w:val="18"/>
                <w:szCs w:val="18"/>
              </w:rPr>
              <w:t>Five of the seven criteria for causation (dose response, large effect, consistency, biologic plausibility, and temporal sequence) were met and supported weak to moderate strength of evidence suggesting a causal association between cervical manipulative therapy and VAD with associated stroke</w:t>
            </w:r>
          </w:p>
          <w:p w:rsidR="009B5942" w:rsidRDefault="009B5942" w:rsidP="00896199">
            <w:pPr>
              <w:pStyle w:val="ListParagraph"/>
              <w:numPr>
                <w:ilvl w:val="0"/>
                <w:numId w:val="32"/>
              </w:numPr>
              <w:ind w:left="360"/>
              <w:rPr>
                <w:bCs/>
                <w:sz w:val="18"/>
                <w:szCs w:val="18"/>
                <w:lang w:val="de-DE"/>
              </w:rPr>
            </w:pPr>
            <w:r w:rsidRPr="009B5942">
              <w:rPr>
                <w:bCs/>
                <w:sz w:val="18"/>
                <w:szCs w:val="18"/>
              </w:rPr>
              <w:t xml:space="preserve">In a large case-control study, in younger patients (&lt; 45 years), visits to chiropractors were associated with a higher risk of VAD/stroke (OR=5.03, 95% CI: 1.32, 43.87). </w:t>
            </w:r>
            <w:r>
              <w:rPr>
                <w:bCs/>
                <w:sz w:val="18"/>
                <w:szCs w:val="18"/>
                <w:lang w:val="de-DE"/>
              </w:rPr>
              <w:t>The association was not significant in patients 45 years or older</w:t>
            </w:r>
          </w:p>
          <w:p w:rsidR="009B5942" w:rsidRPr="009B5942" w:rsidRDefault="009B5942" w:rsidP="00896199">
            <w:pPr>
              <w:pStyle w:val="ListParagraph"/>
              <w:numPr>
                <w:ilvl w:val="0"/>
                <w:numId w:val="32"/>
              </w:numPr>
              <w:ind w:left="360"/>
              <w:rPr>
                <w:bCs/>
                <w:sz w:val="18"/>
                <w:szCs w:val="18"/>
              </w:rPr>
            </w:pPr>
            <w:r w:rsidRPr="009B5942">
              <w:rPr>
                <w:bCs/>
                <w:sz w:val="18"/>
                <w:szCs w:val="18"/>
              </w:rPr>
              <w:t>VAD/stroke incidence estimate attributable to cervical manipulation: 1.3 cases per 100,000 persons</w:t>
            </w:r>
          </w:p>
          <w:p w:rsidR="009B5942" w:rsidRPr="009B5942" w:rsidRDefault="009B5942">
            <w:pPr>
              <w:rPr>
                <w:b/>
                <w:sz w:val="18"/>
                <w:szCs w:val="18"/>
              </w:rPr>
            </w:pPr>
          </w:p>
          <w:p w:rsidR="009B5942" w:rsidRPr="009B5942" w:rsidRDefault="009B5942">
            <w:pPr>
              <w:rPr>
                <w:b/>
                <w:sz w:val="18"/>
                <w:szCs w:val="18"/>
              </w:rPr>
            </w:pPr>
            <w:r w:rsidRPr="009B5942">
              <w:rPr>
                <w:b/>
                <w:sz w:val="18"/>
                <w:szCs w:val="18"/>
              </w:rPr>
              <w:t>CONCLUSIONS</w:t>
            </w:r>
          </w:p>
          <w:p w:rsidR="009B5942" w:rsidRPr="009B5942" w:rsidRDefault="009B5942">
            <w:pPr>
              <w:rPr>
                <w:bCs/>
                <w:sz w:val="18"/>
                <w:szCs w:val="18"/>
              </w:rPr>
            </w:pPr>
            <w:r w:rsidRPr="009B5942">
              <w:rPr>
                <w:bCs/>
                <w:sz w:val="18"/>
                <w:szCs w:val="18"/>
              </w:rPr>
              <w:t>The authors conclude that the weak to moderate strength evidence suggests causal association between the use of cervical manipulative therapy and VAD/stroke</w:t>
            </w:r>
          </w:p>
        </w:tc>
      </w:tr>
      <w:tr w:rsidR="009B5942" w:rsidRPr="00D116AD" w:rsidTr="00272C9E">
        <w:trPr>
          <w:cantSplit/>
          <w:jc w:val="center"/>
        </w:trPr>
        <w:tc>
          <w:tcPr>
            <w:tcW w:w="2094" w:type="dxa"/>
          </w:tcPr>
          <w:p w:rsidR="009B5942" w:rsidRPr="009B5942" w:rsidRDefault="009B5942">
            <w:pPr>
              <w:rPr>
                <w:b/>
                <w:sz w:val="18"/>
                <w:szCs w:val="18"/>
              </w:rPr>
            </w:pPr>
            <w:r w:rsidRPr="009B5942">
              <w:rPr>
                <w:sz w:val="18"/>
                <w:szCs w:val="18"/>
              </w:rPr>
              <w:t>Stevinson 2002</w:t>
            </w:r>
          </w:p>
          <w:p w:rsidR="009B5942" w:rsidRPr="009B5942" w:rsidRDefault="009B5942">
            <w:pPr>
              <w:rPr>
                <w:b/>
                <w:sz w:val="18"/>
                <w:szCs w:val="18"/>
              </w:rPr>
            </w:pPr>
          </w:p>
          <w:p w:rsidR="009B5942" w:rsidRPr="009B5942" w:rsidRDefault="009B5942">
            <w:pPr>
              <w:rPr>
                <w:sz w:val="18"/>
                <w:szCs w:val="18"/>
              </w:rPr>
            </w:pPr>
            <w:r w:rsidRPr="009B5942">
              <w:rPr>
                <w:b/>
                <w:sz w:val="18"/>
                <w:szCs w:val="18"/>
              </w:rPr>
              <w:t>Focus:</w:t>
            </w:r>
            <w:r w:rsidRPr="009B5942">
              <w:rPr>
                <w:sz w:val="18"/>
                <w:szCs w:val="18"/>
              </w:rPr>
              <w:t xml:space="preserve"> To systematically review </w:t>
            </w:r>
            <w:r w:rsidRPr="009B5942">
              <w:rPr>
                <w:bCs/>
                <w:sz w:val="18"/>
                <w:szCs w:val="18"/>
              </w:rPr>
              <w:t xml:space="preserve">evidence on adverse events associated with spinal manipulation </w:t>
            </w:r>
          </w:p>
          <w:p w:rsidR="009B5942" w:rsidRPr="009B5942" w:rsidRDefault="009B5942">
            <w:pPr>
              <w:rPr>
                <w:sz w:val="18"/>
                <w:szCs w:val="18"/>
              </w:rPr>
            </w:pPr>
          </w:p>
          <w:p w:rsidR="009B5942" w:rsidRDefault="009B5942">
            <w:pPr>
              <w:rPr>
                <w:sz w:val="18"/>
                <w:szCs w:val="18"/>
                <w:lang w:val="de-DE"/>
              </w:rPr>
            </w:pPr>
            <w:r>
              <w:rPr>
                <w:b/>
                <w:sz w:val="18"/>
                <w:szCs w:val="18"/>
                <w:lang w:val="de-DE"/>
              </w:rPr>
              <w:t>Quality of systematic review:</w:t>
            </w:r>
            <w:r>
              <w:rPr>
                <w:sz w:val="18"/>
                <w:szCs w:val="18"/>
                <w:lang w:val="de-DE"/>
              </w:rPr>
              <w:t xml:space="preserve"> low</w:t>
            </w:r>
          </w:p>
          <w:p w:rsidR="009B5942" w:rsidRDefault="009B5942">
            <w:pPr>
              <w:rPr>
                <w:b/>
                <w:sz w:val="18"/>
                <w:szCs w:val="18"/>
                <w:lang w:val="de-DE"/>
              </w:rPr>
            </w:pPr>
          </w:p>
        </w:tc>
        <w:tc>
          <w:tcPr>
            <w:tcW w:w="3531" w:type="dxa"/>
          </w:tcPr>
          <w:p w:rsidR="009B5942" w:rsidRPr="009B5942" w:rsidRDefault="009B5942">
            <w:pPr>
              <w:autoSpaceDE w:val="0"/>
              <w:autoSpaceDN w:val="0"/>
              <w:adjustRightInd w:val="0"/>
              <w:rPr>
                <w:b/>
                <w:sz w:val="18"/>
                <w:szCs w:val="18"/>
              </w:rPr>
            </w:pPr>
            <w:r w:rsidRPr="009B5942">
              <w:rPr>
                <w:b/>
                <w:sz w:val="18"/>
                <w:szCs w:val="18"/>
              </w:rPr>
              <w:t>INCLUSION CRITERIA</w:t>
            </w:r>
          </w:p>
          <w:p w:rsidR="009B5942" w:rsidRPr="009B5942" w:rsidRDefault="009B5942">
            <w:pPr>
              <w:autoSpaceDE w:val="0"/>
              <w:autoSpaceDN w:val="0"/>
              <w:adjustRightInd w:val="0"/>
              <w:rPr>
                <w:bCs/>
                <w:sz w:val="18"/>
                <w:szCs w:val="18"/>
              </w:rPr>
            </w:pPr>
            <w:r w:rsidRPr="009B5942">
              <w:rPr>
                <w:b/>
                <w:sz w:val="18"/>
                <w:szCs w:val="18"/>
              </w:rPr>
              <w:t xml:space="preserve">Study design: </w:t>
            </w:r>
            <w:r w:rsidRPr="009B5942">
              <w:rPr>
                <w:bCs/>
                <w:sz w:val="18"/>
                <w:szCs w:val="18"/>
              </w:rPr>
              <w:t>systematic reviews, cohort studies, case-control studies, case reports, and surveys</w:t>
            </w:r>
          </w:p>
          <w:p w:rsidR="009B5942" w:rsidRPr="009B5942" w:rsidRDefault="009B5942">
            <w:pPr>
              <w:rPr>
                <w:sz w:val="18"/>
                <w:szCs w:val="18"/>
              </w:rPr>
            </w:pPr>
            <w:r w:rsidRPr="009B5942">
              <w:rPr>
                <w:b/>
                <w:sz w:val="18"/>
                <w:szCs w:val="18"/>
              </w:rPr>
              <w:t xml:space="preserve">Participants: </w:t>
            </w:r>
            <w:r w:rsidRPr="009B5942">
              <w:rPr>
                <w:sz w:val="18"/>
                <w:szCs w:val="18"/>
              </w:rPr>
              <w:t xml:space="preserve">patients who received spinal manipulation, patients with adverse events spinal after manipulation </w:t>
            </w:r>
          </w:p>
          <w:p w:rsidR="009B5942" w:rsidRPr="009B5942" w:rsidRDefault="009B5942">
            <w:pPr>
              <w:rPr>
                <w:sz w:val="18"/>
                <w:szCs w:val="18"/>
              </w:rPr>
            </w:pPr>
            <w:r w:rsidRPr="009B5942">
              <w:rPr>
                <w:b/>
                <w:bCs/>
                <w:sz w:val="18"/>
                <w:szCs w:val="18"/>
              </w:rPr>
              <w:t>Interventions</w:t>
            </w:r>
            <w:r w:rsidRPr="009B5942">
              <w:rPr>
                <w:sz w:val="18"/>
                <w:szCs w:val="18"/>
              </w:rPr>
              <w:t xml:space="preserve">: spinal manipulation </w:t>
            </w:r>
          </w:p>
          <w:p w:rsidR="009B5942" w:rsidRPr="009B5942" w:rsidRDefault="009B5942">
            <w:pPr>
              <w:rPr>
                <w:sz w:val="18"/>
                <w:szCs w:val="18"/>
              </w:rPr>
            </w:pPr>
            <w:r w:rsidRPr="009B5942">
              <w:rPr>
                <w:b/>
                <w:sz w:val="18"/>
                <w:szCs w:val="18"/>
              </w:rPr>
              <w:t xml:space="preserve">Outcomes: </w:t>
            </w:r>
            <w:r w:rsidRPr="009B5942">
              <w:rPr>
                <w:bCs/>
                <w:sz w:val="18"/>
                <w:szCs w:val="18"/>
              </w:rPr>
              <w:t>Any adverse event</w:t>
            </w:r>
            <w:r w:rsidRPr="009B5942">
              <w:rPr>
                <w:sz w:val="18"/>
                <w:szCs w:val="18"/>
              </w:rPr>
              <w:t xml:space="preserve"> </w:t>
            </w:r>
          </w:p>
          <w:p w:rsidR="009B5942" w:rsidRPr="009B5942" w:rsidRDefault="009B5942">
            <w:pPr>
              <w:autoSpaceDE w:val="0"/>
              <w:autoSpaceDN w:val="0"/>
              <w:adjustRightInd w:val="0"/>
              <w:rPr>
                <w:b/>
                <w:color w:val="0000FF"/>
                <w:sz w:val="18"/>
                <w:szCs w:val="18"/>
              </w:rPr>
            </w:pPr>
          </w:p>
          <w:p w:rsidR="009B5942" w:rsidRPr="009B5942" w:rsidRDefault="009B5942">
            <w:pPr>
              <w:autoSpaceDE w:val="0"/>
              <w:autoSpaceDN w:val="0"/>
              <w:adjustRightInd w:val="0"/>
              <w:rPr>
                <w:b/>
                <w:sz w:val="18"/>
                <w:szCs w:val="18"/>
              </w:rPr>
            </w:pPr>
            <w:r w:rsidRPr="009B5942">
              <w:rPr>
                <w:b/>
                <w:sz w:val="18"/>
                <w:szCs w:val="18"/>
              </w:rPr>
              <w:t>METHODOLOGY</w:t>
            </w:r>
          </w:p>
          <w:p w:rsidR="009B5942" w:rsidRPr="009B5942" w:rsidRDefault="009B5942">
            <w:pPr>
              <w:rPr>
                <w:sz w:val="18"/>
                <w:szCs w:val="18"/>
              </w:rPr>
            </w:pPr>
            <w:r w:rsidRPr="009B5942">
              <w:rPr>
                <w:sz w:val="18"/>
                <w:szCs w:val="18"/>
              </w:rPr>
              <w:t xml:space="preserve">3 relevant databases (MEDLINE, Embase, Cochrane library) searched up to 2001; no language restrictions were applied; </w:t>
            </w:r>
            <w:r w:rsidRPr="009B5942">
              <w:rPr>
                <w:bCs/>
                <w:sz w:val="18"/>
                <w:szCs w:val="18"/>
              </w:rPr>
              <w:t>experts were contacted; reference lists of potentially relevant reports were scanned; s</w:t>
            </w:r>
            <w:r w:rsidRPr="009B5942">
              <w:rPr>
                <w:sz w:val="18"/>
                <w:szCs w:val="18"/>
              </w:rPr>
              <w:t>tudy quality assessment not presented; excluded studies and reasons for exclusions not listed</w:t>
            </w:r>
          </w:p>
          <w:p w:rsidR="009B5942" w:rsidRPr="009B5942" w:rsidRDefault="009B5942">
            <w:pPr>
              <w:autoSpaceDE w:val="0"/>
              <w:autoSpaceDN w:val="0"/>
              <w:adjustRightInd w:val="0"/>
              <w:rPr>
                <w:sz w:val="18"/>
                <w:szCs w:val="18"/>
              </w:rPr>
            </w:pPr>
            <w:r w:rsidRPr="009B5942">
              <w:rPr>
                <w:b/>
                <w:sz w:val="18"/>
                <w:szCs w:val="18"/>
              </w:rPr>
              <w:t>Data analysis:</w:t>
            </w:r>
            <w:r w:rsidRPr="009B5942">
              <w:rPr>
                <w:sz w:val="18"/>
                <w:szCs w:val="18"/>
              </w:rPr>
              <w:t xml:space="preserve"> text and tables</w:t>
            </w:r>
          </w:p>
          <w:p w:rsidR="009B5942" w:rsidRPr="009B5942" w:rsidRDefault="009B5942">
            <w:pPr>
              <w:autoSpaceDE w:val="0"/>
              <w:autoSpaceDN w:val="0"/>
              <w:adjustRightInd w:val="0"/>
              <w:rPr>
                <w:b/>
                <w:color w:val="0000FF"/>
                <w:sz w:val="18"/>
                <w:szCs w:val="18"/>
              </w:rPr>
            </w:pPr>
            <w:r w:rsidRPr="009B5942">
              <w:rPr>
                <w:b/>
                <w:sz w:val="18"/>
                <w:szCs w:val="18"/>
              </w:rPr>
              <w:t xml:space="preserve">Subgroups / sensitivity analyses: </w:t>
            </w:r>
            <w:r w:rsidRPr="009B5942">
              <w:rPr>
                <w:bCs/>
                <w:sz w:val="18"/>
                <w:szCs w:val="18"/>
              </w:rPr>
              <w:t>not reported</w:t>
            </w:r>
          </w:p>
        </w:tc>
        <w:tc>
          <w:tcPr>
            <w:tcW w:w="2990" w:type="dxa"/>
          </w:tcPr>
          <w:p w:rsidR="009B5942" w:rsidRPr="009B5942" w:rsidRDefault="009B5942">
            <w:pPr>
              <w:rPr>
                <w:b/>
                <w:sz w:val="18"/>
                <w:szCs w:val="18"/>
              </w:rPr>
            </w:pPr>
            <w:r w:rsidRPr="009B5942">
              <w:rPr>
                <w:b/>
                <w:sz w:val="18"/>
                <w:szCs w:val="18"/>
              </w:rPr>
              <w:t xml:space="preserve">N included studies: </w:t>
            </w:r>
            <w:r w:rsidRPr="009B5942">
              <w:rPr>
                <w:sz w:val="18"/>
                <w:szCs w:val="18"/>
              </w:rPr>
              <w:t xml:space="preserve">3 systematic reviews, </w:t>
            </w:r>
            <w:r w:rsidRPr="009B5942">
              <w:rPr>
                <w:bCs/>
                <w:sz w:val="18"/>
                <w:szCs w:val="18"/>
              </w:rPr>
              <w:t xml:space="preserve">4 cohort studies, 1 case-control study, 5 case series, 17 case reports, 3 surveys </w:t>
            </w:r>
          </w:p>
          <w:p w:rsidR="009B5942" w:rsidRPr="009B5942" w:rsidRDefault="009B5942">
            <w:pPr>
              <w:rPr>
                <w:b/>
                <w:sz w:val="18"/>
                <w:szCs w:val="18"/>
              </w:rPr>
            </w:pPr>
            <w:r w:rsidRPr="009B5942">
              <w:rPr>
                <w:b/>
                <w:sz w:val="18"/>
                <w:szCs w:val="18"/>
              </w:rPr>
              <w:t xml:space="preserve">Study quality: </w:t>
            </w:r>
            <w:r w:rsidRPr="009B5942">
              <w:rPr>
                <w:bCs/>
                <w:sz w:val="18"/>
                <w:szCs w:val="18"/>
              </w:rPr>
              <w:t>not presented</w:t>
            </w:r>
            <w:r w:rsidRPr="009B5942">
              <w:rPr>
                <w:b/>
                <w:sz w:val="18"/>
                <w:szCs w:val="18"/>
              </w:rPr>
              <w:t xml:space="preserve"> </w:t>
            </w:r>
          </w:p>
          <w:p w:rsidR="009B5942" w:rsidRPr="009B5942" w:rsidRDefault="009B5942">
            <w:pPr>
              <w:rPr>
                <w:sz w:val="18"/>
                <w:szCs w:val="18"/>
              </w:rPr>
            </w:pPr>
            <w:r w:rsidRPr="009B5942">
              <w:rPr>
                <w:b/>
                <w:sz w:val="18"/>
                <w:szCs w:val="18"/>
              </w:rPr>
              <w:t xml:space="preserve">Study characteristics: </w:t>
            </w:r>
            <w:r w:rsidRPr="009B5942">
              <w:rPr>
                <w:sz w:val="18"/>
                <w:szCs w:val="18"/>
              </w:rPr>
              <w:t>not reported</w:t>
            </w:r>
          </w:p>
          <w:p w:rsidR="009B5942" w:rsidRPr="009B5942" w:rsidRDefault="009B5942">
            <w:pPr>
              <w:rPr>
                <w:sz w:val="18"/>
                <w:szCs w:val="18"/>
              </w:rPr>
            </w:pPr>
          </w:p>
          <w:p w:rsidR="009B5942" w:rsidRPr="009B5942" w:rsidRDefault="009B5942">
            <w:pPr>
              <w:rPr>
                <w:color w:val="FF0000"/>
                <w:sz w:val="18"/>
                <w:szCs w:val="18"/>
              </w:rPr>
            </w:pPr>
            <w:r w:rsidRPr="009B5942">
              <w:rPr>
                <w:b/>
                <w:sz w:val="18"/>
                <w:szCs w:val="18"/>
              </w:rPr>
              <w:t>Excluded studies eligible for current review:</w:t>
            </w:r>
            <w:r w:rsidRPr="009B5942">
              <w:rPr>
                <w:sz w:val="18"/>
                <w:szCs w:val="18"/>
              </w:rPr>
              <w:t xml:space="preserve"> not reported</w:t>
            </w:r>
          </w:p>
        </w:tc>
        <w:tc>
          <w:tcPr>
            <w:tcW w:w="5889" w:type="dxa"/>
          </w:tcPr>
          <w:p w:rsidR="009B5942" w:rsidRDefault="009B5942">
            <w:pPr>
              <w:rPr>
                <w:b/>
                <w:sz w:val="18"/>
                <w:szCs w:val="18"/>
                <w:lang w:val="de-DE"/>
              </w:rPr>
            </w:pPr>
            <w:r>
              <w:rPr>
                <w:b/>
                <w:sz w:val="18"/>
                <w:szCs w:val="18"/>
                <w:lang w:val="de-DE"/>
              </w:rPr>
              <w:t>RESULTS</w:t>
            </w:r>
          </w:p>
          <w:p w:rsidR="009B5942" w:rsidRPr="009B5942" w:rsidRDefault="009B5942" w:rsidP="00896199">
            <w:pPr>
              <w:pStyle w:val="ListParagraph"/>
              <w:numPr>
                <w:ilvl w:val="0"/>
                <w:numId w:val="33"/>
              </w:numPr>
              <w:ind w:left="360"/>
              <w:rPr>
                <w:bCs/>
                <w:sz w:val="18"/>
                <w:szCs w:val="18"/>
              </w:rPr>
            </w:pPr>
            <w:r w:rsidRPr="009B5942">
              <w:rPr>
                <w:bCs/>
                <w:sz w:val="18"/>
                <w:szCs w:val="18"/>
              </w:rPr>
              <w:t>Minor transient adverse events occurred in about half of the patients receiving spinal manipulation; the most common events were local discomfort, headache, tiredness, and dizziness</w:t>
            </w:r>
          </w:p>
          <w:p w:rsidR="009B5942" w:rsidRPr="009B5942" w:rsidRDefault="009B5942" w:rsidP="00896199">
            <w:pPr>
              <w:pStyle w:val="ListParagraph"/>
              <w:numPr>
                <w:ilvl w:val="0"/>
                <w:numId w:val="33"/>
              </w:numPr>
              <w:ind w:left="360"/>
              <w:rPr>
                <w:bCs/>
                <w:sz w:val="18"/>
                <w:szCs w:val="18"/>
              </w:rPr>
            </w:pPr>
            <w:r w:rsidRPr="009B5942">
              <w:rPr>
                <w:bCs/>
                <w:sz w:val="18"/>
                <w:szCs w:val="18"/>
              </w:rPr>
              <w:t>The incidence of serious adverse events based on case series and case reports ranges from 1 event per 1,000,000-2,000,000 participants to 1 event per 400,000 participants. The most common serious adverse events were vertebrobasilar accidents, disc herniation, and cauda equine syndrome</w:t>
            </w:r>
          </w:p>
          <w:p w:rsidR="009B5942" w:rsidRDefault="009B5942" w:rsidP="00896199">
            <w:pPr>
              <w:pStyle w:val="ListParagraph"/>
              <w:numPr>
                <w:ilvl w:val="0"/>
                <w:numId w:val="33"/>
              </w:numPr>
              <w:ind w:left="360"/>
              <w:rPr>
                <w:bCs/>
                <w:sz w:val="18"/>
                <w:szCs w:val="18"/>
                <w:lang w:val="de-DE"/>
              </w:rPr>
            </w:pPr>
            <w:r w:rsidRPr="009B5942">
              <w:rPr>
                <w:bCs/>
                <w:sz w:val="18"/>
                <w:szCs w:val="18"/>
              </w:rPr>
              <w:t xml:space="preserve">In a large case-control study, in younger patients (&lt; 45 years), visits to chiropractors were associated with a higher risk of VAD/stroke (OR=5.03, 95% CI: 1.32, 43.87). </w:t>
            </w:r>
            <w:r>
              <w:rPr>
                <w:bCs/>
                <w:sz w:val="18"/>
                <w:szCs w:val="18"/>
                <w:lang w:val="de-DE"/>
              </w:rPr>
              <w:t>The association was not significant in patients 45 years or older</w:t>
            </w:r>
          </w:p>
          <w:p w:rsidR="009B5942" w:rsidRDefault="009B5942">
            <w:pPr>
              <w:rPr>
                <w:bCs/>
                <w:sz w:val="18"/>
                <w:szCs w:val="18"/>
                <w:lang w:val="de-DE"/>
              </w:rPr>
            </w:pPr>
          </w:p>
          <w:p w:rsidR="009B5942" w:rsidRDefault="009B5942">
            <w:pPr>
              <w:rPr>
                <w:b/>
                <w:sz w:val="18"/>
                <w:szCs w:val="18"/>
                <w:lang w:val="de-DE"/>
              </w:rPr>
            </w:pPr>
            <w:r>
              <w:rPr>
                <w:b/>
                <w:sz w:val="18"/>
                <w:szCs w:val="18"/>
                <w:lang w:val="de-DE"/>
              </w:rPr>
              <w:t>CONCLUSIONS</w:t>
            </w:r>
          </w:p>
          <w:p w:rsidR="009B5942" w:rsidRPr="009B5942" w:rsidRDefault="009B5942">
            <w:pPr>
              <w:rPr>
                <w:bCs/>
                <w:sz w:val="18"/>
                <w:szCs w:val="18"/>
              </w:rPr>
            </w:pPr>
            <w:r w:rsidRPr="009B5942">
              <w:rPr>
                <w:bCs/>
                <w:sz w:val="18"/>
                <w:szCs w:val="18"/>
              </w:rPr>
              <w:t>Although mild-moderate transient adverse events are common after spinal manipulation, serious adverse events are very rare</w:t>
            </w:r>
          </w:p>
        </w:tc>
      </w:tr>
      <w:tr w:rsidR="009B5942" w:rsidRPr="00D116AD" w:rsidTr="00272C9E">
        <w:trPr>
          <w:cantSplit/>
          <w:jc w:val="center"/>
        </w:trPr>
        <w:tc>
          <w:tcPr>
            <w:tcW w:w="2094" w:type="dxa"/>
          </w:tcPr>
          <w:p w:rsidR="009B5942" w:rsidRPr="009B5942" w:rsidRDefault="009B5942">
            <w:pPr>
              <w:rPr>
                <w:b/>
                <w:sz w:val="18"/>
                <w:szCs w:val="18"/>
              </w:rPr>
            </w:pPr>
            <w:r w:rsidRPr="009B5942">
              <w:rPr>
                <w:sz w:val="18"/>
                <w:szCs w:val="18"/>
              </w:rPr>
              <w:t>Stuber 2012</w:t>
            </w:r>
          </w:p>
          <w:p w:rsidR="009B5942" w:rsidRPr="009B5942" w:rsidRDefault="009B5942">
            <w:pPr>
              <w:rPr>
                <w:b/>
                <w:sz w:val="18"/>
                <w:szCs w:val="18"/>
              </w:rPr>
            </w:pPr>
          </w:p>
          <w:p w:rsidR="009B5942" w:rsidRPr="009B5942" w:rsidRDefault="009B5942">
            <w:pPr>
              <w:rPr>
                <w:sz w:val="18"/>
                <w:szCs w:val="18"/>
              </w:rPr>
            </w:pPr>
            <w:r w:rsidRPr="009B5942">
              <w:rPr>
                <w:b/>
                <w:sz w:val="18"/>
                <w:szCs w:val="18"/>
              </w:rPr>
              <w:t>Focus:</w:t>
            </w:r>
            <w:r w:rsidRPr="009B5942">
              <w:rPr>
                <w:sz w:val="18"/>
                <w:szCs w:val="18"/>
              </w:rPr>
              <w:t xml:space="preserve"> To systematically review </w:t>
            </w:r>
            <w:r w:rsidRPr="009B5942">
              <w:rPr>
                <w:bCs/>
                <w:sz w:val="18"/>
                <w:szCs w:val="18"/>
              </w:rPr>
              <w:t xml:space="preserve">evidence on adverse events associated with spinal manipulation in women during pregnancy or postpartum periods </w:t>
            </w:r>
          </w:p>
          <w:p w:rsidR="009B5942" w:rsidRPr="009B5942" w:rsidRDefault="009B5942">
            <w:pPr>
              <w:rPr>
                <w:sz w:val="18"/>
                <w:szCs w:val="18"/>
              </w:rPr>
            </w:pPr>
          </w:p>
          <w:p w:rsidR="009B5942" w:rsidRDefault="009B5942">
            <w:pPr>
              <w:rPr>
                <w:sz w:val="18"/>
                <w:szCs w:val="18"/>
                <w:lang w:val="de-DE"/>
              </w:rPr>
            </w:pPr>
            <w:r>
              <w:rPr>
                <w:b/>
                <w:sz w:val="18"/>
                <w:szCs w:val="18"/>
                <w:lang w:val="de-DE"/>
              </w:rPr>
              <w:t>Quality of systematic review:</w:t>
            </w:r>
            <w:r>
              <w:rPr>
                <w:sz w:val="18"/>
                <w:szCs w:val="18"/>
                <w:lang w:val="de-DE"/>
              </w:rPr>
              <w:t xml:space="preserve"> medium</w:t>
            </w:r>
          </w:p>
          <w:p w:rsidR="009B5942" w:rsidRDefault="009B5942">
            <w:pPr>
              <w:rPr>
                <w:b/>
                <w:sz w:val="18"/>
                <w:szCs w:val="18"/>
                <w:lang w:val="de-DE"/>
              </w:rPr>
            </w:pPr>
          </w:p>
        </w:tc>
        <w:tc>
          <w:tcPr>
            <w:tcW w:w="3531" w:type="dxa"/>
          </w:tcPr>
          <w:p w:rsidR="009B5942" w:rsidRPr="009B5942" w:rsidRDefault="009B5942">
            <w:pPr>
              <w:autoSpaceDE w:val="0"/>
              <w:autoSpaceDN w:val="0"/>
              <w:adjustRightInd w:val="0"/>
              <w:rPr>
                <w:b/>
                <w:sz w:val="18"/>
                <w:szCs w:val="18"/>
              </w:rPr>
            </w:pPr>
            <w:r w:rsidRPr="009B5942">
              <w:rPr>
                <w:b/>
                <w:sz w:val="18"/>
                <w:szCs w:val="18"/>
              </w:rPr>
              <w:t>INCLUSION CRITERIA</w:t>
            </w:r>
          </w:p>
          <w:p w:rsidR="009B5942" w:rsidRPr="009B5942" w:rsidRDefault="009B5942">
            <w:pPr>
              <w:autoSpaceDE w:val="0"/>
              <w:autoSpaceDN w:val="0"/>
              <w:adjustRightInd w:val="0"/>
              <w:rPr>
                <w:bCs/>
                <w:sz w:val="18"/>
                <w:szCs w:val="18"/>
              </w:rPr>
            </w:pPr>
            <w:r w:rsidRPr="009B5942">
              <w:rPr>
                <w:b/>
                <w:sz w:val="18"/>
                <w:szCs w:val="18"/>
              </w:rPr>
              <w:t xml:space="preserve">Study design: </w:t>
            </w:r>
            <w:r w:rsidRPr="009B5942">
              <w:rPr>
                <w:sz w:val="18"/>
                <w:szCs w:val="18"/>
              </w:rPr>
              <w:t>Systematic reviews, randomised trials, cohort studies, case-control studies, case series, case reports, and surveys</w:t>
            </w:r>
          </w:p>
          <w:p w:rsidR="009B5942" w:rsidRPr="009B5942" w:rsidRDefault="009B5942">
            <w:pPr>
              <w:rPr>
                <w:sz w:val="18"/>
                <w:szCs w:val="18"/>
              </w:rPr>
            </w:pPr>
            <w:r w:rsidRPr="009B5942">
              <w:rPr>
                <w:b/>
                <w:sz w:val="18"/>
                <w:szCs w:val="18"/>
              </w:rPr>
              <w:t xml:space="preserve">Participants: </w:t>
            </w:r>
            <w:r w:rsidRPr="009B5942">
              <w:rPr>
                <w:bCs/>
                <w:sz w:val="18"/>
                <w:szCs w:val="18"/>
              </w:rPr>
              <w:t xml:space="preserve">women during pregnancy or postpartum periods after </w:t>
            </w:r>
            <w:r w:rsidRPr="009B5942">
              <w:rPr>
                <w:sz w:val="18"/>
                <w:szCs w:val="18"/>
              </w:rPr>
              <w:t>spinal manipulation with or without adverse event</w:t>
            </w:r>
          </w:p>
          <w:p w:rsidR="009B5942" w:rsidRPr="009B5942" w:rsidRDefault="009B5942">
            <w:pPr>
              <w:rPr>
                <w:sz w:val="18"/>
                <w:szCs w:val="18"/>
              </w:rPr>
            </w:pPr>
            <w:r w:rsidRPr="009B5942">
              <w:rPr>
                <w:b/>
                <w:bCs/>
                <w:sz w:val="18"/>
                <w:szCs w:val="18"/>
              </w:rPr>
              <w:t>Interventions</w:t>
            </w:r>
            <w:r w:rsidRPr="009B5942">
              <w:rPr>
                <w:sz w:val="18"/>
                <w:szCs w:val="18"/>
              </w:rPr>
              <w:t>: spinal manipulation (high velocity low amplitude)</w:t>
            </w:r>
          </w:p>
          <w:p w:rsidR="009B5942" w:rsidRPr="009B5942" w:rsidRDefault="009B5942">
            <w:pPr>
              <w:rPr>
                <w:sz w:val="18"/>
                <w:szCs w:val="18"/>
              </w:rPr>
            </w:pPr>
            <w:r w:rsidRPr="009B5942">
              <w:rPr>
                <w:b/>
                <w:sz w:val="18"/>
                <w:szCs w:val="18"/>
              </w:rPr>
              <w:t xml:space="preserve">Outcomes: </w:t>
            </w:r>
            <w:r w:rsidRPr="009B5942">
              <w:rPr>
                <w:bCs/>
                <w:sz w:val="18"/>
                <w:szCs w:val="18"/>
              </w:rPr>
              <w:t>Any adverse event</w:t>
            </w:r>
            <w:r w:rsidRPr="009B5942">
              <w:rPr>
                <w:sz w:val="18"/>
                <w:szCs w:val="18"/>
              </w:rPr>
              <w:t xml:space="preserve"> </w:t>
            </w:r>
          </w:p>
          <w:p w:rsidR="009B5942" w:rsidRPr="009B5942" w:rsidRDefault="009B5942">
            <w:pPr>
              <w:autoSpaceDE w:val="0"/>
              <w:autoSpaceDN w:val="0"/>
              <w:adjustRightInd w:val="0"/>
              <w:rPr>
                <w:b/>
                <w:color w:val="0000FF"/>
                <w:sz w:val="18"/>
                <w:szCs w:val="18"/>
              </w:rPr>
            </w:pPr>
          </w:p>
          <w:p w:rsidR="009B5942" w:rsidRPr="009B5942" w:rsidRDefault="009B5942">
            <w:pPr>
              <w:autoSpaceDE w:val="0"/>
              <w:autoSpaceDN w:val="0"/>
              <w:adjustRightInd w:val="0"/>
              <w:rPr>
                <w:b/>
                <w:sz w:val="18"/>
                <w:szCs w:val="18"/>
              </w:rPr>
            </w:pPr>
            <w:r w:rsidRPr="009B5942">
              <w:rPr>
                <w:b/>
                <w:sz w:val="18"/>
                <w:szCs w:val="18"/>
              </w:rPr>
              <w:t>METHODOLOGY</w:t>
            </w:r>
          </w:p>
          <w:p w:rsidR="009B5942" w:rsidRPr="009B5942" w:rsidRDefault="009B5942">
            <w:pPr>
              <w:rPr>
                <w:sz w:val="18"/>
                <w:szCs w:val="18"/>
              </w:rPr>
            </w:pPr>
            <w:r w:rsidRPr="009B5942">
              <w:rPr>
                <w:sz w:val="18"/>
                <w:szCs w:val="18"/>
              </w:rPr>
              <w:t xml:space="preserve">3 relevant databases (MEDLINE, CINAHL, Index to Chiropractic Literature) searched up to 2011; no language restrictions were applied; </w:t>
            </w:r>
            <w:r w:rsidRPr="009B5942">
              <w:rPr>
                <w:bCs/>
                <w:sz w:val="18"/>
                <w:szCs w:val="18"/>
              </w:rPr>
              <w:t xml:space="preserve">reference lists of potentially relevant reports were scanned; </w:t>
            </w:r>
            <w:r w:rsidRPr="009B5942">
              <w:rPr>
                <w:sz w:val="18"/>
                <w:szCs w:val="18"/>
              </w:rPr>
              <w:t>English- and French-language peer reviewed publications were eligible;</w:t>
            </w:r>
            <w:r w:rsidRPr="009B5942">
              <w:rPr>
                <w:bCs/>
                <w:sz w:val="18"/>
                <w:szCs w:val="18"/>
              </w:rPr>
              <w:t xml:space="preserve"> s</w:t>
            </w:r>
            <w:r w:rsidRPr="009B5942">
              <w:rPr>
                <w:sz w:val="18"/>
                <w:szCs w:val="18"/>
              </w:rPr>
              <w:t>tudy quality assessed using the Scottish Intercollegiate Guidelines Network (SIGN) tools; excluded studies not listed; reasons for exclusions listed (conference proceedings, cross-sectional, descriptive studies, and narrative reviews)</w:t>
            </w:r>
          </w:p>
          <w:p w:rsidR="009B5942" w:rsidRPr="009B5942" w:rsidRDefault="009B5942">
            <w:pPr>
              <w:autoSpaceDE w:val="0"/>
              <w:autoSpaceDN w:val="0"/>
              <w:adjustRightInd w:val="0"/>
              <w:rPr>
                <w:sz w:val="18"/>
                <w:szCs w:val="18"/>
              </w:rPr>
            </w:pPr>
            <w:r w:rsidRPr="009B5942">
              <w:rPr>
                <w:b/>
                <w:sz w:val="18"/>
                <w:szCs w:val="18"/>
              </w:rPr>
              <w:t>Data analysis:</w:t>
            </w:r>
            <w:r w:rsidRPr="009B5942">
              <w:rPr>
                <w:sz w:val="18"/>
                <w:szCs w:val="18"/>
              </w:rPr>
              <w:t xml:space="preserve"> text and tables</w:t>
            </w:r>
          </w:p>
          <w:p w:rsidR="009B5942" w:rsidRPr="009B5942" w:rsidRDefault="009B5942">
            <w:pPr>
              <w:autoSpaceDE w:val="0"/>
              <w:autoSpaceDN w:val="0"/>
              <w:adjustRightInd w:val="0"/>
              <w:rPr>
                <w:b/>
                <w:color w:val="0000FF"/>
                <w:sz w:val="18"/>
                <w:szCs w:val="18"/>
              </w:rPr>
            </w:pPr>
            <w:r w:rsidRPr="009B5942">
              <w:rPr>
                <w:b/>
                <w:sz w:val="18"/>
                <w:szCs w:val="18"/>
              </w:rPr>
              <w:t xml:space="preserve">Subgroups / sensitivity analyses: </w:t>
            </w:r>
            <w:r w:rsidRPr="009B5942">
              <w:rPr>
                <w:bCs/>
                <w:sz w:val="18"/>
                <w:szCs w:val="18"/>
              </w:rPr>
              <w:t>not reported</w:t>
            </w:r>
          </w:p>
        </w:tc>
        <w:tc>
          <w:tcPr>
            <w:tcW w:w="2990" w:type="dxa"/>
          </w:tcPr>
          <w:p w:rsidR="009B5942" w:rsidRPr="009B5942" w:rsidRDefault="009B5942">
            <w:pPr>
              <w:rPr>
                <w:bCs/>
                <w:sz w:val="18"/>
                <w:szCs w:val="18"/>
              </w:rPr>
            </w:pPr>
            <w:r w:rsidRPr="009B5942">
              <w:rPr>
                <w:b/>
                <w:sz w:val="18"/>
                <w:szCs w:val="18"/>
              </w:rPr>
              <w:t xml:space="preserve">N included studies: </w:t>
            </w:r>
            <w:r w:rsidRPr="009B5942">
              <w:rPr>
                <w:sz w:val="18"/>
                <w:szCs w:val="18"/>
              </w:rPr>
              <w:t xml:space="preserve">2 systematic reviews, </w:t>
            </w:r>
            <w:r w:rsidRPr="009B5942">
              <w:rPr>
                <w:bCs/>
                <w:sz w:val="18"/>
                <w:szCs w:val="18"/>
              </w:rPr>
              <w:t>1 cohort study</w:t>
            </w:r>
            <w:r w:rsidR="00863CB7">
              <w:rPr>
                <w:bCs/>
                <w:sz w:val="18"/>
                <w:szCs w:val="18"/>
              </w:rPr>
              <w:t xml:space="preserve">, 4 case reports </w:t>
            </w:r>
          </w:p>
          <w:p w:rsidR="009B5942" w:rsidRPr="009B5942" w:rsidRDefault="009B5942">
            <w:pPr>
              <w:rPr>
                <w:sz w:val="18"/>
                <w:szCs w:val="18"/>
              </w:rPr>
            </w:pPr>
            <w:r w:rsidRPr="009B5942">
              <w:rPr>
                <w:b/>
                <w:sz w:val="18"/>
                <w:szCs w:val="18"/>
              </w:rPr>
              <w:t xml:space="preserve">Study quality: </w:t>
            </w:r>
            <w:r w:rsidRPr="009B5942">
              <w:rPr>
                <w:bCs/>
                <w:sz w:val="18"/>
                <w:szCs w:val="18"/>
              </w:rPr>
              <w:t xml:space="preserve">the overall SIGN rating for systematic reviews: “++” (good quality); </w:t>
            </w:r>
            <w:r w:rsidRPr="009B5942">
              <w:rPr>
                <w:sz w:val="18"/>
                <w:szCs w:val="18"/>
              </w:rPr>
              <w:t>the overall SIGN rating for the cohort study: “+” (acceptable)</w:t>
            </w:r>
          </w:p>
          <w:p w:rsidR="009B5942" w:rsidRPr="009B5942" w:rsidRDefault="009B5942">
            <w:pPr>
              <w:rPr>
                <w:sz w:val="18"/>
                <w:szCs w:val="18"/>
              </w:rPr>
            </w:pPr>
            <w:r w:rsidRPr="009B5942">
              <w:rPr>
                <w:b/>
                <w:sz w:val="18"/>
                <w:szCs w:val="18"/>
              </w:rPr>
              <w:t xml:space="preserve">Study characteristics: </w:t>
            </w:r>
            <w:r w:rsidRPr="009B5942">
              <w:rPr>
                <w:sz w:val="18"/>
                <w:szCs w:val="18"/>
              </w:rPr>
              <w:t>The majority of study participants had neck, headache, and/or low back pain. In case reports, women’s age ranged from 23 to 38 years. Publication year range: 1978-2009</w:t>
            </w:r>
          </w:p>
          <w:p w:rsidR="009B5942" w:rsidRPr="009B5942" w:rsidRDefault="009B5942">
            <w:pPr>
              <w:rPr>
                <w:sz w:val="18"/>
                <w:szCs w:val="18"/>
              </w:rPr>
            </w:pPr>
          </w:p>
          <w:p w:rsidR="009B5942" w:rsidRPr="009B5942" w:rsidRDefault="009B5942">
            <w:pPr>
              <w:rPr>
                <w:color w:val="FF0000"/>
                <w:sz w:val="18"/>
                <w:szCs w:val="18"/>
              </w:rPr>
            </w:pPr>
            <w:r w:rsidRPr="009B5942">
              <w:rPr>
                <w:b/>
                <w:sz w:val="18"/>
                <w:szCs w:val="18"/>
              </w:rPr>
              <w:t>Excluded studies eligible for current review:</w:t>
            </w:r>
            <w:r w:rsidRPr="009B5942">
              <w:rPr>
                <w:sz w:val="18"/>
                <w:szCs w:val="18"/>
              </w:rPr>
              <w:t xml:space="preserve"> not reported</w:t>
            </w:r>
          </w:p>
        </w:tc>
        <w:tc>
          <w:tcPr>
            <w:tcW w:w="5889" w:type="dxa"/>
          </w:tcPr>
          <w:p w:rsidR="009B5942" w:rsidRPr="009B5942" w:rsidRDefault="009B5942">
            <w:pPr>
              <w:rPr>
                <w:b/>
                <w:sz w:val="18"/>
                <w:szCs w:val="18"/>
              </w:rPr>
            </w:pPr>
            <w:r w:rsidRPr="009B5942">
              <w:rPr>
                <w:b/>
                <w:sz w:val="18"/>
                <w:szCs w:val="18"/>
              </w:rPr>
              <w:t>RESULTS</w:t>
            </w:r>
          </w:p>
          <w:p w:rsidR="009B5942" w:rsidRPr="009B5942" w:rsidRDefault="009B5942">
            <w:pPr>
              <w:rPr>
                <w:sz w:val="18"/>
                <w:szCs w:val="18"/>
              </w:rPr>
            </w:pPr>
            <w:r w:rsidRPr="009B5942">
              <w:rPr>
                <w:b/>
                <w:sz w:val="18"/>
                <w:szCs w:val="18"/>
              </w:rPr>
              <w:t>Systematic reviews</w:t>
            </w:r>
            <w:r w:rsidRPr="009B5942">
              <w:rPr>
                <w:sz w:val="18"/>
                <w:szCs w:val="18"/>
              </w:rPr>
              <w:t xml:space="preserve"> (Stuber 2008, Khorsan 2009)</w:t>
            </w:r>
          </w:p>
          <w:p w:rsidR="009B5942" w:rsidRPr="009B5942" w:rsidRDefault="009B5942" w:rsidP="00896199">
            <w:pPr>
              <w:pStyle w:val="ListParagraph"/>
              <w:numPr>
                <w:ilvl w:val="0"/>
                <w:numId w:val="34"/>
              </w:numPr>
              <w:rPr>
                <w:bCs/>
                <w:sz w:val="18"/>
                <w:szCs w:val="18"/>
              </w:rPr>
            </w:pPr>
            <w:r w:rsidRPr="009B5942">
              <w:rPr>
                <w:bCs/>
                <w:sz w:val="18"/>
                <w:szCs w:val="18"/>
              </w:rPr>
              <w:t>Absence of adverse events (</w:t>
            </w:r>
            <w:r w:rsidRPr="009B5942">
              <w:rPr>
                <w:sz w:val="18"/>
                <w:szCs w:val="18"/>
              </w:rPr>
              <w:t>Stuber 2008</w:t>
            </w:r>
            <w:r w:rsidRPr="009B5942">
              <w:rPr>
                <w:bCs/>
                <w:sz w:val="18"/>
                <w:szCs w:val="18"/>
              </w:rPr>
              <w:t>)</w:t>
            </w:r>
          </w:p>
          <w:p w:rsidR="009B5942" w:rsidRPr="009B5942" w:rsidRDefault="009B5942" w:rsidP="00896199">
            <w:pPr>
              <w:pStyle w:val="ListParagraph"/>
              <w:numPr>
                <w:ilvl w:val="0"/>
                <w:numId w:val="34"/>
              </w:numPr>
              <w:rPr>
                <w:b/>
                <w:sz w:val="18"/>
                <w:szCs w:val="18"/>
              </w:rPr>
            </w:pPr>
            <w:r w:rsidRPr="009B5942">
              <w:rPr>
                <w:bCs/>
                <w:sz w:val="18"/>
                <w:szCs w:val="18"/>
              </w:rPr>
              <w:t>One case report with adverse event (</w:t>
            </w:r>
            <w:r w:rsidRPr="009B5942">
              <w:rPr>
                <w:sz w:val="18"/>
                <w:szCs w:val="18"/>
              </w:rPr>
              <w:t>Khorsan 2009</w:t>
            </w:r>
            <w:r w:rsidRPr="009B5942">
              <w:rPr>
                <w:bCs/>
                <w:sz w:val="18"/>
                <w:szCs w:val="18"/>
              </w:rPr>
              <w:t>)</w:t>
            </w:r>
          </w:p>
          <w:p w:rsidR="009B5942" w:rsidRPr="009B5942" w:rsidRDefault="009B5942">
            <w:pPr>
              <w:rPr>
                <w:b/>
                <w:sz w:val="18"/>
                <w:szCs w:val="18"/>
              </w:rPr>
            </w:pPr>
          </w:p>
          <w:p w:rsidR="009B5942" w:rsidRDefault="009B5942">
            <w:pPr>
              <w:rPr>
                <w:b/>
                <w:sz w:val="18"/>
                <w:szCs w:val="18"/>
                <w:lang w:val="de-DE"/>
              </w:rPr>
            </w:pPr>
            <w:r>
              <w:rPr>
                <w:b/>
                <w:sz w:val="18"/>
                <w:szCs w:val="18"/>
                <w:lang w:val="de-DE"/>
              </w:rPr>
              <w:t>Cohort study</w:t>
            </w:r>
            <w:r>
              <w:rPr>
                <w:sz w:val="18"/>
                <w:szCs w:val="18"/>
                <w:lang w:val="de-DE"/>
              </w:rPr>
              <w:t xml:space="preserve"> (</w:t>
            </w:r>
            <w:r>
              <w:rPr>
                <w:bCs/>
                <w:sz w:val="18"/>
                <w:szCs w:val="18"/>
                <w:lang w:val="de-DE"/>
              </w:rPr>
              <w:t>Murphy 2009</w:t>
            </w:r>
            <w:r>
              <w:rPr>
                <w:sz w:val="18"/>
                <w:szCs w:val="18"/>
                <w:lang w:val="de-DE"/>
              </w:rPr>
              <w:t>)</w:t>
            </w:r>
          </w:p>
          <w:p w:rsidR="009B5942" w:rsidRDefault="009B5942" w:rsidP="00896199">
            <w:pPr>
              <w:pStyle w:val="ListParagraph"/>
              <w:numPr>
                <w:ilvl w:val="0"/>
                <w:numId w:val="35"/>
              </w:numPr>
              <w:rPr>
                <w:b/>
                <w:sz w:val="18"/>
                <w:szCs w:val="18"/>
                <w:lang w:val="de-DE"/>
              </w:rPr>
            </w:pPr>
            <w:r>
              <w:rPr>
                <w:sz w:val="18"/>
                <w:szCs w:val="18"/>
                <w:lang w:val="de-DE"/>
              </w:rPr>
              <w:t>Three women (3/78; 3.8%) experienced increased pain</w:t>
            </w:r>
          </w:p>
          <w:p w:rsidR="009B5942" w:rsidRDefault="009B5942">
            <w:pPr>
              <w:rPr>
                <w:b/>
                <w:sz w:val="18"/>
                <w:szCs w:val="18"/>
                <w:lang w:val="de-DE"/>
              </w:rPr>
            </w:pPr>
          </w:p>
          <w:p w:rsidR="009B5942" w:rsidRDefault="009B5942">
            <w:pPr>
              <w:rPr>
                <w:b/>
                <w:sz w:val="18"/>
                <w:szCs w:val="18"/>
                <w:lang w:val="de-DE"/>
              </w:rPr>
            </w:pPr>
            <w:r>
              <w:rPr>
                <w:b/>
                <w:sz w:val="18"/>
                <w:szCs w:val="18"/>
                <w:lang w:val="de-DE"/>
              </w:rPr>
              <w:t>Case reports</w:t>
            </w:r>
          </w:p>
          <w:p w:rsidR="009B5942" w:rsidRPr="009B5942" w:rsidRDefault="009B5942" w:rsidP="00896199">
            <w:pPr>
              <w:pStyle w:val="ListParagraph"/>
              <w:numPr>
                <w:ilvl w:val="0"/>
                <w:numId w:val="36"/>
              </w:numPr>
              <w:ind w:left="360"/>
              <w:rPr>
                <w:sz w:val="18"/>
                <w:szCs w:val="18"/>
              </w:rPr>
            </w:pPr>
            <w:r w:rsidRPr="009B5942">
              <w:rPr>
                <w:sz w:val="18"/>
                <w:szCs w:val="18"/>
              </w:rPr>
              <w:t>Memory loss, poor coordination of the right hand, difficulty with articulation, and unsteady gait (</w:t>
            </w:r>
            <w:r w:rsidRPr="009B5942">
              <w:rPr>
                <w:bCs/>
                <w:sz w:val="18"/>
                <w:szCs w:val="18"/>
              </w:rPr>
              <w:t>Ng 2001</w:t>
            </w:r>
            <w:r w:rsidRPr="009B5942">
              <w:rPr>
                <w:sz w:val="18"/>
                <w:szCs w:val="18"/>
              </w:rPr>
              <w:t>)</w:t>
            </w:r>
          </w:p>
          <w:p w:rsidR="009B5942" w:rsidRPr="009B5942" w:rsidRDefault="009B5942" w:rsidP="00896199">
            <w:pPr>
              <w:pStyle w:val="ListParagraph"/>
              <w:numPr>
                <w:ilvl w:val="0"/>
                <w:numId w:val="36"/>
              </w:numPr>
              <w:ind w:left="360"/>
              <w:rPr>
                <w:sz w:val="18"/>
                <w:szCs w:val="18"/>
              </w:rPr>
            </w:pPr>
            <w:r w:rsidRPr="009B5942">
              <w:rPr>
                <w:sz w:val="18"/>
                <w:szCs w:val="18"/>
              </w:rPr>
              <w:t>Vertigo, total occlusion of the left vertebral artery (</w:t>
            </w:r>
            <w:r w:rsidRPr="009B5942">
              <w:rPr>
                <w:bCs/>
                <w:sz w:val="18"/>
                <w:szCs w:val="18"/>
              </w:rPr>
              <w:t>Parkin 1978</w:t>
            </w:r>
            <w:r w:rsidRPr="009B5942">
              <w:rPr>
                <w:sz w:val="18"/>
                <w:szCs w:val="18"/>
              </w:rPr>
              <w:t xml:space="preserve">) </w:t>
            </w:r>
          </w:p>
          <w:p w:rsidR="009B5942" w:rsidRPr="009B5942" w:rsidRDefault="009B5942" w:rsidP="00896199">
            <w:pPr>
              <w:pStyle w:val="ListParagraph"/>
              <w:numPr>
                <w:ilvl w:val="0"/>
                <w:numId w:val="36"/>
              </w:numPr>
              <w:ind w:left="360"/>
              <w:rPr>
                <w:sz w:val="18"/>
                <w:szCs w:val="18"/>
              </w:rPr>
            </w:pPr>
            <w:r w:rsidRPr="009B5942">
              <w:rPr>
                <w:sz w:val="18"/>
                <w:szCs w:val="18"/>
              </w:rPr>
              <w:t>Swelling/neck pain, type II odontoid fracture with ventral displacement producing spinal cord compression, paravertebral haematoma, a tumour in the C2 vertebral body (</w:t>
            </w:r>
            <w:r w:rsidRPr="009B5942">
              <w:rPr>
                <w:bCs/>
                <w:sz w:val="18"/>
                <w:szCs w:val="18"/>
              </w:rPr>
              <w:t>Schmitz 2005</w:t>
            </w:r>
            <w:r w:rsidRPr="009B5942">
              <w:rPr>
                <w:sz w:val="18"/>
                <w:szCs w:val="18"/>
              </w:rPr>
              <w:t xml:space="preserve">) </w:t>
            </w:r>
          </w:p>
          <w:p w:rsidR="009B5942" w:rsidRPr="009B5942" w:rsidRDefault="009B5942" w:rsidP="00896199">
            <w:pPr>
              <w:pStyle w:val="ListParagraph"/>
              <w:numPr>
                <w:ilvl w:val="0"/>
                <w:numId w:val="36"/>
              </w:numPr>
              <w:ind w:left="360"/>
              <w:rPr>
                <w:b/>
                <w:sz w:val="18"/>
                <w:szCs w:val="18"/>
              </w:rPr>
            </w:pPr>
            <w:r w:rsidRPr="009B5942">
              <w:rPr>
                <w:sz w:val="18"/>
                <w:szCs w:val="18"/>
              </w:rPr>
              <w:t>Lower extremity numbness/neck pain, right sided epidural haematoma (</w:t>
            </w:r>
            <w:r w:rsidRPr="009B5942">
              <w:rPr>
                <w:bCs/>
                <w:sz w:val="18"/>
                <w:szCs w:val="18"/>
              </w:rPr>
              <w:t>Heiner 2009</w:t>
            </w:r>
            <w:r w:rsidRPr="009B5942">
              <w:rPr>
                <w:sz w:val="18"/>
                <w:szCs w:val="18"/>
              </w:rPr>
              <w:t>)</w:t>
            </w:r>
          </w:p>
          <w:p w:rsidR="009B5942" w:rsidRPr="009B5942" w:rsidRDefault="009B5942">
            <w:pPr>
              <w:rPr>
                <w:b/>
                <w:sz w:val="18"/>
                <w:szCs w:val="18"/>
              </w:rPr>
            </w:pPr>
          </w:p>
          <w:p w:rsidR="009B5942" w:rsidRPr="009B5942" w:rsidRDefault="009B5942">
            <w:pPr>
              <w:rPr>
                <w:b/>
                <w:sz w:val="18"/>
                <w:szCs w:val="18"/>
              </w:rPr>
            </w:pPr>
            <w:r w:rsidRPr="009B5942">
              <w:rPr>
                <w:b/>
                <w:sz w:val="18"/>
                <w:szCs w:val="18"/>
              </w:rPr>
              <w:t>CONCLUSIONS</w:t>
            </w:r>
          </w:p>
          <w:p w:rsidR="009B5942" w:rsidRPr="009B5942" w:rsidRDefault="009B5942">
            <w:pPr>
              <w:rPr>
                <w:bCs/>
                <w:sz w:val="18"/>
                <w:szCs w:val="18"/>
              </w:rPr>
            </w:pPr>
            <w:r w:rsidRPr="009B5942">
              <w:rPr>
                <w:sz w:val="18"/>
                <w:szCs w:val="18"/>
              </w:rPr>
              <w:t>There is paucity of data on adverse events after spinal manipulation in women during pregnancy or postpartum periods. This could be explained by the rarity of such events</w:t>
            </w:r>
          </w:p>
        </w:tc>
      </w:tr>
    </w:tbl>
    <w:p w:rsidR="00847079" w:rsidRDefault="00847079">
      <w:pPr>
        <w:rPr>
          <w:b/>
        </w:rPr>
      </w:pPr>
    </w:p>
    <w:p w:rsidR="00847079" w:rsidRDefault="00847079">
      <w:pPr>
        <w:rPr>
          <w:b/>
        </w:rPr>
      </w:pPr>
    </w:p>
    <w:p w:rsidR="00847079" w:rsidRDefault="00847079">
      <w:pPr>
        <w:spacing w:line="240" w:lineRule="auto"/>
        <w:rPr>
          <w:b/>
        </w:rPr>
      </w:pPr>
      <w:r>
        <w:rPr>
          <w:b/>
        </w:rPr>
        <w:br w:type="page"/>
      </w:r>
    </w:p>
    <w:p w:rsidR="00284C93" w:rsidRDefault="00B54A06" w:rsidP="00284C93">
      <w:pPr>
        <w:keepNext/>
        <w:rPr>
          <w:b/>
        </w:rPr>
      </w:pPr>
      <w:r>
        <w:rPr>
          <w:b/>
        </w:rPr>
        <w:t>Table B.</w:t>
      </w:r>
      <w:r w:rsidR="00284C93">
        <w:rPr>
          <w:b/>
        </w:rPr>
        <w:t xml:space="preserve"> </w:t>
      </w:r>
      <w:r w:rsidR="00284C93" w:rsidRPr="00284C93">
        <w:rPr>
          <w:b/>
        </w:rPr>
        <w:t>Primary studies (RCTs and non-RCTs)</w:t>
      </w:r>
      <w:r w:rsidR="00284C93">
        <w:rPr>
          <w:b/>
        </w:rPr>
        <w:t xml:space="preserve"> – </w:t>
      </w:r>
      <w:r>
        <w:rPr>
          <w:b/>
        </w:rPr>
        <w:t xml:space="preserve">study characteristics and </w:t>
      </w:r>
      <w:r w:rsidRPr="00B54A06">
        <w:rPr>
          <w:b/>
        </w:rPr>
        <w:t xml:space="preserve">results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10"/>
        <w:gridCol w:w="3857"/>
        <w:gridCol w:w="6851"/>
      </w:tblGrid>
      <w:tr w:rsidR="00DE539D" w:rsidRPr="00D116AD" w:rsidTr="00C53CF6">
        <w:trPr>
          <w:tblHeader/>
        </w:trPr>
        <w:tc>
          <w:tcPr>
            <w:tcW w:w="3510"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b/>
                <w:bCs/>
                <w:sz w:val="18"/>
                <w:szCs w:val="18"/>
              </w:rPr>
            </w:pPr>
            <w:bookmarkStart w:id="1" w:name="_Toc315781499"/>
            <w:r w:rsidRPr="00D116AD">
              <w:rPr>
                <w:b/>
                <w:bCs/>
                <w:sz w:val="18"/>
                <w:szCs w:val="18"/>
              </w:rPr>
              <w:t>Study and Participants</w:t>
            </w:r>
          </w:p>
        </w:tc>
        <w:tc>
          <w:tcPr>
            <w:tcW w:w="3857"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b/>
                <w:sz w:val="18"/>
                <w:szCs w:val="18"/>
              </w:rPr>
            </w:pPr>
            <w:r w:rsidRPr="00D116AD">
              <w:rPr>
                <w:b/>
                <w:sz w:val="18"/>
                <w:szCs w:val="18"/>
              </w:rPr>
              <w:t>Interventions</w:t>
            </w:r>
          </w:p>
        </w:tc>
        <w:tc>
          <w:tcPr>
            <w:tcW w:w="6851"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b/>
                <w:sz w:val="18"/>
                <w:szCs w:val="18"/>
              </w:rPr>
            </w:pPr>
            <w:r w:rsidRPr="00D116AD">
              <w:rPr>
                <w:b/>
                <w:sz w:val="18"/>
                <w:szCs w:val="18"/>
              </w:rPr>
              <w:t>Outcomes</w:t>
            </w:r>
          </w:p>
        </w:tc>
      </w:tr>
      <w:tr w:rsidR="0010322B" w:rsidRPr="00D116AD" w:rsidTr="00C53CF6">
        <w:tc>
          <w:tcPr>
            <w:tcW w:w="3510" w:type="dxa"/>
            <w:tcBorders>
              <w:top w:val="single" w:sz="4" w:space="0" w:color="000000"/>
              <w:left w:val="single" w:sz="4" w:space="0" w:color="000000"/>
              <w:bottom w:val="single" w:sz="4" w:space="0" w:color="000000"/>
              <w:right w:val="single" w:sz="4" w:space="0" w:color="000000"/>
            </w:tcBorders>
          </w:tcPr>
          <w:p w:rsidR="0010322B" w:rsidRPr="00D116AD" w:rsidRDefault="0010322B" w:rsidP="00DE539D">
            <w:pPr>
              <w:rPr>
                <w:b/>
                <w:bCs/>
                <w:sz w:val="18"/>
                <w:szCs w:val="18"/>
              </w:rPr>
            </w:pPr>
            <w:r>
              <w:rPr>
                <w:b/>
                <w:bCs/>
                <w:sz w:val="18"/>
                <w:szCs w:val="18"/>
              </w:rPr>
              <w:t>Sciatica and back-related leg pain</w:t>
            </w:r>
          </w:p>
        </w:tc>
        <w:tc>
          <w:tcPr>
            <w:tcW w:w="3857" w:type="dxa"/>
            <w:tcBorders>
              <w:top w:val="single" w:sz="4" w:space="0" w:color="000000"/>
              <w:left w:val="single" w:sz="4" w:space="0" w:color="000000"/>
              <w:bottom w:val="single" w:sz="4" w:space="0" w:color="000000"/>
              <w:right w:val="single" w:sz="4" w:space="0" w:color="000000"/>
            </w:tcBorders>
          </w:tcPr>
          <w:p w:rsidR="0010322B" w:rsidRPr="00D116AD" w:rsidRDefault="0010322B" w:rsidP="00DE539D">
            <w:pPr>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10322B" w:rsidRPr="00D116AD" w:rsidRDefault="0010322B" w:rsidP="00DE539D">
            <w:pPr>
              <w:rPr>
                <w:b/>
                <w:sz w:val="18"/>
                <w:szCs w:val="18"/>
              </w:rPr>
            </w:pPr>
          </w:p>
        </w:tc>
      </w:tr>
      <w:tr w:rsidR="00DE539D" w:rsidRPr="00D116AD" w:rsidTr="00C53CF6">
        <w:tc>
          <w:tcPr>
            <w:tcW w:w="3510"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sz w:val="18"/>
                <w:szCs w:val="18"/>
              </w:rPr>
            </w:pPr>
            <w:r w:rsidRPr="00D116AD">
              <w:rPr>
                <w:sz w:val="18"/>
                <w:szCs w:val="18"/>
              </w:rPr>
              <w:t>McMorland 2010</w:t>
            </w:r>
          </w:p>
          <w:p w:rsidR="00DE539D" w:rsidRPr="00D116AD" w:rsidRDefault="00DE539D" w:rsidP="00DE539D">
            <w:pPr>
              <w:rPr>
                <w:sz w:val="18"/>
                <w:szCs w:val="18"/>
              </w:rPr>
            </w:pPr>
            <w:r w:rsidRPr="00D116AD">
              <w:rPr>
                <w:sz w:val="18"/>
                <w:szCs w:val="18"/>
              </w:rPr>
              <w:t xml:space="preserve">Canada </w:t>
            </w:r>
          </w:p>
          <w:p w:rsidR="00DE539D" w:rsidRPr="00D116AD" w:rsidRDefault="00DE539D" w:rsidP="00DE539D">
            <w:pPr>
              <w:rPr>
                <w:sz w:val="18"/>
                <w:szCs w:val="18"/>
              </w:rPr>
            </w:pPr>
          </w:p>
          <w:p w:rsidR="00DE539D" w:rsidRPr="00D116AD" w:rsidRDefault="00DE539D" w:rsidP="00DE539D">
            <w:pPr>
              <w:rPr>
                <w:sz w:val="18"/>
                <w:szCs w:val="18"/>
              </w:rPr>
            </w:pPr>
            <w:r w:rsidRPr="00D116AD">
              <w:rPr>
                <w:b/>
                <w:sz w:val="18"/>
                <w:szCs w:val="18"/>
              </w:rPr>
              <w:t>Focus</w:t>
            </w:r>
            <w:r w:rsidRPr="00D116AD">
              <w:rPr>
                <w:sz w:val="18"/>
                <w:szCs w:val="18"/>
              </w:rPr>
              <w:t xml:space="preserve">: RCT to compare the effectiveness of spinal manipulation and surgical treatment on quality of life, disability, and pain intensity in patients with sciatica </w:t>
            </w:r>
          </w:p>
          <w:p w:rsidR="00DE539D" w:rsidRPr="00D116AD" w:rsidRDefault="00DE539D" w:rsidP="00DE539D">
            <w:pPr>
              <w:rPr>
                <w:sz w:val="18"/>
                <w:szCs w:val="18"/>
              </w:rPr>
            </w:pPr>
          </w:p>
          <w:p w:rsidR="00DE539D" w:rsidRPr="00D116AD" w:rsidRDefault="00DE539D" w:rsidP="00DE539D">
            <w:pPr>
              <w:rPr>
                <w:sz w:val="18"/>
                <w:szCs w:val="18"/>
              </w:rPr>
            </w:pPr>
            <w:r w:rsidRPr="00D116AD">
              <w:rPr>
                <w:b/>
                <w:sz w:val="18"/>
                <w:szCs w:val="18"/>
              </w:rPr>
              <w:t>Duration</w:t>
            </w:r>
            <w:r w:rsidRPr="00D116AD">
              <w:rPr>
                <w:sz w:val="18"/>
                <w:szCs w:val="18"/>
              </w:rPr>
              <w:t>: 12 weeks (spinal manipulation)</w:t>
            </w:r>
          </w:p>
          <w:p w:rsidR="00DE539D" w:rsidRPr="00D116AD" w:rsidRDefault="00DE539D" w:rsidP="00DE539D">
            <w:pPr>
              <w:rPr>
                <w:sz w:val="18"/>
                <w:szCs w:val="18"/>
              </w:rPr>
            </w:pPr>
            <w:r w:rsidRPr="00D116AD">
              <w:rPr>
                <w:b/>
                <w:sz w:val="18"/>
                <w:szCs w:val="18"/>
              </w:rPr>
              <w:t>Follow</w:t>
            </w:r>
            <w:r w:rsidRPr="00D116AD">
              <w:rPr>
                <w:sz w:val="18"/>
                <w:szCs w:val="18"/>
              </w:rPr>
              <w:t>-</w:t>
            </w:r>
            <w:r w:rsidRPr="00D116AD">
              <w:rPr>
                <w:b/>
                <w:sz w:val="18"/>
                <w:szCs w:val="18"/>
              </w:rPr>
              <w:t>up</w:t>
            </w:r>
            <w:r w:rsidRPr="00D116AD">
              <w:rPr>
                <w:sz w:val="18"/>
                <w:szCs w:val="18"/>
              </w:rPr>
              <w:t>: 52 weeks</w:t>
            </w:r>
          </w:p>
          <w:p w:rsidR="00DE539D" w:rsidRPr="00D116AD" w:rsidRDefault="00DE539D" w:rsidP="00DE539D">
            <w:pPr>
              <w:rPr>
                <w:sz w:val="18"/>
                <w:szCs w:val="18"/>
              </w:rPr>
            </w:pPr>
            <w:r w:rsidRPr="00D116AD">
              <w:rPr>
                <w:b/>
                <w:sz w:val="18"/>
                <w:szCs w:val="18"/>
              </w:rPr>
              <w:t>Quality</w:t>
            </w:r>
            <w:r w:rsidRPr="00D116AD">
              <w:rPr>
                <w:sz w:val="18"/>
                <w:szCs w:val="18"/>
              </w:rPr>
              <w:t xml:space="preserve">: medium </w:t>
            </w:r>
          </w:p>
          <w:p w:rsidR="00DE539D" w:rsidRPr="00D116AD" w:rsidRDefault="00DE539D" w:rsidP="00DE539D">
            <w:pPr>
              <w:rPr>
                <w:sz w:val="18"/>
                <w:szCs w:val="18"/>
              </w:rPr>
            </w:pPr>
          </w:p>
          <w:p w:rsidR="00DE539D" w:rsidRPr="00D116AD" w:rsidRDefault="00DE539D" w:rsidP="00DE539D">
            <w:pPr>
              <w:rPr>
                <w:sz w:val="18"/>
                <w:szCs w:val="18"/>
              </w:rPr>
            </w:pPr>
            <w:r w:rsidRPr="00D116AD">
              <w:rPr>
                <w:b/>
                <w:sz w:val="18"/>
                <w:szCs w:val="18"/>
              </w:rPr>
              <w:t>PARTICIPANTS</w:t>
            </w:r>
            <w:r w:rsidRPr="00D116AD">
              <w:rPr>
                <w:sz w:val="18"/>
                <w:szCs w:val="18"/>
              </w:rPr>
              <w:t>:</w:t>
            </w:r>
          </w:p>
          <w:p w:rsidR="00DE539D" w:rsidRPr="00D116AD" w:rsidRDefault="00DE539D" w:rsidP="00DE539D">
            <w:pPr>
              <w:rPr>
                <w:sz w:val="18"/>
                <w:szCs w:val="18"/>
              </w:rPr>
            </w:pPr>
            <w:r w:rsidRPr="00D116AD">
              <w:rPr>
                <w:b/>
                <w:sz w:val="18"/>
                <w:szCs w:val="18"/>
              </w:rPr>
              <w:t>N</w:t>
            </w:r>
            <w:r w:rsidRPr="00D116AD">
              <w:rPr>
                <w:sz w:val="18"/>
                <w:szCs w:val="18"/>
              </w:rPr>
              <w:t>: 40 (40% female)</w:t>
            </w:r>
          </w:p>
          <w:p w:rsidR="00DE539D" w:rsidRPr="00D116AD" w:rsidRDefault="00DE539D" w:rsidP="00DE539D">
            <w:pPr>
              <w:rPr>
                <w:sz w:val="18"/>
                <w:szCs w:val="18"/>
              </w:rPr>
            </w:pPr>
            <w:r w:rsidRPr="00D116AD">
              <w:rPr>
                <w:b/>
                <w:sz w:val="18"/>
                <w:szCs w:val="18"/>
              </w:rPr>
              <w:t>Age</w:t>
            </w:r>
            <w:r w:rsidRPr="00D116AD">
              <w:rPr>
                <w:sz w:val="18"/>
                <w:szCs w:val="18"/>
              </w:rPr>
              <w:t>: 36.4-42.85 years (range of means)</w:t>
            </w:r>
          </w:p>
          <w:p w:rsidR="00DE539D" w:rsidRPr="00D116AD" w:rsidRDefault="00DE539D" w:rsidP="00DE539D">
            <w:pPr>
              <w:rPr>
                <w:sz w:val="18"/>
                <w:szCs w:val="18"/>
              </w:rPr>
            </w:pPr>
          </w:p>
          <w:p w:rsidR="00DE539D" w:rsidRPr="00D116AD" w:rsidRDefault="00DE539D" w:rsidP="00DE539D">
            <w:pPr>
              <w:rPr>
                <w:sz w:val="18"/>
                <w:szCs w:val="18"/>
              </w:rPr>
            </w:pPr>
            <w:r w:rsidRPr="00D116AD">
              <w:rPr>
                <w:b/>
                <w:sz w:val="18"/>
                <w:szCs w:val="18"/>
              </w:rPr>
              <w:t>Inclusion</w:t>
            </w:r>
            <w:r w:rsidRPr="00D116AD">
              <w:rPr>
                <w:sz w:val="18"/>
                <w:szCs w:val="18"/>
              </w:rPr>
              <w:t xml:space="preserve">: patients aged 18 years or older with leg-dominant symptoms with objective signs of nerve root tethering with or without neurologic deficit correlated with evidence of appropriate root compression on magnetic resonance imaging; must have failed to respond to at least 3 months of non-operative management (analgesics, lifestyle modification, physiotherapy, massage, and/or acupuncture; patients receiving concurrent or previous spinal manipulation </w:t>
            </w:r>
          </w:p>
          <w:p w:rsidR="00DE539D" w:rsidRPr="00D116AD" w:rsidRDefault="00DE539D" w:rsidP="00DE539D">
            <w:pPr>
              <w:rPr>
                <w:sz w:val="18"/>
                <w:szCs w:val="18"/>
              </w:rPr>
            </w:pPr>
          </w:p>
          <w:p w:rsidR="00DE539D" w:rsidRPr="00D116AD" w:rsidRDefault="00DE539D" w:rsidP="00DE539D">
            <w:pPr>
              <w:rPr>
                <w:sz w:val="18"/>
                <w:szCs w:val="18"/>
              </w:rPr>
            </w:pPr>
            <w:r w:rsidRPr="00D116AD">
              <w:rPr>
                <w:b/>
                <w:sz w:val="18"/>
                <w:szCs w:val="18"/>
              </w:rPr>
              <w:t>Exclusions</w:t>
            </w:r>
            <w:r w:rsidRPr="00D116AD">
              <w:rPr>
                <w:sz w:val="18"/>
                <w:szCs w:val="18"/>
              </w:rPr>
              <w:t xml:space="preserve">: substance abuse, neurological deficits (cauda equine, foot drop), radicular symptoms &lt; 3 months, systemic or visceral disease, haemorrhagic disorders, osteopenia, osteoporosis, pregnancy, dementia, unable to speak/read English </w:t>
            </w:r>
          </w:p>
        </w:tc>
        <w:tc>
          <w:tcPr>
            <w:tcW w:w="3857"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sz w:val="18"/>
                <w:szCs w:val="18"/>
              </w:rPr>
            </w:pPr>
            <w:r w:rsidRPr="00D116AD">
              <w:rPr>
                <w:b/>
                <w:sz w:val="18"/>
                <w:szCs w:val="18"/>
              </w:rPr>
              <w:t>Intervention type:</w:t>
            </w:r>
            <w:r w:rsidRPr="00D116AD">
              <w:rPr>
                <w:sz w:val="18"/>
                <w:szCs w:val="18"/>
              </w:rPr>
              <w:t xml:space="preserve"> chiropractic</w:t>
            </w:r>
          </w:p>
          <w:p w:rsidR="00DE539D" w:rsidRPr="00D116AD" w:rsidRDefault="00DE539D" w:rsidP="00DE539D">
            <w:pPr>
              <w:rPr>
                <w:sz w:val="18"/>
                <w:szCs w:val="18"/>
              </w:rPr>
            </w:pPr>
            <w:r w:rsidRPr="00D116AD">
              <w:rPr>
                <w:b/>
                <w:sz w:val="18"/>
                <w:szCs w:val="18"/>
              </w:rPr>
              <w:t xml:space="preserve">Intervention (n=20): </w:t>
            </w:r>
            <w:r w:rsidRPr="00D116AD">
              <w:rPr>
                <w:sz w:val="18"/>
                <w:szCs w:val="18"/>
              </w:rPr>
              <w:t xml:space="preserve">chiropractic spinal manipulation (high velocity, low-amplitude, short lever technique) </w:t>
            </w:r>
          </w:p>
          <w:p w:rsidR="00DE539D" w:rsidRPr="00D116AD" w:rsidRDefault="00DE539D" w:rsidP="00DE539D">
            <w:pPr>
              <w:rPr>
                <w:b/>
                <w:sz w:val="18"/>
                <w:szCs w:val="18"/>
              </w:rPr>
            </w:pPr>
            <w:r w:rsidRPr="00D116AD">
              <w:rPr>
                <w:b/>
                <w:sz w:val="18"/>
                <w:szCs w:val="18"/>
              </w:rPr>
              <w:t>Comparison (n=20):</w:t>
            </w:r>
            <w:r w:rsidRPr="00D116AD">
              <w:rPr>
                <w:sz w:val="18"/>
                <w:szCs w:val="18"/>
              </w:rPr>
              <w:t xml:space="preserve"> surgical microdiskectomy</w:t>
            </w:r>
            <w:r w:rsidRPr="00D116AD">
              <w:rPr>
                <w:b/>
                <w:sz w:val="18"/>
                <w:szCs w:val="18"/>
              </w:rPr>
              <w:t xml:space="preserve"> </w:t>
            </w:r>
          </w:p>
          <w:p w:rsidR="00DE539D" w:rsidRPr="00D116AD" w:rsidRDefault="00DE539D" w:rsidP="00DE539D">
            <w:pPr>
              <w:rPr>
                <w:b/>
                <w:sz w:val="18"/>
                <w:szCs w:val="18"/>
              </w:rPr>
            </w:pPr>
            <w:r w:rsidRPr="00D116AD">
              <w:rPr>
                <w:b/>
                <w:sz w:val="18"/>
                <w:szCs w:val="18"/>
              </w:rPr>
              <w:t xml:space="preserve">Dose: </w:t>
            </w:r>
          </w:p>
          <w:p w:rsidR="00DE539D" w:rsidRPr="00D116AD" w:rsidRDefault="00DE539D" w:rsidP="00DE539D">
            <w:pPr>
              <w:rPr>
                <w:b/>
                <w:sz w:val="18"/>
                <w:szCs w:val="18"/>
              </w:rPr>
            </w:pPr>
            <w:r w:rsidRPr="00D116AD">
              <w:rPr>
                <w:sz w:val="18"/>
                <w:szCs w:val="18"/>
                <w:u w:val="single"/>
              </w:rPr>
              <w:t>Chiropractic manipulation</w:t>
            </w:r>
            <w:r w:rsidRPr="00D116AD">
              <w:rPr>
                <w:b/>
                <w:sz w:val="18"/>
                <w:szCs w:val="18"/>
              </w:rPr>
              <w:t xml:space="preserve"> </w:t>
            </w:r>
          </w:p>
          <w:p w:rsidR="00DE539D" w:rsidRPr="00D116AD" w:rsidRDefault="00DE539D" w:rsidP="00DE539D">
            <w:pPr>
              <w:rPr>
                <w:bCs/>
                <w:sz w:val="18"/>
                <w:szCs w:val="18"/>
              </w:rPr>
            </w:pPr>
            <w:r w:rsidRPr="00D116AD">
              <w:rPr>
                <w:bCs/>
                <w:sz w:val="18"/>
                <w:szCs w:val="18"/>
              </w:rPr>
              <w:t>2-3 visits per week (weeks 1-4), 1-2 visits per week (weeks 4-8), number of visits was based on patients’ symptoms (weeks 8-12)</w:t>
            </w:r>
          </w:p>
          <w:p w:rsidR="00DE539D" w:rsidRPr="00D116AD" w:rsidRDefault="00DE539D" w:rsidP="00DE539D">
            <w:pPr>
              <w:rPr>
                <w:b/>
                <w:sz w:val="18"/>
                <w:szCs w:val="18"/>
                <w:u w:val="single"/>
              </w:rPr>
            </w:pPr>
            <w:r w:rsidRPr="00D116AD">
              <w:rPr>
                <w:sz w:val="18"/>
                <w:szCs w:val="18"/>
                <w:u w:val="single"/>
              </w:rPr>
              <w:t>Surgical microdiskectomy</w:t>
            </w:r>
            <w:r w:rsidRPr="00D116AD">
              <w:rPr>
                <w:b/>
                <w:sz w:val="18"/>
                <w:szCs w:val="18"/>
                <w:u w:val="single"/>
              </w:rPr>
              <w:t xml:space="preserve"> </w:t>
            </w:r>
          </w:p>
          <w:p w:rsidR="00DE539D" w:rsidRPr="00D116AD" w:rsidRDefault="00DE539D" w:rsidP="00DE539D">
            <w:pPr>
              <w:rPr>
                <w:sz w:val="18"/>
                <w:szCs w:val="18"/>
              </w:rPr>
            </w:pPr>
            <w:r w:rsidRPr="00D116AD">
              <w:rPr>
                <w:sz w:val="18"/>
                <w:szCs w:val="18"/>
              </w:rPr>
              <w:t>Single procedure</w:t>
            </w:r>
          </w:p>
          <w:p w:rsidR="00DE539D" w:rsidRPr="00D116AD" w:rsidRDefault="00DE539D" w:rsidP="00DE539D">
            <w:pPr>
              <w:rPr>
                <w:sz w:val="18"/>
                <w:szCs w:val="18"/>
              </w:rPr>
            </w:pPr>
            <w:r w:rsidRPr="00D116AD">
              <w:rPr>
                <w:b/>
                <w:sz w:val="18"/>
                <w:szCs w:val="18"/>
              </w:rPr>
              <w:t>Providers:</w:t>
            </w:r>
            <w:r w:rsidRPr="00D116AD">
              <w:rPr>
                <w:sz w:val="18"/>
                <w:szCs w:val="18"/>
              </w:rPr>
              <w:t xml:space="preserve"> a doctor of chiropractic</w:t>
            </w:r>
          </w:p>
          <w:p w:rsidR="00DE539D" w:rsidRPr="00D116AD" w:rsidRDefault="00DE539D" w:rsidP="00DE539D">
            <w:pPr>
              <w:rPr>
                <w:sz w:val="18"/>
                <w:szCs w:val="18"/>
              </w:rPr>
            </w:pPr>
          </w:p>
          <w:p w:rsidR="00DE539D" w:rsidRPr="00D116AD" w:rsidRDefault="00DE539D" w:rsidP="00DE539D">
            <w:pPr>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b/>
                <w:sz w:val="18"/>
                <w:szCs w:val="18"/>
                <w:u w:val="single"/>
              </w:rPr>
            </w:pPr>
            <w:r w:rsidRPr="00D116AD">
              <w:rPr>
                <w:b/>
                <w:sz w:val="18"/>
                <w:szCs w:val="18"/>
                <w:u w:val="single"/>
              </w:rPr>
              <w:t>Results</w:t>
            </w:r>
          </w:p>
          <w:p w:rsidR="00DE539D" w:rsidRPr="00D116AD" w:rsidRDefault="00DE539D" w:rsidP="00DE539D">
            <w:pPr>
              <w:rPr>
                <w:b/>
                <w:sz w:val="18"/>
                <w:szCs w:val="18"/>
                <w:u w:val="single"/>
              </w:rPr>
            </w:pPr>
          </w:p>
          <w:p w:rsidR="00DE539D" w:rsidRPr="00D116AD" w:rsidRDefault="00DE539D" w:rsidP="00DE539D">
            <w:pPr>
              <w:rPr>
                <w:sz w:val="18"/>
                <w:szCs w:val="18"/>
              </w:rPr>
            </w:pPr>
            <w:r w:rsidRPr="00D116AD">
              <w:rPr>
                <w:sz w:val="18"/>
                <w:szCs w:val="18"/>
              </w:rPr>
              <w:t>Follow-up of 12 weeks post-baseline</w:t>
            </w:r>
          </w:p>
          <w:p w:rsidR="00DE539D" w:rsidRPr="00D116AD" w:rsidRDefault="00DE539D" w:rsidP="00DE539D">
            <w:pPr>
              <w:rPr>
                <w:b/>
                <w:sz w:val="18"/>
                <w:szCs w:val="18"/>
                <w:u w:val="single"/>
              </w:rPr>
            </w:pPr>
          </w:p>
          <w:tbl>
            <w:tblPr>
              <w:tblW w:w="594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58"/>
              <w:gridCol w:w="1247"/>
              <w:gridCol w:w="1302"/>
              <w:gridCol w:w="933"/>
            </w:tblGrid>
            <w:tr w:rsidR="00DE539D" w:rsidRPr="00D116AD" w:rsidTr="0010322B">
              <w:tc>
                <w:tcPr>
                  <w:tcW w:w="2485" w:type="dxa"/>
                  <w:tcBorders>
                    <w:top w:val="single" w:sz="4" w:space="0" w:color="000000"/>
                    <w:left w:val="nil"/>
                    <w:bottom w:val="single" w:sz="4" w:space="0" w:color="000000"/>
                    <w:right w:val="nil"/>
                  </w:tcBorders>
                </w:tcPr>
                <w:p w:rsidR="00DE539D" w:rsidRPr="00D116AD" w:rsidRDefault="00DE539D" w:rsidP="00DE539D">
                  <w:pPr>
                    <w:rPr>
                      <w:b/>
                      <w:sz w:val="18"/>
                      <w:szCs w:val="18"/>
                    </w:rPr>
                  </w:pPr>
                  <w:r w:rsidRPr="00D116AD">
                    <w:rPr>
                      <w:b/>
                      <w:sz w:val="18"/>
                      <w:szCs w:val="18"/>
                    </w:rPr>
                    <w:t xml:space="preserve">Change in outcome </w:t>
                  </w:r>
                </w:p>
              </w:tc>
              <w:tc>
                <w:tcPr>
                  <w:tcW w:w="1247" w:type="dxa"/>
                  <w:tcBorders>
                    <w:top w:val="single" w:sz="4" w:space="0" w:color="000000"/>
                    <w:left w:val="nil"/>
                    <w:bottom w:val="single" w:sz="4" w:space="0" w:color="000000"/>
                    <w:right w:val="nil"/>
                  </w:tcBorders>
                </w:tcPr>
                <w:p w:rsidR="00DE539D" w:rsidRPr="00D116AD" w:rsidRDefault="00DE539D" w:rsidP="00DE539D">
                  <w:pPr>
                    <w:rPr>
                      <w:b/>
                      <w:bCs/>
                      <w:sz w:val="18"/>
                      <w:szCs w:val="18"/>
                    </w:rPr>
                  </w:pPr>
                  <w:r w:rsidRPr="00D116AD">
                    <w:rPr>
                      <w:b/>
                      <w:bCs/>
                      <w:sz w:val="18"/>
                      <w:szCs w:val="18"/>
                    </w:rPr>
                    <w:t xml:space="preserve">Spinal manipulation </w:t>
                  </w:r>
                </w:p>
              </w:tc>
              <w:tc>
                <w:tcPr>
                  <w:tcW w:w="1313" w:type="dxa"/>
                  <w:tcBorders>
                    <w:top w:val="single" w:sz="4" w:space="0" w:color="000000"/>
                    <w:left w:val="nil"/>
                    <w:bottom w:val="single" w:sz="4" w:space="0" w:color="000000"/>
                    <w:right w:val="nil"/>
                  </w:tcBorders>
                </w:tcPr>
                <w:p w:rsidR="00DE539D" w:rsidRPr="00D116AD" w:rsidRDefault="00DE539D" w:rsidP="00DE539D">
                  <w:pPr>
                    <w:rPr>
                      <w:b/>
                      <w:bCs/>
                      <w:sz w:val="18"/>
                      <w:szCs w:val="18"/>
                    </w:rPr>
                  </w:pPr>
                  <w:r w:rsidRPr="00D116AD">
                    <w:rPr>
                      <w:b/>
                      <w:bCs/>
                      <w:sz w:val="18"/>
                      <w:szCs w:val="18"/>
                    </w:rPr>
                    <w:t>Surgery</w:t>
                  </w:r>
                </w:p>
                <w:p w:rsidR="00DE539D" w:rsidRPr="00D116AD" w:rsidRDefault="00DE539D" w:rsidP="00DE539D">
                  <w:pPr>
                    <w:rPr>
                      <w:b/>
                      <w:bCs/>
                    </w:rPr>
                  </w:pPr>
                </w:p>
              </w:tc>
              <w:tc>
                <w:tcPr>
                  <w:tcW w:w="895" w:type="dxa"/>
                  <w:tcBorders>
                    <w:top w:val="single" w:sz="4" w:space="0" w:color="000000"/>
                    <w:left w:val="nil"/>
                    <w:bottom w:val="single" w:sz="4" w:space="0" w:color="000000"/>
                    <w:right w:val="nil"/>
                  </w:tcBorders>
                </w:tcPr>
                <w:p w:rsidR="00DE539D" w:rsidRPr="00D116AD" w:rsidRDefault="00DE539D" w:rsidP="00DE539D">
                  <w:pPr>
                    <w:rPr>
                      <w:b/>
                      <w:sz w:val="18"/>
                      <w:szCs w:val="18"/>
                    </w:rPr>
                  </w:pPr>
                  <w:r w:rsidRPr="00D116AD">
                    <w:rPr>
                      <w:b/>
                      <w:sz w:val="18"/>
                      <w:szCs w:val="18"/>
                    </w:rPr>
                    <w:t>p-value</w:t>
                  </w:r>
                </w:p>
              </w:tc>
            </w:tr>
            <w:tr w:rsidR="00DE539D" w:rsidRPr="00D116AD" w:rsidTr="0010322B">
              <w:tc>
                <w:tcPr>
                  <w:tcW w:w="2485" w:type="dxa"/>
                  <w:tcBorders>
                    <w:top w:val="single" w:sz="4" w:space="0" w:color="000000"/>
                    <w:left w:val="nil"/>
                    <w:bottom w:val="single" w:sz="4" w:space="0" w:color="000000"/>
                    <w:right w:val="nil"/>
                  </w:tcBorders>
                </w:tcPr>
                <w:p w:rsidR="00DE539D" w:rsidRPr="00D116AD" w:rsidRDefault="00DE539D" w:rsidP="00DE539D">
                  <w:pPr>
                    <w:rPr>
                      <w:bCs/>
                      <w:sz w:val="18"/>
                      <w:szCs w:val="18"/>
                    </w:rPr>
                  </w:pPr>
                  <w:r w:rsidRPr="00D116AD">
                    <w:rPr>
                      <w:bCs/>
                      <w:sz w:val="18"/>
                      <w:szCs w:val="18"/>
                    </w:rPr>
                    <w:t>Improvement rate (n/N)</w:t>
                  </w:r>
                </w:p>
              </w:tc>
              <w:tc>
                <w:tcPr>
                  <w:tcW w:w="1247" w:type="dxa"/>
                  <w:tcBorders>
                    <w:top w:val="single" w:sz="4" w:space="0" w:color="000000"/>
                    <w:left w:val="nil"/>
                    <w:bottom w:val="single" w:sz="4" w:space="0" w:color="000000"/>
                    <w:right w:val="nil"/>
                  </w:tcBorders>
                </w:tcPr>
                <w:p w:rsidR="00DE539D" w:rsidRPr="00D116AD" w:rsidRDefault="00DE539D" w:rsidP="00DE539D">
                  <w:pPr>
                    <w:rPr>
                      <w:bCs/>
                      <w:sz w:val="18"/>
                      <w:szCs w:val="18"/>
                    </w:rPr>
                  </w:pPr>
                  <w:r w:rsidRPr="00D116AD">
                    <w:rPr>
                      <w:bCs/>
                      <w:sz w:val="18"/>
                      <w:szCs w:val="18"/>
                    </w:rPr>
                    <w:t>12/20 (60%)</w:t>
                  </w:r>
                </w:p>
              </w:tc>
              <w:tc>
                <w:tcPr>
                  <w:tcW w:w="1313" w:type="dxa"/>
                  <w:tcBorders>
                    <w:top w:val="single" w:sz="4" w:space="0" w:color="000000"/>
                    <w:left w:val="nil"/>
                    <w:bottom w:val="single" w:sz="4" w:space="0" w:color="000000"/>
                    <w:right w:val="nil"/>
                  </w:tcBorders>
                </w:tcPr>
                <w:p w:rsidR="00DE539D" w:rsidRPr="00D116AD" w:rsidRDefault="00DE539D" w:rsidP="00DE539D">
                  <w:pPr>
                    <w:rPr>
                      <w:bCs/>
                      <w:sz w:val="18"/>
                      <w:szCs w:val="18"/>
                    </w:rPr>
                  </w:pPr>
                  <w:r w:rsidRPr="00D116AD">
                    <w:rPr>
                      <w:bCs/>
                      <w:sz w:val="18"/>
                      <w:szCs w:val="18"/>
                    </w:rPr>
                    <w:t>17/20 (85%)</w:t>
                  </w:r>
                </w:p>
              </w:tc>
              <w:tc>
                <w:tcPr>
                  <w:tcW w:w="895" w:type="dxa"/>
                  <w:tcBorders>
                    <w:top w:val="single" w:sz="4" w:space="0" w:color="000000"/>
                    <w:left w:val="nil"/>
                    <w:bottom w:val="single" w:sz="4" w:space="0" w:color="000000"/>
                    <w:right w:val="nil"/>
                  </w:tcBorders>
                </w:tcPr>
                <w:p w:rsidR="00DE539D" w:rsidRPr="00D116AD" w:rsidRDefault="00DE539D" w:rsidP="00DE539D">
                  <w:r w:rsidRPr="00D116AD">
                    <w:rPr>
                      <w:sz w:val="18"/>
                      <w:szCs w:val="18"/>
                    </w:rPr>
                    <w:t>NS (p=NR)</w:t>
                  </w:r>
                </w:p>
              </w:tc>
            </w:tr>
            <w:tr w:rsidR="00DE539D" w:rsidRPr="00D116AD" w:rsidTr="0010322B">
              <w:tc>
                <w:tcPr>
                  <w:tcW w:w="2485" w:type="dxa"/>
                  <w:tcBorders>
                    <w:top w:val="single" w:sz="4" w:space="0" w:color="000000"/>
                    <w:left w:val="nil"/>
                    <w:bottom w:val="single" w:sz="4" w:space="0" w:color="000000"/>
                    <w:right w:val="nil"/>
                  </w:tcBorders>
                </w:tcPr>
                <w:p w:rsidR="00DE539D" w:rsidRPr="00D116AD" w:rsidRDefault="00DE539D" w:rsidP="00DE539D">
                  <w:pPr>
                    <w:rPr>
                      <w:b/>
                      <w:bCs/>
                      <w:sz w:val="18"/>
                      <w:szCs w:val="18"/>
                    </w:rPr>
                  </w:pPr>
                  <w:r w:rsidRPr="00D116AD">
                    <w:rPr>
                      <w:sz w:val="18"/>
                      <w:szCs w:val="18"/>
                    </w:rPr>
                    <w:t>Pain intensity (McGill Pain Questionnaire)</w:t>
                  </w:r>
                  <w:r w:rsidRPr="00D116AD">
                    <w:rPr>
                      <w:b/>
                      <w:bCs/>
                      <w:sz w:val="18"/>
                      <w:szCs w:val="18"/>
                    </w:rPr>
                    <w:t xml:space="preserve"> </w:t>
                  </w:r>
                </w:p>
                <w:p w:rsidR="00DE539D" w:rsidRPr="00D116AD" w:rsidRDefault="00DE539D" w:rsidP="00DE539D">
                  <w:pPr>
                    <w:rPr>
                      <w:bCs/>
                      <w:sz w:val="18"/>
                      <w:szCs w:val="18"/>
                    </w:rPr>
                  </w:pPr>
                  <w:r w:rsidRPr="00D116AD">
                    <w:rPr>
                      <w:bCs/>
                      <w:sz w:val="18"/>
                      <w:szCs w:val="18"/>
                    </w:rPr>
                    <w:t>Mean (SD)</w:t>
                  </w:r>
                </w:p>
              </w:tc>
              <w:tc>
                <w:tcPr>
                  <w:tcW w:w="1247"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19.4 (14.3)</w:t>
                  </w:r>
                </w:p>
              </w:tc>
              <w:tc>
                <w:tcPr>
                  <w:tcW w:w="1313"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13.0 (16.3)</w:t>
                  </w:r>
                </w:p>
              </w:tc>
              <w:tc>
                <w:tcPr>
                  <w:tcW w:w="895" w:type="dxa"/>
                  <w:tcBorders>
                    <w:top w:val="single" w:sz="4" w:space="0" w:color="000000"/>
                    <w:left w:val="nil"/>
                    <w:bottom w:val="single" w:sz="4" w:space="0" w:color="000000"/>
                    <w:right w:val="nil"/>
                  </w:tcBorders>
                </w:tcPr>
                <w:p w:rsidR="00DE539D" w:rsidRPr="00D116AD" w:rsidRDefault="00DE539D" w:rsidP="00DE539D">
                  <w:r w:rsidRPr="00D116AD">
                    <w:rPr>
                      <w:sz w:val="18"/>
                      <w:szCs w:val="18"/>
                    </w:rPr>
                    <w:t>NS (p=0.754)</w:t>
                  </w:r>
                </w:p>
              </w:tc>
            </w:tr>
            <w:tr w:rsidR="00DE539D" w:rsidRPr="00D116AD" w:rsidTr="0010322B">
              <w:tc>
                <w:tcPr>
                  <w:tcW w:w="2485" w:type="dxa"/>
                  <w:tcBorders>
                    <w:top w:val="single" w:sz="4" w:space="0" w:color="000000"/>
                    <w:left w:val="nil"/>
                    <w:bottom w:val="single" w:sz="4" w:space="0" w:color="000000"/>
                    <w:right w:val="nil"/>
                  </w:tcBorders>
                </w:tcPr>
                <w:p w:rsidR="00DE539D" w:rsidRPr="00D116AD" w:rsidRDefault="00DE539D" w:rsidP="00DE539D">
                  <w:pPr>
                    <w:rPr>
                      <w:b/>
                      <w:bCs/>
                      <w:sz w:val="18"/>
                      <w:szCs w:val="18"/>
                    </w:rPr>
                  </w:pPr>
                  <w:r w:rsidRPr="00D116AD">
                    <w:rPr>
                      <w:sz w:val="18"/>
                      <w:szCs w:val="18"/>
                    </w:rPr>
                    <w:t>Pain intensity (Aberdeen Back Pain Scale)</w:t>
                  </w:r>
                  <w:r w:rsidRPr="00D116AD">
                    <w:rPr>
                      <w:b/>
                      <w:bCs/>
                      <w:sz w:val="18"/>
                      <w:szCs w:val="18"/>
                    </w:rPr>
                    <w:t xml:space="preserve"> </w:t>
                  </w:r>
                </w:p>
                <w:p w:rsidR="00DE539D" w:rsidRPr="00D116AD" w:rsidRDefault="00DE539D" w:rsidP="00DE539D">
                  <w:pPr>
                    <w:rPr>
                      <w:sz w:val="18"/>
                      <w:szCs w:val="18"/>
                    </w:rPr>
                  </w:pPr>
                  <w:r w:rsidRPr="00D116AD">
                    <w:rPr>
                      <w:bCs/>
                      <w:sz w:val="18"/>
                      <w:szCs w:val="18"/>
                    </w:rPr>
                    <w:t>Mean (SD)</w:t>
                  </w:r>
                </w:p>
              </w:tc>
              <w:tc>
                <w:tcPr>
                  <w:tcW w:w="1247"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35.6 (18.9)</w:t>
                  </w:r>
                </w:p>
              </w:tc>
              <w:tc>
                <w:tcPr>
                  <w:tcW w:w="1313"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25.8 (23.7)</w:t>
                  </w:r>
                </w:p>
              </w:tc>
              <w:tc>
                <w:tcPr>
                  <w:tcW w:w="895"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NS (p=0.836)</w:t>
                  </w:r>
                </w:p>
              </w:tc>
            </w:tr>
            <w:tr w:rsidR="00DE539D" w:rsidRPr="00D116AD" w:rsidTr="0010322B">
              <w:tc>
                <w:tcPr>
                  <w:tcW w:w="2485" w:type="dxa"/>
                  <w:tcBorders>
                    <w:top w:val="single" w:sz="4" w:space="0" w:color="000000"/>
                    <w:left w:val="nil"/>
                    <w:bottom w:val="single" w:sz="4" w:space="0" w:color="000000"/>
                    <w:right w:val="nil"/>
                  </w:tcBorders>
                </w:tcPr>
                <w:p w:rsidR="00DE539D" w:rsidRPr="00D116AD" w:rsidRDefault="00DE539D" w:rsidP="00DE539D">
                  <w:pPr>
                    <w:rPr>
                      <w:b/>
                      <w:bCs/>
                      <w:sz w:val="18"/>
                      <w:szCs w:val="18"/>
                    </w:rPr>
                  </w:pPr>
                  <w:r w:rsidRPr="00D116AD">
                    <w:rPr>
                      <w:sz w:val="18"/>
                      <w:szCs w:val="18"/>
                    </w:rPr>
                    <w:t>Disability (Roland-Morris Disability Index)</w:t>
                  </w:r>
                  <w:r w:rsidRPr="00D116AD">
                    <w:rPr>
                      <w:b/>
                      <w:bCs/>
                      <w:sz w:val="18"/>
                      <w:szCs w:val="18"/>
                    </w:rPr>
                    <w:t xml:space="preserve"> </w:t>
                  </w:r>
                </w:p>
                <w:p w:rsidR="00DE539D" w:rsidRPr="00D116AD" w:rsidRDefault="00DE539D" w:rsidP="00DE539D">
                  <w:pPr>
                    <w:rPr>
                      <w:sz w:val="18"/>
                      <w:szCs w:val="18"/>
                    </w:rPr>
                  </w:pPr>
                  <w:r w:rsidRPr="00D116AD">
                    <w:rPr>
                      <w:bCs/>
                      <w:sz w:val="18"/>
                      <w:szCs w:val="18"/>
                    </w:rPr>
                    <w:t>Mean (SD)</w:t>
                  </w:r>
                </w:p>
              </w:tc>
              <w:tc>
                <w:tcPr>
                  <w:tcW w:w="1247"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9.0 (6.2)</w:t>
                  </w:r>
                </w:p>
              </w:tc>
              <w:tc>
                <w:tcPr>
                  <w:tcW w:w="1313"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7.2 (6.9)</w:t>
                  </w:r>
                </w:p>
              </w:tc>
              <w:tc>
                <w:tcPr>
                  <w:tcW w:w="895" w:type="dxa"/>
                  <w:tcBorders>
                    <w:top w:val="single" w:sz="4" w:space="0" w:color="000000"/>
                    <w:left w:val="nil"/>
                    <w:bottom w:val="single" w:sz="4" w:space="0" w:color="000000"/>
                    <w:right w:val="nil"/>
                  </w:tcBorders>
                </w:tcPr>
                <w:p w:rsidR="00DE539D" w:rsidRPr="00D116AD" w:rsidRDefault="00DE539D" w:rsidP="00DE539D">
                  <w:r w:rsidRPr="00D116AD">
                    <w:rPr>
                      <w:sz w:val="18"/>
                      <w:szCs w:val="18"/>
                    </w:rPr>
                    <w:t>NS (p=0.760)</w:t>
                  </w:r>
                </w:p>
              </w:tc>
            </w:tr>
            <w:tr w:rsidR="00DE539D" w:rsidRPr="00D116AD" w:rsidTr="0010322B">
              <w:tc>
                <w:tcPr>
                  <w:tcW w:w="2485" w:type="dxa"/>
                  <w:tcBorders>
                    <w:top w:val="single" w:sz="4" w:space="0" w:color="000000"/>
                    <w:left w:val="nil"/>
                    <w:bottom w:val="single" w:sz="4" w:space="0" w:color="000000"/>
                    <w:right w:val="nil"/>
                  </w:tcBorders>
                </w:tcPr>
                <w:p w:rsidR="00DE539D" w:rsidRPr="00D116AD" w:rsidRDefault="00DE539D" w:rsidP="00DE539D">
                  <w:pPr>
                    <w:rPr>
                      <w:b/>
                      <w:bCs/>
                      <w:sz w:val="18"/>
                      <w:szCs w:val="18"/>
                    </w:rPr>
                  </w:pPr>
                  <w:r w:rsidRPr="00D116AD">
                    <w:rPr>
                      <w:sz w:val="18"/>
                      <w:szCs w:val="18"/>
                    </w:rPr>
                    <w:t>Quality of life (total SF-36 score)</w:t>
                  </w:r>
                  <w:r w:rsidRPr="00D116AD">
                    <w:rPr>
                      <w:b/>
                      <w:bCs/>
                      <w:sz w:val="18"/>
                      <w:szCs w:val="18"/>
                    </w:rPr>
                    <w:t xml:space="preserve"> </w:t>
                  </w:r>
                </w:p>
                <w:p w:rsidR="00DE539D" w:rsidRPr="00D116AD" w:rsidRDefault="00DE539D" w:rsidP="00DE539D">
                  <w:pPr>
                    <w:rPr>
                      <w:sz w:val="18"/>
                      <w:szCs w:val="18"/>
                    </w:rPr>
                  </w:pPr>
                  <w:r w:rsidRPr="00D116AD">
                    <w:rPr>
                      <w:bCs/>
                      <w:sz w:val="18"/>
                      <w:szCs w:val="18"/>
                    </w:rPr>
                    <w:t>Mean (SD)</w:t>
                  </w:r>
                  <w:r w:rsidRPr="00D116AD">
                    <w:rPr>
                      <w:b/>
                      <w:bCs/>
                      <w:sz w:val="18"/>
                      <w:szCs w:val="18"/>
                    </w:rPr>
                    <w:t xml:space="preserve"> </w:t>
                  </w:r>
                </w:p>
              </w:tc>
              <w:tc>
                <w:tcPr>
                  <w:tcW w:w="1247"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484.6 (148.9)</w:t>
                  </w:r>
                </w:p>
              </w:tc>
              <w:tc>
                <w:tcPr>
                  <w:tcW w:w="1313"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500.3 (179.7)</w:t>
                  </w:r>
                </w:p>
              </w:tc>
              <w:tc>
                <w:tcPr>
                  <w:tcW w:w="895" w:type="dxa"/>
                  <w:tcBorders>
                    <w:top w:val="single" w:sz="4" w:space="0" w:color="000000"/>
                    <w:left w:val="nil"/>
                    <w:bottom w:val="single" w:sz="4" w:space="0" w:color="000000"/>
                    <w:right w:val="nil"/>
                  </w:tcBorders>
                </w:tcPr>
                <w:p w:rsidR="00DE539D" w:rsidRPr="00D116AD" w:rsidRDefault="00DE539D" w:rsidP="00DE539D">
                  <w:r w:rsidRPr="00D116AD">
                    <w:rPr>
                      <w:sz w:val="18"/>
                      <w:szCs w:val="18"/>
                    </w:rPr>
                    <w:t>NS (p=0.683)</w:t>
                  </w:r>
                </w:p>
              </w:tc>
            </w:tr>
          </w:tbl>
          <w:p w:rsidR="00DE539D" w:rsidRPr="00D116AD" w:rsidRDefault="00DE539D" w:rsidP="00DE539D">
            <w:pPr>
              <w:rPr>
                <w:sz w:val="18"/>
                <w:szCs w:val="18"/>
              </w:rPr>
            </w:pPr>
          </w:p>
          <w:p w:rsidR="00DE539D" w:rsidRPr="00D116AD" w:rsidRDefault="00DE539D" w:rsidP="00DE539D">
            <w:pPr>
              <w:rPr>
                <w:sz w:val="18"/>
                <w:szCs w:val="18"/>
              </w:rPr>
            </w:pPr>
            <w:r w:rsidRPr="00D116AD">
              <w:rPr>
                <w:b/>
                <w:i/>
                <w:sz w:val="18"/>
                <w:szCs w:val="18"/>
              </w:rPr>
              <w:t>Specific adverse effects:</w:t>
            </w:r>
            <w:r w:rsidRPr="00D116AD">
              <w:rPr>
                <w:b/>
                <w:sz w:val="18"/>
                <w:szCs w:val="18"/>
              </w:rPr>
              <w:t xml:space="preserve"> </w:t>
            </w:r>
            <w:r w:rsidRPr="00D116AD">
              <w:rPr>
                <w:sz w:val="18"/>
                <w:szCs w:val="18"/>
              </w:rPr>
              <w:t>most common minor adverse events in both groups were post-procedural episodes of self-limiting increased soreness</w:t>
            </w:r>
          </w:p>
        </w:tc>
      </w:tr>
      <w:tr w:rsidR="00DE539D"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sz w:val="18"/>
                <w:szCs w:val="18"/>
              </w:rPr>
            </w:pPr>
            <w:r w:rsidRPr="00D116AD">
              <w:rPr>
                <w:sz w:val="18"/>
                <w:szCs w:val="18"/>
              </w:rPr>
              <w:t>Paatelma 2008</w:t>
            </w:r>
          </w:p>
          <w:p w:rsidR="00DE539D" w:rsidRPr="00D116AD" w:rsidRDefault="00DE539D" w:rsidP="00DE539D">
            <w:pPr>
              <w:rPr>
                <w:sz w:val="18"/>
                <w:szCs w:val="18"/>
              </w:rPr>
            </w:pPr>
            <w:r w:rsidRPr="00D116AD">
              <w:rPr>
                <w:sz w:val="18"/>
                <w:szCs w:val="18"/>
              </w:rPr>
              <w:t>Finland</w:t>
            </w:r>
          </w:p>
          <w:p w:rsidR="00DE539D" w:rsidRPr="00D116AD" w:rsidRDefault="00DE539D" w:rsidP="00DE539D">
            <w:pPr>
              <w:rPr>
                <w:sz w:val="18"/>
                <w:szCs w:val="18"/>
              </w:rPr>
            </w:pPr>
          </w:p>
          <w:p w:rsidR="00DE539D" w:rsidRPr="00D116AD" w:rsidRDefault="00DE539D" w:rsidP="00DE539D">
            <w:pPr>
              <w:rPr>
                <w:sz w:val="18"/>
                <w:szCs w:val="18"/>
              </w:rPr>
            </w:pPr>
            <w:r w:rsidRPr="00D116AD">
              <w:rPr>
                <w:b/>
                <w:sz w:val="18"/>
                <w:szCs w:val="18"/>
              </w:rPr>
              <w:t>Focus:</w:t>
            </w:r>
            <w:r w:rsidRPr="00D116AD">
              <w:rPr>
                <w:sz w:val="18"/>
                <w:szCs w:val="18"/>
              </w:rPr>
              <w:t xml:space="preserve"> RCT to evaluate the effectiveness of orthopaedic manual therapy and McKenzie method compared to advice only with respect to pain intensity and disability in patients with non-specific low back pain (with/without sciatica in one or both legs)</w:t>
            </w:r>
          </w:p>
          <w:p w:rsidR="00DE539D" w:rsidRPr="00D116AD" w:rsidRDefault="00DE539D" w:rsidP="00DE539D">
            <w:pPr>
              <w:rPr>
                <w:sz w:val="18"/>
                <w:szCs w:val="18"/>
              </w:rPr>
            </w:pPr>
            <w:r w:rsidRPr="00D116AD">
              <w:rPr>
                <w:b/>
                <w:sz w:val="18"/>
                <w:szCs w:val="18"/>
              </w:rPr>
              <w:t>Duration:</w:t>
            </w:r>
            <w:r w:rsidRPr="00D116AD">
              <w:rPr>
                <w:sz w:val="18"/>
                <w:szCs w:val="18"/>
              </w:rPr>
              <w:t xml:space="preserve"> 3 months</w:t>
            </w:r>
          </w:p>
          <w:p w:rsidR="00DE539D" w:rsidRPr="00D116AD" w:rsidRDefault="00DE539D" w:rsidP="00DE539D">
            <w:pPr>
              <w:rPr>
                <w:sz w:val="18"/>
                <w:szCs w:val="18"/>
              </w:rPr>
            </w:pPr>
            <w:r w:rsidRPr="00D116AD">
              <w:rPr>
                <w:b/>
                <w:sz w:val="18"/>
                <w:szCs w:val="18"/>
              </w:rPr>
              <w:t>Follow-up:</w:t>
            </w:r>
            <w:r w:rsidRPr="00D116AD">
              <w:rPr>
                <w:sz w:val="18"/>
                <w:szCs w:val="18"/>
              </w:rPr>
              <w:t xml:space="preserve"> 3, 6, and 12 months</w:t>
            </w:r>
          </w:p>
          <w:p w:rsidR="00DE539D" w:rsidRPr="00D116AD" w:rsidRDefault="00DE539D" w:rsidP="00DE539D">
            <w:pPr>
              <w:rPr>
                <w:sz w:val="18"/>
                <w:szCs w:val="18"/>
              </w:rPr>
            </w:pPr>
            <w:r w:rsidRPr="00D116AD">
              <w:rPr>
                <w:b/>
                <w:sz w:val="18"/>
                <w:szCs w:val="18"/>
              </w:rPr>
              <w:t>Quality:</w:t>
            </w:r>
            <w:r w:rsidRPr="00D116AD">
              <w:rPr>
                <w:sz w:val="18"/>
                <w:szCs w:val="18"/>
              </w:rPr>
              <w:t xml:space="preserve"> high</w:t>
            </w:r>
          </w:p>
          <w:p w:rsidR="00DE539D" w:rsidRPr="00D116AD" w:rsidRDefault="00DE539D" w:rsidP="00DE539D">
            <w:pPr>
              <w:rPr>
                <w:sz w:val="18"/>
                <w:szCs w:val="18"/>
              </w:rPr>
            </w:pPr>
          </w:p>
          <w:p w:rsidR="00DE539D" w:rsidRPr="00D116AD" w:rsidRDefault="00DE539D" w:rsidP="00DE539D">
            <w:pPr>
              <w:rPr>
                <w:b/>
                <w:sz w:val="18"/>
                <w:szCs w:val="18"/>
              </w:rPr>
            </w:pPr>
            <w:r w:rsidRPr="00D116AD">
              <w:rPr>
                <w:b/>
                <w:sz w:val="18"/>
                <w:szCs w:val="18"/>
              </w:rPr>
              <w:t>PARTICIPANTS:</w:t>
            </w:r>
          </w:p>
          <w:p w:rsidR="00DE539D" w:rsidRPr="00D116AD" w:rsidRDefault="00DE539D" w:rsidP="00DE539D">
            <w:pPr>
              <w:rPr>
                <w:sz w:val="18"/>
                <w:szCs w:val="18"/>
              </w:rPr>
            </w:pPr>
            <w:r w:rsidRPr="00D116AD">
              <w:rPr>
                <w:b/>
                <w:sz w:val="18"/>
                <w:szCs w:val="18"/>
              </w:rPr>
              <w:t>N:</w:t>
            </w:r>
            <w:r w:rsidRPr="00D116AD">
              <w:rPr>
                <w:sz w:val="18"/>
                <w:szCs w:val="18"/>
              </w:rPr>
              <w:t xml:space="preserve"> 134 (35% female)</w:t>
            </w:r>
          </w:p>
          <w:p w:rsidR="00DE539D" w:rsidRPr="00D116AD" w:rsidRDefault="00DE539D" w:rsidP="00DE539D">
            <w:pPr>
              <w:rPr>
                <w:sz w:val="18"/>
                <w:szCs w:val="18"/>
              </w:rPr>
            </w:pPr>
            <w:r w:rsidRPr="00D116AD">
              <w:rPr>
                <w:b/>
                <w:sz w:val="18"/>
                <w:szCs w:val="18"/>
              </w:rPr>
              <w:t>Age:</w:t>
            </w:r>
            <w:r w:rsidRPr="00D116AD">
              <w:rPr>
                <w:sz w:val="18"/>
                <w:szCs w:val="18"/>
              </w:rPr>
              <w:t xml:space="preserve"> 44 years </w:t>
            </w:r>
          </w:p>
          <w:p w:rsidR="00DE539D" w:rsidRPr="00D116AD" w:rsidRDefault="00DE539D" w:rsidP="00DE539D">
            <w:pPr>
              <w:rPr>
                <w:sz w:val="18"/>
                <w:szCs w:val="18"/>
              </w:rPr>
            </w:pPr>
            <w:r w:rsidRPr="00D116AD">
              <w:rPr>
                <w:b/>
                <w:sz w:val="18"/>
                <w:szCs w:val="18"/>
              </w:rPr>
              <w:t>Inclusion:</w:t>
            </w:r>
            <w:r w:rsidRPr="00D116AD">
              <w:rPr>
                <w:sz w:val="18"/>
                <w:szCs w:val="18"/>
              </w:rPr>
              <w:t xml:space="preserve"> employed adults 18-65 years with acute or chronic non-specific low back pain (with/without sciatica in one or both legs)</w:t>
            </w:r>
          </w:p>
          <w:p w:rsidR="00DE539D" w:rsidRPr="00D116AD" w:rsidRDefault="00DE539D" w:rsidP="00DE539D">
            <w:pPr>
              <w:rPr>
                <w:sz w:val="18"/>
                <w:szCs w:val="18"/>
              </w:rPr>
            </w:pPr>
          </w:p>
          <w:p w:rsidR="00DE539D" w:rsidRPr="00D116AD" w:rsidRDefault="00DE539D" w:rsidP="00DE539D">
            <w:pPr>
              <w:rPr>
                <w:sz w:val="18"/>
                <w:szCs w:val="18"/>
              </w:rPr>
            </w:pPr>
            <w:r w:rsidRPr="00D116AD">
              <w:rPr>
                <w:b/>
                <w:bCs/>
                <w:sz w:val="18"/>
                <w:szCs w:val="18"/>
              </w:rPr>
              <w:t>Exclusion</w:t>
            </w:r>
            <w:r w:rsidRPr="00D116AD">
              <w:rPr>
                <w:sz w:val="18"/>
                <w:szCs w:val="18"/>
              </w:rPr>
              <w:t>: pregnancy, low back surgery less than 2 months previously, serious spinal pathology</w:t>
            </w:r>
          </w:p>
          <w:p w:rsidR="00DE539D" w:rsidRPr="00D116AD" w:rsidRDefault="00DE539D" w:rsidP="00DE539D">
            <w:pPr>
              <w:rPr>
                <w:sz w:val="18"/>
                <w:szCs w:val="18"/>
              </w:rPr>
            </w:pPr>
          </w:p>
        </w:tc>
        <w:tc>
          <w:tcPr>
            <w:tcW w:w="3857"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sz w:val="18"/>
                <w:szCs w:val="18"/>
              </w:rPr>
            </w:pPr>
            <w:r w:rsidRPr="00D116AD">
              <w:rPr>
                <w:b/>
                <w:sz w:val="18"/>
                <w:szCs w:val="18"/>
              </w:rPr>
              <w:t>Intervention type:</w:t>
            </w:r>
            <w:r w:rsidRPr="00D116AD">
              <w:rPr>
                <w:sz w:val="18"/>
                <w:szCs w:val="18"/>
              </w:rPr>
              <w:t xml:space="preserve"> physiotherapy </w:t>
            </w:r>
          </w:p>
          <w:p w:rsidR="00DE539D" w:rsidRPr="00D116AD" w:rsidRDefault="00DE539D" w:rsidP="00DE539D">
            <w:pPr>
              <w:rPr>
                <w:bCs/>
                <w:sz w:val="18"/>
                <w:szCs w:val="18"/>
              </w:rPr>
            </w:pPr>
            <w:r w:rsidRPr="00D116AD">
              <w:rPr>
                <w:b/>
                <w:sz w:val="18"/>
                <w:szCs w:val="18"/>
              </w:rPr>
              <w:t>Intervention (n=45</w:t>
            </w:r>
            <w:r w:rsidRPr="00D116AD">
              <w:rPr>
                <w:bCs/>
                <w:sz w:val="18"/>
                <w:szCs w:val="18"/>
              </w:rPr>
              <w:t xml:space="preserve">): </w:t>
            </w:r>
            <w:r w:rsidRPr="00D116AD">
              <w:rPr>
                <w:sz w:val="18"/>
                <w:szCs w:val="18"/>
              </w:rPr>
              <w:t>orthopaedic manual therapy (mobilisation, high velocity low-force manipulation, translatoric thrust manipulation of the thoracic-lumbar junction)</w:t>
            </w:r>
          </w:p>
          <w:p w:rsidR="00DE539D" w:rsidRPr="00D116AD" w:rsidRDefault="00DE539D" w:rsidP="00DE539D">
            <w:pPr>
              <w:rPr>
                <w:sz w:val="18"/>
                <w:szCs w:val="18"/>
              </w:rPr>
            </w:pPr>
            <w:r w:rsidRPr="00D116AD">
              <w:rPr>
                <w:b/>
                <w:sz w:val="18"/>
                <w:szCs w:val="18"/>
              </w:rPr>
              <w:t>Intervention (n=52):</w:t>
            </w:r>
            <w:r w:rsidRPr="00D116AD">
              <w:rPr>
                <w:bCs/>
                <w:sz w:val="18"/>
                <w:szCs w:val="18"/>
              </w:rPr>
              <w:t xml:space="preserve"> </w:t>
            </w:r>
            <w:r w:rsidRPr="00D116AD">
              <w:rPr>
                <w:sz w:val="18"/>
                <w:szCs w:val="18"/>
              </w:rPr>
              <w:t xml:space="preserve">McKenzie method (education, the book </w:t>
            </w:r>
            <w:r w:rsidRPr="00D116AD">
              <w:rPr>
                <w:i/>
                <w:sz w:val="18"/>
                <w:szCs w:val="18"/>
              </w:rPr>
              <w:t>Treat Your Own Back</w:t>
            </w:r>
            <w:r w:rsidRPr="00D116AD">
              <w:rPr>
                <w:sz w:val="18"/>
                <w:szCs w:val="18"/>
              </w:rPr>
              <w:t>, instructions in exercises repeated several times a day)</w:t>
            </w:r>
          </w:p>
          <w:p w:rsidR="00DE539D" w:rsidRPr="00D116AD" w:rsidRDefault="00DE539D" w:rsidP="00DE539D">
            <w:pPr>
              <w:rPr>
                <w:sz w:val="18"/>
                <w:szCs w:val="18"/>
              </w:rPr>
            </w:pPr>
            <w:r w:rsidRPr="00D116AD">
              <w:rPr>
                <w:b/>
                <w:sz w:val="18"/>
                <w:szCs w:val="18"/>
              </w:rPr>
              <w:t>Comparison (n=37):</w:t>
            </w:r>
            <w:r w:rsidRPr="00D116AD">
              <w:rPr>
                <w:sz w:val="18"/>
                <w:szCs w:val="18"/>
              </w:rPr>
              <w:t xml:space="preserve"> advice only (counselling from a physiotherapist regarding the good prognosis for low back pain, pain tolerance, medication, early return to work; advice to avoid bed rest and be as active as possible through exercise activities)</w:t>
            </w:r>
          </w:p>
          <w:p w:rsidR="00DE539D" w:rsidRPr="00D116AD" w:rsidRDefault="00DE539D" w:rsidP="00DE539D">
            <w:pPr>
              <w:rPr>
                <w:sz w:val="18"/>
                <w:szCs w:val="18"/>
              </w:rPr>
            </w:pPr>
            <w:r w:rsidRPr="00D116AD">
              <w:rPr>
                <w:b/>
                <w:sz w:val="18"/>
                <w:szCs w:val="18"/>
              </w:rPr>
              <w:t xml:space="preserve">Dose: </w:t>
            </w:r>
            <w:r w:rsidRPr="00D116AD">
              <w:rPr>
                <w:sz w:val="18"/>
                <w:szCs w:val="18"/>
              </w:rPr>
              <w:t xml:space="preserve">orthopaedic manual therapy (3-7 visits each 30-45 minutes for 3 months); McKenzie method (3-7 visits each 30-45 minutes for 3 months); advice only (1 visit of 45-60 minutes for 3 months) </w:t>
            </w:r>
          </w:p>
          <w:p w:rsidR="00DE539D" w:rsidRPr="00D116AD" w:rsidRDefault="00DE539D" w:rsidP="00DE539D">
            <w:pPr>
              <w:rPr>
                <w:sz w:val="18"/>
                <w:szCs w:val="18"/>
              </w:rPr>
            </w:pPr>
            <w:r w:rsidRPr="00D116AD">
              <w:rPr>
                <w:b/>
                <w:sz w:val="18"/>
                <w:szCs w:val="18"/>
              </w:rPr>
              <w:t>Providers:</w:t>
            </w:r>
            <w:r w:rsidRPr="00D116AD">
              <w:rPr>
                <w:sz w:val="18"/>
                <w:szCs w:val="18"/>
              </w:rPr>
              <w:t xml:space="preserve"> physical therapists with certification in the method used in the study; orthopaedic manual therapy was provided by a specialist with 20 years of experience in the field; McKenzie method was provided by a physiotherapist with 10 years of experience in the method; advice only programme was provided by a physiotherapist with 5 years of clinical experience in treating low back pain</w:t>
            </w:r>
          </w:p>
        </w:tc>
        <w:tc>
          <w:tcPr>
            <w:tcW w:w="6851" w:type="dxa"/>
            <w:tcBorders>
              <w:top w:val="single" w:sz="4" w:space="0" w:color="000000"/>
              <w:left w:val="single" w:sz="4" w:space="0" w:color="000000"/>
              <w:bottom w:val="single" w:sz="4" w:space="0" w:color="000000"/>
              <w:right w:val="single" w:sz="4" w:space="0" w:color="000000"/>
            </w:tcBorders>
          </w:tcPr>
          <w:p w:rsidR="00DE539D" w:rsidRPr="00D116AD" w:rsidRDefault="00DE539D" w:rsidP="00DE539D">
            <w:pPr>
              <w:rPr>
                <w:b/>
                <w:sz w:val="18"/>
                <w:szCs w:val="18"/>
                <w:u w:val="single"/>
              </w:rPr>
            </w:pPr>
            <w:r w:rsidRPr="00D116AD">
              <w:rPr>
                <w:b/>
                <w:sz w:val="18"/>
                <w:szCs w:val="18"/>
                <w:u w:val="single"/>
              </w:rPr>
              <w:t>Results</w:t>
            </w:r>
          </w:p>
          <w:p w:rsidR="00DE539D" w:rsidRPr="00D116AD" w:rsidRDefault="00DE539D" w:rsidP="00DE539D">
            <w:pPr>
              <w:rPr>
                <w:sz w:val="18"/>
                <w:szCs w:val="18"/>
              </w:rPr>
            </w:pPr>
          </w:p>
          <w:p w:rsidR="00DE539D" w:rsidRPr="00D116AD" w:rsidRDefault="00DE539D" w:rsidP="00DE539D">
            <w:pPr>
              <w:rPr>
                <w:sz w:val="18"/>
                <w:szCs w:val="18"/>
              </w:rPr>
            </w:pPr>
            <w:r w:rsidRPr="00D116AD">
              <w:rPr>
                <w:sz w:val="18"/>
                <w:szCs w:val="18"/>
              </w:rPr>
              <w:t>The mean improvements for the manipulation group in pain and disability were not significantly different from those observed for the McKenzie method (data not reported) and the advice only groups. No numerical data was given for the comparison of orthopaedic manual therapy versus McKenzie method</w:t>
            </w:r>
          </w:p>
          <w:p w:rsidR="00DE539D" w:rsidRPr="00D116AD" w:rsidRDefault="00DE539D" w:rsidP="00DE539D">
            <w:pPr>
              <w:rPr>
                <w:b/>
                <w:sz w:val="18"/>
                <w:szCs w:val="1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54"/>
              <w:gridCol w:w="2095"/>
              <w:gridCol w:w="2104"/>
            </w:tblGrid>
            <w:tr w:rsidR="00DE539D" w:rsidRPr="00D116AD" w:rsidTr="0010322B">
              <w:tc>
                <w:tcPr>
                  <w:tcW w:w="2054" w:type="dxa"/>
                  <w:tcBorders>
                    <w:top w:val="single" w:sz="4" w:space="0" w:color="000000"/>
                    <w:left w:val="nil"/>
                    <w:bottom w:val="single" w:sz="4" w:space="0" w:color="000000"/>
                    <w:right w:val="nil"/>
                  </w:tcBorders>
                </w:tcPr>
                <w:p w:rsidR="00DE539D" w:rsidRPr="00D116AD" w:rsidRDefault="00DE539D" w:rsidP="00DE539D">
                  <w:pPr>
                    <w:rPr>
                      <w:b/>
                      <w:sz w:val="18"/>
                      <w:szCs w:val="18"/>
                    </w:rPr>
                  </w:pPr>
                </w:p>
                <w:p w:rsidR="00DE539D" w:rsidRPr="00D116AD" w:rsidRDefault="00DE539D" w:rsidP="00DE539D">
                  <w:pPr>
                    <w:rPr>
                      <w:b/>
                      <w:sz w:val="18"/>
                      <w:szCs w:val="18"/>
                    </w:rPr>
                  </w:pPr>
                  <w:r w:rsidRPr="00D116AD">
                    <w:rPr>
                      <w:b/>
                      <w:sz w:val="18"/>
                      <w:szCs w:val="18"/>
                    </w:rPr>
                    <w:t>Change in outcome</w:t>
                  </w:r>
                </w:p>
                <w:p w:rsidR="00DE539D" w:rsidRPr="00D116AD" w:rsidRDefault="00DE539D" w:rsidP="00DE539D">
                  <w:pPr>
                    <w:rPr>
                      <w:bCs/>
                      <w:sz w:val="18"/>
                      <w:szCs w:val="18"/>
                    </w:rPr>
                  </w:pPr>
                  <w:r w:rsidRPr="00D116AD">
                    <w:rPr>
                      <w:bCs/>
                      <w:sz w:val="18"/>
                      <w:szCs w:val="18"/>
                    </w:rPr>
                    <w:t xml:space="preserve">(12 months post-baseline) </w:t>
                  </w:r>
                </w:p>
              </w:tc>
              <w:tc>
                <w:tcPr>
                  <w:tcW w:w="2095" w:type="dxa"/>
                  <w:tcBorders>
                    <w:top w:val="single" w:sz="4" w:space="0" w:color="000000"/>
                    <w:left w:val="nil"/>
                    <w:bottom w:val="single" w:sz="4" w:space="0" w:color="000000"/>
                    <w:right w:val="nil"/>
                  </w:tcBorders>
                </w:tcPr>
                <w:p w:rsidR="00DE539D" w:rsidRPr="00D116AD" w:rsidRDefault="00DE539D" w:rsidP="00DE539D">
                  <w:pPr>
                    <w:rPr>
                      <w:b/>
                      <w:bCs/>
                      <w:sz w:val="18"/>
                      <w:szCs w:val="18"/>
                    </w:rPr>
                  </w:pPr>
                  <w:r w:rsidRPr="00D116AD">
                    <w:rPr>
                      <w:b/>
                      <w:sz w:val="18"/>
                      <w:szCs w:val="18"/>
                    </w:rPr>
                    <w:t>Orthopaedic</w:t>
                  </w:r>
                  <w:r w:rsidRPr="00D116AD">
                    <w:rPr>
                      <w:b/>
                      <w:bCs/>
                      <w:sz w:val="18"/>
                      <w:szCs w:val="18"/>
                    </w:rPr>
                    <w:t xml:space="preserve"> manual therapy</w:t>
                  </w:r>
                </w:p>
                <w:p w:rsidR="00DE539D" w:rsidRPr="00D116AD" w:rsidRDefault="00DE539D" w:rsidP="00DE539D">
                  <w:pPr>
                    <w:rPr>
                      <w:b/>
                      <w:bCs/>
                      <w:sz w:val="18"/>
                      <w:szCs w:val="18"/>
                    </w:rPr>
                  </w:pPr>
                </w:p>
              </w:tc>
              <w:tc>
                <w:tcPr>
                  <w:tcW w:w="2104" w:type="dxa"/>
                  <w:tcBorders>
                    <w:top w:val="single" w:sz="4" w:space="0" w:color="000000"/>
                    <w:left w:val="nil"/>
                    <w:bottom w:val="single" w:sz="4" w:space="0" w:color="000000"/>
                    <w:right w:val="nil"/>
                  </w:tcBorders>
                </w:tcPr>
                <w:p w:rsidR="00DE539D" w:rsidRPr="00D116AD" w:rsidRDefault="00DE539D" w:rsidP="00DE539D">
                  <w:pPr>
                    <w:rPr>
                      <w:b/>
                      <w:bCs/>
                      <w:sz w:val="18"/>
                      <w:szCs w:val="18"/>
                    </w:rPr>
                  </w:pPr>
                  <w:r w:rsidRPr="00D116AD">
                    <w:rPr>
                      <w:b/>
                      <w:sz w:val="18"/>
                      <w:szCs w:val="18"/>
                    </w:rPr>
                    <w:t>p-value</w:t>
                  </w:r>
                  <w:r w:rsidRPr="00D116AD">
                    <w:rPr>
                      <w:b/>
                      <w:bCs/>
                      <w:sz w:val="18"/>
                      <w:szCs w:val="18"/>
                    </w:rPr>
                    <w:t xml:space="preserve"> </w:t>
                  </w:r>
                </w:p>
                <w:p w:rsidR="00DE539D" w:rsidRPr="00D116AD" w:rsidRDefault="00DE539D" w:rsidP="00DE539D">
                  <w:pPr>
                    <w:rPr>
                      <w:b/>
                      <w:bCs/>
                      <w:sz w:val="18"/>
                      <w:szCs w:val="18"/>
                    </w:rPr>
                  </w:pPr>
                  <w:r w:rsidRPr="00D116AD">
                    <w:rPr>
                      <w:b/>
                      <w:bCs/>
                      <w:sz w:val="18"/>
                      <w:szCs w:val="18"/>
                    </w:rPr>
                    <w:t>(o</w:t>
                  </w:r>
                  <w:r w:rsidRPr="00D116AD">
                    <w:rPr>
                      <w:b/>
                      <w:sz w:val="18"/>
                      <w:szCs w:val="18"/>
                    </w:rPr>
                    <w:t>rthopaedic</w:t>
                  </w:r>
                  <w:r w:rsidRPr="00D116AD">
                    <w:rPr>
                      <w:b/>
                      <w:bCs/>
                      <w:sz w:val="18"/>
                      <w:szCs w:val="18"/>
                    </w:rPr>
                    <w:t xml:space="preserve"> manual therapy</w:t>
                  </w:r>
                </w:p>
                <w:p w:rsidR="00DE539D" w:rsidRPr="00D116AD" w:rsidRDefault="00DE539D" w:rsidP="00DE539D">
                  <w:pPr>
                    <w:rPr>
                      <w:b/>
                      <w:bCs/>
                    </w:rPr>
                  </w:pPr>
                  <w:r w:rsidRPr="00D116AD">
                    <w:rPr>
                      <w:b/>
                      <w:bCs/>
                      <w:sz w:val="18"/>
                      <w:szCs w:val="18"/>
                    </w:rPr>
                    <w:t>versus advice only group)</w:t>
                  </w:r>
                </w:p>
              </w:tc>
            </w:tr>
            <w:tr w:rsidR="00DE539D" w:rsidRPr="00D116AD" w:rsidTr="0010322B">
              <w:tc>
                <w:tcPr>
                  <w:tcW w:w="2054" w:type="dxa"/>
                  <w:tcBorders>
                    <w:top w:val="single" w:sz="4" w:space="0" w:color="000000"/>
                    <w:left w:val="nil"/>
                    <w:bottom w:val="single" w:sz="4" w:space="0" w:color="000000"/>
                    <w:right w:val="nil"/>
                  </w:tcBorders>
                </w:tcPr>
                <w:p w:rsidR="00DE539D" w:rsidRPr="00D116AD" w:rsidRDefault="00DE539D" w:rsidP="00DE539D">
                  <w:pPr>
                    <w:rPr>
                      <w:bCs/>
                      <w:sz w:val="18"/>
                      <w:szCs w:val="18"/>
                    </w:rPr>
                  </w:pPr>
                  <w:r w:rsidRPr="00D116AD">
                    <w:rPr>
                      <w:bCs/>
                      <w:sz w:val="18"/>
                      <w:szCs w:val="18"/>
                    </w:rPr>
                    <w:t>Leg pain (VAS)</w:t>
                  </w:r>
                </w:p>
                <w:p w:rsidR="00DE539D" w:rsidRPr="00D116AD" w:rsidRDefault="00DE539D" w:rsidP="00DE539D">
                  <w:pPr>
                    <w:rPr>
                      <w:sz w:val="18"/>
                      <w:szCs w:val="18"/>
                    </w:rPr>
                  </w:pPr>
                  <w:r w:rsidRPr="00D116AD">
                    <w:rPr>
                      <w:sz w:val="18"/>
                      <w:szCs w:val="18"/>
                    </w:rPr>
                    <w:t xml:space="preserve">Mean difference </w:t>
                  </w:r>
                </w:p>
                <w:p w:rsidR="00DE539D" w:rsidRPr="00D116AD" w:rsidRDefault="00DE539D" w:rsidP="00DE539D">
                  <w:pPr>
                    <w:rPr>
                      <w:bCs/>
                      <w:sz w:val="18"/>
                      <w:szCs w:val="18"/>
                    </w:rPr>
                  </w:pPr>
                  <w:r w:rsidRPr="00D116AD">
                    <w:rPr>
                      <w:sz w:val="18"/>
                      <w:szCs w:val="18"/>
                    </w:rPr>
                    <w:t>(95% CI)</w:t>
                  </w:r>
                </w:p>
              </w:tc>
              <w:tc>
                <w:tcPr>
                  <w:tcW w:w="2095" w:type="dxa"/>
                  <w:tcBorders>
                    <w:top w:val="single" w:sz="4" w:space="0" w:color="000000"/>
                    <w:left w:val="nil"/>
                    <w:bottom w:val="single" w:sz="4" w:space="0" w:color="000000"/>
                    <w:right w:val="nil"/>
                  </w:tcBorders>
                </w:tcPr>
                <w:p w:rsidR="00DE539D" w:rsidRPr="00D116AD" w:rsidRDefault="00DE539D" w:rsidP="00DE539D">
                  <w:pPr>
                    <w:rPr>
                      <w:bCs/>
                      <w:sz w:val="18"/>
                      <w:szCs w:val="18"/>
                    </w:rPr>
                  </w:pPr>
                  <w:r w:rsidRPr="00D116AD">
                    <w:rPr>
                      <w:bCs/>
                      <w:sz w:val="18"/>
                      <w:szCs w:val="18"/>
                    </w:rPr>
                    <w:t>-10 (-25, 5)</w:t>
                  </w:r>
                </w:p>
              </w:tc>
              <w:tc>
                <w:tcPr>
                  <w:tcW w:w="2104" w:type="dxa"/>
                  <w:tcBorders>
                    <w:top w:val="single" w:sz="4" w:space="0" w:color="000000"/>
                    <w:left w:val="nil"/>
                    <w:bottom w:val="single" w:sz="4" w:space="0" w:color="000000"/>
                    <w:right w:val="nil"/>
                  </w:tcBorders>
                </w:tcPr>
                <w:p w:rsidR="00DE539D" w:rsidRPr="00D116AD" w:rsidRDefault="00DE539D" w:rsidP="00DE539D">
                  <w:pPr>
                    <w:rPr>
                      <w:bCs/>
                      <w:sz w:val="18"/>
                      <w:szCs w:val="18"/>
                    </w:rPr>
                  </w:pPr>
                  <w:r w:rsidRPr="00D116AD">
                    <w:rPr>
                      <w:bCs/>
                      <w:sz w:val="18"/>
                      <w:szCs w:val="18"/>
                    </w:rPr>
                    <w:t>NS</w:t>
                  </w:r>
                </w:p>
                <w:p w:rsidR="00DE539D" w:rsidRPr="00D116AD" w:rsidRDefault="00DE539D" w:rsidP="00DE539D">
                  <w:pPr>
                    <w:rPr>
                      <w:sz w:val="18"/>
                      <w:szCs w:val="18"/>
                    </w:rPr>
                  </w:pPr>
                  <w:r w:rsidRPr="00D116AD">
                    <w:rPr>
                      <w:bCs/>
                      <w:sz w:val="18"/>
                      <w:szCs w:val="18"/>
                    </w:rPr>
                    <w:t>(p=0.273)</w:t>
                  </w:r>
                </w:p>
              </w:tc>
            </w:tr>
            <w:tr w:rsidR="00DE539D" w:rsidRPr="00D116AD" w:rsidTr="0010322B">
              <w:tc>
                <w:tcPr>
                  <w:tcW w:w="2054" w:type="dxa"/>
                  <w:tcBorders>
                    <w:top w:val="single" w:sz="4" w:space="0" w:color="000000"/>
                    <w:left w:val="nil"/>
                    <w:bottom w:val="single" w:sz="4" w:space="0" w:color="000000"/>
                    <w:right w:val="nil"/>
                  </w:tcBorders>
                </w:tcPr>
                <w:p w:rsidR="00DE539D" w:rsidRPr="00D116AD" w:rsidRDefault="00DE539D" w:rsidP="00DE539D">
                  <w:pPr>
                    <w:rPr>
                      <w:bCs/>
                      <w:sz w:val="18"/>
                      <w:szCs w:val="18"/>
                    </w:rPr>
                  </w:pPr>
                  <w:r w:rsidRPr="00D116AD">
                    <w:rPr>
                      <w:sz w:val="18"/>
                      <w:szCs w:val="18"/>
                    </w:rPr>
                    <w:t xml:space="preserve">Low back pain </w:t>
                  </w:r>
                  <w:r w:rsidRPr="00D116AD">
                    <w:rPr>
                      <w:bCs/>
                      <w:sz w:val="18"/>
                      <w:szCs w:val="18"/>
                    </w:rPr>
                    <w:t>(VAS)</w:t>
                  </w:r>
                </w:p>
                <w:p w:rsidR="00DE539D" w:rsidRPr="00D116AD" w:rsidRDefault="00DE539D" w:rsidP="00DE539D">
                  <w:pPr>
                    <w:rPr>
                      <w:sz w:val="18"/>
                      <w:szCs w:val="18"/>
                    </w:rPr>
                  </w:pPr>
                  <w:r w:rsidRPr="00D116AD">
                    <w:rPr>
                      <w:sz w:val="18"/>
                      <w:szCs w:val="18"/>
                    </w:rPr>
                    <w:t xml:space="preserve">Mean difference </w:t>
                  </w:r>
                </w:p>
                <w:p w:rsidR="00DE539D" w:rsidRPr="00D116AD" w:rsidRDefault="00DE539D" w:rsidP="00DE539D">
                  <w:pPr>
                    <w:rPr>
                      <w:sz w:val="18"/>
                      <w:szCs w:val="18"/>
                    </w:rPr>
                  </w:pPr>
                  <w:r w:rsidRPr="00D116AD">
                    <w:rPr>
                      <w:sz w:val="18"/>
                      <w:szCs w:val="18"/>
                    </w:rPr>
                    <w:t>(95% CI)</w:t>
                  </w:r>
                </w:p>
              </w:tc>
              <w:tc>
                <w:tcPr>
                  <w:tcW w:w="2095"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-4 (-17, 9)</w:t>
                  </w:r>
                </w:p>
              </w:tc>
              <w:tc>
                <w:tcPr>
                  <w:tcW w:w="2104" w:type="dxa"/>
                  <w:tcBorders>
                    <w:top w:val="single" w:sz="4" w:space="0" w:color="000000"/>
                    <w:left w:val="nil"/>
                    <w:bottom w:val="single" w:sz="4" w:space="0" w:color="000000"/>
                    <w:right w:val="nil"/>
                  </w:tcBorders>
                </w:tcPr>
                <w:p w:rsidR="00DE539D" w:rsidRPr="00D116AD" w:rsidRDefault="00DE539D" w:rsidP="00DE539D">
                  <w:pPr>
                    <w:rPr>
                      <w:bCs/>
                      <w:sz w:val="18"/>
                      <w:szCs w:val="18"/>
                    </w:rPr>
                  </w:pPr>
                  <w:r w:rsidRPr="00D116AD">
                    <w:rPr>
                      <w:bCs/>
                      <w:sz w:val="18"/>
                      <w:szCs w:val="18"/>
                    </w:rPr>
                    <w:t>NS</w:t>
                  </w:r>
                </w:p>
                <w:p w:rsidR="00DE539D" w:rsidRPr="00D116AD" w:rsidRDefault="00DE539D" w:rsidP="00DE539D">
                  <w:pPr>
                    <w:rPr>
                      <w:sz w:val="18"/>
                      <w:szCs w:val="18"/>
                    </w:rPr>
                  </w:pPr>
                  <w:r w:rsidRPr="00D116AD">
                    <w:rPr>
                      <w:bCs/>
                      <w:sz w:val="18"/>
                      <w:szCs w:val="18"/>
                    </w:rPr>
                    <w:t>(p=</w:t>
                  </w:r>
                  <w:r w:rsidRPr="00D116AD">
                    <w:rPr>
                      <w:sz w:val="18"/>
                      <w:szCs w:val="18"/>
                    </w:rPr>
                    <w:t>0.714)</w:t>
                  </w:r>
                </w:p>
              </w:tc>
            </w:tr>
            <w:tr w:rsidR="00DE539D" w:rsidRPr="00D116AD" w:rsidTr="0010322B">
              <w:tc>
                <w:tcPr>
                  <w:tcW w:w="2054"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Roland-Morris Disability Index</w:t>
                  </w:r>
                </w:p>
                <w:p w:rsidR="00DE539D" w:rsidRPr="00D116AD" w:rsidRDefault="00DE539D" w:rsidP="00DE539D">
                  <w:pPr>
                    <w:rPr>
                      <w:sz w:val="18"/>
                      <w:szCs w:val="18"/>
                    </w:rPr>
                  </w:pPr>
                  <w:r w:rsidRPr="00D116AD">
                    <w:rPr>
                      <w:sz w:val="18"/>
                      <w:szCs w:val="18"/>
                    </w:rPr>
                    <w:t xml:space="preserve">Mean difference </w:t>
                  </w:r>
                </w:p>
                <w:p w:rsidR="00DE539D" w:rsidRPr="00D116AD" w:rsidRDefault="00DE539D" w:rsidP="00DE539D">
                  <w:pPr>
                    <w:rPr>
                      <w:sz w:val="18"/>
                      <w:szCs w:val="18"/>
                    </w:rPr>
                  </w:pPr>
                  <w:r w:rsidRPr="00D116AD">
                    <w:rPr>
                      <w:sz w:val="18"/>
                      <w:szCs w:val="18"/>
                    </w:rPr>
                    <w:t>(95% CI)</w:t>
                  </w:r>
                </w:p>
              </w:tc>
              <w:tc>
                <w:tcPr>
                  <w:tcW w:w="2095"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sz w:val="18"/>
                      <w:szCs w:val="18"/>
                    </w:rPr>
                    <w:t>-3 (-6, 0)</w:t>
                  </w:r>
                </w:p>
              </w:tc>
              <w:tc>
                <w:tcPr>
                  <w:tcW w:w="2104" w:type="dxa"/>
                  <w:tcBorders>
                    <w:top w:val="single" w:sz="4" w:space="0" w:color="000000"/>
                    <w:left w:val="nil"/>
                    <w:bottom w:val="single" w:sz="4" w:space="0" w:color="000000"/>
                    <w:right w:val="nil"/>
                  </w:tcBorders>
                </w:tcPr>
                <w:p w:rsidR="00DE539D" w:rsidRPr="00D116AD" w:rsidRDefault="00DE539D" w:rsidP="00DE539D">
                  <w:pPr>
                    <w:rPr>
                      <w:sz w:val="18"/>
                      <w:szCs w:val="18"/>
                    </w:rPr>
                  </w:pPr>
                  <w:r w:rsidRPr="00D116AD">
                    <w:rPr>
                      <w:bCs/>
                      <w:sz w:val="18"/>
                      <w:szCs w:val="18"/>
                    </w:rPr>
                    <w:t>NS (p=</w:t>
                  </w:r>
                  <w:r w:rsidRPr="00D116AD">
                    <w:rPr>
                      <w:sz w:val="18"/>
                      <w:szCs w:val="18"/>
                    </w:rPr>
                    <w:t>0.068)</w:t>
                  </w:r>
                </w:p>
              </w:tc>
            </w:tr>
          </w:tbl>
          <w:p w:rsidR="00DE539D" w:rsidRPr="00D116AD" w:rsidRDefault="00DE539D" w:rsidP="00DE539D">
            <w:pPr>
              <w:rPr>
                <w:sz w:val="18"/>
                <w:szCs w:val="18"/>
              </w:rPr>
            </w:pPr>
          </w:p>
          <w:p w:rsidR="00DE539D" w:rsidRPr="00D116AD" w:rsidRDefault="00DE539D" w:rsidP="00DE539D">
            <w:pPr>
              <w:rPr>
                <w:sz w:val="18"/>
                <w:szCs w:val="18"/>
              </w:rPr>
            </w:pPr>
            <w:r w:rsidRPr="00D116AD">
              <w:rPr>
                <w:b/>
                <w:i/>
                <w:sz w:val="18"/>
                <w:szCs w:val="18"/>
              </w:rPr>
              <w:t>Specific adverse effects:</w:t>
            </w:r>
            <w:r w:rsidRPr="00D116AD">
              <w:rPr>
                <w:b/>
                <w:sz w:val="18"/>
                <w:szCs w:val="18"/>
              </w:rPr>
              <w:t xml:space="preserve"> </w:t>
            </w:r>
            <w:r w:rsidRPr="00D116AD">
              <w:rPr>
                <w:sz w:val="18"/>
                <w:szCs w:val="18"/>
              </w:rPr>
              <w:t>not reported</w:t>
            </w:r>
          </w:p>
        </w:tc>
      </w:tr>
      <w:tr w:rsidR="0010322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10322B" w:rsidRPr="0010322B" w:rsidRDefault="0010322B" w:rsidP="0010322B">
            <w:pPr>
              <w:keepNext/>
              <w:rPr>
                <w:b/>
                <w:sz w:val="18"/>
                <w:szCs w:val="18"/>
              </w:rPr>
            </w:pPr>
            <w:r>
              <w:rPr>
                <w:b/>
                <w:sz w:val="18"/>
                <w:szCs w:val="18"/>
              </w:rPr>
              <w:t>Neck pain (manipulation / mobilisation only)</w:t>
            </w:r>
          </w:p>
        </w:tc>
        <w:tc>
          <w:tcPr>
            <w:tcW w:w="3857" w:type="dxa"/>
            <w:tcBorders>
              <w:top w:val="single" w:sz="4" w:space="0" w:color="000000"/>
              <w:left w:val="single" w:sz="4" w:space="0" w:color="000000"/>
              <w:bottom w:val="single" w:sz="4" w:space="0" w:color="000000"/>
              <w:right w:val="single" w:sz="4" w:space="0" w:color="000000"/>
            </w:tcBorders>
          </w:tcPr>
          <w:p w:rsidR="0010322B" w:rsidRPr="00D116AD" w:rsidRDefault="0010322B" w:rsidP="0010322B">
            <w:pPr>
              <w:keepNext/>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10322B" w:rsidRPr="00D116AD" w:rsidRDefault="0010322B" w:rsidP="0010322B">
            <w:pPr>
              <w:keepNext/>
              <w:rPr>
                <w:b/>
                <w:sz w:val="18"/>
                <w:szCs w:val="18"/>
                <w:u w:val="single"/>
              </w:rPr>
            </w:pPr>
          </w:p>
        </w:tc>
      </w:tr>
      <w:tr w:rsidR="0010322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sz w:val="18"/>
                <w:szCs w:val="18"/>
              </w:rPr>
              <w:t>Aquino 2009</w:t>
            </w:r>
          </w:p>
          <w:p w:rsidR="0010322B" w:rsidRPr="00D116AD" w:rsidRDefault="0010322B" w:rsidP="006E5AFB">
            <w:pPr>
              <w:rPr>
                <w:sz w:val="18"/>
                <w:szCs w:val="18"/>
              </w:rPr>
            </w:pPr>
            <w:r w:rsidRPr="00D116AD">
              <w:rPr>
                <w:sz w:val="18"/>
                <w:szCs w:val="18"/>
              </w:rPr>
              <w:t>Brazil</w:t>
            </w:r>
          </w:p>
          <w:p w:rsidR="0010322B" w:rsidRPr="00D116AD" w:rsidRDefault="0010322B" w:rsidP="006E5AFB">
            <w:pPr>
              <w:rPr>
                <w:sz w:val="18"/>
                <w:szCs w:val="18"/>
              </w:rPr>
            </w:pPr>
          </w:p>
          <w:p w:rsidR="0010322B" w:rsidRPr="00D116AD" w:rsidRDefault="0010322B" w:rsidP="006E5AFB">
            <w:pPr>
              <w:rPr>
                <w:sz w:val="18"/>
                <w:szCs w:val="18"/>
              </w:rPr>
            </w:pPr>
            <w:r w:rsidRPr="00D116AD">
              <w:rPr>
                <w:b/>
                <w:bCs/>
                <w:sz w:val="18"/>
                <w:szCs w:val="18"/>
              </w:rPr>
              <w:t>Focus</w:t>
            </w:r>
            <w:r w:rsidRPr="00D116AD">
              <w:rPr>
                <w:sz w:val="18"/>
                <w:szCs w:val="18"/>
              </w:rPr>
              <w:t xml:space="preserve">: RCT compared the effects of joint mobilisation applied to either symptomatic or asymptomatic cervical levels in patients with chronic non-specific neck pain </w:t>
            </w:r>
          </w:p>
          <w:p w:rsidR="0010322B" w:rsidRPr="00D116AD" w:rsidRDefault="0010322B" w:rsidP="006E5AFB">
            <w:pPr>
              <w:rPr>
                <w:sz w:val="18"/>
                <w:szCs w:val="18"/>
              </w:rPr>
            </w:pPr>
            <w:r w:rsidRPr="00D116AD">
              <w:rPr>
                <w:b/>
                <w:bCs/>
                <w:sz w:val="18"/>
                <w:szCs w:val="18"/>
              </w:rPr>
              <w:t>Duration</w:t>
            </w:r>
            <w:r w:rsidRPr="00D116AD">
              <w:rPr>
                <w:sz w:val="18"/>
                <w:szCs w:val="18"/>
              </w:rPr>
              <w:t>: not reported</w:t>
            </w:r>
          </w:p>
          <w:p w:rsidR="0010322B" w:rsidRPr="00D116AD" w:rsidRDefault="0010322B" w:rsidP="006E5AFB">
            <w:pPr>
              <w:rPr>
                <w:sz w:val="18"/>
                <w:szCs w:val="18"/>
              </w:rPr>
            </w:pPr>
            <w:r w:rsidRPr="00D116AD">
              <w:rPr>
                <w:b/>
                <w:bCs/>
                <w:sz w:val="18"/>
                <w:szCs w:val="18"/>
              </w:rPr>
              <w:t>Follow</w:t>
            </w:r>
            <w:r w:rsidRPr="00D116AD">
              <w:rPr>
                <w:sz w:val="18"/>
                <w:szCs w:val="18"/>
              </w:rPr>
              <w:t>-</w:t>
            </w:r>
            <w:r w:rsidRPr="00D116AD">
              <w:rPr>
                <w:b/>
                <w:bCs/>
                <w:sz w:val="18"/>
                <w:szCs w:val="18"/>
              </w:rPr>
              <w:t>up</w:t>
            </w:r>
            <w:r w:rsidRPr="00D116AD">
              <w:rPr>
                <w:sz w:val="18"/>
                <w:szCs w:val="18"/>
              </w:rPr>
              <w:t>: not reported</w:t>
            </w:r>
          </w:p>
          <w:p w:rsidR="0010322B" w:rsidRPr="00D116AD" w:rsidRDefault="0010322B" w:rsidP="006E5AFB">
            <w:pPr>
              <w:rPr>
                <w:sz w:val="18"/>
                <w:szCs w:val="18"/>
              </w:rPr>
            </w:pPr>
            <w:r w:rsidRPr="00D116AD">
              <w:rPr>
                <w:b/>
                <w:bCs/>
                <w:sz w:val="18"/>
                <w:szCs w:val="18"/>
              </w:rPr>
              <w:t>Quality</w:t>
            </w:r>
            <w:r w:rsidRPr="00D116AD">
              <w:rPr>
                <w:sz w:val="18"/>
                <w:szCs w:val="18"/>
              </w:rPr>
              <w:t>: medium</w:t>
            </w:r>
          </w:p>
          <w:p w:rsidR="0010322B" w:rsidRPr="00D116AD" w:rsidRDefault="0010322B" w:rsidP="006E5AFB">
            <w:pPr>
              <w:rPr>
                <w:sz w:val="18"/>
                <w:szCs w:val="18"/>
              </w:rPr>
            </w:pPr>
          </w:p>
          <w:p w:rsidR="0010322B" w:rsidRPr="00D116AD" w:rsidRDefault="0010322B" w:rsidP="006E5AFB">
            <w:pPr>
              <w:rPr>
                <w:b/>
                <w:bCs/>
                <w:sz w:val="18"/>
                <w:szCs w:val="18"/>
              </w:rPr>
            </w:pPr>
            <w:r w:rsidRPr="00D116AD">
              <w:rPr>
                <w:b/>
                <w:bCs/>
                <w:sz w:val="18"/>
                <w:szCs w:val="18"/>
              </w:rPr>
              <w:t>PARTICIPANTS:</w:t>
            </w:r>
          </w:p>
          <w:p w:rsidR="0010322B" w:rsidRPr="00D116AD" w:rsidRDefault="0010322B" w:rsidP="006E5AFB">
            <w:pPr>
              <w:rPr>
                <w:sz w:val="18"/>
                <w:szCs w:val="18"/>
              </w:rPr>
            </w:pPr>
            <w:r w:rsidRPr="00D116AD">
              <w:rPr>
                <w:b/>
                <w:bCs/>
                <w:sz w:val="18"/>
                <w:szCs w:val="18"/>
              </w:rPr>
              <w:t>N:</w:t>
            </w:r>
            <w:r w:rsidRPr="00D116AD">
              <w:rPr>
                <w:sz w:val="18"/>
                <w:szCs w:val="18"/>
              </w:rPr>
              <w:t xml:space="preserve"> 48 (73% female)</w:t>
            </w:r>
          </w:p>
          <w:p w:rsidR="0010322B" w:rsidRPr="00D116AD" w:rsidRDefault="0010322B" w:rsidP="006E5AFB">
            <w:pPr>
              <w:rPr>
                <w:sz w:val="18"/>
                <w:szCs w:val="18"/>
              </w:rPr>
            </w:pPr>
            <w:r w:rsidRPr="00D116AD">
              <w:rPr>
                <w:b/>
                <w:bCs/>
                <w:sz w:val="18"/>
                <w:szCs w:val="18"/>
              </w:rPr>
              <w:t>Age</w:t>
            </w:r>
            <w:r w:rsidRPr="00D116AD">
              <w:rPr>
                <w:sz w:val="18"/>
                <w:szCs w:val="18"/>
              </w:rPr>
              <w:t xml:space="preserve">: 33 years </w:t>
            </w:r>
          </w:p>
          <w:p w:rsidR="0010322B" w:rsidRPr="00D116AD" w:rsidRDefault="0010322B" w:rsidP="006E5AFB">
            <w:pPr>
              <w:rPr>
                <w:sz w:val="18"/>
                <w:szCs w:val="18"/>
              </w:rPr>
            </w:pPr>
            <w:r w:rsidRPr="00D116AD">
              <w:rPr>
                <w:b/>
                <w:bCs/>
                <w:sz w:val="18"/>
                <w:szCs w:val="18"/>
              </w:rPr>
              <w:t>Inclusion</w:t>
            </w:r>
            <w:r w:rsidRPr="00D116AD">
              <w:rPr>
                <w:sz w:val="18"/>
                <w:szCs w:val="18"/>
              </w:rPr>
              <w:t xml:space="preserve">: adults 18-65 years with chronic neck pain (3 months or longer) </w:t>
            </w:r>
          </w:p>
          <w:p w:rsidR="0010322B" w:rsidRPr="00D116AD" w:rsidRDefault="0010322B" w:rsidP="006E5AFB">
            <w:pPr>
              <w:rPr>
                <w:sz w:val="18"/>
                <w:szCs w:val="18"/>
              </w:rPr>
            </w:pPr>
            <w:r w:rsidRPr="00D116AD">
              <w:rPr>
                <w:b/>
                <w:bCs/>
                <w:sz w:val="18"/>
                <w:szCs w:val="18"/>
              </w:rPr>
              <w:t>Exclusions</w:t>
            </w:r>
            <w:r w:rsidRPr="00D116AD">
              <w:rPr>
                <w:sz w:val="18"/>
                <w:szCs w:val="18"/>
              </w:rPr>
              <w:t xml:space="preserve">: vertebral artery insufficiency, osteoporosis, tumour, infection, fracture, trauma, cervical spine surgery in the last 12 months, pregnancy, neurological deficit, treatment with physiotherapy </w:t>
            </w:r>
          </w:p>
          <w:p w:rsidR="0010322B" w:rsidRPr="00D116AD" w:rsidRDefault="0010322B" w:rsidP="006E5AFB">
            <w:pPr>
              <w:rPr>
                <w:sz w:val="18"/>
                <w:szCs w:val="18"/>
              </w:rPr>
            </w:pPr>
          </w:p>
          <w:p w:rsidR="0010322B" w:rsidRPr="00D116AD" w:rsidRDefault="0010322B" w:rsidP="006E5AFB">
            <w:pPr>
              <w:rPr>
                <w:sz w:val="18"/>
                <w:szCs w:val="18"/>
              </w:rPr>
            </w:pPr>
          </w:p>
        </w:tc>
        <w:tc>
          <w:tcPr>
            <w:tcW w:w="3857"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b/>
                <w:sz w:val="18"/>
                <w:szCs w:val="18"/>
              </w:rPr>
              <w:t>Intervention type:</w:t>
            </w:r>
            <w:r w:rsidRPr="00D116AD">
              <w:rPr>
                <w:sz w:val="18"/>
                <w:szCs w:val="18"/>
              </w:rPr>
              <w:t xml:space="preserve"> physiotherapy</w:t>
            </w:r>
          </w:p>
          <w:p w:rsidR="0010322B" w:rsidRPr="00D116AD" w:rsidRDefault="0010322B" w:rsidP="006E5AFB">
            <w:pPr>
              <w:rPr>
                <w:sz w:val="18"/>
                <w:szCs w:val="18"/>
              </w:rPr>
            </w:pPr>
            <w:r w:rsidRPr="00D116AD">
              <w:rPr>
                <w:b/>
                <w:sz w:val="18"/>
                <w:szCs w:val="18"/>
              </w:rPr>
              <w:t xml:space="preserve">Intervention 1 (n=24): </w:t>
            </w:r>
            <w:r w:rsidRPr="00D116AD">
              <w:rPr>
                <w:sz w:val="18"/>
                <w:szCs w:val="18"/>
              </w:rPr>
              <w:t>mobilisation according to Maitland technique (postero-anterior central vertebral pressure, postero-anterior unilateral vertebral pressure, and transversal vertebral pressure) applied to a randomly chosen cervical vertebral level</w:t>
            </w:r>
          </w:p>
          <w:p w:rsidR="0010322B" w:rsidRPr="00D116AD" w:rsidRDefault="0010322B" w:rsidP="006E5AFB">
            <w:pPr>
              <w:rPr>
                <w:b/>
                <w:sz w:val="18"/>
                <w:szCs w:val="18"/>
              </w:rPr>
            </w:pPr>
            <w:r w:rsidRPr="00D116AD">
              <w:rPr>
                <w:b/>
                <w:sz w:val="18"/>
                <w:szCs w:val="18"/>
              </w:rPr>
              <w:t>Intervention 2 (n=24):</w:t>
            </w:r>
            <w:r w:rsidRPr="00D116AD">
              <w:rPr>
                <w:sz w:val="18"/>
                <w:szCs w:val="18"/>
              </w:rPr>
              <w:t xml:space="preserve"> mobilisation according to Maitland technique (postero-anterior central vertebral pressure, postero-anterior unilateral vertebral pressure, and transversal vertebral pressure) applied to the most symptomatic vertebral level</w:t>
            </w:r>
          </w:p>
          <w:p w:rsidR="0010322B" w:rsidRPr="00D116AD" w:rsidRDefault="0010322B" w:rsidP="006E5AFB">
            <w:pPr>
              <w:rPr>
                <w:bCs/>
                <w:sz w:val="18"/>
                <w:szCs w:val="18"/>
                <w:highlight w:val="green"/>
              </w:rPr>
            </w:pPr>
            <w:r w:rsidRPr="00D116AD">
              <w:rPr>
                <w:b/>
                <w:sz w:val="18"/>
                <w:szCs w:val="18"/>
              </w:rPr>
              <w:t xml:space="preserve">Dose: </w:t>
            </w:r>
            <w:r w:rsidRPr="00D116AD">
              <w:rPr>
                <w:bCs/>
                <w:sz w:val="18"/>
                <w:szCs w:val="18"/>
              </w:rPr>
              <w:t>1 session</w:t>
            </w:r>
          </w:p>
          <w:p w:rsidR="0010322B" w:rsidRPr="00D116AD" w:rsidRDefault="0010322B" w:rsidP="006E5AFB">
            <w:pPr>
              <w:rPr>
                <w:sz w:val="18"/>
                <w:szCs w:val="18"/>
                <w:highlight w:val="green"/>
              </w:rPr>
            </w:pPr>
            <w:r w:rsidRPr="00D116AD">
              <w:rPr>
                <w:b/>
                <w:sz w:val="18"/>
                <w:szCs w:val="18"/>
              </w:rPr>
              <w:t>Providers:</w:t>
            </w:r>
            <w:r w:rsidRPr="00D116AD">
              <w:rPr>
                <w:sz w:val="18"/>
                <w:szCs w:val="18"/>
              </w:rPr>
              <w:t xml:space="preserve"> well-trained physiotherapist </w:t>
            </w:r>
          </w:p>
        </w:tc>
        <w:tc>
          <w:tcPr>
            <w:tcW w:w="6851"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b/>
                <w:sz w:val="18"/>
                <w:szCs w:val="18"/>
                <w:highlight w:val="green"/>
                <w:u w:val="single"/>
              </w:rPr>
            </w:pPr>
            <w:r w:rsidRPr="00D116AD">
              <w:rPr>
                <w:b/>
                <w:sz w:val="18"/>
                <w:szCs w:val="18"/>
                <w:u w:val="single"/>
              </w:rPr>
              <w:t>Results</w:t>
            </w:r>
          </w:p>
          <w:p w:rsidR="0010322B" w:rsidRPr="00D116AD" w:rsidRDefault="0010322B" w:rsidP="006E5AFB">
            <w:pPr>
              <w:rPr>
                <w:b/>
                <w:sz w:val="18"/>
                <w:szCs w:val="18"/>
                <w:highlight w:val="green"/>
                <w:u w:val="single"/>
              </w:rPr>
            </w:pPr>
          </w:p>
          <w:p w:rsidR="0010322B" w:rsidRPr="00D116AD" w:rsidRDefault="0010322B" w:rsidP="006E5AFB">
            <w:pPr>
              <w:rPr>
                <w:sz w:val="18"/>
                <w:szCs w:val="18"/>
              </w:rPr>
            </w:pPr>
            <w:r w:rsidRPr="00D116AD">
              <w:rPr>
                <w:sz w:val="18"/>
                <w:szCs w:val="18"/>
              </w:rPr>
              <w:t>Immediately after the end of treatment, significant within-group mean improvements from baseline (p&lt;0.001) for pain scores during most painful moment and during vertebral palpation, but not for pain at resting position (experimental group: 0.54 and control group: 0); none of the differences between the two groups for any of the outcome measures was significant</w:t>
            </w:r>
          </w:p>
          <w:p w:rsidR="0010322B" w:rsidRPr="00D116AD" w:rsidRDefault="0010322B" w:rsidP="006E5AFB">
            <w:pPr>
              <w:rPr>
                <w:b/>
                <w:sz w:val="18"/>
                <w:szCs w:val="18"/>
                <w:highlight w:val="green"/>
                <w:u w:val="single"/>
              </w:rPr>
            </w:pPr>
          </w:p>
          <w:tbl>
            <w:tblPr>
              <w:tblW w:w="612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98"/>
              <w:gridCol w:w="1540"/>
              <w:gridCol w:w="1316"/>
              <w:gridCol w:w="1166"/>
            </w:tblGrid>
            <w:tr w:rsidR="0010322B" w:rsidRPr="00D116AD" w:rsidTr="0010322B">
              <w:tc>
                <w:tcPr>
                  <w:tcW w:w="2098"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 xml:space="preserve">Change in outcome </w:t>
                  </w:r>
                </w:p>
                <w:p w:rsidR="0010322B" w:rsidRPr="00D116AD" w:rsidRDefault="0010322B" w:rsidP="006E5AFB">
                  <w:pPr>
                    <w:rPr>
                      <w:b/>
                      <w:sz w:val="18"/>
                      <w:szCs w:val="18"/>
                    </w:rPr>
                  </w:pPr>
                  <w:r w:rsidRPr="00D116AD">
                    <w:rPr>
                      <w:bCs/>
                      <w:sz w:val="18"/>
                      <w:szCs w:val="18"/>
                    </w:rPr>
                    <w:t>(Immediately post-treatment after baseline)</w:t>
                  </w:r>
                </w:p>
              </w:tc>
              <w:tc>
                <w:tcPr>
                  <w:tcW w:w="1540" w:type="dxa"/>
                  <w:tcBorders>
                    <w:top w:val="single" w:sz="4" w:space="0" w:color="000000"/>
                    <w:left w:val="nil"/>
                    <w:bottom w:val="single" w:sz="4" w:space="0" w:color="000000"/>
                    <w:right w:val="nil"/>
                  </w:tcBorders>
                </w:tcPr>
                <w:p w:rsidR="0010322B" w:rsidRPr="00D116AD" w:rsidRDefault="0010322B" w:rsidP="006E5AFB">
                  <w:pPr>
                    <w:rPr>
                      <w:b/>
                      <w:bCs/>
                      <w:sz w:val="18"/>
                      <w:szCs w:val="18"/>
                    </w:rPr>
                  </w:pPr>
                  <w:r w:rsidRPr="00D116AD">
                    <w:rPr>
                      <w:b/>
                      <w:bCs/>
                      <w:sz w:val="18"/>
                      <w:szCs w:val="18"/>
                    </w:rPr>
                    <w:t>Cervical mobilisation applied to randomly chosen cervical vertebral level</w:t>
                  </w:r>
                </w:p>
              </w:tc>
              <w:tc>
                <w:tcPr>
                  <w:tcW w:w="1316" w:type="dxa"/>
                  <w:tcBorders>
                    <w:top w:val="single" w:sz="4" w:space="0" w:color="000000"/>
                    <w:left w:val="nil"/>
                    <w:bottom w:val="single" w:sz="4" w:space="0" w:color="000000"/>
                    <w:right w:val="nil"/>
                  </w:tcBorders>
                </w:tcPr>
                <w:p w:rsidR="0010322B" w:rsidRPr="00D116AD" w:rsidRDefault="0010322B" w:rsidP="006E5AFB">
                  <w:pPr>
                    <w:rPr>
                      <w:b/>
                      <w:bCs/>
                    </w:rPr>
                  </w:pPr>
                  <w:r w:rsidRPr="00D116AD">
                    <w:rPr>
                      <w:b/>
                      <w:bCs/>
                      <w:sz w:val="18"/>
                      <w:szCs w:val="18"/>
                    </w:rPr>
                    <w:t>Cervical mobilisation applied to the most symptomatic vertebral level</w:t>
                  </w:r>
                </w:p>
              </w:tc>
              <w:tc>
                <w:tcPr>
                  <w:tcW w:w="1166"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Mean difference</w:t>
                  </w:r>
                </w:p>
                <w:p w:rsidR="0010322B" w:rsidRPr="00D116AD" w:rsidRDefault="0010322B" w:rsidP="006E5AFB">
                  <w:pPr>
                    <w:rPr>
                      <w:b/>
                      <w:sz w:val="18"/>
                      <w:szCs w:val="18"/>
                    </w:rPr>
                  </w:pPr>
                  <w:r w:rsidRPr="00D116AD">
                    <w:rPr>
                      <w:b/>
                      <w:sz w:val="18"/>
                      <w:szCs w:val="18"/>
                    </w:rPr>
                    <w:t>95% CI</w:t>
                  </w:r>
                </w:p>
                <w:p w:rsidR="0010322B" w:rsidRPr="00D116AD" w:rsidRDefault="0010322B" w:rsidP="006E5AFB">
                  <w:pPr>
                    <w:rPr>
                      <w:b/>
                      <w:sz w:val="18"/>
                      <w:szCs w:val="18"/>
                    </w:rPr>
                  </w:pPr>
                  <w:r w:rsidRPr="00D116AD">
                    <w:rPr>
                      <w:b/>
                      <w:sz w:val="18"/>
                      <w:szCs w:val="18"/>
                    </w:rPr>
                    <w:t>p-value</w:t>
                  </w:r>
                </w:p>
              </w:tc>
            </w:tr>
            <w:tr w:rsidR="0010322B" w:rsidRPr="00D116AD" w:rsidTr="0010322B">
              <w:tc>
                <w:tcPr>
                  <w:tcW w:w="2098"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Pain at rest (11-point scale) </w:t>
                  </w:r>
                </w:p>
                <w:p w:rsidR="0010322B" w:rsidRPr="00D116AD" w:rsidRDefault="0010322B" w:rsidP="006E5AFB">
                  <w:pPr>
                    <w:rPr>
                      <w:bCs/>
                      <w:sz w:val="18"/>
                      <w:szCs w:val="18"/>
                      <w:highlight w:val="green"/>
                    </w:rPr>
                  </w:pPr>
                  <w:r w:rsidRPr="00D116AD">
                    <w:rPr>
                      <w:sz w:val="18"/>
                      <w:szCs w:val="18"/>
                    </w:rPr>
                    <w:t>Mean (SD)</w:t>
                  </w:r>
                </w:p>
              </w:tc>
              <w:tc>
                <w:tcPr>
                  <w:tcW w:w="1540"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0.54 (2.48)</w:t>
                  </w:r>
                </w:p>
              </w:tc>
              <w:tc>
                <w:tcPr>
                  <w:tcW w:w="1316"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0 (2.57)</w:t>
                  </w:r>
                </w:p>
              </w:tc>
              <w:tc>
                <w:tcPr>
                  <w:tcW w:w="1166"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-0.52</w:t>
                  </w:r>
                </w:p>
                <w:p w:rsidR="0010322B" w:rsidRPr="00D116AD" w:rsidRDefault="0010322B" w:rsidP="006E5AFB">
                  <w:pPr>
                    <w:rPr>
                      <w:bCs/>
                      <w:sz w:val="18"/>
                      <w:szCs w:val="18"/>
                    </w:rPr>
                  </w:pPr>
                  <w:r w:rsidRPr="00D116AD">
                    <w:rPr>
                      <w:bCs/>
                      <w:sz w:val="18"/>
                      <w:szCs w:val="18"/>
                    </w:rPr>
                    <w:t>(-1.87, 0.83)</w:t>
                  </w:r>
                </w:p>
                <w:p w:rsidR="0010322B" w:rsidRPr="00D116AD" w:rsidRDefault="0010322B" w:rsidP="006E5AFB">
                  <w:r w:rsidRPr="00D116AD">
                    <w:rPr>
                      <w:bCs/>
                      <w:sz w:val="18"/>
                      <w:szCs w:val="18"/>
                    </w:rPr>
                    <w:t>NS</w:t>
                  </w:r>
                </w:p>
              </w:tc>
            </w:tr>
            <w:tr w:rsidR="0010322B" w:rsidRPr="00D116AD" w:rsidTr="0010322B">
              <w:tc>
                <w:tcPr>
                  <w:tcW w:w="2098" w:type="dxa"/>
                  <w:tcBorders>
                    <w:top w:val="single" w:sz="4" w:space="0" w:color="000000"/>
                    <w:left w:val="nil"/>
                    <w:bottom w:val="single" w:sz="4" w:space="0" w:color="000000"/>
                    <w:right w:val="nil"/>
                  </w:tcBorders>
                </w:tcPr>
                <w:p w:rsidR="0010322B" w:rsidRPr="00D116AD" w:rsidRDefault="0010322B" w:rsidP="006E5AFB">
                  <w:pPr>
                    <w:rPr>
                      <w:sz w:val="18"/>
                      <w:szCs w:val="18"/>
                      <w:highlight w:val="green"/>
                    </w:rPr>
                  </w:pPr>
                  <w:r w:rsidRPr="00D116AD">
                    <w:rPr>
                      <w:sz w:val="18"/>
                      <w:szCs w:val="18"/>
                    </w:rPr>
                    <w:t>Pain during most painful moment (11-point scale) Mean (SD)</w:t>
                  </w:r>
                </w:p>
              </w:tc>
              <w:tc>
                <w:tcPr>
                  <w:tcW w:w="1540"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2.67 (3.14)</w:t>
                  </w:r>
                </w:p>
              </w:tc>
              <w:tc>
                <w:tcPr>
                  <w:tcW w:w="1316"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2.62 (2.34)</w:t>
                  </w:r>
                </w:p>
              </w:tc>
              <w:tc>
                <w:tcPr>
                  <w:tcW w:w="1166"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-0.13</w:t>
                  </w:r>
                </w:p>
                <w:p w:rsidR="0010322B" w:rsidRPr="00D116AD" w:rsidRDefault="0010322B" w:rsidP="006E5AFB">
                  <w:pPr>
                    <w:rPr>
                      <w:bCs/>
                      <w:sz w:val="18"/>
                      <w:szCs w:val="18"/>
                    </w:rPr>
                  </w:pPr>
                  <w:r w:rsidRPr="00D116AD">
                    <w:rPr>
                      <w:bCs/>
                      <w:sz w:val="18"/>
                      <w:szCs w:val="18"/>
                    </w:rPr>
                    <w:t>(-1.63, 1.38)</w:t>
                  </w:r>
                </w:p>
                <w:p w:rsidR="0010322B" w:rsidRPr="00D116AD" w:rsidRDefault="0010322B" w:rsidP="006E5AFB">
                  <w:r w:rsidRPr="00D116AD">
                    <w:rPr>
                      <w:bCs/>
                      <w:sz w:val="18"/>
                      <w:szCs w:val="18"/>
                    </w:rPr>
                    <w:t>NS</w:t>
                  </w:r>
                </w:p>
              </w:tc>
            </w:tr>
            <w:tr w:rsidR="0010322B" w:rsidRPr="00D116AD" w:rsidTr="0010322B">
              <w:tc>
                <w:tcPr>
                  <w:tcW w:w="2098"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Pain during vertebral palpation (11-point scale) Mean (SD)</w:t>
                  </w:r>
                </w:p>
              </w:tc>
              <w:tc>
                <w:tcPr>
                  <w:tcW w:w="1540"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2.42 (2.20)</w:t>
                  </w:r>
                </w:p>
              </w:tc>
              <w:tc>
                <w:tcPr>
                  <w:tcW w:w="1316"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2.37 (1.84)</w:t>
                  </w:r>
                </w:p>
              </w:tc>
              <w:tc>
                <w:tcPr>
                  <w:tcW w:w="1166"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-0.16</w:t>
                  </w:r>
                </w:p>
                <w:p w:rsidR="0010322B" w:rsidRPr="00D116AD" w:rsidRDefault="0010322B" w:rsidP="006E5AFB">
                  <w:pPr>
                    <w:rPr>
                      <w:bCs/>
                      <w:sz w:val="18"/>
                      <w:szCs w:val="18"/>
                    </w:rPr>
                  </w:pPr>
                  <w:r w:rsidRPr="00D116AD">
                    <w:rPr>
                      <w:bCs/>
                      <w:sz w:val="18"/>
                      <w:szCs w:val="18"/>
                    </w:rPr>
                    <w:t>(-1.31, 0.99)</w:t>
                  </w:r>
                </w:p>
                <w:p w:rsidR="0010322B" w:rsidRPr="00D116AD" w:rsidRDefault="0010322B" w:rsidP="006E5AFB">
                  <w:pPr>
                    <w:rPr>
                      <w:sz w:val="18"/>
                      <w:szCs w:val="18"/>
                    </w:rPr>
                  </w:pPr>
                  <w:r w:rsidRPr="00D116AD">
                    <w:rPr>
                      <w:bCs/>
                      <w:sz w:val="18"/>
                      <w:szCs w:val="18"/>
                    </w:rPr>
                    <w:t>NS</w:t>
                  </w:r>
                </w:p>
              </w:tc>
            </w:tr>
          </w:tbl>
          <w:p w:rsidR="0010322B" w:rsidRPr="00D116AD" w:rsidRDefault="0010322B" w:rsidP="006E5AFB">
            <w:pPr>
              <w:rPr>
                <w:sz w:val="18"/>
                <w:szCs w:val="18"/>
                <w:highlight w:val="green"/>
              </w:rPr>
            </w:pPr>
          </w:p>
          <w:p w:rsidR="0010322B" w:rsidRPr="00D116AD" w:rsidRDefault="0010322B" w:rsidP="006E5AFB">
            <w:pPr>
              <w:rPr>
                <w:sz w:val="18"/>
                <w:szCs w:val="18"/>
                <w:highlight w:val="green"/>
              </w:rPr>
            </w:pPr>
            <w:r w:rsidRPr="00D116AD">
              <w:rPr>
                <w:b/>
                <w:i/>
                <w:sz w:val="18"/>
                <w:szCs w:val="18"/>
              </w:rPr>
              <w:t>Specific adverse effects:</w:t>
            </w:r>
            <w:r w:rsidRPr="00D116AD">
              <w:rPr>
                <w:b/>
                <w:sz w:val="18"/>
                <w:szCs w:val="18"/>
              </w:rPr>
              <w:t xml:space="preserve"> </w:t>
            </w:r>
            <w:r w:rsidRPr="00D116AD">
              <w:rPr>
                <w:sz w:val="18"/>
                <w:szCs w:val="18"/>
              </w:rPr>
              <w:t>not reported</w:t>
            </w:r>
          </w:p>
        </w:tc>
      </w:tr>
      <w:tr w:rsidR="0010322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sz w:val="18"/>
                <w:szCs w:val="18"/>
              </w:rPr>
              <w:t>Gemmell 2010</w:t>
            </w:r>
          </w:p>
          <w:p w:rsidR="0010322B" w:rsidRPr="00D116AD" w:rsidRDefault="0010322B" w:rsidP="006E5AFB">
            <w:pPr>
              <w:rPr>
                <w:sz w:val="18"/>
                <w:szCs w:val="18"/>
              </w:rPr>
            </w:pPr>
            <w:r w:rsidRPr="00D116AD">
              <w:rPr>
                <w:sz w:val="18"/>
                <w:szCs w:val="18"/>
              </w:rPr>
              <w:t>UK</w:t>
            </w:r>
          </w:p>
          <w:p w:rsidR="0010322B" w:rsidRPr="00D116AD" w:rsidRDefault="0010322B" w:rsidP="006E5AFB">
            <w:pPr>
              <w:rPr>
                <w:sz w:val="18"/>
                <w:szCs w:val="18"/>
              </w:rPr>
            </w:pPr>
          </w:p>
          <w:p w:rsidR="0010322B" w:rsidRPr="00D116AD" w:rsidRDefault="0010322B" w:rsidP="006E5AFB">
            <w:pPr>
              <w:rPr>
                <w:sz w:val="18"/>
                <w:szCs w:val="18"/>
                <w:highlight w:val="green"/>
              </w:rPr>
            </w:pPr>
            <w:r w:rsidRPr="00D116AD">
              <w:rPr>
                <w:b/>
                <w:bCs/>
                <w:sz w:val="18"/>
                <w:szCs w:val="18"/>
              </w:rPr>
              <w:t>Focus</w:t>
            </w:r>
            <w:r w:rsidRPr="00D116AD">
              <w:rPr>
                <w:sz w:val="18"/>
                <w:szCs w:val="18"/>
              </w:rPr>
              <w:t>: RCT attempted to determine the relative effectiveness and harms of cervical manipulation, mobilisation, and the activator instrument in patients with subacute non-specific neck pain</w:t>
            </w:r>
          </w:p>
          <w:p w:rsidR="0010322B" w:rsidRPr="00D116AD" w:rsidRDefault="0010322B" w:rsidP="006E5AFB">
            <w:pPr>
              <w:rPr>
                <w:sz w:val="18"/>
                <w:szCs w:val="18"/>
              </w:rPr>
            </w:pPr>
            <w:r w:rsidRPr="00D116AD">
              <w:rPr>
                <w:b/>
                <w:bCs/>
                <w:sz w:val="18"/>
                <w:szCs w:val="18"/>
              </w:rPr>
              <w:t>Duration</w:t>
            </w:r>
            <w:r w:rsidRPr="00D116AD">
              <w:rPr>
                <w:sz w:val="18"/>
                <w:szCs w:val="18"/>
              </w:rPr>
              <w:t>: 3 weeks</w:t>
            </w:r>
          </w:p>
          <w:p w:rsidR="0010322B" w:rsidRPr="00D116AD" w:rsidRDefault="0010322B" w:rsidP="006E5AFB">
            <w:pPr>
              <w:rPr>
                <w:sz w:val="18"/>
                <w:szCs w:val="18"/>
              </w:rPr>
            </w:pPr>
            <w:r w:rsidRPr="00D116AD">
              <w:rPr>
                <w:b/>
                <w:bCs/>
                <w:sz w:val="18"/>
                <w:szCs w:val="18"/>
              </w:rPr>
              <w:t>Follow</w:t>
            </w:r>
            <w:r w:rsidRPr="00D116AD">
              <w:rPr>
                <w:sz w:val="18"/>
                <w:szCs w:val="18"/>
              </w:rPr>
              <w:t>-</w:t>
            </w:r>
            <w:r w:rsidRPr="00D116AD">
              <w:rPr>
                <w:b/>
                <w:bCs/>
                <w:sz w:val="18"/>
                <w:szCs w:val="18"/>
              </w:rPr>
              <w:t>up</w:t>
            </w:r>
            <w:r w:rsidRPr="00D116AD">
              <w:rPr>
                <w:sz w:val="18"/>
                <w:szCs w:val="18"/>
              </w:rPr>
              <w:t>: 12 months post-treatment</w:t>
            </w:r>
          </w:p>
          <w:p w:rsidR="0010322B" w:rsidRPr="00D116AD" w:rsidRDefault="0010322B" w:rsidP="006E5AFB">
            <w:pPr>
              <w:rPr>
                <w:sz w:val="18"/>
                <w:szCs w:val="18"/>
              </w:rPr>
            </w:pPr>
            <w:r w:rsidRPr="00D116AD">
              <w:rPr>
                <w:b/>
                <w:bCs/>
                <w:sz w:val="18"/>
                <w:szCs w:val="18"/>
              </w:rPr>
              <w:t>Quality</w:t>
            </w:r>
            <w:r w:rsidRPr="00D116AD">
              <w:rPr>
                <w:sz w:val="18"/>
                <w:szCs w:val="18"/>
              </w:rPr>
              <w:t>: medium</w:t>
            </w:r>
          </w:p>
          <w:p w:rsidR="0010322B" w:rsidRPr="00D116AD" w:rsidRDefault="0010322B" w:rsidP="006E5AFB">
            <w:pPr>
              <w:rPr>
                <w:sz w:val="18"/>
                <w:szCs w:val="18"/>
                <w:highlight w:val="green"/>
              </w:rPr>
            </w:pPr>
          </w:p>
          <w:p w:rsidR="0010322B" w:rsidRPr="00D116AD" w:rsidRDefault="0010322B" w:rsidP="006E5AFB">
            <w:pPr>
              <w:rPr>
                <w:b/>
                <w:bCs/>
                <w:sz w:val="18"/>
                <w:szCs w:val="18"/>
              </w:rPr>
            </w:pPr>
            <w:r w:rsidRPr="00D116AD">
              <w:rPr>
                <w:b/>
                <w:bCs/>
                <w:sz w:val="18"/>
                <w:szCs w:val="18"/>
              </w:rPr>
              <w:t>PARTICIPANTS:</w:t>
            </w:r>
          </w:p>
          <w:p w:rsidR="0010322B" w:rsidRPr="00D116AD" w:rsidRDefault="0010322B" w:rsidP="006E5AFB">
            <w:pPr>
              <w:rPr>
                <w:sz w:val="18"/>
                <w:szCs w:val="18"/>
              </w:rPr>
            </w:pPr>
            <w:r w:rsidRPr="00D116AD">
              <w:rPr>
                <w:b/>
                <w:bCs/>
                <w:sz w:val="18"/>
                <w:szCs w:val="18"/>
              </w:rPr>
              <w:t>N:</w:t>
            </w:r>
            <w:r w:rsidRPr="00D116AD">
              <w:rPr>
                <w:sz w:val="18"/>
                <w:szCs w:val="18"/>
              </w:rPr>
              <w:t xml:space="preserve"> 47 (69%-87% female)</w:t>
            </w:r>
          </w:p>
          <w:p w:rsidR="0010322B" w:rsidRPr="00D116AD" w:rsidRDefault="0010322B" w:rsidP="006E5AFB">
            <w:pPr>
              <w:rPr>
                <w:sz w:val="18"/>
                <w:szCs w:val="18"/>
              </w:rPr>
            </w:pPr>
            <w:r w:rsidRPr="00D116AD">
              <w:rPr>
                <w:b/>
                <w:bCs/>
                <w:sz w:val="18"/>
                <w:szCs w:val="18"/>
              </w:rPr>
              <w:t>Age</w:t>
            </w:r>
            <w:r w:rsidRPr="00D116AD">
              <w:rPr>
                <w:sz w:val="18"/>
                <w:szCs w:val="18"/>
              </w:rPr>
              <w:t xml:space="preserve">: 45 years </w:t>
            </w:r>
          </w:p>
          <w:p w:rsidR="0010322B" w:rsidRPr="00D116AD" w:rsidRDefault="0010322B" w:rsidP="006E5AFB">
            <w:pPr>
              <w:rPr>
                <w:sz w:val="18"/>
                <w:szCs w:val="18"/>
              </w:rPr>
            </w:pPr>
            <w:r w:rsidRPr="00D116AD">
              <w:rPr>
                <w:b/>
                <w:bCs/>
                <w:sz w:val="18"/>
                <w:szCs w:val="18"/>
              </w:rPr>
              <w:t>Inclusion</w:t>
            </w:r>
            <w:r w:rsidRPr="00D116AD">
              <w:rPr>
                <w:sz w:val="18"/>
                <w:szCs w:val="18"/>
              </w:rPr>
              <w:t>: adults18-64 years with subacute non-specific neck pain present for 4 weeks or longer but no longer than 12 weeks; baseline pain intensity at least 4 points on 11-point Numerical Rating Scale</w:t>
            </w:r>
          </w:p>
          <w:p w:rsidR="0010322B" w:rsidRPr="00D116AD" w:rsidRDefault="0010322B" w:rsidP="006E5AFB">
            <w:pPr>
              <w:rPr>
                <w:sz w:val="18"/>
                <w:szCs w:val="18"/>
              </w:rPr>
            </w:pPr>
            <w:r w:rsidRPr="00D116AD">
              <w:rPr>
                <w:b/>
                <w:bCs/>
                <w:sz w:val="18"/>
                <w:szCs w:val="18"/>
              </w:rPr>
              <w:t>Exclusions</w:t>
            </w:r>
            <w:r w:rsidRPr="00D116AD">
              <w:rPr>
                <w:sz w:val="18"/>
                <w:szCs w:val="18"/>
              </w:rPr>
              <w:t>: treatment with any of the study therapy, tumour, infection, fracture, trauma, radiculopathy, inflammatory arthropathy, blood coagulation disorders, long-term use of corticosteroids, cervical spine surgery, stroke or transient ischaemic attack</w:t>
            </w:r>
          </w:p>
        </w:tc>
        <w:tc>
          <w:tcPr>
            <w:tcW w:w="3857"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b/>
                <w:sz w:val="18"/>
                <w:szCs w:val="18"/>
              </w:rPr>
            </w:pPr>
            <w:r w:rsidRPr="00D116AD">
              <w:rPr>
                <w:b/>
                <w:sz w:val="18"/>
                <w:szCs w:val="18"/>
              </w:rPr>
              <w:t>Intervention type:</w:t>
            </w:r>
            <w:r w:rsidRPr="00D116AD">
              <w:rPr>
                <w:sz w:val="18"/>
                <w:szCs w:val="18"/>
              </w:rPr>
              <w:t xml:space="preserve"> chiropractic </w:t>
            </w:r>
          </w:p>
          <w:p w:rsidR="0010322B" w:rsidRPr="00D116AD" w:rsidRDefault="0010322B" w:rsidP="006E5AFB">
            <w:pPr>
              <w:rPr>
                <w:sz w:val="18"/>
                <w:szCs w:val="18"/>
              </w:rPr>
            </w:pPr>
            <w:r w:rsidRPr="00D116AD">
              <w:rPr>
                <w:b/>
                <w:sz w:val="18"/>
                <w:szCs w:val="18"/>
              </w:rPr>
              <w:t xml:space="preserve">Intervention 1 (n=16): </w:t>
            </w:r>
            <w:r w:rsidRPr="00D116AD">
              <w:rPr>
                <w:sz w:val="18"/>
                <w:szCs w:val="18"/>
              </w:rPr>
              <w:t>cervical manipulation (cervical/upper thoracic segmental high velocity, low amplitude movements)</w:t>
            </w:r>
          </w:p>
          <w:p w:rsidR="0010322B" w:rsidRPr="00D116AD" w:rsidRDefault="0010322B" w:rsidP="006E5AFB">
            <w:pPr>
              <w:rPr>
                <w:b/>
                <w:sz w:val="18"/>
                <w:szCs w:val="18"/>
              </w:rPr>
            </w:pPr>
            <w:r w:rsidRPr="00D116AD">
              <w:rPr>
                <w:b/>
                <w:sz w:val="18"/>
                <w:szCs w:val="18"/>
              </w:rPr>
              <w:t>Intervention 2 (n=15):</w:t>
            </w:r>
            <w:r w:rsidRPr="00D116AD">
              <w:rPr>
                <w:sz w:val="18"/>
                <w:szCs w:val="18"/>
              </w:rPr>
              <w:t xml:space="preserve"> cervical mobilisation (cervical/upper thoracic segmental low velocity, low amplitude movements)</w:t>
            </w:r>
          </w:p>
          <w:p w:rsidR="0010322B" w:rsidRPr="00D116AD" w:rsidRDefault="0010322B" w:rsidP="006E5AFB">
            <w:pPr>
              <w:rPr>
                <w:b/>
                <w:sz w:val="18"/>
                <w:szCs w:val="18"/>
              </w:rPr>
            </w:pPr>
            <w:r w:rsidRPr="00D116AD">
              <w:rPr>
                <w:b/>
                <w:sz w:val="18"/>
                <w:szCs w:val="18"/>
              </w:rPr>
              <w:t>Intervention 3 (n=16):</w:t>
            </w:r>
            <w:r w:rsidRPr="00D116AD">
              <w:rPr>
                <w:sz w:val="18"/>
                <w:szCs w:val="18"/>
              </w:rPr>
              <w:t xml:space="preserve"> activator instrument (high velocity, low amplitude force in the physiological range of the joint applied to cervical/upper thoracic segments)</w:t>
            </w:r>
          </w:p>
          <w:p w:rsidR="0010322B" w:rsidRPr="00D116AD" w:rsidRDefault="0010322B" w:rsidP="006E5AFB">
            <w:pPr>
              <w:rPr>
                <w:b/>
                <w:sz w:val="18"/>
                <w:szCs w:val="18"/>
              </w:rPr>
            </w:pPr>
            <w:r w:rsidRPr="00D116AD">
              <w:rPr>
                <w:b/>
                <w:sz w:val="18"/>
                <w:szCs w:val="18"/>
              </w:rPr>
              <w:t xml:space="preserve">Dose: </w:t>
            </w:r>
            <w:r w:rsidRPr="00D116AD">
              <w:rPr>
                <w:sz w:val="18"/>
                <w:szCs w:val="18"/>
              </w:rPr>
              <w:t>2 treatments per week for 3 weeks treated until symptom free or received maximum of 6 treatments; single session 10-15 minutes of duration</w:t>
            </w:r>
          </w:p>
          <w:p w:rsidR="0010322B" w:rsidRPr="00D116AD" w:rsidRDefault="0010322B" w:rsidP="006E5AFB">
            <w:pPr>
              <w:rPr>
                <w:sz w:val="18"/>
                <w:szCs w:val="18"/>
                <w:highlight w:val="green"/>
              </w:rPr>
            </w:pPr>
            <w:r w:rsidRPr="00D116AD">
              <w:rPr>
                <w:b/>
                <w:sz w:val="18"/>
                <w:szCs w:val="18"/>
              </w:rPr>
              <w:t>Providers:</w:t>
            </w:r>
            <w:r w:rsidRPr="00D116AD">
              <w:rPr>
                <w:sz w:val="18"/>
                <w:szCs w:val="18"/>
              </w:rPr>
              <w:t xml:space="preserve"> 2 chiropractic clinicians with 15-30 years of experience</w:t>
            </w:r>
          </w:p>
        </w:tc>
        <w:tc>
          <w:tcPr>
            <w:tcW w:w="6851"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b/>
                <w:sz w:val="18"/>
                <w:szCs w:val="18"/>
                <w:u w:val="single"/>
              </w:rPr>
            </w:pPr>
            <w:r w:rsidRPr="00D116AD">
              <w:rPr>
                <w:b/>
                <w:sz w:val="18"/>
                <w:szCs w:val="18"/>
                <w:u w:val="single"/>
              </w:rPr>
              <w:t>Results</w:t>
            </w:r>
          </w:p>
          <w:p w:rsidR="0010322B" w:rsidRPr="00D116AD" w:rsidRDefault="0010322B" w:rsidP="006E5AFB">
            <w:pPr>
              <w:rPr>
                <w:b/>
                <w:sz w:val="18"/>
                <w:szCs w:val="18"/>
                <w:u w:val="single"/>
              </w:rPr>
            </w:pPr>
          </w:p>
          <w:p w:rsidR="0010322B" w:rsidRPr="00D116AD" w:rsidRDefault="0010322B" w:rsidP="006E5AFB">
            <w:pPr>
              <w:rPr>
                <w:bCs/>
                <w:sz w:val="18"/>
                <w:szCs w:val="18"/>
                <w:u w:val="single"/>
              </w:rPr>
            </w:pPr>
            <w:r w:rsidRPr="00D116AD">
              <w:rPr>
                <w:bCs/>
                <w:sz w:val="18"/>
                <w:szCs w:val="18"/>
                <w:u w:val="single"/>
              </w:rPr>
              <w:t>12 months post-treatment</w:t>
            </w:r>
          </w:p>
          <w:p w:rsidR="0010322B" w:rsidRPr="00D116AD" w:rsidRDefault="0010322B" w:rsidP="00896199">
            <w:pPr>
              <w:pStyle w:val="ListParagraph"/>
              <w:numPr>
                <w:ilvl w:val="0"/>
                <w:numId w:val="12"/>
              </w:numPr>
              <w:rPr>
                <w:bCs/>
                <w:sz w:val="18"/>
                <w:szCs w:val="18"/>
              </w:rPr>
            </w:pPr>
            <w:r w:rsidRPr="00D116AD">
              <w:rPr>
                <w:sz w:val="18"/>
                <w:szCs w:val="18"/>
              </w:rPr>
              <w:t>The proportion of patients who improved on PGIC was not significantly different across the manipulation, mobilisation, and activator instrument groups (73% versus 77% versus 50%)</w:t>
            </w:r>
          </w:p>
          <w:p w:rsidR="0010322B" w:rsidRPr="00D116AD" w:rsidRDefault="0010322B" w:rsidP="00896199">
            <w:pPr>
              <w:pStyle w:val="ListParagraph"/>
              <w:numPr>
                <w:ilvl w:val="0"/>
                <w:numId w:val="12"/>
              </w:numPr>
              <w:rPr>
                <w:bCs/>
                <w:sz w:val="18"/>
                <w:szCs w:val="18"/>
              </w:rPr>
            </w:pPr>
            <w:r w:rsidRPr="00D116AD">
              <w:rPr>
                <w:sz w:val="18"/>
                <w:szCs w:val="18"/>
              </w:rPr>
              <w:t>None of the between-group differences for disability (the neck Bournemouth Questionnaire), pain intensity (NRS), or quality of life (SF-36) were statistically significant</w:t>
            </w:r>
          </w:p>
          <w:p w:rsidR="0010322B" w:rsidRPr="00D116AD" w:rsidRDefault="0010322B" w:rsidP="006E5AFB">
            <w:pPr>
              <w:rPr>
                <w:b/>
                <w:sz w:val="18"/>
                <w:szCs w:val="18"/>
                <w:highlight w:val="green"/>
                <w:u w:val="single"/>
              </w:rPr>
            </w:pPr>
          </w:p>
          <w:tbl>
            <w:tblPr>
              <w:tblW w:w="544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59"/>
              <w:gridCol w:w="1260"/>
              <w:gridCol w:w="1257"/>
              <w:gridCol w:w="1267"/>
            </w:tblGrid>
            <w:tr w:rsidR="0010322B" w:rsidRPr="00D116AD" w:rsidTr="0010322B">
              <w:tc>
                <w:tcPr>
                  <w:tcW w:w="1659"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 xml:space="preserve">Change in outcome </w:t>
                  </w:r>
                </w:p>
                <w:p w:rsidR="0010322B" w:rsidRPr="00D116AD" w:rsidRDefault="0010322B" w:rsidP="006E5AFB">
                  <w:pPr>
                    <w:rPr>
                      <w:b/>
                      <w:sz w:val="18"/>
                      <w:szCs w:val="18"/>
                    </w:rPr>
                  </w:pPr>
                </w:p>
              </w:tc>
              <w:tc>
                <w:tcPr>
                  <w:tcW w:w="1260" w:type="dxa"/>
                  <w:tcBorders>
                    <w:top w:val="single" w:sz="4" w:space="0" w:color="000000"/>
                    <w:left w:val="nil"/>
                    <w:bottom w:val="single" w:sz="4" w:space="0" w:color="000000"/>
                    <w:right w:val="nil"/>
                  </w:tcBorders>
                </w:tcPr>
                <w:p w:rsidR="0010322B" w:rsidRPr="00D116AD" w:rsidRDefault="0010322B" w:rsidP="006E5AFB">
                  <w:pPr>
                    <w:jc w:val="center"/>
                    <w:rPr>
                      <w:b/>
                      <w:bCs/>
                      <w:sz w:val="18"/>
                      <w:szCs w:val="18"/>
                    </w:rPr>
                  </w:pPr>
                  <w:r w:rsidRPr="00D116AD">
                    <w:rPr>
                      <w:b/>
                      <w:bCs/>
                      <w:sz w:val="18"/>
                      <w:szCs w:val="18"/>
                    </w:rPr>
                    <w:t xml:space="preserve">Activator </w:t>
                  </w:r>
                </w:p>
                <w:p w:rsidR="0010322B" w:rsidRPr="00D116AD" w:rsidRDefault="0010322B" w:rsidP="006E5AFB">
                  <w:pPr>
                    <w:jc w:val="center"/>
                    <w:rPr>
                      <w:b/>
                      <w:bCs/>
                      <w:sz w:val="18"/>
                      <w:szCs w:val="18"/>
                    </w:rPr>
                  </w:pPr>
                  <w:r w:rsidRPr="00D116AD">
                    <w:rPr>
                      <w:b/>
                      <w:bCs/>
                      <w:sz w:val="18"/>
                      <w:szCs w:val="18"/>
                    </w:rPr>
                    <w:t>versus manipulation</w:t>
                  </w:r>
                </w:p>
              </w:tc>
              <w:tc>
                <w:tcPr>
                  <w:tcW w:w="1257" w:type="dxa"/>
                  <w:tcBorders>
                    <w:top w:val="single" w:sz="4" w:space="0" w:color="000000"/>
                    <w:left w:val="nil"/>
                    <w:bottom w:val="single" w:sz="4" w:space="0" w:color="000000"/>
                    <w:right w:val="nil"/>
                  </w:tcBorders>
                </w:tcPr>
                <w:p w:rsidR="0010322B" w:rsidRPr="00D116AD" w:rsidRDefault="0010322B" w:rsidP="006E5AFB">
                  <w:pPr>
                    <w:jc w:val="center"/>
                    <w:rPr>
                      <w:b/>
                      <w:bCs/>
                      <w:sz w:val="18"/>
                      <w:szCs w:val="18"/>
                    </w:rPr>
                  </w:pPr>
                  <w:r w:rsidRPr="00D116AD">
                    <w:rPr>
                      <w:b/>
                      <w:bCs/>
                      <w:sz w:val="18"/>
                      <w:szCs w:val="18"/>
                    </w:rPr>
                    <w:t xml:space="preserve">Activator </w:t>
                  </w:r>
                </w:p>
                <w:p w:rsidR="0010322B" w:rsidRPr="00D116AD" w:rsidRDefault="0010322B" w:rsidP="006E5AFB">
                  <w:pPr>
                    <w:jc w:val="center"/>
                    <w:rPr>
                      <w:b/>
                      <w:bCs/>
                    </w:rPr>
                  </w:pPr>
                  <w:r w:rsidRPr="00D116AD">
                    <w:rPr>
                      <w:b/>
                      <w:bCs/>
                      <w:sz w:val="18"/>
                      <w:szCs w:val="18"/>
                    </w:rPr>
                    <w:t>versus mobilisation</w:t>
                  </w:r>
                </w:p>
              </w:tc>
              <w:tc>
                <w:tcPr>
                  <w:tcW w:w="1267" w:type="dxa"/>
                  <w:tcBorders>
                    <w:top w:val="single" w:sz="4" w:space="0" w:color="000000"/>
                    <w:left w:val="nil"/>
                    <w:bottom w:val="single" w:sz="4" w:space="0" w:color="000000"/>
                    <w:right w:val="nil"/>
                  </w:tcBorders>
                </w:tcPr>
                <w:p w:rsidR="0010322B" w:rsidRPr="00D116AD" w:rsidRDefault="0010322B" w:rsidP="006E5AFB">
                  <w:pPr>
                    <w:jc w:val="center"/>
                    <w:rPr>
                      <w:b/>
                      <w:sz w:val="18"/>
                      <w:szCs w:val="18"/>
                    </w:rPr>
                  </w:pPr>
                  <w:r w:rsidRPr="00D116AD">
                    <w:rPr>
                      <w:b/>
                      <w:sz w:val="18"/>
                      <w:szCs w:val="18"/>
                    </w:rPr>
                    <w:t>Manipulation versus mobilisation</w:t>
                  </w:r>
                </w:p>
              </w:tc>
            </w:tr>
            <w:tr w:rsidR="0010322B" w:rsidRPr="00D116AD" w:rsidTr="0010322B">
              <w:tc>
                <w:tcPr>
                  <w:tcW w:w="16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Patient Global Impression of Change</w:t>
                  </w:r>
                </w:p>
                <w:p w:rsidR="0010322B" w:rsidRPr="00D116AD" w:rsidRDefault="0010322B" w:rsidP="006E5AFB">
                  <w:pPr>
                    <w:rPr>
                      <w:bCs/>
                      <w:sz w:val="18"/>
                      <w:szCs w:val="18"/>
                    </w:rPr>
                  </w:pPr>
                  <w:r w:rsidRPr="00D116AD">
                    <w:rPr>
                      <w:sz w:val="18"/>
                      <w:szCs w:val="18"/>
                    </w:rPr>
                    <w:t>OR 95% CI</w:t>
                  </w:r>
                </w:p>
              </w:tc>
              <w:tc>
                <w:tcPr>
                  <w:tcW w:w="1260" w:type="dxa"/>
                  <w:tcBorders>
                    <w:top w:val="single" w:sz="4" w:space="0" w:color="000000"/>
                    <w:left w:val="nil"/>
                    <w:bottom w:val="single" w:sz="4" w:space="0" w:color="000000"/>
                    <w:right w:val="nil"/>
                  </w:tcBorders>
                </w:tcPr>
                <w:p w:rsidR="0010322B" w:rsidRPr="00D116AD" w:rsidRDefault="0010322B" w:rsidP="006E5AFB">
                  <w:pPr>
                    <w:jc w:val="center"/>
                    <w:rPr>
                      <w:bCs/>
                      <w:sz w:val="18"/>
                      <w:szCs w:val="18"/>
                    </w:rPr>
                  </w:pPr>
                  <w:r w:rsidRPr="00D116AD">
                    <w:rPr>
                      <w:bCs/>
                      <w:sz w:val="18"/>
                      <w:szCs w:val="18"/>
                    </w:rPr>
                    <w:t xml:space="preserve">3.8 </w:t>
                  </w:r>
                </w:p>
                <w:p w:rsidR="0010322B" w:rsidRPr="00D116AD" w:rsidRDefault="0010322B" w:rsidP="006E5AFB">
                  <w:pPr>
                    <w:jc w:val="center"/>
                    <w:rPr>
                      <w:bCs/>
                      <w:sz w:val="18"/>
                      <w:szCs w:val="18"/>
                    </w:rPr>
                  </w:pPr>
                  <w:r w:rsidRPr="00D116AD">
                    <w:rPr>
                      <w:bCs/>
                      <w:sz w:val="18"/>
                      <w:szCs w:val="18"/>
                    </w:rPr>
                    <w:t>0.39, 37.18</w:t>
                  </w:r>
                </w:p>
              </w:tc>
              <w:tc>
                <w:tcPr>
                  <w:tcW w:w="1257" w:type="dxa"/>
                  <w:tcBorders>
                    <w:top w:val="single" w:sz="4" w:space="0" w:color="000000"/>
                    <w:left w:val="nil"/>
                    <w:bottom w:val="single" w:sz="4" w:space="0" w:color="000000"/>
                    <w:right w:val="nil"/>
                  </w:tcBorders>
                </w:tcPr>
                <w:p w:rsidR="0010322B" w:rsidRPr="00D116AD" w:rsidRDefault="0010322B" w:rsidP="006E5AFB">
                  <w:pPr>
                    <w:jc w:val="center"/>
                    <w:rPr>
                      <w:bCs/>
                      <w:sz w:val="18"/>
                      <w:szCs w:val="18"/>
                    </w:rPr>
                  </w:pPr>
                  <w:r w:rsidRPr="00D116AD">
                    <w:rPr>
                      <w:bCs/>
                      <w:sz w:val="18"/>
                      <w:szCs w:val="18"/>
                    </w:rPr>
                    <w:t xml:space="preserve">3.3 </w:t>
                  </w:r>
                </w:p>
                <w:p w:rsidR="0010322B" w:rsidRPr="00D116AD" w:rsidRDefault="0010322B" w:rsidP="006E5AFB">
                  <w:pPr>
                    <w:jc w:val="center"/>
                    <w:rPr>
                      <w:bCs/>
                      <w:sz w:val="18"/>
                      <w:szCs w:val="18"/>
                    </w:rPr>
                  </w:pPr>
                  <w:r w:rsidRPr="00D116AD">
                    <w:rPr>
                      <w:bCs/>
                      <w:sz w:val="18"/>
                      <w:szCs w:val="18"/>
                    </w:rPr>
                    <w:t>0.27, 40.61</w:t>
                  </w:r>
                </w:p>
              </w:tc>
              <w:tc>
                <w:tcPr>
                  <w:tcW w:w="1267" w:type="dxa"/>
                  <w:tcBorders>
                    <w:top w:val="single" w:sz="4" w:space="0" w:color="000000"/>
                    <w:left w:val="nil"/>
                    <w:bottom w:val="single" w:sz="4" w:space="0" w:color="000000"/>
                    <w:right w:val="nil"/>
                  </w:tcBorders>
                </w:tcPr>
                <w:p w:rsidR="0010322B" w:rsidRPr="00D116AD" w:rsidRDefault="0010322B" w:rsidP="006E5AFB">
                  <w:pPr>
                    <w:jc w:val="center"/>
                    <w:rPr>
                      <w:bCs/>
                      <w:sz w:val="18"/>
                      <w:szCs w:val="18"/>
                    </w:rPr>
                  </w:pPr>
                  <w:r w:rsidRPr="00D116AD">
                    <w:rPr>
                      <w:bCs/>
                      <w:sz w:val="18"/>
                      <w:szCs w:val="18"/>
                    </w:rPr>
                    <w:t>1.2</w:t>
                  </w:r>
                </w:p>
                <w:p w:rsidR="0010322B" w:rsidRPr="00D116AD" w:rsidRDefault="0010322B" w:rsidP="006E5AFB">
                  <w:pPr>
                    <w:jc w:val="center"/>
                  </w:pPr>
                  <w:r w:rsidRPr="00D116AD">
                    <w:rPr>
                      <w:bCs/>
                      <w:sz w:val="18"/>
                      <w:szCs w:val="18"/>
                    </w:rPr>
                    <w:t>0.09, 15.96</w:t>
                  </w:r>
                </w:p>
              </w:tc>
            </w:tr>
            <w:tr w:rsidR="0010322B" w:rsidRPr="00D116AD" w:rsidTr="0010322B">
              <w:tc>
                <w:tcPr>
                  <w:tcW w:w="16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The neck Bournemouth Questionnaire </w:t>
                  </w:r>
                </w:p>
                <w:p w:rsidR="0010322B" w:rsidRPr="00D116AD" w:rsidRDefault="0010322B" w:rsidP="006E5AFB">
                  <w:pPr>
                    <w:rPr>
                      <w:sz w:val="18"/>
                      <w:szCs w:val="18"/>
                    </w:rPr>
                  </w:pPr>
                  <w:r w:rsidRPr="00D116AD">
                    <w:rPr>
                      <w:sz w:val="18"/>
                      <w:szCs w:val="18"/>
                    </w:rPr>
                    <w:t>Mean (95% CI)</w:t>
                  </w:r>
                </w:p>
              </w:tc>
              <w:tc>
                <w:tcPr>
                  <w:tcW w:w="1260"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6.54 </w:t>
                  </w:r>
                </w:p>
                <w:p w:rsidR="0010322B" w:rsidRPr="00D116AD" w:rsidRDefault="0010322B" w:rsidP="006E5AFB">
                  <w:pPr>
                    <w:jc w:val="center"/>
                    <w:rPr>
                      <w:sz w:val="18"/>
                      <w:szCs w:val="18"/>
                    </w:rPr>
                  </w:pPr>
                  <w:r w:rsidRPr="00D116AD">
                    <w:rPr>
                      <w:sz w:val="18"/>
                      <w:szCs w:val="18"/>
                    </w:rPr>
                    <w:t>-9.03, 22.10</w:t>
                  </w:r>
                </w:p>
              </w:tc>
              <w:tc>
                <w:tcPr>
                  <w:tcW w:w="125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5.68 </w:t>
                  </w:r>
                </w:p>
                <w:p w:rsidR="0010322B" w:rsidRPr="00D116AD" w:rsidRDefault="0010322B" w:rsidP="006E5AFB">
                  <w:pPr>
                    <w:jc w:val="center"/>
                    <w:rPr>
                      <w:sz w:val="18"/>
                      <w:szCs w:val="18"/>
                    </w:rPr>
                  </w:pPr>
                  <w:r w:rsidRPr="00D116AD">
                    <w:rPr>
                      <w:sz w:val="18"/>
                      <w:szCs w:val="18"/>
                    </w:rPr>
                    <w:t>-12.33, 23.69</w:t>
                  </w:r>
                </w:p>
              </w:tc>
              <w:tc>
                <w:tcPr>
                  <w:tcW w:w="126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-0.86 </w:t>
                  </w:r>
                </w:p>
                <w:p w:rsidR="0010322B" w:rsidRPr="00D116AD" w:rsidRDefault="0010322B" w:rsidP="006E5AFB">
                  <w:pPr>
                    <w:jc w:val="center"/>
                  </w:pPr>
                  <w:r w:rsidRPr="00D116AD">
                    <w:rPr>
                      <w:sz w:val="18"/>
                      <w:szCs w:val="18"/>
                    </w:rPr>
                    <w:t>-17.28, 15.59</w:t>
                  </w:r>
                </w:p>
              </w:tc>
            </w:tr>
            <w:tr w:rsidR="0010322B" w:rsidRPr="00D116AD" w:rsidTr="0010322B">
              <w:tc>
                <w:tcPr>
                  <w:tcW w:w="16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Pain intensity (11-point NRS) </w:t>
                  </w:r>
                </w:p>
                <w:p w:rsidR="0010322B" w:rsidRPr="00D116AD" w:rsidRDefault="0010322B" w:rsidP="006E5AFB">
                  <w:pPr>
                    <w:rPr>
                      <w:sz w:val="18"/>
                      <w:szCs w:val="18"/>
                    </w:rPr>
                  </w:pPr>
                  <w:r w:rsidRPr="00D116AD">
                    <w:rPr>
                      <w:sz w:val="18"/>
                      <w:szCs w:val="18"/>
                    </w:rPr>
                    <w:t>Mean (95% CI)</w:t>
                  </w:r>
                </w:p>
              </w:tc>
              <w:tc>
                <w:tcPr>
                  <w:tcW w:w="1260"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1.72 </w:t>
                  </w:r>
                </w:p>
                <w:p w:rsidR="0010322B" w:rsidRPr="00D116AD" w:rsidRDefault="0010322B" w:rsidP="006E5AFB">
                  <w:pPr>
                    <w:jc w:val="center"/>
                    <w:rPr>
                      <w:sz w:val="18"/>
                      <w:szCs w:val="18"/>
                    </w:rPr>
                  </w:pPr>
                  <w:r w:rsidRPr="00D116AD">
                    <w:rPr>
                      <w:sz w:val="18"/>
                      <w:szCs w:val="18"/>
                    </w:rPr>
                    <w:t>-1.17, 4.62</w:t>
                  </w:r>
                </w:p>
              </w:tc>
              <w:tc>
                <w:tcPr>
                  <w:tcW w:w="125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1.30</w:t>
                  </w:r>
                </w:p>
                <w:p w:rsidR="0010322B" w:rsidRPr="00D116AD" w:rsidRDefault="0010322B" w:rsidP="006E5AFB">
                  <w:pPr>
                    <w:jc w:val="center"/>
                    <w:rPr>
                      <w:sz w:val="18"/>
                      <w:szCs w:val="18"/>
                    </w:rPr>
                  </w:pPr>
                  <w:r w:rsidRPr="00D116AD">
                    <w:rPr>
                      <w:sz w:val="18"/>
                      <w:szCs w:val="18"/>
                    </w:rPr>
                    <w:t>-2.05, 4.65</w:t>
                  </w:r>
                </w:p>
              </w:tc>
              <w:tc>
                <w:tcPr>
                  <w:tcW w:w="126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-0.42 </w:t>
                  </w:r>
                </w:p>
                <w:p w:rsidR="0010322B" w:rsidRPr="00D116AD" w:rsidRDefault="0010322B" w:rsidP="006E5AFB">
                  <w:pPr>
                    <w:jc w:val="center"/>
                  </w:pPr>
                  <w:r w:rsidRPr="00D116AD">
                    <w:rPr>
                      <w:sz w:val="18"/>
                      <w:szCs w:val="18"/>
                    </w:rPr>
                    <w:t>-3.47, 2.63</w:t>
                  </w:r>
                </w:p>
              </w:tc>
            </w:tr>
            <w:tr w:rsidR="0010322B" w:rsidRPr="00D116AD" w:rsidTr="0010322B">
              <w:tc>
                <w:tcPr>
                  <w:tcW w:w="16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SF-36 (mental component subscale)</w:t>
                  </w:r>
                </w:p>
                <w:p w:rsidR="0010322B" w:rsidRPr="00D116AD" w:rsidRDefault="0010322B" w:rsidP="006E5AFB">
                  <w:pPr>
                    <w:rPr>
                      <w:sz w:val="18"/>
                      <w:szCs w:val="18"/>
                    </w:rPr>
                  </w:pPr>
                  <w:r w:rsidRPr="00D116AD">
                    <w:rPr>
                      <w:sz w:val="18"/>
                      <w:szCs w:val="18"/>
                    </w:rPr>
                    <w:t>Mean (95% CI)</w:t>
                  </w:r>
                </w:p>
              </w:tc>
              <w:tc>
                <w:tcPr>
                  <w:tcW w:w="1260"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0.42</w:t>
                  </w:r>
                </w:p>
                <w:p w:rsidR="0010322B" w:rsidRPr="00D116AD" w:rsidRDefault="0010322B" w:rsidP="006E5AFB">
                  <w:pPr>
                    <w:jc w:val="center"/>
                    <w:rPr>
                      <w:sz w:val="18"/>
                      <w:szCs w:val="18"/>
                    </w:rPr>
                  </w:pPr>
                  <w:r w:rsidRPr="00D116AD">
                    <w:rPr>
                      <w:sz w:val="18"/>
                      <w:szCs w:val="18"/>
                    </w:rPr>
                    <w:t>-7.74, 8.59</w:t>
                  </w:r>
                </w:p>
              </w:tc>
              <w:tc>
                <w:tcPr>
                  <w:tcW w:w="125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-1.75</w:t>
                  </w:r>
                </w:p>
                <w:p w:rsidR="0010322B" w:rsidRPr="00D116AD" w:rsidRDefault="0010322B" w:rsidP="006E5AFB">
                  <w:pPr>
                    <w:jc w:val="center"/>
                    <w:rPr>
                      <w:sz w:val="18"/>
                      <w:szCs w:val="18"/>
                    </w:rPr>
                  </w:pPr>
                  <w:r w:rsidRPr="00D116AD">
                    <w:rPr>
                      <w:sz w:val="18"/>
                      <w:szCs w:val="18"/>
                    </w:rPr>
                    <w:t>-11.19, 7.69</w:t>
                  </w:r>
                </w:p>
              </w:tc>
              <w:tc>
                <w:tcPr>
                  <w:tcW w:w="126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-21.17 </w:t>
                  </w:r>
                </w:p>
                <w:p w:rsidR="0010322B" w:rsidRPr="00D116AD" w:rsidRDefault="0010322B" w:rsidP="006E5AFB">
                  <w:pPr>
                    <w:jc w:val="center"/>
                  </w:pPr>
                  <w:r w:rsidRPr="00D116AD">
                    <w:rPr>
                      <w:sz w:val="18"/>
                      <w:szCs w:val="18"/>
                    </w:rPr>
                    <w:t>-10.78, 6.44</w:t>
                  </w:r>
                </w:p>
              </w:tc>
            </w:tr>
            <w:tr w:rsidR="0010322B" w:rsidRPr="00D116AD" w:rsidTr="0010322B">
              <w:tc>
                <w:tcPr>
                  <w:tcW w:w="16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SF-36 (physical component subscale) </w:t>
                  </w:r>
                </w:p>
                <w:p w:rsidR="0010322B" w:rsidRPr="00D116AD" w:rsidRDefault="0010322B" w:rsidP="006E5AFB">
                  <w:pPr>
                    <w:rPr>
                      <w:sz w:val="18"/>
                      <w:szCs w:val="18"/>
                    </w:rPr>
                  </w:pPr>
                  <w:r w:rsidRPr="00D116AD">
                    <w:rPr>
                      <w:sz w:val="18"/>
                      <w:szCs w:val="18"/>
                    </w:rPr>
                    <w:t>Mean (95% CI)</w:t>
                  </w:r>
                </w:p>
              </w:tc>
              <w:tc>
                <w:tcPr>
                  <w:tcW w:w="1260"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-4.41</w:t>
                  </w:r>
                </w:p>
                <w:p w:rsidR="0010322B" w:rsidRPr="00D116AD" w:rsidRDefault="0010322B" w:rsidP="006E5AFB">
                  <w:pPr>
                    <w:jc w:val="center"/>
                    <w:rPr>
                      <w:sz w:val="18"/>
                      <w:szCs w:val="18"/>
                    </w:rPr>
                  </w:pPr>
                  <w:r w:rsidRPr="00D116AD">
                    <w:rPr>
                      <w:sz w:val="18"/>
                      <w:szCs w:val="18"/>
                    </w:rPr>
                    <w:t>-12.48, 3.66</w:t>
                  </w:r>
                </w:p>
              </w:tc>
              <w:tc>
                <w:tcPr>
                  <w:tcW w:w="125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-4.53</w:t>
                  </w:r>
                </w:p>
                <w:p w:rsidR="0010322B" w:rsidRPr="00D116AD" w:rsidRDefault="0010322B" w:rsidP="006E5AFB">
                  <w:pPr>
                    <w:jc w:val="center"/>
                    <w:rPr>
                      <w:sz w:val="18"/>
                      <w:szCs w:val="18"/>
                    </w:rPr>
                  </w:pPr>
                  <w:r w:rsidRPr="00D116AD">
                    <w:rPr>
                      <w:sz w:val="18"/>
                      <w:szCs w:val="18"/>
                    </w:rPr>
                    <w:t>-13.87, 4.80</w:t>
                  </w:r>
                </w:p>
              </w:tc>
              <w:tc>
                <w:tcPr>
                  <w:tcW w:w="126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-0.12 </w:t>
                  </w:r>
                </w:p>
                <w:p w:rsidR="0010322B" w:rsidRPr="00D116AD" w:rsidRDefault="0010322B" w:rsidP="006E5AFB">
                  <w:pPr>
                    <w:jc w:val="center"/>
                  </w:pPr>
                  <w:r w:rsidRPr="00D116AD">
                    <w:rPr>
                      <w:sz w:val="18"/>
                      <w:szCs w:val="18"/>
                    </w:rPr>
                    <w:t>-8.64, 8.39</w:t>
                  </w:r>
                </w:p>
              </w:tc>
            </w:tr>
          </w:tbl>
          <w:p w:rsidR="0010322B" w:rsidRPr="00D116AD" w:rsidRDefault="0010322B" w:rsidP="006E5AFB">
            <w:pPr>
              <w:rPr>
                <w:b/>
                <w:i/>
                <w:sz w:val="18"/>
                <w:szCs w:val="18"/>
                <w:highlight w:val="green"/>
              </w:rPr>
            </w:pPr>
          </w:p>
          <w:p w:rsidR="0010322B" w:rsidRPr="00D116AD" w:rsidRDefault="0010322B" w:rsidP="006E5AFB">
            <w:pPr>
              <w:rPr>
                <w:sz w:val="18"/>
                <w:szCs w:val="18"/>
              </w:rPr>
            </w:pPr>
            <w:r w:rsidRPr="00D116AD">
              <w:rPr>
                <w:b/>
                <w:i/>
                <w:sz w:val="18"/>
                <w:szCs w:val="18"/>
              </w:rPr>
              <w:t>Specific adverse effects:</w:t>
            </w:r>
            <w:r w:rsidRPr="00D116AD">
              <w:rPr>
                <w:b/>
                <w:sz w:val="18"/>
                <w:szCs w:val="18"/>
              </w:rPr>
              <w:t xml:space="preserve"> </w:t>
            </w:r>
            <w:r w:rsidRPr="00D116AD">
              <w:rPr>
                <w:sz w:val="18"/>
                <w:szCs w:val="18"/>
              </w:rPr>
              <w:t>Minor transient adverse events (e.g., mild headache, mild dizziness, mild arm weakness, etc.) reported by 15 participants in the manipulation group versus 4 participants in each mobilisation and activator group</w:t>
            </w:r>
          </w:p>
        </w:tc>
      </w:tr>
      <w:tr w:rsidR="00925439"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925439" w:rsidRDefault="00925439" w:rsidP="009078AC">
            <w:pPr>
              <w:rPr>
                <w:sz w:val="18"/>
                <w:szCs w:val="18"/>
              </w:rPr>
            </w:pPr>
            <w:r>
              <w:rPr>
                <w:sz w:val="18"/>
                <w:szCs w:val="18"/>
              </w:rPr>
              <w:t>Klein 2013</w:t>
            </w:r>
          </w:p>
          <w:p w:rsidR="009078AC" w:rsidRDefault="009078AC" w:rsidP="009078AC">
            <w:pPr>
              <w:rPr>
                <w:sz w:val="18"/>
                <w:szCs w:val="18"/>
              </w:rPr>
            </w:pPr>
            <w:r>
              <w:rPr>
                <w:sz w:val="18"/>
                <w:szCs w:val="18"/>
              </w:rPr>
              <w:t>Germany</w:t>
            </w:r>
          </w:p>
          <w:p w:rsidR="009078AC" w:rsidRDefault="009078AC" w:rsidP="009078AC">
            <w:pPr>
              <w:rPr>
                <w:sz w:val="18"/>
                <w:szCs w:val="18"/>
              </w:rPr>
            </w:pPr>
          </w:p>
          <w:p w:rsidR="009078AC" w:rsidRDefault="009078AC" w:rsidP="009078AC">
            <w:pPr>
              <w:rPr>
                <w:sz w:val="18"/>
                <w:szCs w:val="18"/>
              </w:rPr>
            </w:pPr>
            <w:r>
              <w:rPr>
                <w:b/>
                <w:sz w:val="18"/>
                <w:szCs w:val="18"/>
              </w:rPr>
              <w:t>Focus:</w:t>
            </w:r>
            <w:r>
              <w:rPr>
                <w:sz w:val="18"/>
                <w:szCs w:val="18"/>
              </w:rPr>
              <w:t xml:space="preserve"> RCT comparing a single strain-counterstrain intervention with sham for improving range of motion in patients with neck pain</w:t>
            </w:r>
          </w:p>
          <w:p w:rsidR="009078AC" w:rsidRDefault="009078AC" w:rsidP="009078AC">
            <w:pPr>
              <w:rPr>
                <w:sz w:val="18"/>
                <w:szCs w:val="18"/>
              </w:rPr>
            </w:pPr>
            <w:r>
              <w:rPr>
                <w:b/>
                <w:sz w:val="18"/>
                <w:szCs w:val="18"/>
              </w:rPr>
              <w:t>Duration:</w:t>
            </w:r>
            <w:r>
              <w:rPr>
                <w:sz w:val="18"/>
                <w:szCs w:val="18"/>
              </w:rPr>
              <w:t xml:space="preserve"> single treatment</w:t>
            </w:r>
          </w:p>
          <w:p w:rsidR="009078AC" w:rsidRDefault="009078AC" w:rsidP="009078AC">
            <w:pPr>
              <w:rPr>
                <w:sz w:val="18"/>
                <w:szCs w:val="18"/>
              </w:rPr>
            </w:pPr>
            <w:r>
              <w:rPr>
                <w:b/>
                <w:sz w:val="18"/>
                <w:szCs w:val="18"/>
              </w:rPr>
              <w:t>Follow-up:</w:t>
            </w:r>
            <w:r>
              <w:rPr>
                <w:sz w:val="18"/>
                <w:szCs w:val="18"/>
              </w:rPr>
              <w:t xml:space="preserve"> immediately after the intervention</w:t>
            </w:r>
          </w:p>
          <w:p w:rsidR="009078AC" w:rsidRPr="009078AC" w:rsidRDefault="009078AC" w:rsidP="009078AC">
            <w:pPr>
              <w:rPr>
                <w:b/>
                <w:sz w:val="18"/>
                <w:szCs w:val="18"/>
              </w:rPr>
            </w:pPr>
            <w:r>
              <w:rPr>
                <w:b/>
                <w:sz w:val="18"/>
                <w:szCs w:val="18"/>
              </w:rPr>
              <w:t xml:space="preserve">Quality: </w:t>
            </w:r>
            <w:r w:rsidRPr="009078AC">
              <w:rPr>
                <w:sz w:val="18"/>
                <w:szCs w:val="18"/>
              </w:rPr>
              <w:t>high</w:t>
            </w:r>
          </w:p>
          <w:p w:rsidR="009078AC" w:rsidRDefault="009078AC" w:rsidP="009078AC">
            <w:pPr>
              <w:rPr>
                <w:sz w:val="18"/>
                <w:szCs w:val="18"/>
              </w:rPr>
            </w:pPr>
          </w:p>
          <w:p w:rsidR="009078AC" w:rsidRPr="00D116AD" w:rsidRDefault="009078AC" w:rsidP="009078AC">
            <w:pPr>
              <w:rPr>
                <w:b/>
                <w:bCs/>
                <w:sz w:val="18"/>
                <w:szCs w:val="18"/>
              </w:rPr>
            </w:pPr>
            <w:r w:rsidRPr="00D116AD">
              <w:rPr>
                <w:b/>
                <w:bCs/>
                <w:sz w:val="18"/>
                <w:szCs w:val="18"/>
              </w:rPr>
              <w:t>PARTICIPANTS:</w:t>
            </w:r>
          </w:p>
          <w:p w:rsidR="009078AC" w:rsidRPr="00D116AD" w:rsidRDefault="009078AC" w:rsidP="009078AC">
            <w:pPr>
              <w:rPr>
                <w:sz w:val="18"/>
                <w:szCs w:val="18"/>
              </w:rPr>
            </w:pPr>
            <w:r w:rsidRPr="00D116AD">
              <w:rPr>
                <w:b/>
                <w:bCs/>
                <w:sz w:val="18"/>
                <w:szCs w:val="18"/>
              </w:rPr>
              <w:t>N:</w:t>
            </w:r>
            <w:r w:rsidRPr="00D116AD">
              <w:rPr>
                <w:sz w:val="18"/>
                <w:szCs w:val="18"/>
              </w:rPr>
              <w:t xml:space="preserve"> </w:t>
            </w:r>
            <w:r>
              <w:rPr>
                <w:sz w:val="18"/>
                <w:szCs w:val="18"/>
              </w:rPr>
              <w:t>61</w:t>
            </w:r>
            <w:r w:rsidRPr="00D116AD">
              <w:rPr>
                <w:sz w:val="18"/>
                <w:szCs w:val="18"/>
              </w:rPr>
              <w:t xml:space="preserve"> (6</w:t>
            </w:r>
            <w:r>
              <w:rPr>
                <w:sz w:val="18"/>
                <w:szCs w:val="18"/>
              </w:rPr>
              <w:t>0 to 87</w:t>
            </w:r>
            <w:r w:rsidRPr="00D116AD">
              <w:rPr>
                <w:sz w:val="18"/>
                <w:szCs w:val="18"/>
              </w:rPr>
              <w:t>% female)</w:t>
            </w:r>
          </w:p>
          <w:p w:rsidR="009078AC" w:rsidRPr="00D116AD" w:rsidRDefault="009078AC" w:rsidP="009078AC">
            <w:pPr>
              <w:rPr>
                <w:sz w:val="18"/>
                <w:szCs w:val="18"/>
              </w:rPr>
            </w:pPr>
            <w:r w:rsidRPr="00D116AD">
              <w:rPr>
                <w:b/>
                <w:bCs/>
                <w:sz w:val="18"/>
                <w:szCs w:val="18"/>
              </w:rPr>
              <w:t>Age</w:t>
            </w:r>
            <w:r w:rsidRPr="00D116AD">
              <w:rPr>
                <w:sz w:val="18"/>
                <w:szCs w:val="18"/>
              </w:rPr>
              <w:t xml:space="preserve">: </w:t>
            </w:r>
            <w:r>
              <w:rPr>
                <w:sz w:val="18"/>
                <w:szCs w:val="18"/>
              </w:rPr>
              <w:t>41.9 to 47.9 years</w:t>
            </w:r>
            <w:r w:rsidRPr="00D116AD">
              <w:rPr>
                <w:sz w:val="18"/>
                <w:szCs w:val="18"/>
              </w:rPr>
              <w:t xml:space="preserve"> </w:t>
            </w:r>
          </w:p>
          <w:p w:rsidR="009078AC" w:rsidRPr="00D116AD" w:rsidRDefault="009078AC" w:rsidP="009078AC">
            <w:pPr>
              <w:rPr>
                <w:sz w:val="18"/>
                <w:szCs w:val="18"/>
              </w:rPr>
            </w:pPr>
            <w:r w:rsidRPr="00D116AD">
              <w:rPr>
                <w:b/>
                <w:bCs/>
                <w:sz w:val="18"/>
                <w:szCs w:val="18"/>
              </w:rPr>
              <w:t>Inclusion</w:t>
            </w:r>
            <w:r w:rsidRPr="00D116AD">
              <w:rPr>
                <w:sz w:val="18"/>
                <w:szCs w:val="18"/>
              </w:rPr>
              <w:t>: adults 18-</w:t>
            </w:r>
            <w:r>
              <w:rPr>
                <w:sz w:val="18"/>
                <w:szCs w:val="18"/>
              </w:rPr>
              <w:t>65</w:t>
            </w:r>
            <w:r w:rsidRPr="00D116AD">
              <w:rPr>
                <w:sz w:val="18"/>
                <w:szCs w:val="18"/>
              </w:rPr>
              <w:t xml:space="preserve"> years with </w:t>
            </w:r>
            <w:r>
              <w:rPr>
                <w:sz w:val="18"/>
                <w:szCs w:val="18"/>
              </w:rPr>
              <w:t xml:space="preserve">an acute episode of non-specific neck pain and blocking of </w:t>
            </w:r>
            <w:r w:rsidR="006B1BE4">
              <w:rPr>
                <w:sz w:val="18"/>
                <w:szCs w:val="18"/>
              </w:rPr>
              <w:t>cervical</w:t>
            </w:r>
            <w:r>
              <w:rPr>
                <w:sz w:val="18"/>
                <w:szCs w:val="18"/>
              </w:rPr>
              <w:t xml:space="preserve"> joints on manual investigation</w:t>
            </w:r>
            <w:r w:rsidR="0081182E">
              <w:rPr>
                <w:sz w:val="18"/>
                <w:szCs w:val="18"/>
              </w:rPr>
              <w:t>; most patients with recurrent or chronic complaints</w:t>
            </w:r>
          </w:p>
          <w:p w:rsidR="009078AC" w:rsidRPr="009078AC" w:rsidRDefault="009078AC" w:rsidP="0081182E">
            <w:pPr>
              <w:rPr>
                <w:sz w:val="18"/>
                <w:szCs w:val="18"/>
              </w:rPr>
            </w:pPr>
            <w:r w:rsidRPr="00D116AD">
              <w:rPr>
                <w:b/>
                <w:bCs/>
                <w:sz w:val="18"/>
                <w:szCs w:val="18"/>
              </w:rPr>
              <w:t>Exclusions</w:t>
            </w:r>
            <w:r w:rsidRPr="00D116AD">
              <w:rPr>
                <w:sz w:val="18"/>
                <w:szCs w:val="18"/>
              </w:rPr>
              <w:t xml:space="preserve">: </w:t>
            </w:r>
            <w:r w:rsidR="0081182E">
              <w:rPr>
                <w:sz w:val="18"/>
                <w:szCs w:val="18"/>
              </w:rPr>
              <w:t>if manual therapy contra-indicated and if measurement with a magnetic device presented a risk to the patient</w:t>
            </w:r>
          </w:p>
        </w:tc>
        <w:tc>
          <w:tcPr>
            <w:tcW w:w="3857" w:type="dxa"/>
            <w:tcBorders>
              <w:top w:val="single" w:sz="4" w:space="0" w:color="000000"/>
              <w:left w:val="single" w:sz="4" w:space="0" w:color="000000"/>
              <w:bottom w:val="single" w:sz="4" w:space="0" w:color="000000"/>
              <w:right w:val="single" w:sz="4" w:space="0" w:color="000000"/>
            </w:tcBorders>
          </w:tcPr>
          <w:p w:rsidR="0081182E" w:rsidRPr="00D116AD" w:rsidRDefault="0081182E" w:rsidP="0081182E">
            <w:pPr>
              <w:rPr>
                <w:b/>
                <w:sz w:val="18"/>
                <w:szCs w:val="18"/>
              </w:rPr>
            </w:pPr>
            <w:r w:rsidRPr="00D116AD">
              <w:rPr>
                <w:b/>
                <w:sz w:val="18"/>
                <w:szCs w:val="18"/>
              </w:rPr>
              <w:t>Intervention type:</w:t>
            </w:r>
            <w:r w:rsidRPr="00D116AD">
              <w:rPr>
                <w:sz w:val="18"/>
                <w:szCs w:val="18"/>
              </w:rPr>
              <w:t xml:space="preserve"> </w:t>
            </w:r>
            <w:r>
              <w:rPr>
                <w:sz w:val="18"/>
                <w:szCs w:val="18"/>
              </w:rPr>
              <w:t>osteopathy</w:t>
            </w:r>
          </w:p>
          <w:p w:rsidR="0081182E" w:rsidRPr="00D116AD" w:rsidRDefault="0081182E" w:rsidP="0081182E">
            <w:pPr>
              <w:rPr>
                <w:sz w:val="18"/>
                <w:szCs w:val="18"/>
              </w:rPr>
            </w:pPr>
            <w:r w:rsidRPr="00D116AD">
              <w:rPr>
                <w:b/>
                <w:sz w:val="18"/>
                <w:szCs w:val="18"/>
              </w:rPr>
              <w:t>Intervent</w:t>
            </w:r>
            <w:r>
              <w:rPr>
                <w:b/>
                <w:sz w:val="18"/>
                <w:szCs w:val="18"/>
              </w:rPr>
              <w:t>ion</w:t>
            </w:r>
            <w:r w:rsidRPr="00D116AD">
              <w:rPr>
                <w:b/>
                <w:sz w:val="18"/>
                <w:szCs w:val="18"/>
              </w:rPr>
              <w:t xml:space="preserve"> (n=</w:t>
            </w:r>
            <w:r>
              <w:rPr>
                <w:b/>
                <w:sz w:val="18"/>
                <w:szCs w:val="18"/>
              </w:rPr>
              <w:t>30</w:t>
            </w:r>
            <w:r w:rsidRPr="00D116AD">
              <w:rPr>
                <w:b/>
                <w:sz w:val="18"/>
                <w:szCs w:val="18"/>
              </w:rPr>
              <w:t xml:space="preserve">): </w:t>
            </w:r>
            <w:r>
              <w:rPr>
                <w:sz w:val="18"/>
                <w:szCs w:val="18"/>
              </w:rPr>
              <w:t>strain-counterstrain treatment</w:t>
            </w:r>
          </w:p>
          <w:p w:rsidR="0081182E" w:rsidRPr="00D116AD" w:rsidRDefault="0081182E" w:rsidP="0081182E">
            <w:pPr>
              <w:rPr>
                <w:b/>
                <w:sz w:val="18"/>
                <w:szCs w:val="18"/>
              </w:rPr>
            </w:pPr>
            <w:r>
              <w:rPr>
                <w:b/>
                <w:sz w:val="18"/>
                <w:szCs w:val="18"/>
              </w:rPr>
              <w:t>Control (n=31):</w:t>
            </w:r>
            <w:r w:rsidRPr="00D116AD">
              <w:rPr>
                <w:sz w:val="18"/>
                <w:szCs w:val="18"/>
              </w:rPr>
              <w:t xml:space="preserve"> </w:t>
            </w:r>
            <w:r>
              <w:rPr>
                <w:sz w:val="18"/>
                <w:szCs w:val="18"/>
              </w:rPr>
              <w:t>sham treatment</w:t>
            </w:r>
          </w:p>
          <w:p w:rsidR="0081182E" w:rsidRPr="00D116AD" w:rsidRDefault="0081182E" w:rsidP="0081182E">
            <w:pPr>
              <w:rPr>
                <w:b/>
                <w:sz w:val="18"/>
                <w:szCs w:val="18"/>
              </w:rPr>
            </w:pPr>
            <w:r w:rsidRPr="00D116AD">
              <w:rPr>
                <w:b/>
                <w:sz w:val="18"/>
                <w:szCs w:val="18"/>
              </w:rPr>
              <w:t xml:space="preserve">Dose: </w:t>
            </w:r>
            <w:r>
              <w:rPr>
                <w:sz w:val="18"/>
                <w:szCs w:val="18"/>
              </w:rPr>
              <w:t>single session</w:t>
            </w:r>
          </w:p>
          <w:p w:rsidR="00925439" w:rsidRPr="00D116AD" w:rsidRDefault="0081182E" w:rsidP="0081182E">
            <w:pPr>
              <w:rPr>
                <w:b/>
                <w:sz w:val="18"/>
                <w:szCs w:val="18"/>
              </w:rPr>
            </w:pPr>
            <w:r w:rsidRPr="00D116AD">
              <w:rPr>
                <w:b/>
                <w:sz w:val="18"/>
                <w:szCs w:val="18"/>
              </w:rPr>
              <w:t>Providers:</w:t>
            </w:r>
            <w:r w:rsidRPr="00D116AD">
              <w:rPr>
                <w:sz w:val="18"/>
                <w:szCs w:val="18"/>
              </w:rPr>
              <w:t xml:space="preserve"> </w:t>
            </w:r>
            <w:r>
              <w:rPr>
                <w:sz w:val="18"/>
                <w:szCs w:val="18"/>
              </w:rPr>
              <w:t>1 GP with additional qualification in manual therapies and osteopathy</w:t>
            </w:r>
          </w:p>
        </w:tc>
        <w:tc>
          <w:tcPr>
            <w:tcW w:w="6851" w:type="dxa"/>
            <w:tcBorders>
              <w:top w:val="single" w:sz="4" w:space="0" w:color="000000"/>
              <w:left w:val="single" w:sz="4" w:space="0" w:color="000000"/>
              <w:bottom w:val="single" w:sz="4" w:space="0" w:color="000000"/>
              <w:right w:val="single" w:sz="4" w:space="0" w:color="000000"/>
            </w:tcBorders>
          </w:tcPr>
          <w:p w:rsidR="00582589" w:rsidRPr="00D116AD" w:rsidRDefault="00582589" w:rsidP="00582589">
            <w:pPr>
              <w:rPr>
                <w:b/>
                <w:sz w:val="18"/>
                <w:szCs w:val="18"/>
                <w:u w:val="single"/>
              </w:rPr>
            </w:pPr>
            <w:r w:rsidRPr="00D116AD">
              <w:rPr>
                <w:b/>
                <w:sz w:val="18"/>
                <w:szCs w:val="18"/>
                <w:u w:val="single"/>
              </w:rPr>
              <w:t>Results</w:t>
            </w:r>
          </w:p>
          <w:p w:rsidR="00925439" w:rsidRDefault="00925439" w:rsidP="006E5AFB">
            <w:pPr>
              <w:rPr>
                <w:sz w:val="18"/>
                <w:szCs w:val="18"/>
                <w:u w:val="single"/>
              </w:rPr>
            </w:pPr>
          </w:p>
          <w:p w:rsidR="00582589" w:rsidRDefault="00582589" w:rsidP="006E5AFB">
            <w:pPr>
              <w:rPr>
                <w:sz w:val="18"/>
                <w:szCs w:val="18"/>
                <w:u w:val="single"/>
              </w:rPr>
            </w:pPr>
            <w:r>
              <w:rPr>
                <w:sz w:val="18"/>
                <w:szCs w:val="18"/>
                <w:u w:val="single"/>
              </w:rPr>
              <w:t>After the intervention</w:t>
            </w:r>
          </w:p>
          <w:p w:rsidR="00582589" w:rsidRDefault="00582589" w:rsidP="006E5AFB">
            <w:pPr>
              <w:rPr>
                <w:sz w:val="18"/>
                <w:szCs w:val="18"/>
              </w:rPr>
            </w:pPr>
          </w:p>
          <w:tbl>
            <w:tblPr>
              <w:tblW w:w="6266"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43"/>
              <w:gridCol w:w="1573"/>
              <w:gridCol w:w="1275"/>
              <w:gridCol w:w="1275"/>
            </w:tblGrid>
            <w:tr w:rsidR="00F20DC7" w:rsidRPr="00D116AD" w:rsidTr="00F20DC7">
              <w:tc>
                <w:tcPr>
                  <w:tcW w:w="2143" w:type="dxa"/>
                  <w:tcBorders>
                    <w:top w:val="single" w:sz="4" w:space="0" w:color="000000"/>
                    <w:left w:val="nil"/>
                    <w:bottom w:val="single" w:sz="4" w:space="0" w:color="000000"/>
                    <w:right w:val="nil"/>
                  </w:tcBorders>
                </w:tcPr>
                <w:p w:rsidR="00F20DC7" w:rsidRPr="00D116AD" w:rsidRDefault="00F20DC7" w:rsidP="00EF51F4">
                  <w:pPr>
                    <w:rPr>
                      <w:b/>
                      <w:sz w:val="18"/>
                      <w:szCs w:val="18"/>
                    </w:rPr>
                  </w:pPr>
                  <w:r w:rsidRPr="00D116AD">
                    <w:rPr>
                      <w:b/>
                      <w:sz w:val="18"/>
                      <w:szCs w:val="18"/>
                    </w:rPr>
                    <w:t xml:space="preserve">Outcome </w:t>
                  </w:r>
                </w:p>
                <w:p w:rsidR="00F20DC7" w:rsidRPr="00D116AD" w:rsidRDefault="00F20DC7" w:rsidP="00EF51F4">
                  <w:pPr>
                    <w:rPr>
                      <w:b/>
                      <w:sz w:val="18"/>
                      <w:szCs w:val="18"/>
                    </w:rPr>
                  </w:pPr>
                </w:p>
              </w:tc>
              <w:tc>
                <w:tcPr>
                  <w:tcW w:w="1573" w:type="dxa"/>
                  <w:tcBorders>
                    <w:top w:val="single" w:sz="4" w:space="0" w:color="000000"/>
                    <w:left w:val="nil"/>
                    <w:bottom w:val="single" w:sz="4" w:space="0" w:color="000000"/>
                    <w:right w:val="nil"/>
                  </w:tcBorders>
                </w:tcPr>
                <w:p w:rsidR="00F20DC7" w:rsidRPr="00D116AD" w:rsidRDefault="00F20DC7" w:rsidP="00EF51F4">
                  <w:pPr>
                    <w:rPr>
                      <w:b/>
                      <w:bCs/>
                      <w:sz w:val="18"/>
                      <w:szCs w:val="18"/>
                    </w:rPr>
                  </w:pPr>
                  <w:r>
                    <w:rPr>
                      <w:b/>
                      <w:bCs/>
                      <w:sz w:val="18"/>
                      <w:szCs w:val="18"/>
                    </w:rPr>
                    <w:t>Strain-counterstrain</w:t>
                  </w:r>
                  <w:r w:rsidRPr="00D116AD">
                    <w:rPr>
                      <w:sz w:val="18"/>
                      <w:szCs w:val="18"/>
                    </w:rPr>
                    <w:t xml:space="preserve"> Mean (SD)</w:t>
                  </w:r>
                </w:p>
              </w:tc>
              <w:tc>
                <w:tcPr>
                  <w:tcW w:w="1275" w:type="dxa"/>
                  <w:tcBorders>
                    <w:top w:val="single" w:sz="4" w:space="0" w:color="000000"/>
                    <w:left w:val="nil"/>
                    <w:bottom w:val="single" w:sz="4" w:space="0" w:color="000000"/>
                    <w:right w:val="nil"/>
                  </w:tcBorders>
                </w:tcPr>
                <w:p w:rsidR="00F20DC7" w:rsidRPr="00D116AD" w:rsidRDefault="00F20DC7" w:rsidP="00EF51F4">
                  <w:pPr>
                    <w:rPr>
                      <w:b/>
                      <w:bCs/>
                      <w:sz w:val="18"/>
                      <w:szCs w:val="18"/>
                    </w:rPr>
                  </w:pPr>
                  <w:r w:rsidRPr="00D116AD">
                    <w:rPr>
                      <w:b/>
                      <w:bCs/>
                      <w:sz w:val="18"/>
                      <w:szCs w:val="18"/>
                    </w:rPr>
                    <w:t>S</w:t>
                  </w:r>
                  <w:r>
                    <w:rPr>
                      <w:b/>
                      <w:bCs/>
                      <w:sz w:val="18"/>
                      <w:szCs w:val="18"/>
                    </w:rPr>
                    <w:t>ham</w:t>
                  </w:r>
                </w:p>
                <w:p w:rsidR="00F20DC7" w:rsidRPr="00D116AD" w:rsidRDefault="00F20DC7" w:rsidP="00EF51F4">
                  <w:pPr>
                    <w:rPr>
                      <w:sz w:val="18"/>
                      <w:szCs w:val="18"/>
                    </w:rPr>
                  </w:pPr>
                </w:p>
                <w:p w:rsidR="00F20DC7" w:rsidRPr="00D116AD" w:rsidRDefault="00F20DC7" w:rsidP="00EF51F4">
                  <w:pPr>
                    <w:rPr>
                      <w:b/>
                      <w:bCs/>
                    </w:rPr>
                  </w:pPr>
                  <w:r w:rsidRPr="00D116AD">
                    <w:rPr>
                      <w:sz w:val="18"/>
                      <w:szCs w:val="18"/>
                    </w:rPr>
                    <w:t>Mean (SD)</w:t>
                  </w:r>
                </w:p>
              </w:tc>
              <w:tc>
                <w:tcPr>
                  <w:tcW w:w="1275" w:type="dxa"/>
                  <w:tcBorders>
                    <w:top w:val="single" w:sz="4" w:space="0" w:color="000000"/>
                    <w:left w:val="nil"/>
                    <w:bottom w:val="single" w:sz="4" w:space="0" w:color="000000"/>
                    <w:right w:val="nil"/>
                  </w:tcBorders>
                </w:tcPr>
                <w:p w:rsidR="00F20DC7" w:rsidRPr="00D116AD" w:rsidRDefault="00F20DC7" w:rsidP="00EF51F4">
                  <w:pPr>
                    <w:rPr>
                      <w:b/>
                      <w:bCs/>
                      <w:sz w:val="18"/>
                      <w:szCs w:val="18"/>
                    </w:rPr>
                  </w:pPr>
                  <w:r>
                    <w:rPr>
                      <w:b/>
                      <w:bCs/>
                      <w:sz w:val="18"/>
                      <w:szCs w:val="18"/>
                    </w:rPr>
                    <w:t>p</w:t>
                  </w:r>
                </w:p>
              </w:tc>
            </w:tr>
            <w:tr w:rsidR="00F20DC7" w:rsidRPr="00D116AD" w:rsidTr="00F20DC7">
              <w:tc>
                <w:tcPr>
                  <w:tcW w:w="2143" w:type="dxa"/>
                  <w:tcBorders>
                    <w:top w:val="single" w:sz="4" w:space="0" w:color="000000"/>
                    <w:left w:val="nil"/>
                    <w:bottom w:val="single" w:sz="4" w:space="0" w:color="000000"/>
                    <w:right w:val="nil"/>
                  </w:tcBorders>
                </w:tcPr>
                <w:p w:rsidR="00F20DC7" w:rsidRPr="00D116AD" w:rsidRDefault="00F20DC7" w:rsidP="00EF51F4">
                  <w:pPr>
                    <w:rPr>
                      <w:sz w:val="18"/>
                      <w:szCs w:val="18"/>
                    </w:rPr>
                  </w:pPr>
                  <w:r>
                    <w:rPr>
                      <w:sz w:val="18"/>
                      <w:szCs w:val="18"/>
                    </w:rPr>
                    <w:t>Mobility restriction (%)</w:t>
                  </w:r>
                  <w:r w:rsidRPr="00D116AD">
                    <w:rPr>
                      <w:sz w:val="18"/>
                      <w:szCs w:val="18"/>
                    </w:rPr>
                    <w:t xml:space="preserve"> </w:t>
                  </w:r>
                </w:p>
              </w:tc>
              <w:tc>
                <w:tcPr>
                  <w:tcW w:w="1573" w:type="dxa"/>
                  <w:tcBorders>
                    <w:top w:val="single" w:sz="4" w:space="0" w:color="000000"/>
                    <w:left w:val="nil"/>
                    <w:bottom w:val="single" w:sz="4" w:space="0" w:color="000000"/>
                    <w:right w:val="nil"/>
                  </w:tcBorders>
                </w:tcPr>
                <w:p w:rsidR="00F20DC7" w:rsidRPr="00D116AD" w:rsidRDefault="00F20DC7" w:rsidP="00EF51F4">
                  <w:pPr>
                    <w:rPr>
                      <w:bCs/>
                      <w:sz w:val="18"/>
                      <w:szCs w:val="18"/>
                    </w:rPr>
                  </w:pPr>
                  <w:r>
                    <w:rPr>
                      <w:bCs/>
                      <w:sz w:val="18"/>
                      <w:szCs w:val="18"/>
                    </w:rPr>
                    <w:t>33.6 (13.6)</w:t>
                  </w:r>
                </w:p>
              </w:tc>
              <w:tc>
                <w:tcPr>
                  <w:tcW w:w="1275" w:type="dxa"/>
                  <w:tcBorders>
                    <w:top w:val="single" w:sz="4" w:space="0" w:color="000000"/>
                    <w:left w:val="nil"/>
                    <w:bottom w:val="single" w:sz="4" w:space="0" w:color="000000"/>
                    <w:right w:val="nil"/>
                  </w:tcBorders>
                </w:tcPr>
                <w:p w:rsidR="00F20DC7" w:rsidRPr="00D116AD" w:rsidRDefault="00F20DC7" w:rsidP="00EF51F4">
                  <w:pPr>
                    <w:rPr>
                      <w:bCs/>
                      <w:sz w:val="18"/>
                      <w:szCs w:val="18"/>
                    </w:rPr>
                  </w:pPr>
                  <w:r w:rsidRPr="00F20DC7">
                    <w:rPr>
                      <w:bCs/>
                      <w:sz w:val="18"/>
                      <w:szCs w:val="18"/>
                      <w:lang w:val="de-DE"/>
                    </w:rPr>
                    <w:t>32.5 (16.0)</w:t>
                  </w:r>
                </w:p>
              </w:tc>
              <w:tc>
                <w:tcPr>
                  <w:tcW w:w="1275" w:type="dxa"/>
                  <w:tcBorders>
                    <w:top w:val="single" w:sz="4" w:space="0" w:color="000000"/>
                    <w:left w:val="nil"/>
                    <w:bottom w:val="single" w:sz="4" w:space="0" w:color="000000"/>
                    <w:right w:val="nil"/>
                  </w:tcBorders>
                </w:tcPr>
                <w:p w:rsidR="00F20DC7" w:rsidRPr="00F20DC7" w:rsidRDefault="00F20DC7" w:rsidP="00EF51F4">
                  <w:pPr>
                    <w:rPr>
                      <w:bCs/>
                      <w:sz w:val="18"/>
                      <w:szCs w:val="18"/>
                      <w:lang w:val="de-DE"/>
                    </w:rPr>
                  </w:pPr>
                  <w:r>
                    <w:rPr>
                      <w:bCs/>
                      <w:sz w:val="18"/>
                      <w:szCs w:val="18"/>
                      <w:lang w:val="de-DE"/>
                    </w:rPr>
                    <w:t>NS</w:t>
                  </w:r>
                </w:p>
              </w:tc>
            </w:tr>
            <w:tr w:rsidR="00F20DC7" w:rsidRPr="00D116AD" w:rsidTr="00F20DC7">
              <w:tc>
                <w:tcPr>
                  <w:tcW w:w="2143" w:type="dxa"/>
                  <w:tcBorders>
                    <w:top w:val="single" w:sz="4" w:space="0" w:color="000000"/>
                    <w:left w:val="nil"/>
                    <w:bottom w:val="single" w:sz="4" w:space="0" w:color="000000"/>
                    <w:right w:val="nil"/>
                  </w:tcBorders>
                </w:tcPr>
                <w:p w:rsidR="00F20DC7" w:rsidRPr="00D116AD" w:rsidRDefault="00F20DC7" w:rsidP="00EF51F4">
                  <w:pPr>
                    <w:rPr>
                      <w:sz w:val="18"/>
                      <w:szCs w:val="18"/>
                    </w:rPr>
                  </w:pPr>
                  <w:r>
                    <w:rPr>
                      <w:sz w:val="18"/>
                      <w:szCs w:val="18"/>
                    </w:rPr>
                    <w:t>Pain intensity 0-5)</w:t>
                  </w:r>
                  <w:r w:rsidRPr="00D116AD">
                    <w:rPr>
                      <w:sz w:val="18"/>
                      <w:szCs w:val="18"/>
                    </w:rPr>
                    <w:t xml:space="preserve"> </w:t>
                  </w:r>
                </w:p>
              </w:tc>
              <w:tc>
                <w:tcPr>
                  <w:tcW w:w="1573" w:type="dxa"/>
                  <w:tcBorders>
                    <w:top w:val="single" w:sz="4" w:space="0" w:color="000000"/>
                    <w:left w:val="nil"/>
                    <w:bottom w:val="single" w:sz="4" w:space="0" w:color="000000"/>
                    <w:right w:val="nil"/>
                  </w:tcBorders>
                </w:tcPr>
                <w:p w:rsidR="00F20DC7" w:rsidRPr="00D116AD" w:rsidRDefault="00F20DC7" w:rsidP="00EF51F4">
                  <w:pPr>
                    <w:rPr>
                      <w:sz w:val="18"/>
                      <w:szCs w:val="18"/>
                    </w:rPr>
                  </w:pPr>
                  <w:r w:rsidRPr="00F20DC7">
                    <w:rPr>
                      <w:bCs/>
                      <w:sz w:val="18"/>
                      <w:szCs w:val="18"/>
                      <w:lang w:val="de-DE"/>
                    </w:rPr>
                    <w:t>1.6 (1.1)</w:t>
                  </w:r>
                </w:p>
              </w:tc>
              <w:tc>
                <w:tcPr>
                  <w:tcW w:w="1275" w:type="dxa"/>
                  <w:tcBorders>
                    <w:top w:val="single" w:sz="4" w:space="0" w:color="000000"/>
                    <w:left w:val="nil"/>
                    <w:bottom w:val="single" w:sz="4" w:space="0" w:color="000000"/>
                    <w:right w:val="nil"/>
                  </w:tcBorders>
                </w:tcPr>
                <w:p w:rsidR="00F20DC7" w:rsidRPr="00D116AD" w:rsidRDefault="00F20DC7" w:rsidP="00EF51F4">
                  <w:pPr>
                    <w:rPr>
                      <w:sz w:val="18"/>
                      <w:szCs w:val="18"/>
                    </w:rPr>
                  </w:pPr>
                  <w:r w:rsidRPr="00F20DC7">
                    <w:rPr>
                      <w:bCs/>
                      <w:sz w:val="18"/>
                      <w:szCs w:val="18"/>
                      <w:lang w:val="de-DE"/>
                    </w:rPr>
                    <w:t>1.9 (1.3)</w:t>
                  </w:r>
                </w:p>
              </w:tc>
              <w:tc>
                <w:tcPr>
                  <w:tcW w:w="1275" w:type="dxa"/>
                  <w:tcBorders>
                    <w:top w:val="single" w:sz="4" w:space="0" w:color="000000"/>
                    <w:left w:val="nil"/>
                    <w:bottom w:val="single" w:sz="4" w:space="0" w:color="000000"/>
                    <w:right w:val="nil"/>
                  </w:tcBorders>
                </w:tcPr>
                <w:p w:rsidR="00F20DC7" w:rsidRPr="00F20DC7" w:rsidRDefault="00F20DC7" w:rsidP="00EF51F4">
                  <w:pPr>
                    <w:rPr>
                      <w:bCs/>
                      <w:sz w:val="18"/>
                      <w:szCs w:val="18"/>
                      <w:lang w:val="de-DE"/>
                    </w:rPr>
                  </w:pPr>
                  <w:r>
                    <w:rPr>
                      <w:bCs/>
                      <w:sz w:val="18"/>
                      <w:szCs w:val="18"/>
                      <w:lang w:val="de-DE"/>
                    </w:rPr>
                    <w:t>NS</w:t>
                  </w:r>
                </w:p>
              </w:tc>
            </w:tr>
            <w:tr w:rsidR="00F20DC7" w:rsidRPr="00D116AD" w:rsidTr="00F20DC7">
              <w:tc>
                <w:tcPr>
                  <w:tcW w:w="2143" w:type="dxa"/>
                  <w:tcBorders>
                    <w:top w:val="single" w:sz="4" w:space="0" w:color="000000"/>
                    <w:left w:val="nil"/>
                    <w:bottom w:val="single" w:sz="4" w:space="0" w:color="000000"/>
                    <w:right w:val="nil"/>
                  </w:tcBorders>
                </w:tcPr>
                <w:p w:rsidR="00F20DC7" w:rsidRDefault="00F20DC7" w:rsidP="00EF51F4">
                  <w:pPr>
                    <w:rPr>
                      <w:sz w:val="18"/>
                      <w:szCs w:val="18"/>
                    </w:rPr>
                  </w:pPr>
                  <w:r>
                    <w:rPr>
                      <w:sz w:val="18"/>
                      <w:szCs w:val="18"/>
                    </w:rPr>
                    <w:t>Patient assessment</w:t>
                  </w:r>
                </w:p>
                <w:p w:rsidR="00F20DC7" w:rsidRDefault="00F20DC7" w:rsidP="00F20DC7">
                  <w:pPr>
                    <w:ind w:left="720"/>
                    <w:rPr>
                      <w:sz w:val="18"/>
                      <w:szCs w:val="18"/>
                    </w:rPr>
                  </w:pPr>
                  <w:r>
                    <w:rPr>
                      <w:sz w:val="18"/>
                      <w:szCs w:val="18"/>
                    </w:rPr>
                    <w:t>Much worse</w:t>
                  </w:r>
                </w:p>
                <w:p w:rsidR="00F20DC7" w:rsidRDefault="00F20DC7" w:rsidP="00F20DC7">
                  <w:pPr>
                    <w:ind w:left="720"/>
                    <w:rPr>
                      <w:sz w:val="18"/>
                      <w:szCs w:val="18"/>
                    </w:rPr>
                  </w:pPr>
                  <w:r>
                    <w:rPr>
                      <w:sz w:val="18"/>
                      <w:szCs w:val="18"/>
                    </w:rPr>
                    <w:t>Slightly worse</w:t>
                  </w:r>
                </w:p>
                <w:p w:rsidR="00F20DC7" w:rsidRDefault="00F20DC7" w:rsidP="00F20DC7">
                  <w:pPr>
                    <w:ind w:left="720"/>
                    <w:rPr>
                      <w:sz w:val="18"/>
                      <w:szCs w:val="18"/>
                    </w:rPr>
                  </w:pPr>
                  <w:r>
                    <w:rPr>
                      <w:sz w:val="18"/>
                      <w:szCs w:val="18"/>
                    </w:rPr>
                    <w:t>Unchanged</w:t>
                  </w:r>
                </w:p>
                <w:p w:rsidR="00F20DC7" w:rsidRDefault="00F20DC7" w:rsidP="00F20DC7">
                  <w:pPr>
                    <w:ind w:left="720"/>
                    <w:rPr>
                      <w:sz w:val="18"/>
                      <w:szCs w:val="18"/>
                    </w:rPr>
                  </w:pPr>
                  <w:r>
                    <w:rPr>
                      <w:sz w:val="18"/>
                      <w:szCs w:val="18"/>
                    </w:rPr>
                    <w:t>Slightly better</w:t>
                  </w:r>
                </w:p>
                <w:p w:rsidR="00F20DC7" w:rsidRPr="00D116AD" w:rsidRDefault="00F20DC7" w:rsidP="00F20DC7">
                  <w:pPr>
                    <w:ind w:left="720"/>
                    <w:rPr>
                      <w:sz w:val="18"/>
                      <w:szCs w:val="18"/>
                    </w:rPr>
                  </w:pPr>
                  <w:r>
                    <w:rPr>
                      <w:sz w:val="18"/>
                      <w:szCs w:val="18"/>
                    </w:rPr>
                    <w:t>Much better</w:t>
                  </w:r>
                </w:p>
              </w:tc>
              <w:tc>
                <w:tcPr>
                  <w:tcW w:w="1573" w:type="dxa"/>
                  <w:tcBorders>
                    <w:top w:val="single" w:sz="4" w:space="0" w:color="000000"/>
                    <w:left w:val="nil"/>
                    <w:bottom w:val="single" w:sz="4" w:space="0" w:color="000000"/>
                    <w:right w:val="nil"/>
                  </w:tcBorders>
                </w:tcPr>
                <w:p w:rsidR="00F20DC7" w:rsidRDefault="00F20DC7" w:rsidP="00EF51F4">
                  <w:pPr>
                    <w:rPr>
                      <w:sz w:val="18"/>
                      <w:szCs w:val="18"/>
                    </w:rPr>
                  </w:pPr>
                </w:p>
                <w:p w:rsidR="00F20DC7" w:rsidRDefault="00F20DC7" w:rsidP="00EF51F4">
                  <w:pPr>
                    <w:rPr>
                      <w:sz w:val="18"/>
                      <w:szCs w:val="18"/>
                    </w:rPr>
                  </w:pPr>
                  <w:r>
                    <w:rPr>
                      <w:sz w:val="18"/>
                      <w:szCs w:val="18"/>
                    </w:rPr>
                    <w:t>0</w:t>
                  </w:r>
                </w:p>
                <w:p w:rsidR="00F20DC7" w:rsidRDefault="00F20DC7" w:rsidP="00EF51F4">
                  <w:pPr>
                    <w:rPr>
                      <w:sz w:val="18"/>
                      <w:szCs w:val="18"/>
                    </w:rPr>
                  </w:pPr>
                  <w:r>
                    <w:rPr>
                      <w:sz w:val="18"/>
                      <w:szCs w:val="18"/>
                    </w:rPr>
                    <w:t>3%</w:t>
                  </w:r>
                </w:p>
                <w:p w:rsidR="00F20DC7" w:rsidRDefault="00F20DC7" w:rsidP="00EF51F4">
                  <w:pPr>
                    <w:rPr>
                      <w:sz w:val="18"/>
                      <w:szCs w:val="18"/>
                    </w:rPr>
                  </w:pPr>
                  <w:r>
                    <w:rPr>
                      <w:sz w:val="18"/>
                      <w:szCs w:val="18"/>
                    </w:rPr>
                    <w:t>37%</w:t>
                  </w:r>
                </w:p>
                <w:p w:rsidR="00F20DC7" w:rsidRDefault="00F20DC7" w:rsidP="00EF51F4">
                  <w:pPr>
                    <w:rPr>
                      <w:sz w:val="18"/>
                      <w:szCs w:val="18"/>
                    </w:rPr>
                  </w:pPr>
                  <w:r>
                    <w:rPr>
                      <w:sz w:val="18"/>
                      <w:szCs w:val="18"/>
                    </w:rPr>
                    <w:t>53%</w:t>
                  </w:r>
                </w:p>
                <w:p w:rsidR="00F20DC7" w:rsidRPr="00D116AD" w:rsidRDefault="00F20DC7" w:rsidP="00EF51F4">
                  <w:pPr>
                    <w:rPr>
                      <w:sz w:val="18"/>
                      <w:szCs w:val="18"/>
                    </w:rPr>
                  </w:pPr>
                  <w:r>
                    <w:rPr>
                      <w:sz w:val="18"/>
                      <w:szCs w:val="18"/>
                    </w:rPr>
                    <w:t>7%</w:t>
                  </w:r>
                </w:p>
              </w:tc>
              <w:tc>
                <w:tcPr>
                  <w:tcW w:w="1275" w:type="dxa"/>
                  <w:tcBorders>
                    <w:top w:val="single" w:sz="4" w:space="0" w:color="000000"/>
                    <w:left w:val="nil"/>
                    <w:bottom w:val="single" w:sz="4" w:space="0" w:color="000000"/>
                    <w:right w:val="nil"/>
                  </w:tcBorders>
                </w:tcPr>
                <w:p w:rsidR="00F20DC7" w:rsidRDefault="00F20DC7" w:rsidP="00EF51F4">
                  <w:pPr>
                    <w:rPr>
                      <w:sz w:val="18"/>
                      <w:szCs w:val="18"/>
                    </w:rPr>
                  </w:pPr>
                </w:p>
                <w:p w:rsidR="00F20DC7" w:rsidRDefault="00F20DC7" w:rsidP="00EF51F4">
                  <w:pPr>
                    <w:rPr>
                      <w:sz w:val="18"/>
                      <w:szCs w:val="18"/>
                    </w:rPr>
                  </w:pPr>
                  <w:r>
                    <w:rPr>
                      <w:sz w:val="18"/>
                      <w:szCs w:val="18"/>
                    </w:rPr>
                    <w:t>0</w:t>
                  </w:r>
                </w:p>
                <w:p w:rsidR="00F20DC7" w:rsidRDefault="00F20DC7" w:rsidP="00EF51F4">
                  <w:pPr>
                    <w:rPr>
                      <w:sz w:val="18"/>
                      <w:szCs w:val="18"/>
                    </w:rPr>
                  </w:pPr>
                  <w:r>
                    <w:rPr>
                      <w:sz w:val="18"/>
                      <w:szCs w:val="18"/>
                    </w:rPr>
                    <w:t>3%</w:t>
                  </w:r>
                </w:p>
                <w:p w:rsidR="00F20DC7" w:rsidRDefault="00F20DC7" w:rsidP="00EF51F4">
                  <w:pPr>
                    <w:rPr>
                      <w:sz w:val="18"/>
                      <w:szCs w:val="18"/>
                    </w:rPr>
                  </w:pPr>
                  <w:r>
                    <w:rPr>
                      <w:sz w:val="18"/>
                      <w:szCs w:val="18"/>
                    </w:rPr>
                    <w:t>55%</w:t>
                  </w:r>
                </w:p>
                <w:p w:rsidR="00F20DC7" w:rsidRDefault="00F20DC7" w:rsidP="00EF51F4">
                  <w:pPr>
                    <w:rPr>
                      <w:sz w:val="18"/>
                      <w:szCs w:val="18"/>
                    </w:rPr>
                  </w:pPr>
                  <w:r>
                    <w:rPr>
                      <w:sz w:val="18"/>
                      <w:szCs w:val="18"/>
                    </w:rPr>
                    <w:t>36%</w:t>
                  </w:r>
                </w:p>
                <w:p w:rsidR="00F20DC7" w:rsidRPr="00D116AD" w:rsidRDefault="00F20DC7" w:rsidP="00EF51F4">
                  <w:pPr>
                    <w:rPr>
                      <w:sz w:val="18"/>
                      <w:szCs w:val="18"/>
                    </w:rPr>
                  </w:pPr>
                  <w:r>
                    <w:rPr>
                      <w:sz w:val="18"/>
                      <w:szCs w:val="18"/>
                    </w:rPr>
                    <w:t>7%</w:t>
                  </w:r>
                </w:p>
              </w:tc>
              <w:tc>
                <w:tcPr>
                  <w:tcW w:w="1275" w:type="dxa"/>
                  <w:tcBorders>
                    <w:top w:val="single" w:sz="4" w:space="0" w:color="000000"/>
                    <w:left w:val="nil"/>
                    <w:bottom w:val="single" w:sz="4" w:space="0" w:color="000000"/>
                    <w:right w:val="nil"/>
                  </w:tcBorders>
                </w:tcPr>
                <w:p w:rsidR="00F20DC7" w:rsidRPr="00D116AD" w:rsidRDefault="00F20DC7" w:rsidP="00EF51F4">
                  <w:pPr>
                    <w:rPr>
                      <w:bCs/>
                      <w:sz w:val="18"/>
                      <w:szCs w:val="18"/>
                    </w:rPr>
                  </w:pPr>
                  <w:r>
                    <w:rPr>
                      <w:bCs/>
                      <w:sz w:val="18"/>
                      <w:szCs w:val="18"/>
                    </w:rPr>
                    <w:t>NS</w:t>
                  </w:r>
                </w:p>
              </w:tc>
            </w:tr>
          </w:tbl>
          <w:p w:rsidR="00F20DC7" w:rsidRDefault="00F20DC7" w:rsidP="006E5AFB">
            <w:pPr>
              <w:rPr>
                <w:sz w:val="18"/>
                <w:szCs w:val="18"/>
              </w:rPr>
            </w:pPr>
          </w:p>
          <w:p w:rsidR="00F20DC7" w:rsidRPr="00582589" w:rsidRDefault="00F20DC7" w:rsidP="00F20DC7">
            <w:pPr>
              <w:rPr>
                <w:sz w:val="18"/>
                <w:szCs w:val="18"/>
              </w:rPr>
            </w:pPr>
            <w:r w:rsidRPr="00D116AD">
              <w:rPr>
                <w:b/>
                <w:i/>
                <w:sz w:val="18"/>
                <w:szCs w:val="18"/>
              </w:rPr>
              <w:t>Specific adverse effects:</w:t>
            </w:r>
            <w:r w:rsidRPr="00D116AD">
              <w:rPr>
                <w:b/>
                <w:sz w:val="18"/>
                <w:szCs w:val="18"/>
              </w:rPr>
              <w:t xml:space="preserve"> </w:t>
            </w:r>
            <w:r w:rsidRPr="00D116AD">
              <w:rPr>
                <w:sz w:val="18"/>
                <w:szCs w:val="18"/>
              </w:rPr>
              <w:t>M</w:t>
            </w:r>
            <w:r>
              <w:rPr>
                <w:sz w:val="18"/>
                <w:szCs w:val="18"/>
              </w:rPr>
              <w:t>ild transient adverse effects in 4 patients in the intervention group and 1 patient in the sham group (pain, dizziness)</w:t>
            </w:r>
          </w:p>
        </w:tc>
      </w:tr>
      <w:tr w:rsidR="0010322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sz w:val="18"/>
                <w:szCs w:val="18"/>
              </w:rPr>
              <w:t>Leaver 2010</w:t>
            </w:r>
          </w:p>
          <w:p w:rsidR="0010322B" w:rsidRPr="00D116AD" w:rsidRDefault="0010322B" w:rsidP="006E5AFB">
            <w:pPr>
              <w:rPr>
                <w:sz w:val="18"/>
                <w:szCs w:val="18"/>
              </w:rPr>
            </w:pPr>
            <w:r w:rsidRPr="00D116AD">
              <w:rPr>
                <w:sz w:val="18"/>
                <w:szCs w:val="18"/>
              </w:rPr>
              <w:t>Australia</w:t>
            </w:r>
          </w:p>
          <w:p w:rsidR="0010322B" w:rsidRPr="00D116AD" w:rsidRDefault="0010322B" w:rsidP="006E5AFB">
            <w:pPr>
              <w:rPr>
                <w:sz w:val="18"/>
                <w:szCs w:val="18"/>
              </w:rPr>
            </w:pPr>
          </w:p>
          <w:p w:rsidR="0010322B" w:rsidRPr="00D116AD" w:rsidRDefault="0010322B" w:rsidP="006E5AFB">
            <w:pPr>
              <w:rPr>
                <w:sz w:val="18"/>
                <w:szCs w:val="18"/>
              </w:rPr>
            </w:pPr>
            <w:r w:rsidRPr="00D116AD">
              <w:rPr>
                <w:b/>
                <w:bCs/>
                <w:sz w:val="18"/>
                <w:szCs w:val="18"/>
              </w:rPr>
              <w:t>Focus</w:t>
            </w:r>
            <w:r w:rsidRPr="00D116AD">
              <w:rPr>
                <w:sz w:val="18"/>
                <w:szCs w:val="18"/>
              </w:rPr>
              <w:t>: RCT compared the effectiveness of cervical manipulation versus mobilisation in patients with acute non-specific neck pain</w:t>
            </w:r>
          </w:p>
          <w:p w:rsidR="0010322B" w:rsidRPr="00D116AD" w:rsidRDefault="0010322B" w:rsidP="006E5AFB">
            <w:pPr>
              <w:rPr>
                <w:sz w:val="18"/>
                <w:szCs w:val="18"/>
              </w:rPr>
            </w:pPr>
            <w:r w:rsidRPr="00D116AD">
              <w:rPr>
                <w:b/>
                <w:bCs/>
                <w:sz w:val="18"/>
                <w:szCs w:val="18"/>
              </w:rPr>
              <w:t>Duration</w:t>
            </w:r>
            <w:r w:rsidRPr="00D116AD">
              <w:rPr>
                <w:sz w:val="18"/>
                <w:szCs w:val="18"/>
              </w:rPr>
              <w:t>: 2 weeks</w:t>
            </w:r>
          </w:p>
          <w:p w:rsidR="0010322B" w:rsidRPr="00D116AD" w:rsidRDefault="0010322B" w:rsidP="006E5AFB">
            <w:pPr>
              <w:rPr>
                <w:sz w:val="18"/>
                <w:szCs w:val="18"/>
              </w:rPr>
            </w:pPr>
            <w:r w:rsidRPr="00D116AD">
              <w:rPr>
                <w:b/>
                <w:bCs/>
                <w:sz w:val="18"/>
                <w:szCs w:val="18"/>
              </w:rPr>
              <w:t>Follow</w:t>
            </w:r>
            <w:r w:rsidRPr="00D116AD">
              <w:rPr>
                <w:sz w:val="18"/>
                <w:szCs w:val="18"/>
              </w:rPr>
              <w:t>-</w:t>
            </w:r>
            <w:r w:rsidRPr="00D116AD">
              <w:rPr>
                <w:b/>
                <w:bCs/>
                <w:sz w:val="18"/>
                <w:szCs w:val="18"/>
              </w:rPr>
              <w:t>up</w:t>
            </w:r>
            <w:r w:rsidRPr="00D116AD">
              <w:rPr>
                <w:sz w:val="18"/>
                <w:szCs w:val="18"/>
              </w:rPr>
              <w:t>: 3 months</w:t>
            </w:r>
          </w:p>
          <w:p w:rsidR="0010322B" w:rsidRPr="00D116AD" w:rsidRDefault="0010322B" w:rsidP="006E5AFB">
            <w:pPr>
              <w:rPr>
                <w:sz w:val="18"/>
                <w:szCs w:val="18"/>
              </w:rPr>
            </w:pPr>
            <w:r w:rsidRPr="00D116AD">
              <w:rPr>
                <w:b/>
                <w:bCs/>
                <w:sz w:val="18"/>
                <w:szCs w:val="18"/>
              </w:rPr>
              <w:t>Quality</w:t>
            </w:r>
            <w:r w:rsidRPr="00D116AD">
              <w:rPr>
                <w:sz w:val="18"/>
                <w:szCs w:val="18"/>
              </w:rPr>
              <w:t>: high</w:t>
            </w:r>
          </w:p>
          <w:p w:rsidR="0010322B" w:rsidRPr="00D116AD" w:rsidRDefault="0010322B" w:rsidP="006E5AFB">
            <w:pPr>
              <w:rPr>
                <w:sz w:val="18"/>
                <w:szCs w:val="18"/>
                <w:highlight w:val="green"/>
              </w:rPr>
            </w:pPr>
          </w:p>
          <w:p w:rsidR="0010322B" w:rsidRPr="00D116AD" w:rsidRDefault="0010322B" w:rsidP="006E5AFB">
            <w:pPr>
              <w:rPr>
                <w:b/>
                <w:bCs/>
                <w:sz w:val="18"/>
                <w:szCs w:val="18"/>
              </w:rPr>
            </w:pPr>
            <w:r w:rsidRPr="00D116AD">
              <w:rPr>
                <w:b/>
                <w:bCs/>
                <w:sz w:val="18"/>
                <w:szCs w:val="18"/>
              </w:rPr>
              <w:t>PARTICIPANTS:</w:t>
            </w:r>
          </w:p>
          <w:p w:rsidR="0010322B" w:rsidRPr="00D116AD" w:rsidRDefault="0010322B" w:rsidP="006E5AFB">
            <w:pPr>
              <w:rPr>
                <w:sz w:val="18"/>
                <w:szCs w:val="18"/>
              </w:rPr>
            </w:pPr>
            <w:r w:rsidRPr="00D116AD">
              <w:rPr>
                <w:b/>
                <w:bCs/>
                <w:sz w:val="18"/>
                <w:szCs w:val="18"/>
              </w:rPr>
              <w:t>N:</w:t>
            </w:r>
            <w:r w:rsidRPr="00D116AD">
              <w:rPr>
                <w:sz w:val="18"/>
                <w:szCs w:val="18"/>
              </w:rPr>
              <w:t xml:space="preserve"> 182 (65% female)</w:t>
            </w:r>
          </w:p>
          <w:p w:rsidR="0010322B" w:rsidRPr="00D116AD" w:rsidRDefault="0010322B" w:rsidP="006E5AFB">
            <w:pPr>
              <w:rPr>
                <w:sz w:val="18"/>
                <w:szCs w:val="18"/>
              </w:rPr>
            </w:pPr>
            <w:r w:rsidRPr="00D116AD">
              <w:rPr>
                <w:b/>
                <w:bCs/>
                <w:sz w:val="18"/>
                <w:szCs w:val="18"/>
              </w:rPr>
              <w:t>Age</w:t>
            </w:r>
            <w:r w:rsidRPr="00D116AD">
              <w:rPr>
                <w:sz w:val="18"/>
                <w:szCs w:val="18"/>
              </w:rPr>
              <w:t xml:space="preserve">: 39 years </w:t>
            </w:r>
          </w:p>
          <w:p w:rsidR="0010322B" w:rsidRPr="00D116AD" w:rsidRDefault="0010322B" w:rsidP="006E5AFB">
            <w:pPr>
              <w:rPr>
                <w:sz w:val="18"/>
                <w:szCs w:val="18"/>
              </w:rPr>
            </w:pPr>
            <w:r w:rsidRPr="00D116AD">
              <w:rPr>
                <w:b/>
                <w:bCs/>
                <w:sz w:val="18"/>
                <w:szCs w:val="18"/>
              </w:rPr>
              <w:t>Inclusion</w:t>
            </w:r>
            <w:r w:rsidRPr="00D116AD">
              <w:rPr>
                <w:sz w:val="18"/>
                <w:szCs w:val="18"/>
              </w:rPr>
              <w:t>: adults 18-70 years with non-specific neck pain less than 3 months</w:t>
            </w:r>
          </w:p>
          <w:p w:rsidR="0010322B" w:rsidRPr="00D116AD" w:rsidRDefault="0010322B" w:rsidP="006E5AFB">
            <w:pPr>
              <w:rPr>
                <w:sz w:val="18"/>
                <w:szCs w:val="18"/>
              </w:rPr>
            </w:pPr>
            <w:r w:rsidRPr="00D116AD">
              <w:rPr>
                <w:b/>
                <w:bCs/>
                <w:sz w:val="18"/>
                <w:szCs w:val="18"/>
              </w:rPr>
              <w:t>Exclusions</w:t>
            </w:r>
            <w:r w:rsidRPr="00D116AD">
              <w:rPr>
                <w:sz w:val="18"/>
                <w:szCs w:val="18"/>
              </w:rPr>
              <w:t>: neck pain related to trauma, serious pathology (neoplasm), whiplash injury</w:t>
            </w:r>
            <w:r w:rsidR="006B1BE4">
              <w:rPr>
                <w:sz w:val="18"/>
                <w:szCs w:val="18"/>
              </w:rPr>
              <w:t>, infection, radiculopathy, mye</w:t>
            </w:r>
            <w:r w:rsidRPr="00D116AD">
              <w:rPr>
                <w:sz w:val="18"/>
                <w:szCs w:val="18"/>
              </w:rPr>
              <w:t>lopathy, cervical spine surgery, neck pain less than 2 out of 10 on NRS</w:t>
            </w:r>
          </w:p>
          <w:p w:rsidR="0010322B" w:rsidRPr="00D116AD" w:rsidRDefault="0010322B" w:rsidP="006E5AFB">
            <w:pPr>
              <w:rPr>
                <w:sz w:val="18"/>
                <w:szCs w:val="18"/>
                <w:highlight w:val="green"/>
              </w:rPr>
            </w:pPr>
          </w:p>
          <w:p w:rsidR="0010322B" w:rsidRPr="00D116AD" w:rsidRDefault="0010322B" w:rsidP="006E5AFB">
            <w:pPr>
              <w:rPr>
                <w:sz w:val="18"/>
                <w:szCs w:val="18"/>
                <w:highlight w:val="green"/>
              </w:rPr>
            </w:pPr>
          </w:p>
        </w:tc>
        <w:tc>
          <w:tcPr>
            <w:tcW w:w="3857"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b/>
                <w:sz w:val="18"/>
                <w:szCs w:val="18"/>
              </w:rPr>
              <w:t>Intervention type:</w:t>
            </w:r>
            <w:r w:rsidRPr="00D116AD">
              <w:rPr>
                <w:sz w:val="18"/>
                <w:szCs w:val="18"/>
              </w:rPr>
              <w:t xml:space="preserve"> physiotherapy / chiropractic / osteopathy</w:t>
            </w:r>
          </w:p>
          <w:p w:rsidR="0010322B" w:rsidRPr="00D116AD" w:rsidRDefault="0010322B" w:rsidP="006E5AFB">
            <w:pPr>
              <w:rPr>
                <w:sz w:val="18"/>
                <w:szCs w:val="18"/>
              </w:rPr>
            </w:pPr>
            <w:r w:rsidRPr="00D116AD">
              <w:rPr>
                <w:b/>
                <w:sz w:val="18"/>
                <w:szCs w:val="18"/>
              </w:rPr>
              <w:t xml:space="preserve">Intervention (n=91): </w:t>
            </w:r>
            <w:r w:rsidRPr="00D116AD">
              <w:rPr>
                <w:sz w:val="18"/>
                <w:szCs w:val="18"/>
              </w:rPr>
              <w:t>cervical manipulation (high-velocity, low-amplitude thrust technique)</w:t>
            </w:r>
          </w:p>
          <w:p w:rsidR="0010322B" w:rsidRPr="00D116AD" w:rsidRDefault="0010322B" w:rsidP="006E5AFB">
            <w:pPr>
              <w:rPr>
                <w:b/>
                <w:sz w:val="18"/>
                <w:szCs w:val="18"/>
              </w:rPr>
            </w:pPr>
            <w:r w:rsidRPr="00D116AD">
              <w:rPr>
                <w:b/>
                <w:sz w:val="18"/>
                <w:szCs w:val="18"/>
              </w:rPr>
              <w:t>Comparison (n=91):</w:t>
            </w:r>
            <w:r w:rsidRPr="00D116AD">
              <w:rPr>
                <w:sz w:val="18"/>
                <w:szCs w:val="18"/>
              </w:rPr>
              <w:t xml:space="preserve"> cervical mobilisation (low-velocity, oscillating passive movements)</w:t>
            </w:r>
          </w:p>
          <w:p w:rsidR="0010322B" w:rsidRPr="00D116AD" w:rsidRDefault="0010322B" w:rsidP="006E5AFB">
            <w:pPr>
              <w:rPr>
                <w:b/>
                <w:sz w:val="18"/>
                <w:szCs w:val="18"/>
              </w:rPr>
            </w:pPr>
            <w:r w:rsidRPr="00D116AD">
              <w:rPr>
                <w:b/>
                <w:sz w:val="18"/>
                <w:szCs w:val="18"/>
              </w:rPr>
              <w:t xml:space="preserve">Dose: </w:t>
            </w:r>
            <w:r w:rsidRPr="00D116AD">
              <w:rPr>
                <w:sz w:val="18"/>
                <w:szCs w:val="18"/>
              </w:rPr>
              <w:t>4 treatments over 2 weeks</w:t>
            </w:r>
          </w:p>
          <w:p w:rsidR="0010322B" w:rsidRPr="00D116AD" w:rsidRDefault="0010322B" w:rsidP="006E5AFB">
            <w:pPr>
              <w:rPr>
                <w:sz w:val="18"/>
                <w:szCs w:val="18"/>
                <w:highlight w:val="green"/>
              </w:rPr>
            </w:pPr>
            <w:r w:rsidRPr="00D116AD">
              <w:rPr>
                <w:b/>
                <w:sz w:val="18"/>
                <w:szCs w:val="18"/>
              </w:rPr>
              <w:t>Providers:</w:t>
            </w:r>
            <w:r w:rsidRPr="00D116AD">
              <w:rPr>
                <w:sz w:val="18"/>
                <w:szCs w:val="18"/>
              </w:rPr>
              <w:t xml:space="preserve"> practitioners with postgraduate qualifications in specific training of neck manipulation and mobilisation (from physiotherapy, chiropractic, osteopathy); all practitioners had at least 2 years of clinical experience in routinely using manipulation and mobilisation techniques</w:t>
            </w:r>
          </w:p>
        </w:tc>
        <w:tc>
          <w:tcPr>
            <w:tcW w:w="6851"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b/>
                <w:sz w:val="18"/>
                <w:szCs w:val="18"/>
                <w:u w:val="single"/>
              </w:rPr>
            </w:pPr>
            <w:r w:rsidRPr="00D116AD">
              <w:rPr>
                <w:b/>
                <w:sz w:val="18"/>
                <w:szCs w:val="18"/>
                <w:u w:val="single"/>
              </w:rPr>
              <w:t>Results</w:t>
            </w:r>
          </w:p>
          <w:p w:rsidR="0010322B" w:rsidRPr="00D116AD" w:rsidRDefault="0010322B" w:rsidP="006E5AFB">
            <w:pPr>
              <w:rPr>
                <w:b/>
                <w:sz w:val="18"/>
                <w:szCs w:val="18"/>
                <w:u w:val="single"/>
              </w:rPr>
            </w:pPr>
          </w:p>
          <w:p w:rsidR="0010322B" w:rsidRPr="00D116AD" w:rsidRDefault="0010322B" w:rsidP="006E5AFB">
            <w:pPr>
              <w:rPr>
                <w:sz w:val="18"/>
                <w:szCs w:val="18"/>
                <w:u w:val="single"/>
              </w:rPr>
            </w:pPr>
            <w:r w:rsidRPr="00D116AD">
              <w:rPr>
                <w:sz w:val="18"/>
                <w:szCs w:val="18"/>
                <w:u w:val="single"/>
              </w:rPr>
              <w:t>3 months of follow-up</w:t>
            </w:r>
          </w:p>
          <w:p w:rsidR="0010322B" w:rsidRPr="00D116AD" w:rsidRDefault="0010322B" w:rsidP="006E5AFB">
            <w:pPr>
              <w:rPr>
                <w:b/>
                <w:sz w:val="18"/>
                <w:szCs w:val="18"/>
                <w:u w:val="single"/>
              </w:rPr>
            </w:pPr>
            <w:r w:rsidRPr="00D116AD">
              <w:rPr>
                <w:sz w:val="18"/>
                <w:szCs w:val="18"/>
              </w:rPr>
              <w:t>The median number of days to recovery (the first of seven consecutive days for which the patient rated the degree of interference as “not at all”) was not significantly different between the manipulation and mobilisation groups (47 days versus 43 days, respectively; hazard ratio: 0.98, 95% CI: 0.66, 1.46)</w:t>
            </w:r>
          </w:p>
          <w:p w:rsidR="0010322B" w:rsidRPr="00D116AD" w:rsidRDefault="0010322B" w:rsidP="006E5AFB">
            <w:pPr>
              <w:rPr>
                <w:b/>
                <w:sz w:val="18"/>
                <w:szCs w:val="18"/>
                <w:u w:val="single"/>
              </w:rPr>
            </w:pPr>
          </w:p>
          <w:tbl>
            <w:tblPr>
              <w:tblW w:w="621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02"/>
              <w:gridCol w:w="1247"/>
              <w:gridCol w:w="1238"/>
              <w:gridCol w:w="1523"/>
            </w:tblGrid>
            <w:tr w:rsidR="0010322B" w:rsidRPr="00D116AD" w:rsidTr="0010322B">
              <w:tc>
                <w:tcPr>
                  <w:tcW w:w="2202"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 xml:space="preserve">Change in outcome </w:t>
                  </w:r>
                </w:p>
                <w:p w:rsidR="0010322B" w:rsidRPr="00D116AD" w:rsidRDefault="0010322B" w:rsidP="006E5AFB">
                  <w:pPr>
                    <w:rPr>
                      <w:b/>
                      <w:sz w:val="18"/>
                      <w:szCs w:val="18"/>
                    </w:rPr>
                  </w:pPr>
                  <w:r w:rsidRPr="00D116AD">
                    <w:rPr>
                      <w:bCs/>
                      <w:sz w:val="18"/>
                      <w:szCs w:val="18"/>
                    </w:rPr>
                    <w:t>(6 months post-baseline)</w:t>
                  </w:r>
                </w:p>
              </w:tc>
              <w:tc>
                <w:tcPr>
                  <w:tcW w:w="1247" w:type="dxa"/>
                  <w:tcBorders>
                    <w:top w:val="single" w:sz="4" w:space="0" w:color="000000"/>
                    <w:left w:val="nil"/>
                    <w:bottom w:val="single" w:sz="4" w:space="0" w:color="000000"/>
                    <w:right w:val="nil"/>
                  </w:tcBorders>
                </w:tcPr>
                <w:p w:rsidR="0010322B" w:rsidRPr="00D116AD" w:rsidRDefault="0010322B" w:rsidP="006E5AFB">
                  <w:pPr>
                    <w:rPr>
                      <w:b/>
                      <w:bCs/>
                      <w:sz w:val="18"/>
                      <w:szCs w:val="18"/>
                    </w:rPr>
                  </w:pPr>
                  <w:r w:rsidRPr="00D116AD">
                    <w:rPr>
                      <w:b/>
                      <w:bCs/>
                      <w:sz w:val="18"/>
                      <w:szCs w:val="18"/>
                    </w:rPr>
                    <w:t>Cervical manipulation</w:t>
                  </w:r>
                  <w:r w:rsidRPr="00D116AD">
                    <w:rPr>
                      <w:sz w:val="18"/>
                      <w:szCs w:val="18"/>
                    </w:rPr>
                    <w:t xml:space="preserve"> Mean (SD)</w:t>
                  </w:r>
                </w:p>
              </w:tc>
              <w:tc>
                <w:tcPr>
                  <w:tcW w:w="1238" w:type="dxa"/>
                  <w:tcBorders>
                    <w:top w:val="single" w:sz="4" w:space="0" w:color="000000"/>
                    <w:left w:val="nil"/>
                    <w:bottom w:val="single" w:sz="4" w:space="0" w:color="000000"/>
                    <w:right w:val="nil"/>
                  </w:tcBorders>
                </w:tcPr>
                <w:p w:rsidR="0010322B" w:rsidRPr="00D116AD" w:rsidRDefault="0010322B" w:rsidP="006E5AFB">
                  <w:pPr>
                    <w:rPr>
                      <w:b/>
                      <w:bCs/>
                    </w:rPr>
                  </w:pPr>
                  <w:r w:rsidRPr="00D116AD">
                    <w:rPr>
                      <w:b/>
                      <w:bCs/>
                      <w:sz w:val="18"/>
                      <w:szCs w:val="18"/>
                    </w:rPr>
                    <w:t>Cervical mobilisation</w:t>
                  </w:r>
                  <w:r w:rsidRPr="00D116AD">
                    <w:rPr>
                      <w:sz w:val="18"/>
                      <w:szCs w:val="18"/>
                    </w:rPr>
                    <w:t xml:space="preserve"> Mean (SD)</w:t>
                  </w:r>
                </w:p>
              </w:tc>
              <w:tc>
                <w:tcPr>
                  <w:tcW w:w="1523"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Mean difference</w:t>
                  </w:r>
                </w:p>
                <w:p w:rsidR="0010322B" w:rsidRPr="00D116AD" w:rsidRDefault="0010322B" w:rsidP="006E5AFB">
                  <w:pPr>
                    <w:rPr>
                      <w:sz w:val="18"/>
                      <w:szCs w:val="18"/>
                    </w:rPr>
                  </w:pPr>
                  <w:r w:rsidRPr="00D116AD">
                    <w:rPr>
                      <w:sz w:val="18"/>
                      <w:szCs w:val="18"/>
                    </w:rPr>
                    <w:t>95% CI</w:t>
                  </w:r>
                </w:p>
                <w:p w:rsidR="0010322B" w:rsidRPr="00D116AD" w:rsidRDefault="0010322B" w:rsidP="006E5AFB">
                  <w:pPr>
                    <w:rPr>
                      <w:b/>
                      <w:sz w:val="18"/>
                      <w:szCs w:val="18"/>
                    </w:rPr>
                  </w:pPr>
                </w:p>
              </w:tc>
            </w:tr>
            <w:tr w:rsidR="0010322B" w:rsidRPr="00D116AD" w:rsidTr="0010322B">
              <w:tc>
                <w:tcPr>
                  <w:tcW w:w="220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Pain Numeric Rating Scale  </w:t>
                  </w:r>
                </w:p>
              </w:tc>
              <w:tc>
                <w:tcPr>
                  <w:tcW w:w="1247" w:type="dxa"/>
                  <w:tcBorders>
                    <w:top w:val="single" w:sz="4" w:space="0" w:color="000000"/>
                    <w:left w:val="nil"/>
                    <w:bottom w:val="single" w:sz="4" w:space="0" w:color="000000"/>
                    <w:right w:val="nil"/>
                  </w:tcBorders>
                </w:tcPr>
                <w:p w:rsidR="0010322B" w:rsidRPr="00D116AD" w:rsidRDefault="0010322B" w:rsidP="006E5AFB">
                  <w:pPr>
                    <w:jc w:val="center"/>
                    <w:rPr>
                      <w:bCs/>
                      <w:sz w:val="18"/>
                      <w:szCs w:val="18"/>
                    </w:rPr>
                  </w:pPr>
                  <w:r w:rsidRPr="00D116AD">
                    <w:rPr>
                      <w:bCs/>
                      <w:sz w:val="18"/>
                      <w:szCs w:val="18"/>
                    </w:rPr>
                    <w:t>1.6 (2.0)</w:t>
                  </w:r>
                </w:p>
              </w:tc>
              <w:tc>
                <w:tcPr>
                  <w:tcW w:w="1238" w:type="dxa"/>
                  <w:tcBorders>
                    <w:top w:val="single" w:sz="4" w:space="0" w:color="000000"/>
                    <w:left w:val="nil"/>
                    <w:bottom w:val="single" w:sz="4" w:space="0" w:color="000000"/>
                    <w:right w:val="nil"/>
                  </w:tcBorders>
                </w:tcPr>
                <w:p w:rsidR="0010322B" w:rsidRPr="00D116AD" w:rsidRDefault="0010322B" w:rsidP="006E5AFB">
                  <w:pPr>
                    <w:jc w:val="center"/>
                    <w:rPr>
                      <w:bCs/>
                      <w:sz w:val="18"/>
                      <w:szCs w:val="18"/>
                    </w:rPr>
                  </w:pPr>
                  <w:r w:rsidRPr="00D116AD">
                    <w:rPr>
                      <w:bCs/>
                      <w:sz w:val="18"/>
                      <w:szCs w:val="18"/>
                    </w:rPr>
                    <w:t>1.4 (1.7)</w:t>
                  </w:r>
                </w:p>
              </w:tc>
              <w:tc>
                <w:tcPr>
                  <w:tcW w:w="1523"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0.2, </w:t>
                  </w:r>
                </w:p>
                <w:p w:rsidR="0010322B" w:rsidRPr="00D116AD" w:rsidRDefault="0010322B" w:rsidP="006E5AFB">
                  <w:pPr>
                    <w:jc w:val="center"/>
                  </w:pPr>
                  <w:r w:rsidRPr="00D116AD">
                    <w:rPr>
                      <w:sz w:val="18"/>
                      <w:szCs w:val="18"/>
                    </w:rPr>
                    <w:t>-0.4, 0.7 [NS]</w:t>
                  </w:r>
                </w:p>
              </w:tc>
            </w:tr>
            <w:tr w:rsidR="0010322B" w:rsidRPr="00D116AD" w:rsidTr="0010322B">
              <w:tc>
                <w:tcPr>
                  <w:tcW w:w="220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Neck Disability Index (NDI) </w:t>
                  </w:r>
                </w:p>
              </w:tc>
              <w:tc>
                <w:tcPr>
                  <w:tcW w:w="124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5.3 (6.2)</w:t>
                  </w:r>
                </w:p>
              </w:tc>
              <w:tc>
                <w:tcPr>
                  <w:tcW w:w="1238"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5.5 (6.6)</w:t>
                  </w:r>
                </w:p>
              </w:tc>
              <w:tc>
                <w:tcPr>
                  <w:tcW w:w="1523"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-0.2, </w:t>
                  </w:r>
                </w:p>
                <w:p w:rsidR="0010322B" w:rsidRPr="00D116AD" w:rsidRDefault="0010322B" w:rsidP="006E5AFB">
                  <w:pPr>
                    <w:jc w:val="center"/>
                  </w:pPr>
                  <w:r w:rsidRPr="00D116AD">
                    <w:rPr>
                      <w:sz w:val="18"/>
                      <w:szCs w:val="18"/>
                    </w:rPr>
                    <w:t>-2.1, 1.7 [NS]</w:t>
                  </w:r>
                </w:p>
              </w:tc>
            </w:tr>
            <w:tr w:rsidR="0010322B" w:rsidRPr="00D116AD" w:rsidTr="0010322B">
              <w:tc>
                <w:tcPr>
                  <w:tcW w:w="220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Patient Specific Functional Scale</w:t>
                  </w:r>
                </w:p>
              </w:tc>
              <w:tc>
                <w:tcPr>
                  <w:tcW w:w="124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8.6 (2.0)</w:t>
                  </w:r>
                </w:p>
              </w:tc>
              <w:tc>
                <w:tcPr>
                  <w:tcW w:w="1238"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8.6 (1.8)</w:t>
                  </w:r>
                </w:p>
              </w:tc>
              <w:tc>
                <w:tcPr>
                  <w:tcW w:w="1523"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0.0, </w:t>
                  </w:r>
                </w:p>
                <w:p w:rsidR="0010322B" w:rsidRPr="00D116AD" w:rsidRDefault="0010322B" w:rsidP="006E5AFB">
                  <w:pPr>
                    <w:jc w:val="center"/>
                    <w:rPr>
                      <w:sz w:val="18"/>
                      <w:szCs w:val="18"/>
                    </w:rPr>
                  </w:pPr>
                  <w:r w:rsidRPr="00D116AD">
                    <w:rPr>
                      <w:sz w:val="18"/>
                      <w:szCs w:val="18"/>
                    </w:rPr>
                    <w:t>-0.6, 0.5 [NS]</w:t>
                  </w:r>
                </w:p>
              </w:tc>
            </w:tr>
            <w:tr w:rsidR="0010322B" w:rsidRPr="00D116AD" w:rsidTr="0010322B">
              <w:tc>
                <w:tcPr>
                  <w:tcW w:w="220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Physical health (SF-12)</w:t>
                  </w:r>
                </w:p>
              </w:tc>
              <w:tc>
                <w:tcPr>
                  <w:tcW w:w="124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50.2 (6.2)</w:t>
                  </w:r>
                </w:p>
              </w:tc>
              <w:tc>
                <w:tcPr>
                  <w:tcW w:w="1238"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50.6 (7.8)</w:t>
                  </w:r>
                </w:p>
              </w:tc>
              <w:tc>
                <w:tcPr>
                  <w:tcW w:w="1523"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-0.4, </w:t>
                  </w:r>
                </w:p>
                <w:p w:rsidR="0010322B" w:rsidRPr="00D116AD" w:rsidRDefault="0010322B" w:rsidP="006E5AFB">
                  <w:pPr>
                    <w:jc w:val="center"/>
                    <w:rPr>
                      <w:sz w:val="18"/>
                      <w:szCs w:val="18"/>
                    </w:rPr>
                  </w:pPr>
                  <w:r w:rsidRPr="00D116AD">
                    <w:rPr>
                      <w:sz w:val="18"/>
                      <w:szCs w:val="18"/>
                    </w:rPr>
                    <w:t>-2.5, 1.7 [NS]</w:t>
                  </w:r>
                </w:p>
              </w:tc>
            </w:tr>
            <w:tr w:rsidR="0010322B" w:rsidRPr="00D116AD" w:rsidTr="0010322B">
              <w:tc>
                <w:tcPr>
                  <w:tcW w:w="220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Mental health (SF-12)</w:t>
                  </w:r>
                </w:p>
              </w:tc>
              <w:tc>
                <w:tcPr>
                  <w:tcW w:w="124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52.2 (8.9)</w:t>
                  </w:r>
                </w:p>
              </w:tc>
              <w:tc>
                <w:tcPr>
                  <w:tcW w:w="1238"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52.7 (8.7)</w:t>
                  </w:r>
                </w:p>
              </w:tc>
              <w:tc>
                <w:tcPr>
                  <w:tcW w:w="1523"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-0.5, </w:t>
                  </w:r>
                </w:p>
                <w:p w:rsidR="0010322B" w:rsidRPr="00D116AD" w:rsidRDefault="0010322B" w:rsidP="006E5AFB">
                  <w:pPr>
                    <w:jc w:val="center"/>
                    <w:rPr>
                      <w:sz w:val="18"/>
                      <w:szCs w:val="18"/>
                    </w:rPr>
                  </w:pPr>
                  <w:r w:rsidRPr="00D116AD">
                    <w:rPr>
                      <w:sz w:val="18"/>
                      <w:szCs w:val="18"/>
                    </w:rPr>
                    <w:t>-3.1, 2.2 [NS]</w:t>
                  </w:r>
                </w:p>
              </w:tc>
            </w:tr>
            <w:tr w:rsidR="0010322B" w:rsidRPr="00D116AD" w:rsidTr="0010322B">
              <w:tc>
                <w:tcPr>
                  <w:tcW w:w="220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Global perceived effect*</w:t>
                  </w:r>
                </w:p>
              </w:tc>
              <w:tc>
                <w:tcPr>
                  <w:tcW w:w="1247"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3.3 (1.7)</w:t>
                  </w:r>
                </w:p>
              </w:tc>
              <w:tc>
                <w:tcPr>
                  <w:tcW w:w="1238"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bCs/>
                      <w:sz w:val="18"/>
                      <w:szCs w:val="18"/>
                    </w:rPr>
                    <w:t>3.4 (1.9)</w:t>
                  </w:r>
                </w:p>
              </w:tc>
              <w:tc>
                <w:tcPr>
                  <w:tcW w:w="1523" w:type="dxa"/>
                  <w:tcBorders>
                    <w:top w:val="single" w:sz="4" w:space="0" w:color="000000"/>
                    <w:left w:val="nil"/>
                    <w:bottom w:val="single" w:sz="4" w:space="0" w:color="000000"/>
                    <w:right w:val="nil"/>
                  </w:tcBorders>
                </w:tcPr>
                <w:p w:rsidR="0010322B" w:rsidRPr="00D116AD" w:rsidRDefault="0010322B" w:rsidP="006E5AFB">
                  <w:pPr>
                    <w:jc w:val="center"/>
                    <w:rPr>
                      <w:sz w:val="18"/>
                      <w:szCs w:val="18"/>
                    </w:rPr>
                  </w:pPr>
                  <w:r w:rsidRPr="00D116AD">
                    <w:rPr>
                      <w:sz w:val="18"/>
                      <w:szCs w:val="18"/>
                    </w:rPr>
                    <w:t xml:space="preserve">-0.1, </w:t>
                  </w:r>
                </w:p>
                <w:p w:rsidR="0010322B" w:rsidRPr="00D116AD" w:rsidRDefault="0010322B" w:rsidP="006E5AFB">
                  <w:pPr>
                    <w:jc w:val="center"/>
                  </w:pPr>
                  <w:r w:rsidRPr="00D116AD">
                    <w:rPr>
                      <w:sz w:val="18"/>
                      <w:szCs w:val="18"/>
                    </w:rPr>
                    <w:t>-0.6, 0.4 [NS]</w:t>
                  </w:r>
                </w:p>
              </w:tc>
            </w:tr>
          </w:tbl>
          <w:p w:rsidR="0010322B" w:rsidRPr="00D116AD" w:rsidRDefault="0010322B" w:rsidP="006E5AFB">
            <w:pPr>
              <w:rPr>
                <w:sz w:val="18"/>
                <w:szCs w:val="18"/>
              </w:rPr>
            </w:pPr>
            <w:r w:rsidRPr="00D116AD">
              <w:rPr>
                <w:sz w:val="18"/>
                <w:szCs w:val="18"/>
              </w:rPr>
              <w:t>* from ‘much worse’ (-5) to ‘completely recovered’ (+5)</w:t>
            </w:r>
          </w:p>
          <w:p w:rsidR="0010322B" w:rsidRPr="00D116AD" w:rsidRDefault="0010322B" w:rsidP="006E5AFB">
            <w:pPr>
              <w:rPr>
                <w:b/>
                <w:i/>
                <w:sz w:val="18"/>
                <w:szCs w:val="18"/>
              </w:rPr>
            </w:pPr>
          </w:p>
          <w:p w:rsidR="0010322B" w:rsidRPr="00D116AD" w:rsidRDefault="0010322B" w:rsidP="006E5AFB">
            <w:pPr>
              <w:rPr>
                <w:sz w:val="18"/>
                <w:szCs w:val="18"/>
              </w:rPr>
            </w:pPr>
            <w:r w:rsidRPr="00D116AD">
              <w:rPr>
                <w:b/>
                <w:i/>
                <w:sz w:val="18"/>
                <w:szCs w:val="18"/>
              </w:rPr>
              <w:t>Specific adverse effects:</w:t>
            </w:r>
            <w:r w:rsidRPr="00D116AD">
              <w:rPr>
                <w:b/>
                <w:sz w:val="18"/>
                <w:szCs w:val="18"/>
              </w:rPr>
              <w:t xml:space="preserve"> </w:t>
            </w:r>
            <w:r w:rsidRPr="00D116AD">
              <w:rPr>
                <w:sz w:val="18"/>
                <w:szCs w:val="18"/>
              </w:rPr>
              <w:t>Two participants in the mobilisation group had serious adverse events unrelated to the treatment (cardiac surgery and severe arm pain/weakness). Most frequent adverse events were minor: increased neck pain (28%) and headache (22%). Other less frequent events were dizziness (7%), nausea (6%), and paraesthesia (7%). The frequency of adverse events was not significantly different between the study groups.</w:t>
            </w:r>
          </w:p>
        </w:tc>
      </w:tr>
      <w:tr w:rsidR="0010322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sz w:val="18"/>
                <w:szCs w:val="18"/>
              </w:rPr>
              <w:t>Martel 2011</w:t>
            </w:r>
          </w:p>
          <w:p w:rsidR="0010322B" w:rsidRPr="00D116AD" w:rsidRDefault="0010322B" w:rsidP="006E5AFB">
            <w:pPr>
              <w:rPr>
                <w:sz w:val="18"/>
                <w:szCs w:val="18"/>
              </w:rPr>
            </w:pPr>
            <w:r w:rsidRPr="00D116AD">
              <w:rPr>
                <w:sz w:val="18"/>
                <w:szCs w:val="18"/>
              </w:rPr>
              <w:t>Canada</w:t>
            </w:r>
          </w:p>
          <w:p w:rsidR="0010322B" w:rsidRPr="00D116AD" w:rsidRDefault="0010322B" w:rsidP="006E5AFB">
            <w:pPr>
              <w:rPr>
                <w:sz w:val="18"/>
                <w:szCs w:val="18"/>
                <w:highlight w:val="green"/>
              </w:rPr>
            </w:pPr>
          </w:p>
          <w:p w:rsidR="0010322B" w:rsidRPr="00D116AD" w:rsidRDefault="0010322B" w:rsidP="006E5AFB">
            <w:pPr>
              <w:rPr>
                <w:sz w:val="18"/>
                <w:szCs w:val="18"/>
              </w:rPr>
            </w:pPr>
            <w:r w:rsidRPr="00D116AD">
              <w:rPr>
                <w:b/>
                <w:bCs/>
                <w:sz w:val="18"/>
                <w:szCs w:val="18"/>
              </w:rPr>
              <w:t>Focus</w:t>
            </w:r>
            <w:r w:rsidRPr="00D116AD">
              <w:rPr>
                <w:sz w:val="18"/>
                <w:szCs w:val="18"/>
              </w:rPr>
              <w:t>: RCT investigated the efficacy of spinal manipulative therapy (SMT) compared to no treatment in patients with non-specific chronic neck pain</w:t>
            </w:r>
          </w:p>
          <w:p w:rsidR="0010322B" w:rsidRPr="00D116AD" w:rsidRDefault="0010322B" w:rsidP="006E5AFB">
            <w:pPr>
              <w:rPr>
                <w:sz w:val="18"/>
                <w:szCs w:val="18"/>
              </w:rPr>
            </w:pPr>
            <w:r w:rsidRPr="00D116AD">
              <w:rPr>
                <w:b/>
                <w:bCs/>
                <w:sz w:val="18"/>
                <w:szCs w:val="18"/>
              </w:rPr>
              <w:t>Duration</w:t>
            </w:r>
            <w:r w:rsidRPr="00D116AD">
              <w:rPr>
                <w:sz w:val="18"/>
                <w:szCs w:val="18"/>
              </w:rPr>
              <w:t>: 10 months</w:t>
            </w:r>
          </w:p>
          <w:p w:rsidR="0010322B" w:rsidRPr="00D116AD" w:rsidRDefault="0010322B" w:rsidP="006E5AFB">
            <w:pPr>
              <w:rPr>
                <w:sz w:val="18"/>
                <w:szCs w:val="18"/>
              </w:rPr>
            </w:pPr>
            <w:r w:rsidRPr="00D116AD">
              <w:rPr>
                <w:b/>
                <w:bCs/>
                <w:sz w:val="18"/>
                <w:szCs w:val="18"/>
              </w:rPr>
              <w:t>Follow</w:t>
            </w:r>
            <w:r w:rsidRPr="00D116AD">
              <w:rPr>
                <w:sz w:val="18"/>
                <w:szCs w:val="18"/>
              </w:rPr>
              <w:t>-</w:t>
            </w:r>
            <w:r w:rsidRPr="00D116AD">
              <w:rPr>
                <w:b/>
                <w:bCs/>
                <w:sz w:val="18"/>
                <w:szCs w:val="18"/>
              </w:rPr>
              <w:t>up</w:t>
            </w:r>
            <w:r w:rsidRPr="00D116AD">
              <w:rPr>
                <w:sz w:val="18"/>
                <w:szCs w:val="18"/>
              </w:rPr>
              <w:t>: 10 months</w:t>
            </w:r>
          </w:p>
          <w:p w:rsidR="0010322B" w:rsidRPr="00D116AD" w:rsidRDefault="0010322B" w:rsidP="006E5AFB">
            <w:pPr>
              <w:rPr>
                <w:sz w:val="18"/>
                <w:szCs w:val="18"/>
              </w:rPr>
            </w:pPr>
            <w:r w:rsidRPr="00D116AD">
              <w:rPr>
                <w:b/>
                <w:bCs/>
                <w:sz w:val="18"/>
                <w:szCs w:val="18"/>
              </w:rPr>
              <w:t>Quality</w:t>
            </w:r>
            <w:r w:rsidRPr="00D116AD">
              <w:rPr>
                <w:sz w:val="18"/>
                <w:szCs w:val="18"/>
              </w:rPr>
              <w:t>: medium</w:t>
            </w:r>
          </w:p>
          <w:p w:rsidR="0010322B" w:rsidRPr="00D116AD" w:rsidRDefault="0010322B" w:rsidP="006E5AFB">
            <w:pPr>
              <w:rPr>
                <w:sz w:val="18"/>
                <w:szCs w:val="18"/>
              </w:rPr>
            </w:pPr>
          </w:p>
          <w:p w:rsidR="0010322B" w:rsidRPr="00D116AD" w:rsidRDefault="0010322B" w:rsidP="006E5AFB">
            <w:pPr>
              <w:rPr>
                <w:b/>
                <w:bCs/>
                <w:sz w:val="18"/>
                <w:szCs w:val="18"/>
              </w:rPr>
            </w:pPr>
            <w:r w:rsidRPr="00D116AD">
              <w:rPr>
                <w:b/>
                <w:bCs/>
                <w:sz w:val="18"/>
                <w:szCs w:val="18"/>
              </w:rPr>
              <w:t>PARTICIPANTS:</w:t>
            </w:r>
          </w:p>
          <w:p w:rsidR="0010322B" w:rsidRPr="00D116AD" w:rsidRDefault="0010322B" w:rsidP="006E5AFB">
            <w:pPr>
              <w:rPr>
                <w:sz w:val="18"/>
                <w:szCs w:val="18"/>
              </w:rPr>
            </w:pPr>
            <w:r w:rsidRPr="00D116AD">
              <w:rPr>
                <w:b/>
                <w:bCs/>
                <w:sz w:val="18"/>
                <w:szCs w:val="18"/>
              </w:rPr>
              <w:t>N:</w:t>
            </w:r>
            <w:r w:rsidRPr="00D116AD">
              <w:rPr>
                <w:sz w:val="18"/>
                <w:szCs w:val="18"/>
              </w:rPr>
              <w:t xml:space="preserve"> 98 (40%-80% female)</w:t>
            </w:r>
          </w:p>
          <w:p w:rsidR="0010322B" w:rsidRPr="00D116AD" w:rsidRDefault="0010322B" w:rsidP="006E5AFB">
            <w:pPr>
              <w:rPr>
                <w:sz w:val="18"/>
                <w:szCs w:val="18"/>
              </w:rPr>
            </w:pPr>
            <w:r w:rsidRPr="00D116AD">
              <w:rPr>
                <w:b/>
                <w:bCs/>
                <w:sz w:val="18"/>
                <w:szCs w:val="18"/>
              </w:rPr>
              <w:t>Age</w:t>
            </w:r>
            <w:r w:rsidRPr="00D116AD">
              <w:rPr>
                <w:sz w:val="18"/>
                <w:szCs w:val="18"/>
              </w:rPr>
              <w:t xml:space="preserve">: 40 years </w:t>
            </w:r>
          </w:p>
          <w:p w:rsidR="0010322B" w:rsidRPr="00D116AD" w:rsidRDefault="0010322B" w:rsidP="006E5AFB">
            <w:pPr>
              <w:rPr>
                <w:sz w:val="18"/>
                <w:szCs w:val="18"/>
              </w:rPr>
            </w:pPr>
            <w:r w:rsidRPr="00D116AD">
              <w:rPr>
                <w:b/>
                <w:bCs/>
                <w:sz w:val="18"/>
                <w:szCs w:val="18"/>
              </w:rPr>
              <w:t>Inclusion</w:t>
            </w:r>
            <w:r w:rsidRPr="00D116AD">
              <w:rPr>
                <w:sz w:val="18"/>
                <w:szCs w:val="18"/>
              </w:rPr>
              <w:t>: adults 18-60 years with neck pain 12 weeks or more, no current chiropractic therapy</w:t>
            </w:r>
          </w:p>
          <w:p w:rsidR="0010322B" w:rsidRPr="00D116AD" w:rsidRDefault="0010322B" w:rsidP="006E5AFB">
            <w:pPr>
              <w:rPr>
                <w:sz w:val="18"/>
                <w:szCs w:val="18"/>
              </w:rPr>
            </w:pPr>
            <w:r w:rsidRPr="00D116AD">
              <w:rPr>
                <w:b/>
                <w:bCs/>
                <w:sz w:val="18"/>
                <w:szCs w:val="18"/>
              </w:rPr>
              <w:t>Exclusions</w:t>
            </w:r>
            <w:r w:rsidRPr="00D116AD">
              <w:rPr>
                <w:sz w:val="18"/>
                <w:szCs w:val="18"/>
              </w:rPr>
              <w:t>: neck pain related to trauma, serious pathology (neoplasm), whiplash injury, infection, osteoarthritis, cardiovascular disease, cervical spine surgery, pregnancy</w:t>
            </w:r>
          </w:p>
          <w:p w:rsidR="0010322B" w:rsidRPr="00D116AD" w:rsidRDefault="0010322B" w:rsidP="006E5AFB">
            <w:pPr>
              <w:rPr>
                <w:sz w:val="18"/>
                <w:szCs w:val="18"/>
                <w:highlight w:val="green"/>
              </w:rPr>
            </w:pPr>
          </w:p>
        </w:tc>
        <w:tc>
          <w:tcPr>
            <w:tcW w:w="3857"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b/>
                <w:sz w:val="18"/>
                <w:szCs w:val="18"/>
              </w:rPr>
              <w:t>Intervention type:</w:t>
            </w:r>
            <w:r w:rsidRPr="00D116AD">
              <w:rPr>
                <w:sz w:val="18"/>
                <w:szCs w:val="18"/>
              </w:rPr>
              <w:t xml:space="preserve"> chiropractic</w:t>
            </w:r>
          </w:p>
          <w:p w:rsidR="0010322B" w:rsidRPr="00D116AD" w:rsidRDefault="0010322B" w:rsidP="006E5AFB">
            <w:pPr>
              <w:rPr>
                <w:sz w:val="18"/>
                <w:szCs w:val="18"/>
              </w:rPr>
            </w:pPr>
            <w:r w:rsidRPr="00D116AD">
              <w:rPr>
                <w:b/>
                <w:sz w:val="18"/>
                <w:szCs w:val="18"/>
              </w:rPr>
              <w:t xml:space="preserve">Intervention (n=33): </w:t>
            </w:r>
            <w:r w:rsidRPr="00D116AD">
              <w:rPr>
                <w:sz w:val="18"/>
                <w:szCs w:val="18"/>
              </w:rPr>
              <w:t>spinal manipulative therapy (standardised passive palpation on the cervical and thoracic spine) plus home exercise (range of motion exercise, stretching/mobilisation, strengthening exercise of the cervical/upper thoracic spine, flexion/extension, rotation)</w:t>
            </w:r>
          </w:p>
          <w:p w:rsidR="0010322B" w:rsidRPr="00D116AD" w:rsidRDefault="0010322B" w:rsidP="006E5AFB">
            <w:pPr>
              <w:rPr>
                <w:b/>
                <w:sz w:val="18"/>
                <w:szCs w:val="18"/>
              </w:rPr>
            </w:pPr>
            <w:r w:rsidRPr="00D116AD">
              <w:rPr>
                <w:b/>
                <w:sz w:val="18"/>
                <w:szCs w:val="18"/>
              </w:rPr>
              <w:t>Intervention (n=36):</w:t>
            </w:r>
            <w:r w:rsidRPr="00D116AD">
              <w:rPr>
                <w:sz w:val="18"/>
                <w:szCs w:val="18"/>
              </w:rPr>
              <w:t xml:space="preserve"> spinal manipulative therapy (standardised passive palpation on the cervical and thoracic spine)</w:t>
            </w:r>
          </w:p>
          <w:p w:rsidR="0010322B" w:rsidRPr="00D116AD" w:rsidRDefault="0010322B" w:rsidP="006E5AFB">
            <w:pPr>
              <w:rPr>
                <w:sz w:val="18"/>
                <w:szCs w:val="18"/>
              </w:rPr>
            </w:pPr>
            <w:r w:rsidRPr="00D116AD">
              <w:rPr>
                <w:b/>
                <w:sz w:val="18"/>
                <w:szCs w:val="18"/>
              </w:rPr>
              <w:t>Comparison (n=29):</w:t>
            </w:r>
            <w:r w:rsidRPr="00D116AD">
              <w:rPr>
                <w:sz w:val="18"/>
                <w:szCs w:val="18"/>
              </w:rPr>
              <w:t xml:space="preserve"> no treatment (attention group; clinical visits, distribution of diaries)</w:t>
            </w:r>
          </w:p>
          <w:p w:rsidR="0010322B" w:rsidRPr="00D116AD" w:rsidRDefault="0010322B" w:rsidP="006E5AFB">
            <w:pPr>
              <w:rPr>
                <w:b/>
                <w:sz w:val="18"/>
                <w:szCs w:val="18"/>
              </w:rPr>
            </w:pPr>
            <w:r w:rsidRPr="00D116AD">
              <w:rPr>
                <w:b/>
                <w:sz w:val="18"/>
                <w:szCs w:val="18"/>
              </w:rPr>
              <w:t xml:space="preserve">Dose: </w:t>
            </w:r>
            <w:r w:rsidRPr="00D116AD">
              <w:rPr>
                <w:sz w:val="18"/>
                <w:szCs w:val="18"/>
              </w:rPr>
              <w:t>spinal manipulative therapy (maximum of 4 treatments per session given once a month which lasted 10-15 minutes); home exercise (3 sessions of 20-30 minutes per week)</w:t>
            </w:r>
          </w:p>
          <w:p w:rsidR="0010322B" w:rsidRPr="00D116AD" w:rsidRDefault="0010322B" w:rsidP="006E5AFB">
            <w:pPr>
              <w:rPr>
                <w:sz w:val="18"/>
                <w:szCs w:val="18"/>
                <w:highlight w:val="green"/>
              </w:rPr>
            </w:pPr>
            <w:r w:rsidRPr="00D116AD">
              <w:rPr>
                <w:b/>
                <w:sz w:val="18"/>
                <w:szCs w:val="18"/>
              </w:rPr>
              <w:t>Providers:</w:t>
            </w:r>
            <w:r w:rsidRPr="00D116AD">
              <w:rPr>
                <w:sz w:val="18"/>
                <w:szCs w:val="18"/>
              </w:rPr>
              <w:t xml:space="preserve"> chiropractors with at least 3 years of experience</w:t>
            </w:r>
          </w:p>
        </w:tc>
        <w:tc>
          <w:tcPr>
            <w:tcW w:w="6851"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b/>
                <w:sz w:val="18"/>
                <w:szCs w:val="18"/>
                <w:u w:val="single"/>
              </w:rPr>
            </w:pPr>
            <w:r w:rsidRPr="00D116AD">
              <w:rPr>
                <w:b/>
                <w:sz w:val="18"/>
                <w:szCs w:val="18"/>
                <w:u w:val="single"/>
              </w:rPr>
              <w:t>Results</w:t>
            </w:r>
          </w:p>
          <w:p w:rsidR="0010322B" w:rsidRPr="00D116AD" w:rsidRDefault="0010322B" w:rsidP="006E5AFB">
            <w:pPr>
              <w:rPr>
                <w:b/>
                <w:sz w:val="18"/>
                <w:szCs w:val="18"/>
                <w:u w:val="single"/>
              </w:rPr>
            </w:pPr>
          </w:p>
          <w:p w:rsidR="0010322B" w:rsidRPr="00D116AD" w:rsidRDefault="0010322B" w:rsidP="006E5AFB">
            <w:pPr>
              <w:rPr>
                <w:sz w:val="18"/>
                <w:szCs w:val="18"/>
                <w:u w:val="single"/>
              </w:rPr>
            </w:pPr>
            <w:r w:rsidRPr="00D116AD">
              <w:rPr>
                <w:sz w:val="18"/>
                <w:szCs w:val="18"/>
                <w:u w:val="single"/>
              </w:rPr>
              <w:t>10 months of follow-up</w:t>
            </w:r>
          </w:p>
          <w:p w:rsidR="0010322B" w:rsidRPr="00D116AD" w:rsidRDefault="0010322B" w:rsidP="006E5AFB">
            <w:pPr>
              <w:rPr>
                <w:sz w:val="18"/>
                <w:szCs w:val="18"/>
              </w:rPr>
            </w:pPr>
            <w:r w:rsidRPr="00D116AD">
              <w:rPr>
                <w:sz w:val="18"/>
                <w:szCs w:val="18"/>
              </w:rPr>
              <w:t xml:space="preserve">After the treatment phase, all study groups experienced significant improvements in disability and lateral flexion; however, the between-group differences for all outcome measures were statistically non-significant  </w:t>
            </w:r>
          </w:p>
          <w:p w:rsidR="0010322B" w:rsidRPr="00D116AD" w:rsidRDefault="0010322B" w:rsidP="006E5AFB">
            <w:pPr>
              <w:rPr>
                <w:sz w:val="18"/>
                <w:szCs w:val="18"/>
              </w:rPr>
            </w:pPr>
          </w:p>
          <w:tbl>
            <w:tblPr>
              <w:tblW w:w="576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59"/>
              <w:gridCol w:w="1233"/>
              <w:gridCol w:w="1212"/>
              <w:gridCol w:w="1156"/>
            </w:tblGrid>
            <w:tr w:rsidR="0010322B" w:rsidRPr="00D116AD" w:rsidTr="0010322B">
              <w:tc>
                <w:tcPr>
                  <w:tcW w:w="2159"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 xml:space="preserve">Outcome </w:t>
                  </w:r>
                </w:p>
                <w:p w:rsidR="0010322B" w:rsidRPr="00D116AD" w:rsidRDefault="0010322B" w:rsidP="006E5AFB">
                  <w:pPr>
                    <w:rPr>
                      <w:b/>
                      <w:sz w:val="18"/>
                      <w:szCs w:val="18"/>
                    </w:rPr>
                  </w:pPr>
                </w:p>
              </w:tc>
              <w:tc>
                <w:tcPr>
                  <w:tcW w:w="1233" w:type="dxa"/>
                  <w:tcBorders>
                    <w:top w:val="single" w:sz="4" w:space="0" w:color="000000"/>
                    <w:left w:val="nil"/>
                    <w:bottom w:val="single" w:sz="4" w:space="0" w:color="000000"/>
                    <w:right w:val="nil"/>
                  </w:tcBorders>
                </w:tcPr>
                <w:p w:rsidR="0010322B" w:rsidRPr="00D116AD" w:rsidRDefault="0010322B" w:rsidP="006E5AFB">
                  <w:pPr>
                    <w:rPr>
                      <w:b/>
                      <w:bCs/>
                      <w:sz w:val="18"/>
                      <w:szCs w:val="18"/>
                    </w:rPr>
                  </w:pPr>
                  <w:r w:rsidRPr="00D116AD">
                    <w:rPr>
                      <w:b/>
                      <w:bCs/>
                      <w:sz w:val="18"/>
                      <w:szCs w:val="18"/>
                    </w:rPr>
                    <w:t>SMT + home exercise</w:t>
                  </w:r>
                  <w:r w:rsidRPr="00D116AD">
                    <w:rPr>
                      <w:sz w:val="18"/>
                      <w:szCs w:val="18"/>
                    </w:rPr>
                    <w:t xml:space="preserve"> Mean (SD)</w:t>
                  </w:r>
                </w:p>
              </w:tc>
              <w:tc>
                <w:tcPr>
                  <w:tcW w:w="1212" w:type="dxa"/>
                  <w:tcBorders>
                    <w:top w:val="single" w:sz="4" w:space="0" w:color="000000"/>
                    <w:left w:val="nil"/>
                    <w:bottom w:val="single" w:sz="4" w:space="0" w:color="000000"/>
                    <w:right w:val="nil"/>
                  </w:tcBorders>
                </w:tcPr>
                <w:p w:rsidR="0010322B" w:rsidRPr="00D116AD" w:rsidRDefault="0010322B" w:rsidP="006E5AFB">
                  <w:pPr>
                    <w:rPr>
                      <w:b/>
                      <w:bCs/>
                      <w:sz w:val="18"/>
                      <w:szCs w:val="18"/>
                    </w:rPr>
                  </w:pPr>
                  <w:r w:rsidRPr="00D116AD">
                    <w:rPr>
                      <w:b/>
                      <w:bCs/>
                      <w:sz w:val="18"/>
                      <w:szCs w:val="18"/>
                    </w:rPr>
                    <w:t>SMT</w:t>
                  </w:r>
                </w:p>
                <w:p w:rsidR="0010322B" w:rsidRPr="00D116AD" w:rsidRDefault="0010322B" w:rsidP="006E5AFB">
                  <w:pPr>
                    <w:rPr>
                      <w:sz w:val="18"/>
                      <w:szCs w:val="18"/>
                    </w:rPr>
                  </w:pPr>
                </w:p>
                <w:p w:rsidR="0010322B" w:rsidRPr="00D116AD" w:rsidRDefault="0010322B" w:rsidP="006E5AFB">
                  <w:pPr>
                    <w:rPr>
                      <w:b/>
                      <w:bCs/>
                    </w:rPr>
                  </w:pPr>
                  <w:r w:rsidRPr="00D116AD">
                    <w:rPr>
                      <w:sz w:val="18"/>
                      <w:szCs w:val="18"/>
                    </w:rPr>
                    <w:t>Mean (SD)</w:t>
                  </w:r>
                </w:p>
              </w:tc>
              <w:tc>
                <w:tcPr>
                  <w:tcW w:w="1156"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No treatment</w:t>
                  </w:r>
                </w:p>
                <w:p w:rsidR="0010322B" w:rsidRPr="00D116AD" w:rsidRDefault="0010322B" w:rsidP="006E5AFB">
                  <w:pPr>
                    <w:rPr>
                      <w:b/>
                      <w:sz w:val="18"/>
                      <w:szCs w:val="18"/>
                    </w:rPr>
                  </w:pPr>
                  <w:r w:rsidRPr="00D116AD">
                    <w:rPr>
                      <w:sz w:val="18"/>
                      <w:szCs w:val="18"/>
                    </w:rPr>
                    <w:t>Mean (SD)</w:t>
                  </w:r>
                </w:p>
              </w:tc>
            </w:tr>
            <w:tr w:rsidR="0010322B" w:rsidRPr="00D116AD" w:rsidTr="0010322B">
              <w:tc>
                <w:tcPr>
                  <w:tcW w:w="21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Pain (VAS score) </w:t>
                  </w:r>
                </w:p>
              </w:tc>
              <w:tc>
                <w:tcPr>
                  <w:tcW w:w="1233"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1.6 (2.3)</w:t>
                  </w:r>
                </w:p>
              </w:tc>
              <w:tc>
                <w:tcPr>
                  <w:tcW w:w="1212"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2.1 (2.3)</w:t>
                  </w:r>
                </w:p>
              </w:tc>
              <w:tc>
                <w:tcPr>
                  <w:tcW w:w="1156" w:type="dxa"/>
                  <w:tcBorders>
                    <w:top w:val="single" w:sz="4" w:space="0" w:color="000000"/>
                    <w:left w:val="nil"/>
                    <w:bottom w:val="single" w:sz="4" w:space="0" w:color="000000"/>
                    <w:right w:val="nil"/>
                  </w:tcBorders>
                </w:tcPr>
                <w:p w:rsidR="0010322B" w:rsidRPr="00D116AD" w:rsidRDefault="0010322B" w:rsidP="006E5AFB">
                  <w:r w:rsidRPr="00D116AD">
                    <w:rPr>
                      <w:bCs/>
                      <w:sz w:val="18"/>
                      <w:szCs w:val="18"/>
                    </w:rPr>
                    <w:t>2.9 (2.9)</w:t>
                  </w:r>
                </w:p>
              </w:tc>
            </w:tr>
            <w:tr w:rsidR="0010322B" w:rsidRPr="00D116AD" w:rsidTr="0010322B">
              <w:tc>
                <w:tcPr>
                  <w:tcW w:w="21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Neck Disability Index (NDI) </w:t>
                  </w:r>
                </w:p>
              </w:tc>
              <w:tc>
                <w:tcPr>
                  <w:tcW w:w="1233"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11.3 (11.8)</w:t>
                  </w:r>
                </w:p>
              </w:tc>
              <w:tc>
                <w:tcPr>
                  <w:tcW w:w="121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13.7 (12.1)</w:t>
                  </w:r>
                </w:p>
              </w:tc>
              <w:tc>
                <w:tcPr>
                  <w:tcW w:w="1156" w:type="dxa"/>
                  <w:tcBorders>
                    <w:top w:val="single" w:sz="4" w:space="0" w:color="000000"/>
                    <w:left w:val="nil"/>
                    <w:bottom w:val="single" w:sz="4" w:space="0" w:color="000000"/>
                    <w:right w:val="nil"/>
                  </w:tcBorders>
                </w:tcPr>
                <w:p w:rsidR="0010322B" w:rsidRPr="00D116AD" w:rsidRDefault="0010322B" w:rsidP="006E5AFB">
                  <w:r w:rsidRPr="00D116AD">
                    <w:rPr>
                      <w:bCs/>
                      <w:sz w:val="18"/>
                      <w:szCs w:val="18"/>
                    </w:rPr>
                    <w:t>21.5 (14.0)</w:t>
                  </w:r>
                </w:p>
              </w:tc>
            </w:tr>
            <w:tr w:rsidR="0010322B" w:rsidRPr="00D116AD" w:rsidTr="0010322B">
              <w:tc>
                <w:tcPr>
                  <w:tcW w:w="21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Flexion-extension (degrees)</w:t>
                  </w:r>
                </w:p>
              </w:tc>
              <w:tc>
                <w:tcPr>
                  <w:tcW w:w="1233"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115.6 (22.5)</w:t>
                  </w:r>
                </w:p>
              </w:tc>
              <w:tc>
                <w:tcPr>
                  <w:tcW w:w="121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114.1 (21.0)</w:t>
                  </w:r>
                </w:p>
              </w:tc>
              <w:tc>
                <w:tcPr>
                  <w:tcW w:w="1156"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106.1 (23.3)</w:t>
                  </w:r>
                </w:p>
              </w:tc>
            </w:tr>
            <w:tr w:rsidR="0010322B" w:rsidRPr="00D116AD" w:rsidTr="0010322B">
              <w:tc>
                <w:tcPr>
                  <w:tcW w:w="21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Rotation (degrees)</w:t>
                  </w:r>
                </w:p>
              </w:tc>
              <w:tc>
                <w:tcPr>
                  <w:tcW w:w="1233"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126.7 (25.7)</w:t>
                  </w:r>
                </w:p>
              </w:tc>
              <w:tc>
                <w:tcPr>
                  <w:tcW w:w="121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126.9 (29.5)</w:t>
                  </w:r>
                </w:p>
              </w:tc>
              <w:tc>
                <w:tcPr>
                  <w:tcW w:w="1156"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119.5 (15.4)</w:t>
                  </w:r>
                </w:p>
              </w:tc>
            </w:tr>
            <w:tr w:rsidR="0010322B" w:rsidRPr="00D116AD" w:rsidTr="0010322B">
              <w:tc>
                <w:tcPr>
                  <w:tcW w:w="21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Lateral flexion (degrees)</w:t>
                  </w:r>
                </w:p>
              </w:tc>
              <w:tc>
                <w:tcPr>
                  <w:tcW w:w="1233"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70.8 (23.7)</w:t>
                  </w:r>
                </w:p>
              </w:tc>
              <w:tc>
                <w:tcPr>
                  <w:tcW w:w="1212"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67.1 (13.6)</w:t>
                  </w:r>
                </w:p>
              </w:tc>
              <w:tc>
                <w:tcPr>
                  <w:tcW w:w="1156"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70.5 (11.1)</w:t>
                  </w:r>
                </w:p>
              </w:tc>
            </w:tr>
            <w:tr w:rsidR="0010322B" w:rsidRPr="00D116AD" w:rsidTr="0010322B">
              <w:tc>
                <w:tcPr>
                  <w:tcW w:w="21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Physical health (SF-12)</w:t>
                  </w:r>
                </w:p>
              </w:tc>
              <w:tc>
                <w:tcPr>
                  <w:tcW w:w="1233"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54.1 (7.2)</w:t>
                  </w:r>
                </w:p>
              </w:tc>
              <w:tc>
                <w:tcPr>
                  <w:tcW w:w="121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53.1 (6.9)</w:t>
                  </w:r>
                </w:p>
              </w:tc>
              <w:tc>
                <w:tcPr>
                  <w:tcW w:w="1156"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52.1 (8.2)</w:t>
                  </w:r>
                </w:p>
              </w:tc>
            </w:tr>
            <w:tr w:rsidR="0010322B" w:rsidRPr="00D116AD" w:rsidTr="0010322B">
              <w:tc>
                <w:tcPr>
                  <w:tcW w:w="2159"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Mental health (SF-12)</w:t>
                  </w:r>
                </w:p>
              </w:tc>
              <w:tc>
                <w:tcPr>
                  <w:tcW w:w="1233"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49.8 (8.7)</w:t>
                  </w:r>
                </w:p>
              </w:tc>
              <w:tc>
                <w:tcPr>
                  <w:tcW w:w="1212"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52.3 (8.4)</w:t>
                  </w:r>
                </w:p>
              </w:tc>
              <w:tc>
                <w:tcPr>
                  <w:tcW w:w="1156"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49.9 (10.1)</w:t>
                  </w:r>
                </w:p>
              </w:tc>
            </w:tr>
          </w:tbl>
          <w:p w:rsidR="0010322B" w:rsidRPr="00D116AD" w:rsidRDefault="0010322B" w:rsidP="006E5AFB">
            <w:pPr>
              <w:rPr>
                <w:sz w:val="18"/>
                <w:szCs w:val="18"/>
              </w:rPr>
            </w:pPr>
          </w:p>
          <w:p w:rsidR="0010322B" w:rsidRPr="00D116AD" w:rsidRDefault="0010322B" w:rsidP="006E5AFB">
            <w:pPr>
              <w:rPr>
                <w:sz w:val="18"/>
                <w:szCs w:val="18"/>
                <w:highlight w:val="green"/>
              </w:rPr>
            </w:pPr>
            <w:r w:rsidRPr="00D116AD">
              <w:rPr>
                <w:b/>
                <w:i/>
                <w:sz w:val="18"/>
                <w:szCs w:val="18"/>
              </w:rPr>
              <w:t>Specific adverse effects:</w:t>
            </w:r>
            <w:r w:rsidRPr="00D116AD">
              <w:rPr>
                <w:b/>
                <w:sz w:val="18"/>
                <w:szCs w:val="18"/>
              </w:rPr>
              <w:t xml:space="preserve"> </w:t>
            </w:r>
            <w:r w:rsidRPr="00D116AD">
              <w:rPr>
                <w:sz w:val="18"/>
                <w:szCs w:val="18"/>
              </w:rPr>
              <w:t>no serious adverse events</w:t>
            </w:r>
          </w:p>
        </w:tc>
      </w:tr>
      <w:tr w:rsidR="0010322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sz w:val="18"/>
                <w:szCs w:val="18"/>
              </w:rPr>
              <w:t>Puentedura 2011</w:t>
            </w:r>
          </w:p>
          <w:p w:rsidR="0010322B" w:rsidRPr="00D116AD" w:rsidRDefault="0010322B" w:rsidP="006E5AFB">
            <w:pPr>
              <w:rPr>
                <w:sz w:val="18"/>
                <w:szCs w:val="18"/>
              </w:rPr>
            </w:pPr>
            <w:r w:rsidRPr="00D116AD">
              <w:rPr>
                <w:sz w:val="18"/>
                <w:szCs w:val="18"/>
              </w:rPr>
              <w:t>USA</w:t>
            </w:r>
          </w:p>
          <w:p w:rsidR="0010322B" w:rsidRPr="00D116AD" w:rsidRDefault="0010322B" w:rsidP="006E5AFB">
            <w:pPr>
              <w:rPr>
                <w:sz w:val="18"/>
                <w:szCs w:val="18"/>
              </w:rPr>
            </w:pPr>
          </w:p>
          <w:p w:rsidR="0010322B" w:rsidRPr="00D116AD" w:rsidRDefault="0010322B" w:rsidP="006E5AFB">
            <w:pPr>
              <w:rPr>
                <w:sz w:val="18"/>
                <w:szCs w:val="18"/>
              </w:rPr>
            </w:pPr>
            <w:r w:rsidRPr="00D116AD">
              <w:rPr>
                <w:b/>
                <w:bCs/>
                <w:sz w:val="18"/>
                <w:szCs w:val="18"/>
              </w:rPr>
              <w:t>Focus</w:t>
            </w:r>
            <w:r w:rsidRPr="00D116AD">
              <w:rPr>
                <w:sz w:val="18"/>
                <w:szCs w:val="18"/>
              </w:rPr>
              <w:t>: RCT compared the effectiveness of thoracic TJM plus cervical ROM exercise versus cervical TJM in adults with acute neck pain</w:t>
            </w:r>
          </w:p>
          <w:p w:rsidR="0010322B" w:rsidRPr="00D116AD" w:rsidRDefault="0010322B" w:rsidP="006E5AFB">
            <w:pPr>
              <w:rPr>
                <w:sz w:val="18"/>
                <w:szCs w:val="18"/>
              </w:rPr>
            </w:pPr>
            <w:r w:rsidRPr="00D116AD">
              <w:rPr>
                <w:b/>
                <w:bCs/>
                <w:sz w:val="18"/>
                <w:szCs w:val="18"/>
              </w:rPr>
              <w:t>Duration</w:t>
            </w:r>
            <w:r w:rsidRPr="00D116AD">
              <w:rPr>
                <w:sz w:val="18"/>
                <w:szCs w:val="18"/>
              </w:rPr>
              <w:t>: 2 weeks</w:t>
            </w:r>
          </w:p>
          <w:p w:rsidR="0010322B" w:rsidRPr="00D116AD" w:rsidRDefault="0010322B" w:rsidP="006E5AFB">
            <w:pPr>
              <w:rPr>
                <w:sz w:val="18"/>
                <w:szCs w:val="18"/>
              </w:rPr>
            </w:pPr>
            <w:r w:rsidRPr="00D116AD">
              <w:rPr>
                <w:b/>
                <w:bCs/>
                <w:sz w:val="18"/>
                <w:szCs w:val="18"/>
              </w:rPr>
              <w:t>Follow</w:t>
            </w:r>
            <w:r w:rsidRPr="00D116AD">
              <w:rPr>
                <w:sz w:val="18"/>
                <w:szCs w:val="18"/>
              </w:rPr>
              <w:t>-</w:t>
            </w:r>
            <w:r w:rsidRPr="00D116AD">
              <w:rPr>
                <w:b/>
                <w:bCs/>
                <w:sz w:val="18"/>
                <w:szCs w:val="18"/>
              </w:rPr>
              <w:t>up</w:t>
            </w:r>
            <w:r w:rsidRPr="00D116AD">
              <w:rPr>
                <w:sz w:val="18"/>
                <w:szCs w:val="18"/>
              </w:rPr>
              <w:t>: 6 months</w:t>
            </w:r>
          </w:p>
          <w:p w:rsidR="0010322B" w:rsidRPr="00D116AD" w:rsidRDefault="0010322B" w:rsidP="006E5AFB">
            <w:pPr>
              <w:rPr>
                <w:sz w:val="18"/>
                <w:szCs w:val="18"/>
              </w:rPr>
            </w:pPr>
            <w:r w:rsidRPr="00D116AD">
              <w:rPr>
                <w:b/>
                <w:bCs/>
                <w:sz w:val="18"/>
                <w:szCs w:val="18"/>
              </w:rPr>
              <w:t>Quality</w:t>
            </w:r>
            <w:r w:rsidRPr="00D116AD">
              <w:rPr>
                <w:sz w:val="18"/>
                <w:szCs w:val="18"/>
              </w:rPr>
              <w:t>: medium</w:t>
            </w:r>
          </w:p>
          <w:p w:rsidR="0010322B" w:rsidRPr="00D116AD" w:rsidRDefault="0010322B" w:rsidP="006E5AFB">
            <w:pPr>
              <w:rPr>
                <w:sz w:val="18"/>
                <w:szCs w:val="18"/>
              </w:rPr>
            </w:pPr>
          </w:p>
          <w:p w:rsidR="0010322B" w:rsidRPr="00D116AD" w:rsidRDefault="0010322B" w:rsidP="006E5AFB">
            <w:pPr>
              <w:rPr>
                <w:b/>
                <w:bCs/>
                <w:sz w:val="18"/>
                <w:szCs w:val="18"/>
              </w:rPr>
            </w:pPr>
            <w:r w:rsidRPr="00D116AD">
              <w:rPr>
                <w:b/>
                <w:bCs/>
                <w:sz w:val="18"/>
                <w:szCs w:val="18"/>
              </w:rPr>
              <w:t>PARTICIPANTS:</w:t>
            </w:r>
          </w:p>
          <w:p w:rsidR="0010322B" w:rsidRPr="00D116AD" w:rsidRDefault="0010322B" w:rsidP="006E5AFB">
            <w:pPr>
              <w:rPr>
                <w:sz w:val="18"/>
                <w:szCs w:val="18"/>
              </w:rPr>
            </w:pPr>
            <w:r w:rsidRPr="00D116AD">
              <w:rPr>
                <w:b/>
                <w:bCs/>
                <w:sz w:val="18"/>
                <w:szCs w:val="18"/>
              </w:rPr>
              <w:t>N:</w:t>
            </w:r>
            <w:r w:rsidRPr="00D116AD">
              <w:rPr>
                <w:sz w:val="18"/>
                <w:szCs w:val="18"/>
              </w:rPr>
              <w:t xml:space="preserve"> 24 (67% female)</w:t>
            </w:r>
          </w:p>
          <w:p w:rsidR="0010322B" w:rsidRPr="00D116AD" w:rsidRDefault="0010322B" w:rsidP="006E5AFB">
            <w:pPr>
              <w:rPr>
                <w:sz w:val="18"/>
                <w:szCs w:val="18"/>
              </w:rPr>
            </w:pPr>
            <w:r w:rsidRPr="00D116AD">
              <w:rPr>
                <w:b/>
                <w:bCs/>
                <w:sz w:val="18"/>
                <w:szCs w:val="18"/>
              </w:rPr>
              <w:t>Age</w:t>
            </w:r>
            <w:r w:rsidRPr="00D116AD">
              <w:rPr>
                <w:sz w:val="18"/>
                <w:szCs w:val="18"/>
              </w:rPr>
              <w:t xml:space="preserve">: 33 years </w:t>
            </w:r>
          </w:p>
          <w:p w:rsidR="0010322B" w:rsidRPr="00D116AD" w:rsidRDefault="0010322B" w:rsidP="006E5AFB">
            <w:pPr>
              <w:rPr>
                <w:sz w:val="18"/>
                <w:szCs w:val="18"/>
              </w:rPr>
            </w:pPr>
            <w:r w:rsidRPr="00D116AD">
              <w:rPr>
                <w:b/>
                <w:bCs/>
                <w:sz w:val="18"/>
                <w:szCs w:val="18"/>
              </w:rPr>
              <w:t>Inclusion</w:t>
            </w:r>
            <w:r w:rsidRPr="00D116AD">
              <w:rPr>
                <w:sz w:val="18"/>
                <w:szCs w:val="18"/>
              </w:rPr>
              <w:t>: adults18-60 years with acute neck pain with NDI score of 10/50 or greater; participant had to meet at least 4 of the 6 criteria (symptom duration &lt; 30 days, no symptom distal to the shoulder, no aggravation of symptoms by looking up, FABQ physical activity subscale &lt; 12, decreased thoracic spine kyphosis T3-T5, cervical ROM&lt;30°)</w:t>
            </w:r>
          </w:p>
          <w:p w:rsidR="0010322B" w:rsidRPr="00D116AD" w:rsidRDefault="0010322B" w:rsidP="006E5AFB">
            <w:pPr>
              <w:rPr>
                <w:sz w:val="18"/>
                <w:szCs w:val="18"/>
              </w:rPr>
            </w:pPr>
            <w:r w:rsidRPr="00D116AD">
              <w:rPr>
                <w:b/>
                <w:bCs/>
                <w:sz w:val="18"/>
                <w:szCs w:val="18"/>
              </w:rPr>
              <w:t>Exclusions</w:t>
            </w:r>
            <w:r w:rsidRPr="00D116AD">
              <w:rPr>
                <w:sz w:val="18"/>
                <w:szCs w:val="18"/>
              </w:rPr>
              <w:t xml:space="preserve">: serious pathology (neoplasm), cervical stenosis, nerve root compression, whiplash injury within 6 weeks prior to study, cervical spine surgery, rheumatoid arthritis, osteoporosis, osteopenia, or ankylosing spondylitis </w:t>
            </w:r>
          </w:p>
        </w:tc>
        <w:tc>
          <w:tcPr>
            <w:tcW w:w="3857"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b/>
                <w:sz w:val="18"/>
                <w:szCs w:val="18"/>
              </w:rPr>
              <w:t>Intervention type:</w:t>
            </w:r>
            <w:r w:rsidRPr="00D116AD">
              <w:rPr>
                <w:sz w:val="18"/>
                <w:szCs w:val="18"/>
              </w:rPr>
              <w:t xml:space="preserve"> physiotherapy</w:t>
            </w:r>
          </w:p>
          <w:p w:rsidR="0010322B" w:rsidRPr="00D116AD" w:rsidRDefault="0010322B" w:rsidP="006E5AFB">
            <w:pPr>
              <w:rPr>
                <w:sz w:val="18"/>
                <w:szCs w:val="18"/>
              </w:rPr>
            </w:pPr>
            <w:r w:rsidRPr="00D116AD">
              <w:rPr>
                <w:b/>
                <w:sz w:val="18"/>
                <w:szCs w:val="18"/>
              </w:rPr>
              <w:t xml:space="preserve">Intervention 1 (n=10): </w:t>
            </w:r>
            <w:r w:rsidRPr="00D116AD">
              <w:rPr>
                <w:sz w:val="18"/>
                <w:szCs w:val="18"/>
              </w:rPr>
              <w:t>thoracic thrust joint manipulation (high velocity, midrange/end range, distraction or anterior-posterior force applied to the mid/upper thoracic spine on the lower/mid thoracic spine in a sitting position) plus cervical ROM exercise (3-finger cervical rotation) followed by standardised exercise programme (3-finger cervical rotation, bilateral shoulder shrugs / adductions / abductions, scapular retractions, upper/lower cervical flexion and extension, Thera-Band rows, and lateral pull downs)</w:t>
            </w:r>
          </w:p>
          <w:p w:rsidR="0010322B" w:rsidRPr="00D116AD" w:rsidRDefault="0010322B" w:rsidP="006E5AFB">
            <w:pPr>
              <w:rPr>
                <w:b/>
                <w:sz w:val="18"/>
                <w:szCs w:val="18"/>
              </w:rPr>
            </w:pPr>
            <w:r w:rsidRPr="00D116AD">
              <w:rPr>
                <w:b/>
                <w:sz w:val="18"/>
                <w:szCs w:val="18"/>
              </w:rPr>
              <w:t>Intervention 2 (n=14):</w:t>
            </w:r>
            <w:r w:rsidRPr="00D116AD">
              <w:rPr>
                <w:sz w:val="18"/>
                <w:szCs w:val="18"/>
              </w:rPr>
              <w:t xml:space="preserve"> cervical TJM</w:t>
            </w:r>
            <w:r w:rsidRPr="00D116AD">
              <w:rPr>
                <w:b/>
                <w:sz w:val="18"/>
                <w:szCs w:val="18"/>
              </w:rPr>
              <w:t xml:space="preserve"> </w:t>
            </w:r>
            <w:r w:rsidRPr="00D116AD">
              <w:rPr>
                <w:sz w:val="18"/>
                <w:szCs w:val="18"/>
              </w:rPr>
              <w:t>plus cervical ROM exercise followed by standardised exercise programme</w:t>
            </w:r>
          </w:p>
          <w:p w:rsidR="0010322B" w:rsidRPr="00D116AD" w:rsidRDefault="0010322B" w:rsidP="006E5AFB">
            <w:pPr>
              <w:rPr>
                <w:bCs/>
                <w:sz w:val="18"/>
                <w:szCs w:val="18"/>
                <w:highlight w:val="green"/>
              </w:rPr>
            </w:pPr>
            <w:r w:rsidRPr="00D116AD">
              <w:rPr>
                <w:b/>
                <w:sz w:val="18"/>
                <w:szCs w:val="18"/>
              </w:rPr>
              <w:t xml:space="preserve">Dose: </w:t>
            </w:r>
            <w:r w:rsidRPr="00D116AD">
              <w:rPr>
                <w:bCs/>
                <w:sz w:val="18"/>
                <w:szCs w:val="18"/>
              </w:rPr>
              <w:t xml:space="preserve">5 sessions over 2 weeks; </w:t>
            </w:r>
            <w:r w:rsidRPr="00D116AD">
              <w:rPr>
                <w:sz w:val="18"/>
                <w:szCs w:val="18"/>
              </w:rPr>
              <w:t>thoracic TJM plus cervical ROM (</w:t>
            </w:r>
            <w:r w:rsidRPr="00D116AD">
              <w:rPr>
                <w:bCs/>
                <w:sz w:val="18"/>
                <w:szCs w:val="18"/>
              </w:rPr>
              <w:t xml:space="preserve">2 sessions), </w:t>
            </w:r>
            <w:r w:rsidRPr="00D116AD">
              <w:rPr>
                <w:sz w:val="18"/>
                <w:szCs w:val="18"/>
              </w:rPr>
              <w:t>cervical TJM</w:t>
            </w:r>
            <w:r w:rsidRPr="00D116AD">
              <w:rPr>
                <w:b/>
                <w:sz w:val="18"/>
                <w:szCs w:val="18"/>
              </w:rPr>
              <w:t xml:space="preserve"> </w:t>
            </w:r>
            <w:r w:rsidRPr="00D116AD">
              <w:rPr>
                <w:sz w:val="18"/>
                <w:szCs w:val="18"/>
              </w:rPr>
              <w:t>plus cervical ROM exercise (2 sessions), standardised exercise programme (</w:t>
            </w:r>
            <w:r w:rsidRPr="00D116AD">
              <w:rPr>
                <w:bCs/>
                <w:sz w:val="18"/>
                <w:szCs w:val="18"/>
              </w:rPr>
              <w:t>3 sessions)</w:t>
            </w:r>
          </w:p>
          <w:p w:rsidR="0010322B" w:rsidRPr="00D116AD" w:rsidRDefault="0010322B" w:rsidP="006E5AFB">
            <w:pPr>
              <w:rPr>
                <w:sz w:val="18"/>
                <w:szCs w:val="18"/>
                <w:highlight w:val="green"/>
              </w:rPr>
            </w:pPr>
            <w:r w:rsidRPr="00D116AD">
              <w:rPr>
                <w:b/>
                <w:sz w:val="18"/>
                <w:szCs w:val="18"/>
              </w:rPr>
              <w:t>Providers:</w:t>
            </w:r>
            <w:r w:rsidRPr="00D116AD">
              <w:rPr>
                <w:sz w:val="18"/>
                <w:szCs w:val="18"/>
              </w:rPr>
              <w:t xml:space="preserve"> physical therapists</w:t>
            </w:r>
          </w:p>
        </w:tc>
        <w:tc>
          <w:tcPr>
            <w:tcW w:w="6851"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b/>
                <w:sz w:val="18"/>
                <w:szCs w:val="18"/>
                <w:highlight w:val="green"/>
                <w:u w:val="single"/>
              </w:rPr>
            </w:pPr>
            <w:r w:rsidRPr="00D116AD">
              <w:rPr>
                <w:b/>
                <w:sz w:val="18"/>
                <w:szCs w:val="18"/>
                <w:u w:val="single"/>
              </w:rPr>
              <w:t>Results</w:t>
            </w:r>
          </w:p>
          <w:p w:rsidR="0010322B" w:rsidRPr="00D116AD" w:rsidRDefault="0010322B" w:rsidP="006E5AFB">
            <w:pPr>
              <w:rPr>
                <w:b/>
                <w:sz w:val="18"/>
                <w:szCs w:val="18"/>
                <w:highlight w:val="green"/>
                <w:u w:val="single"/>
              </w:rPr>
            </w:pPr>
          </w:p>
          <w:tbl>
            <w:tblPr>
              <w:tblW w:w="594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78"/>
              <w:gridCol w:w="1247"/>
              <w:gridCol w:w="1324"/>
              <w:gridCol w:w="891"/>
            </w:tblGrid>
            <w:tr w:rsidR="0010322B" w:rsidRPr="00D116AD" w:rsidTr="0010322B">
              <w:tc>
                <w:tcPr>
                  <w:tcW w:w="2478"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 xml:space="preserve">Change in outcome </w:t>
                  </w:r>
                </w:p>
                <w:p w:rsidR="0010322B" w:rsidRPr="00D116AD" w:rsidRDefault="0010322B" w:rsidP="006E5AFB">
                  <w:pPr>
                    <w:rPr>
                      <w:b/>
                      <w:sz w:val="18"/>
                      <w:szCs w:val="18"/>
                    </w:rPr>
                  </w:pPr>
                  <w:r w:rsidRPr="00D116AD">
                    <w:rPr>
                      <w:bCs/>
                      <w:sz w:val="18"/>
                      <w:szCs w:val="18"/>
                    </w:rPr>
                    <w:t>(6 months post-baseline)</w:t>
                  </w:r>
                </w:p>
              </w:tc>
              <w:tc>
                <w:tcPr>
                  <w:tcW w:w="1247" w:type="dxa"/>
                  <w:tcBorders>
                    <w:top w:val="single" w:sz="4" w:space="0" w:color="000000"/>
                    <w:left w:val="nil"/>
                    <w:bottom w:val="single" w:sz="4" w:space="0" w:color="000000"/>
                    <w:right w:val="nil"/>
                  </w:tcBorders>
                </w:tcPr>
                <w:p w:rsidR="0010322B" w:rsidRPr="00D116AD" w:rsidRDefault="0010322B" w:rsidP="006E5AFB">
                  <w:pPr>
                    <w:rPr>
                      <w:b/>
                      <w:bCs/>
                      <w:sz w:val="18"/>
                      <w:szCs w:val="18"/>
                    </w:rPr>
                  </w:pPr>
                  <w:r w:rsidRPr="00D116AD">
                    <w:rPr>
                      <w:b/>
                      <w:bCs/>
                      <w:sz w:val="18"/>
                      <w:szCs w:val="18"/>
                    </w:rPr>
                    <w:t>Cervical thrust joint manipulation</w:t>
                  </w:r>
                </w:p>
              </w:tc>
              <w:tc>
                <w:tcPr>
                  <w:tcW w:w="1324" w:type="dxa"/>
                  <w:tcBorders>
                    <w:top w:val="single" w:sz="4" w:space="0" w:color="000000"/>
                    <w:left w:val="nil"/>
                    <w:bottom w:val="single" w:sz="4" w:space="0" w:color="000000"/>
                    <w:right w:val="nil"/>
                  </w:tcBorders>
                </w:tcPr>
                <w:p w:rsidR="0010322B" w:rsidRPr="00D116AD" w:rsidRDefault="0010322B" w:rsidP="006E5AFB">
                  <w:pPr>
                    <w:rPr>
                      <w:b/>
                      <w:bCs/>
                    </w:rPr>
                  </w:pPr>
                  <w:r w:rsidRPr="00D116AD">
                    <w:rPr>
                      <w:b/>
                      <w:bCs/>
                      <w:sz w:val="18"/>
                      <w:szCs w:val="18"/>
                    </w:rPr>
                    <w:t>Thoracic thrust joint manipulation</w:t>
                  </w:r>
                </w:p>
              </w:tc>
              <w:tc>
                <w:tcPr>
                  <w:tcW w:w="891"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p-value</w:t>
                  </w:r>
                </w:p>
              </w:tc>
            </w:tr>
            <w:tr w:rsidR="0010322B" w:rsidRPr="00D116AD" w:rsidTr="0010322B">
              <w:tc>
                <w:tcPr>
                  <w:tcW w:w="2478" w:type="dxa"/>
                  <w:tcBorders>
                    <w:top w:val="single" w:sz="4" w:space="0" w:color="000000"/>
                    <w:left w:val="nil"/>
                    <w:bottom w:val="single" w:sz="4" w:space="0" w:color="000000"/>
                    <w:right w:val="nil"/>
                  </w:tcBorders>
                </w:tcPr>
                <w:p w:rsidR="0010322B" w:rsidRPr="00D116AD" w:rsidRDefault="0010322B" w:rsidP="006E5AFB">
                  <w:pPr>
                    <w:rPr>
                      <w:bCs/>
                      <w:sz w:val="18"/>
                      <w:szCs w:val="18"/>
                      <w:highlight w:val="green"/>
                    </w:rPr>
                  </w:pPr>
                  <w:r w:rsidRPr="00D116AD">
                    <w:rPr>
                      <w:sz w:val="18"/>
                      <w:szCs w:val="18"/>
                    </w:rPr>
                    <w:t>Neck Disability Index (NDI) score</w:t>
                  </w:r>
                </w:p>
              </w:tc>
              <w:tc>
                <w:tcPr>
                  <w:tcW w:w="1247"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sz w:val="18"/>
                      <w:szCs w:val="18"/>
                    </w:rPr>
                    <w:t xml:space="preserve">3.7 (SD 5.7) </w:t>
                  </w:r>
                </w:p>
              </w:tc>
              <w:tc>
                <w:tcPr>
                  <w:tcW w:w="1324"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sz w:val="18"/>
                      <w:szCs w:val="18"/>
                    </w:rPr>
                    <w:t>9.9 (SD 3.9)</w:t>
                  </w:r>
                </w:p>
              </w:tc>
              <w:tc>
                <w:tcPr>
                  <w:tcW w:w="891" w:type="dxa"/>
                  <w:tcBorders>
                    <w:top w:val="single" w:sz="4" w:space="0" w:color="000000"/>
                    <w:left w:val="nil"/>
                    <w:bottom w:val="single" w:sz="4" w:space="0" w:color="000000"/>
                    <w:right w:val="nil"/>
                  </w:tcBorders>
                </w:tcPr>
                <w:p w:rsidR="0010322B" w:rsidRPr="00D116AD" w:rsidRDefault="0010322B" w:rsidP="006E5AFB">
                  <w:r w:rsidRPr="00D116AD">
                    <w:rPr>
                      <w:sz w:val="18"/>
                      <w:szCs w:val="18"/>
                    </w:rPr>
                    <w:t>p=0.004</w:t>
                  </w:r>
                </w:p>
              </w:tc>
            </w:tr>
            <w:tr w:rsidR="0010322B" w:rsidRPr="00D116AD" w:rsidTr="0010322B">
              <w:tc>
                <w:tcPr>
                  <w:tcW w:w="2478" w:type="dxa"/>
                  <w:tcBorders>
                    <w:top w:val="single" w:sz="4" w:space="0" w:color="000000"/>
                    <w:left w:val="nil"/>
                    <w:bottom w:val="single" w:sz="4" w:space="0" w:color="000000"/>
                    <w:right w:val="nil"/>
                  </w:tcBorders>
                </w:tcPr>
                <w:p w:rsidR="0010322B" w:rsidRPr="00D116AD" w:rsidRDefault="006B1BE4" w:rsidP="006E5AFB">
                  <w:pPr>
                    <w:rPr>
                      <w:sz w:val="18"/>
                      <w:szCs w:val="18"/>
                      <w:highlight w:val="green"/>
                    </w:rPr>
                  </w:pPr>
                  <w:r>
                    <w:rPr>
                      <w:sz w:val="18"/>
                      <w:szCs w:val="18"/>
                    </w:rPr>
                    <w:t>Numeric Pain Rating</w:t>
                  </w:r>
                  <w:r w:rsidR="0010322B" w:rsidRPr="00D116AD">
                    <w:rPr>
                      <w:sz w:val="18"/>
                      <w:szCs w:val="18"/>
                    </w:rPr>
                    <w:t xml:space="preserve"> Scale  (NPRS)</w:t>
                  </w:r>
                </w:p>
              </w:tc>
              <w:tc>
                <w:tcPr>
                  <w:tcW w:w="1247"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0.1 (SD 0.1)</w:t>
                  </w:r>
                </w:p>
              </w:tc>
              <w:tc>
                <w:tcPr>
                  <w:tcW w:w="1324"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2.3 (SD 1.1)</w:t>
                  </w:r>
                </w:p>
              </w:tc>
              <w:tc>
                <w:tcPr>
                  <w:tcW w:w="891" w:type="dxa"/>
                  <w:tcBorders>
                    <w:top w:val="single" w:sz="4" w:space="0" w:color="000000"/>
                    <w:left w:val="nil"/>
                    <w:bottom w:val="single" w:sz="4" w:space="0" w:color="000000"/>
                    <w:right w:val="nil"/>
                  </w:tcBorders>
                </w:tcPr>
                <w:p w:rsidR="0010322B" w:rsidRPr="00D116AD" w:rsidRDefault="0010322B" w:rsidP="006E5AFB">
                  <w:r w:rsidRPr="00D116AD">
                    <w:rPr>
                      <w:sz w:val="18"/>
                      <w:szCs w:val="18"/>
                    </w:rPr>
                    <w:t>p&lt;0.001</w:t>
                  </w:r>
                </w:p>
              </w:tc>
            </w:tr>
            <w:tr w:rsidR="0010322B" w:rsidRPr="00D116AD" w:rsidTr="0010322B">
              <w:tc>
                <w:tcPr>
                  <w:tcW w:w="2478"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Fear-Avoidance Beliefs Questionnaire (FABQ)</w:t>
                  </w:r>
                </w:p>
              </w:tc>
              <w:tc>
                <w:tcPr>
                  <w:tcW w:w="1247"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2.1 (SD 3.5) </w:t>
                  </w:r>
                </w:p>
              </w:tc>
              <w:tc>
                <w:tcPr>
                  <w:tcW w:w="1324"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5.2 (SD 3)</w:t>
                  </w:r>
                </w:p>
              </w:tc>
              <w:tc>
                <w:tcPr>
                  <w:tcW w:w="891"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p=0.04</w:t>
                  </w:r>
                </w:p>
              </w:tc>
            </w:tr>
            <w:tr w:rsidR="0010322B" w:rsidRPr="00D116AD" w:rsidTr="0010322B">
              <w:tc>
                <w:tcPr>
                  <w:tcW w:w="2478" w:type="dxa"/>
                  <w:tcBorders>
                    <w:top w:val="single" w:sz="4" w:space="0" w:color="000000"/>
                    <w:left w:val="nil"/>
                    <w:bottom w:val="single" w:sz="4" w:space="0" w:color="000000"/>
                    <w:right w:val="nil"/>
                  </w:tcBorders>
                </w:tcPr>
                <w:p w:rsidR="0010322B" w:rsidRPr="00D116AD" w:rsidRDefault="0010322B" w:rsidP="006E5AFB">
                  <w:pPr>
                    <w:rPr>
                      <w:sz w:val="18"/>
                      <w:szCs w:val="18"/>
                      <w:highlight w:val="green"/>
                    </w:rPr>
                  </w:pPr>
                  <w:r w:rsidRPr="00D116AD">
                    <w:rPr>
                      <w:sz w:val="18"/>
                      <w:szCs w:val="18"/>
                    </w:rPr>
                    <w:t>Success rate (met or exceeded pre-specified minimal clinically important difference for NDI, NPRS, and global rating of change scales)*</w:t>
                  </w:r>
                </w:p>
              </w:tc>
              <w:tc>
                <w:tcPr>
                  <w:tcW w:w="1247"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10/14 (71.4%)</w:t>
                  </w:r>
                </w:p>
              </w:tc>
              <w:tc>
                <w:tcPr>
                  <w:tcW w:w="1324"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 xml:space="preserve">10% </w:t>
                  </w:r>
                </w:p>
                <w:p w:rsidR="0010322B" w:rsidRPr="00D116AD" w:rsidRDefault="0010322B" w:rsidP="006E5AFB">
                  <w:pPr>
                    <w:rPr>
                      <w:sz w:val="18"/>
                      <w:szCs w:val="18"/>
                    </w:rPr>
                  </w:pPr>
                  <w:r w:rsidRPr="00D116AD">
                    <w:rPr>
                      <w:sz w:val="18"/>
                      <w:szCs w:val="18"/>
                    </w:rPr>
                    <w:t>(1/10)</w:t>
                  </w:r>
                </w:p>
              </w:tc>
              <w:tc>
                <w:tcPr>
                  <w:tcW w:w="891" w:type="dxa"/>
                  <w:tcBorders>
                    <w:top w:val="single" w:sz="4" w:space="0" w:color="000000"/>
                    <w:left w:val="nil"/>
                    <w:bottom w:val="single" w:sz="4" w:space="0" w:color="000000"/>
                    <w:right w:val="nil"/>
                  </w:tcBorders>
                </w:tcPr>
                <w:p w:rsidR="0010322B" w:rsidRPr="00D116AD" w:rsidRDefault="0010322B" w:rsidP="006E5AFB">
                  <w:r w:rsidRPr="00D116AD">
                    <w:rPr>
                      <w:sz w:val="18"/>
                      <w:szCs w:val="18"/>
                    </w:rPr>
                    <w:t>p=NR</w:t>
                  </w:r>
                </w:p>
              </w:tc>
            </w:tr>
          </w:tbl>
          <w:p w:rsidR="0010322B" w:rsidRPr="00D116AD" w:rsidRDefault="0010322B" w:rsidP="006E5AFB">
            <w:pPr>
              <w:rPr>
                <w:sz w:val="18"/>
                <w:szCs w:val="18"/>
                <w:highlight w:val="green"/>
              </w:rPr>
            </w:pPr>
          </w:p>
          <w:p w:rsidR="0010322B" w:rsidRPr="00D116AD" w:rsidRDefault="0010322B" w:rsidP="006E5AFB">
            <w:pPr>
              <w:rPr>
                <w:sz w:val="18"/>
                <w:szCs w:val="18"/>
                <w:highlight w:val="green"/>
              </w:rPr>
            </w:pPr>
            <w:r w:rsidRPr="00D116AD">
              <w:rPr>
                <w:sz w:val="18"/>
                <w:szCs w:val="18"/>
              </w:rPr>
              <w:t>* Minimal clinically important difference: NDI (7 points), NPRS (1.3 points), and global rating of change (at least +5)</w:t>
            </w:r>
          </w:p>
          <w:p w:rsidR="0010322B" w:rsidRPr="00D116AD" w:rsidRDefault="0010322B" w:rsidP="006E5AFB">
            <w:pPr>
              <w:rPr>
                <w:sz w:val="18"/>
                <w:szCs w:val="18"/>
                <w:highlight w:val="green"/>
              </w:rPr>
            </w:pPr>
          </w:p>
          <w:p w:rsidR="0010322B" w:rsidRPr="00D116AD" w:rsidRDefault="0010322B" w:rsidP="006E5AFB">
            <w:pPr>
              <w:rPr>
                <w:sz w:val="18"/>
                <w:szCs w:val="18"/>
                <w:highlight w:val="green"/>
              </w:rPr>
            </w:pPr>
            <w:r w:rsidRPr="00D116AD">
              <w:rPr>
                <w:b/>
                <w:i/>
                <w:sz w:val="18"/>
                <w:szCs w:val="18"/>
              </w:rPr>
              <w:t>Specific adverse effects:</w:t>
            </w:r>
            <w:r w:rsidRPr="00D116AD">
              <w:rPr>
                <w:b/>
                <w:sz w:val="18"/>
                <w:szCs w:val="18"/>
              </w:rPr>
              <w:t xml:space="preserve"> </w:t>
            </w:r>
            <w:r w:rsidRPr="00D116AD">
              <w:rPr>
                <w:sz w:val="18"/>
                <w:szCs w:val="18"/>
              </w:rPr>
              <w:t>Minor transient adverse events (increased neck pain, fatigue, headache, upper back pain) reported by 70%-80% of the participants in the thoracic TJM group versus 7% in the cervical TJM</w:t>
            </w:r>
          </w:p>
        </w:tc>
      </w:tr>
      <w:tr w:rsidR="0010322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sz w:val="18"/>
                <w:szCs w:val="18"/>
              </w:rPr>
              <w:t>Schomacher 2009</w:t>
            </w:r>
          </w:p>
          <w:p w:rsidR="0010322B" w:rsidRPr="00D116AD" w:rsidRDefault="0010322B" w:rsidP="006E5AFB">
            <w:pPr>
              <w:rPr>
                <w:sz w:val="18"/>
                <w:szCs w:val="18"/>
              </w:rPr>
            </w:pPr>
            <w:r w:rsidRPr="00D116AD">
              <w:rPr>
                <w:sz w:val="18"/>
                <w:szCs w:val="18"/>
              </w:rPr>
              <w:t>Germany</w:t>
            </w:r>
          </w:p>
          <w:p w:rsidR="0010322B" w:rsidRPr="00D116AD" w:rsidRDefault="0010322B" w:rsidP="006E5AFB">
            <w:pPr>
              <w:rPr>
                <w:sz w:val="18"/>
                <w:szCs w:val="18"/>
                <w:highlight w:val="green"/>
              </w:rPr>
            </w:pPr>
          </w:p>
          <w:p w:rsidR="0010322B" w:rsidRPr="00D116AD" w:rsidRDefault="0010322B" w:rsidP="006E5AFB">
            <w:pPr>
              <w:rPr>
                <w:sz w:val="18"/>
                <w:szCs w:val="18"/>
              </w:rPr>
            </w:pPr>
            <w:r w:rsidRPr="00D116AD">
              <w:rPr>
                <w:b/>
                <w:sz w:val="18"/>
                <w:szCs w:val="18"/>
              </w:rPr>
              <w:t>Focus:</w:t>
            </w:r>
            <w:r w:rsidRPr="00D116AD">
              <w:rPr>
                <w:sz w:val="18"/>
                <w:szCs w:val="18"/>
              </w:rPr>
              <w:t xml:space="preserve"> RCT to compare the effects of analgesic mobilisation applied either to symptomatic or asymptomatic segments of the cervical spine in adults with chronic neck pain</w:t>
            </w:r>
          </w:p>
          <w:p w:rsidR="0010322B" w:rsidRPr="00D116AD" w:rsidRDefault="0010322B" w:rsidP="006E5AFB">
            <w:pPr>
              <w:rPr>
                <w:sz w:val="18"/>
                <w:szCs w:val="18"/>
              </w:rPr>
            </w:pPr>
            <w:r w:rsidRPr="00D116AD">
              <w:rPr>
                <w:b/>
                <w:sz w:val="18"/>
                <w:szCs w:val="18"/>
              </w:rPr>
              <w:t>Duration:</w:t>
            </w:r>
            <w:r w:rsidRPr="00D116AD">
              <w:rPr>
                <w:sz w:val="18"/>
                <w:szCs w:val="18"/>
              </w:rPr>
              <w:t xml:space="preserve"> 4 minutes</w:t>
            </w:r>
          </w:p>
          <w:p w:rsidR="0010322B" w:rsidRPr="00D116AD" w:rsidRDefault="0010322B" w:rsidP="006E5AFB">
            <w:pPr>
              <w:rPr>
                <w:sz w:val="18"/>
                <w:szCs w:val="18"/>
              </w:rPr>
            </w:pPr>
            <w:r w:rsidRPr="00D116AD">
              <w:rPr>
                <w:b/>
                <w:sz w:val="18"/>
                <w:szCs w:val="18"/>
              </w:rPr>
              <w:t>Follow-up:</w:t>
            </w:r>
            <w:r w:rsidRPr="00D116AD">
              <w:rPr>
                <w:sz w:val="18"/>
                <w:szCs w:val="18"/>
              </w:rPr>
              <w:t xml:space="preserve"> immediate post-treatment </w:t>
            </w:r>
          </w:p>
          <w:p w:rsidR="0010322B" w:rsidRPr="00D116AD" w:rsidRDefault="0010322B" w:rsidP="006E5AFB">
            <w:pPr>
              <w:rPr>
                <w:sz w:val="18"/>
                <w:szCs w:val="18"/>
              </w:rPr>
            </w:pPr>
            <w:r w:rsidRPr="00D116AD">
              <w:rPr>
                <w:b/>
                <w:sz w:val="18"/>
                <w:szCs w:val="18"/>
              </w:rPr>
              <w:t>Quality:</w:t>
            </w:r>
            <w:r w:rsidRPr="00D116AD">
              <w:rPr>
                <w:sz w:val="18"/>
                <w:szCs w:val="18"/>
              </w:rPr>
              <w:t xml:space="preserve"> low</w:t>
            </w:r>
          </w:p>
          <w:p w:rsidR="0010322B" w:rsidRPr="00D116AD" w:rsidRDefault="0010322B" w:rsidP="006E5AFB">
            <w:pPr>
              <w:rPr>
                <w:sz w:val="18"/>
                <w:szCs w:val="18"/>
                <w:highlight w:val="green"/>
              </w:rPr>
            </w:pPr>
          </w:p>
          <w:p w:rsidR="0010322B" w:rsidRPr="00D116AD" w:rsidRDefault="0010322B" w:rsidP="006E5AFB">
            <w:pPr>
              <w:rPr>
                <w:b/>
                <w:sz w:val="18"/>
                <w:szCs w:val="18"/>
                <w:highlight w:val="green"/>
              </w:rPr>
            </w:pPr>
            <w:r w:rsidRPr="00D116AD">
              <w:rPr>
                <w:b/>
                <w:sz w:val="18"/>
                <w:szCs w:val="18"/>
              </w:rPr>
              <w:t>PARTICIPANTS:</w:t>
            </w:r>
          </w:p>
          <w:p w:rsidR="0010322B" w:rsidRPr="00D116AD" w:rsidRDefault="0010322B" w:rsidP="006E5AFB">
            <w:pPr>
              <w:rPr>
                <w:sz w:val="18"/>
                <w:szCs w:val="18"/>
                <w:highlight w:val="green"/>
              </w:rPr>
            </w:pPr>
            <w:r w:rsidRPr="00D116AD">
              <w:rPr>
                <w:b/>
                <w:sz w:val="18"/>
                <w:szCs w:val="18"/>
              </w:rPr>
              <w:t>N:</w:t>
            </w:r>
            <w:r w:rsidRPr="00D116AD">
              <w:rPr>
                <w:sz w:val="18"/>
                <w:szCs w:val="18"/>
              </w:rPr>
              <w:t xml:space="preserve"> 126 (NR female)</w:t>
            </w:r>
          </w:p>
          <w:p w:rsidR="0010322B" w:rsidRPr="00D116AD" w:rsidRDefault="0010322B" w:rsidP="006E5AFB">
            <w:pPr>
              <w:rPr>
                <w:sz w:val="18"/>
                <w:szCs w:val="18"/>
                <w:highlight w:val="green"/>
              </w:rPr>
            </w:pPr>
            <w:r w:rsidRPr="00D116AD">
              <w:rPr>
                <w:b/>
                <w:sz w:val="18"/>
                <w:szCs w:val="18"/>
              </w:rPr>
              <w:t>Age:</w:t>
            </w:r>
            <w:r w:rsidRPr="00D116AD">
              <w:rPr>
                <w:sz w:val="18"/>
                <w:szCs w:val="18"/>
              </w:rPr>
              <w:t xml:space="preserve"> 49 years </w:t>
            </w:r>
          </w:p>
          <w:p w:rsidR="0010322B" w:rsidRPr="00D116AD" w:rsidRDefault="0010322B" w:rsidP="006E5AFB">
            <w:pPr>
              <w:rPr>
                <w:sz w:val="18"/>
                <w:szCs w:val="18"/>
              </w:rPr>
            </w:pPr>
            <w:r w:rsidRPr="00D116AD">
              <w:rPr>
                <w:b/>
                <w:sz w:val="18"/>
                <w:szCs w:val="18"/>
              </w:rPr>
              <w:t>Inclusion:</w:t>
            </w:r>
            <w:r w:rsidRPr="00D116AD">
              <w:rPr>
                <w:sz w:val="18"/>
                <w:szCs w:val="18"/>
              </w:rPr>
              <w:t xml:space="preserve"> adults &gt;17 years with chronic neck pain (no diagnosis necessary), able to sit and lie down, demonstrate active/passive movements</w:t>
            </w:r>
          </w:p>
          <w:p w:rsidR="0010322B" w:rsidRPr="00D116AD" w:rsidRDefault="0010322B" w:rsidP="006E5AFB">
            <w:pPr>
              <w:rPr>
                <w:sz w:val="18"/>
                <w:szCs w:val="18"/>
              </w:rPr>
            </w:pPr>
            <w:r w:rsidRPr="00D116AD">
              <w:rPr>
                <w:b/>
                <w:bCs/>
                <w:sz w:val="18"/>
                <w:szCs w:val="18"/>
              </w:rPr>
              <w:t>Exclusion</w:t>
            </w:r>
            <w:r w:rsidRPr="00D116AD">
              <w:rPr>
                <w:sz w:val="18"/>
                <w:szCs w:val="18"/>
              </w:rPr>
              <w:t xml:space="preserve">: conditions in which active and passive movements could harm the patient, nerve root compression, and acute inflammation </w:t>
            </w:r>
          </w:p>
          <w:p w:rsidR="0010322B" w:rsidRPr="00D116AD" w:rsidRDefault="0010322B" w:rsidP="006E5AFB">
            <w:pPr>
              <w:rPr>
                <w:sz w:val="18"/>
                <w:szCs w:val="18"/>
                <w:highlight w:val="green"/>
              </w:rPr>
            </w:pPr>
          </w:p>
        </w:tc>
        <w:tc>
          <w:tcPr>
            <w:tcW w:w="3857"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sz w:val="18"/>
                <w:szCs w:val="18"/>
              </w:rPr>
            </w:pPr>
            <w:r w:rsidRPr="00D116AD">
              <w:rPr>
                <w:b/>
                <w:sz w:val="18"/>
                <w:szCs w:val="18"/>
              </w:rPr>
              <w:t>Intervention type:</w:t>
            </w:r>
            <w:r w:rsidRPr="00D116AD">
              <w:rPr>
                <w:sz w:val="18"/>
                <w:szCs w:val="18"/>
              </w:rPr>
              <w:t xml:space="preserve"> physiotherapy</w:t>
            </w:r>
          </w:p>
          <w:p w:rsidR="0010322B" w:rsidRPr="00D116AD" w:rsidRDefault="0010322B" w:rsidP="006E5AFB">
            <w:pPr>
              <w:rPr>
                <w:bCs/>
                <w:sz w:val="18"/>
                <w:szCs w:val="18"/>
              </w:rPr>
            </w:pPr>
            <w:r w:rsidRPr="00D116AD">
              <w:rPr>
                <w:b/>
                <w:sz w:val="18"/>
                <w:szCs w:val="18"/>
              </w:rPr>
              <w:t>Intervention (n=59</w:t>
            </w:r>
            <w:r w:rsidRPr="00D116AD">
              <w:rPr>
                <w:bCs/>
                <w:sz w:val="18"/>
                <w:szCs w:val="18"/>
              </w:rPr>
              <w:t xml:space="preserve">): </w:t>
            </w:r>
            <w:r w:rsidRPr="00D116AD">
              <w:rPr>
                <w:sz w:val="18"/>
                <w:szCs w:val="18"/>
              </w:rPr>
              <w:t>mobilisation technique (intermittent translatoric traction at the zygopophyseal joint between C2 and C7 with Kaltenborn’s grade II force) applied to symptomatic levels of the cervical spine (concordant segment)</w:t>
            </w:r>
          </w:p>
          <w:p w:rsidR="0010322B" w:rsidRPr="00D116AD" w:rsidRDefault="0010322B" w:rsidP="006E5AFB">
            <w:pPr>
              <w:rPr>
                <w:sz w:val="18"/>
                <w:szCs w:val="18"/>
              </w:rPr>
            </w:pPr>
            <w:r w:rsidRPr="00D116AD">
              <w:rPr>
                <w:b/>
                <w:sz w:val="18"/>
                <w:szCs w:val="18"/>
              </w:rPr>
              <w:t>Comparison (n=67):</w:t>
            </w:r>
            <w:r w:rsidRPr="00D116AD">
              <w:rPr>
                <w:bCs/>
                <w:sz w:val="18"/>
                <w:szCs w:val="18"/>
              </w:rPr>
              <w:t xml:space="preserve"> </w:t>
            </w:r>
            <w:r w:rsidRPr="00D116AD">
              <w:rPr>
                <w:sz w:val="18"/>
                <w:szCs w:val="18"/>
              </w:rPr>
              <w:t>mobilisation technique applied to asymptomatic levels of the cervical spine (3 levels below/above concordant segment)</w:t>
            </w:r>
          </w:p>
          <w:p w:rsidR="0010322B" w:rsidRPr="00D116AD" w:rsidRDefault="0010322B" w:rsidP="006E5AFB">
            <w:pPr>
              <w:rPr>
                <w:b/>
                <w:sz w:val="18"/>
                <w:szCs w:val="18"/>
                <w:highlight w:val="green"/>
              </w:rPr>
            </w:pPr>
            <w:r w:rsidRPr="00D116AD">
              <w:rPr>
                <w:b/>
                <w:sz w:val="18"/>
                <w:szCs w:val="18"/>
              </w:rPr>
              <w:t xml:space="preserve">Dose: </w:t>
            </w:r>
            <w:r w:rsidRPr="00D116AD">
              <w:rPr>
                <w:sz w:val="18"/>
                <w:szCs w:val="18"/>
              </w:rPr>
              <w:t xml:space="preserve">a single 4-minute mobilisation technique </w:t>
            </w:r>
          </w:p>
          <w:p w:rsidR="0010322B" w:rsidRPr="00D116AD" w:rsidRDefault="0010322B" w:rsidP="006E5AFB">
            <w:pPr>
              <w:rPr>
                <w:sz w:val="18"/>
                <w:szCs w:val="18"/>
                <w:highlight w:val="green"/>
              </w:rPr>
            </w:pPr>
            <w:r w:rsidRPr="00D116AD">
              <w:rPr>
                <w:b/>
                <w:sz w:val="18"/>
                <w:szCs w:val="18"/>
              </w:rPr>
              <w:t>Providers:</w:t>
            </w:r>
            <w:r w:rsidRPr="00D116AD">
              <w:rPr>
                <w:sz w:val="18"/>
                <w:szCs w:val="18"/>
              </w:rPr>
              <w:t xml:space="preserve"> a physiotherapist-researcher with training in musculoskeletal treatment and orthopaedic manual therapy; 20 years of experience   </w:t>
            </w:r>
          </w:p>
        </w:tc>
        <w:tc>
          <w:tcPr>
            <w:tcW w:w="6851" w:type="dxa"/>
            <w:tcBorders>
              <w:top w:val="single" w:sz="4" w:space="0" w:color="000000"/>
              <w:left w:val="single" w:sz="4" w:space="0" w:color="000000"/>
              <w:bottom w:val="single" w:sz="4" w:space="0" w:color="000000"/>
              <w:right w:val="single" w:sz="4" w:space="0" w:color="000000"/>
            </w:tcBorders>
          </w:tcPr>
          <w:p w:rsidR="0010322B" w:rsidRPr="00D116AD" w:rsidRDefault="0010322B" w:rsidP="006E5AFB">
            <w:pPr>
              <w:rPr>
                <w:b/>
                <w:sz w:val="18"/>
                <w:szCs w:val="18"/>
                <w:highlight w:val="green"/>
                <w:u w:val="single"/>
              </w:rPr>
            </w:pPr>
            <w:r w:rsidRPr="00D116AD">
              <w:rPr>
                <w:b/>
                <w:sz w:val="18"/>
                <w:szCs w:val="18"/>
                <w:u w:val="single"/>
              </w:rPr>
              <w:t>Results</w:t>
            </w:r>
          </w:p>
          <w:p w:rsidR="0010322B" w:rsidRPr="00D116AD" w:rsidRDefault="0010322B" w:rsidP="006E5AFB">
            <w:pPr>
              <w:rPr>
                <w:b/>
                <w:sz w:val="18"/>
                <w:szCs w:val="18"/>
                <w:highlight w:val="green"/>
                <w:u w:val="single"/>
              </w:rPr>
            </w:pPr>
          </w:p>
          <w:p w:rsidR="0010322B" w:rsidRPr="00D116AD" w:rsidRDefault="0010322B" w:rsidP="006E5AFB">
            <w:pPr>
              <w:rPr>
                <w:sz w:val="18"/>
                <w:szCs w:val="18"/>
              </w:rPr>
            </w:pPr>
            <w:r w:rsidRPr="00D116AD">
              <w:rPr>
                <w:sz w:val="18"/>
                <w:szCs w:val="18"/>
              </w:rPr>
              <w:t>Both treatment groups improved significantly (p&lt;0.01) in terms of pain and sensation after treatment versus before treatment. The between–group post-treatment differences were not statistically significant</w:t>
            </w:r>
          </w:p>
          <w:p w:rsidR="0010322B" w:rsidRPr="00D116AD" w:rsidRDefault="0010322B" w:rsidP="006E5AFB">
            <w:pPr>
              <w:rPr>
                <w:b/>
                <w:sz w:val="18"/>
                <w:szCs w:val="18"/>
                <w:highlight w:val="green"/>
                <w:u w:val="single"/>
              </w:rPr>
            </w:pPr>
          </w:p>
          <w:tbl>
            <w:tblPr>
              <w:tblW w:w="6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15"/>
              <w:gridCol w:w="1706"/>
              <w:gridCol w:w="2015"/>
              <w:gridCol w:w="1080"/>
            </w:tblGrid>
            <w:tr w:rsidR="0010322B" w:rsidRPr="00D116AD" w:rsidTr="0010322B">
              <w:tc>
                <w:tcPr>
                  <w:tcW w:w="1615"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Change in outcome</w:t>
                  </w:r>
                </w:p>
                <w:p w:rsidR="0010322B" w:rsidRPr="00D116AD" w:rsidRDefault="0010322B" w:rsidP="006E5AFB">
                  <w:pPr>
                    <w:rPr>
                      <w:bCs/>
                      <w:sz w:val="18"/>
                      <w:szCs w:val="18"/>
                    </w:rPr>
                  </w:pPr>
                  <w:r w:rsidRPr="00D116AD">
                    <w:rPr>
                      <w:bCs/>
                      <w:sz w:val="18"/>
                      <w:szCs w:val="18"/>
                    </w:rPr>
                    <w:t>(Immediate after treatment)</w:t>
                  </w:r>
                </w:p>
              </w:tc>
              <w:tc>
                <w:tcPr>
                  <w:tcW w:w="1706" w:type="dxa"/>
                  <w:tcBorders>
                    <w:top w:val="single" w:sz="4" w:space="0" w:color="000000"/>
                    <w:left w:val="nil"/>
                    <w:bottom w:val="single" w:sz="4" w:space="0" w:color="000000"/>
                    <w:right w:val="nil"/>
                  </w:tcBorders>
                </w:tcPr>
                <w:p w:rsidR="0010322B" w:rsidRPr="00D116AD" w:rsidRDefault="0010322B" w:rsidP="006E5AFB">
                  <w:pPr>
                    <w:rPr>
                      <w:b/>
                      <w:bCs/>
                      <w:sz w:val="18"/>
                      <w:szCs w:val="18"/>
                    </w:rPr>
                  </w:pPr>
                  <w:r w:rsidRPr="00D116AD">
                    <w:rPr>
                      <w:b/>
                      <w:bCs/>
                      <w:sz w:val="18"/>
                      <w:szCs w:val="18"/>
                    </w:rPr>
                    <w:t>Manual therapy (localised segment)</w:t>
                  </w:r>
                </w:p>
                <w:p w:rsidR="0010322B" w:rsidRPr="00D116AD" w:rsidRDefault="0010322B" w:rsidP="006E5AFB">
                  <w:pPr>
                    <w:rPr>
                      <w:b/>
                      <w:bCs/>
                      <w:sz w:val="18"/>
                      <w:szCs w:val="18"/>
                    </w:rPr>
                  </w:pPr>
                </w:p>
              </w:tc>
              <w:tc>
                <w:tcPr>
                  <w:tcW w:w="2015" w:type="dxa"/>
                  <w:tcBorders>
                    <w:top w:val="single" w:sz="4" w:space="0" w:color="000000"/>
                    <w:left w:val="nil"/>
                    <w:bottom w:val="single" w:sz="4" w:space="0" w:color="000000"/>
                    <w:right w:val="nil"/>
                  </w:tcBorders>
                </w:tcPr>
                <w:p w:rsidR="0010322B" w:rsidRPr="00D116AD" w:rsidRDefault="0010322B" w:rsidP="006E5AFB">
                  <w:pPr>
                    <w:rPr>
                      <w:b/>
                      <w:bCs/>
                      <w:sz w:val="18"/>
                      <w:szCs w:val="18"/>
                    </w:rPr>
                  </w:pPr>
                  <w:r w:rsidRPr="00D116AD">
                    <w:rPr>
                      <w:b/>
                      <w:bCs/>
                      <w:sz w:val="18"/>
                      <w:szCs w:val="18"/>
                    </w:rPr>
                    <w:t>Manual therapy</w:t>
                  </w:r>
                </w:p>
                <w:p w:rsidR="0010322B" w:rsidRPr="00D116AD" w:rsidRDefault="0010322B" w:rsidP="006E5AFB">
                  <w:pPr>
                    <w:rPr>
                      <w:b/>
                      <w:bCs/>
                      <w:sz w:val="18"/>
                      <w:szCs w:val="18"/>
                    </w:rPr>
                  </w:pPr>
                  <w:r w:rsidRPr="00D116AD">
                    <w:rPr>
                      <w:b/>
                      <w:bCs/>
                      <w:sz w:val="18"/>
                      <w:szCs w:val="18"/>
                    </w:rPr>
                    <w:t>(3 levels below/above localised segment)</w:t>
                  </w:r>
                </w:p>
                <w:p w:rsidR="0010322B" w:rsidRPr="00D116AD" w:rsidRDefault="0010322B" w:rsidP="006E5AFB">
                  <w:pPr>
                    <w:rPr>
                      <w:b/>
                      <w:bCs/>
                      <w:sz w:val="18"/>
                      <w:szCs w:val="18"/>
                    </w:rPr>
                  </w:pPr>
                </w:p>
              </w:tc>
              <w:tc>
                <w:tcPr>
                  <w:tcW w:w="1080" w:type="dxa"/>
                  <w:tcBorders>
                    <w:top w:val="single" w:sz="4" w:space="0" w:color="000000"/>
                    <w:left w:val="nil"/>
                    <w:bottom w:val="single" w:sz="4" w:space="0" w:color="000000"/>
                    <w:right w:val="nil"/>
                  </w:tcBorders>
                </w:tcPr>
                <w:p w:rsidR="0010322B" w:rsidRPr="00D116AD" w:rsidRDefault="0010322B" w:rsidP="006E5AFB">
                  <w:pPr>
                    <w:rPr>
                      <w:b/>
                      <w:sz w:val="18"/>
                      <w:szCs w:val="18"/>
                    </w:rPr>
                  </w:pPr>
                  <w:r w:rsidRPr="00D116AD">
                    <w:rPr>
                      <w:b/>
                      <w:sz w:val="18"/>
                      <w:szCs w:val="18"/>
                    </w:rPr>
                    <w:t>p-value</w:t>
                  </w:r>
                </w:p>
              </w:tc>
            </w:tr>
            <w:tr w:rsidR="0010322B" w:rsidRPr="00D116AD" w:rsidTr="0010322B">
              <w:tc>
                <w:tcPr>
                  <w:tcW w:w="1615" w:type="dxa"/>
                  <w:tcBorders>
                    <w:top w:val="single" w:sz="4" w:space="0" w:color="000000"/>
                    <w:left w:val="nil"/>
                    <w:bottom w:val="single" w:sz="4" w:space="0" w:color="000000"/>
                    <w:right w:val="nil"/>
                  </w:tcBorders>
                </w:tcPr>
                <w:p w:rsidR="0010322B" w:rsidRPr="00D116AD" w:rsidRDefault="0010322B" w:rsidP="006E5AFB">
                  <w:pPr>
                    <w:rPr>
                      <w:bCs/>
                      <w:sz w:val="18"/>
                      <w:szCs w:val="18"/>
                      <w:highlight w:val="green"/>
                    </w:rPr>
                  </w:pPr>
                  <w:r w:rsidRPr="00D116AD">
                    <w:rPr>
                      <w:sz w:val="18"/>
                      <w:szCs w:val="18"/>
                    </w:rPr>
                    <w:t>Neck pain intensity (NRS) endpoint mean scores</w:t>
                  </w:r>
                </w:p>
              </w:tc>
              <w:tc>
                <w:tcPr>
                  <w:tcW w:w="1706"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1.8 (SD 1.4)</w:t>
                  </w:r>
                </w:p>
              </w:tc>
              <w:tc>
                <w:tcPr>
                  <w:tcW w:w="2015" w:type="dxa"/>
                  <w:tcBorders>
                    <w:top w:val="single" w:sz="4" w:space="0" w:color="000000"/>
                    <w:left w:val="nil"/>
                    <w:bottom w:val="single" w:sz="4" w:space="0" w:color="000000"/>
                    <w:right w:val="nil"/>
                  </w:tcBorders>
                </w:tcPr>
                <w:p w:rsidR="0010322B" w:rsidRPr="00D116AD" w:rsidRDefault="0010322B" w:rsidP="006E5AFB">
                  <w:pPr>
                    <w:rPr>
                      <w:bCs/>
                      <w:sz w:val="18"/>
                      <w:szCs w:val="18"/>
                    </w:rPr>
                  </w:pPr>
                  <w:r w:rsidRPr="00D116AD">
                    <w:rPr>
                      <w:bCs/>
                      <w:sz w:val="18"/>
                      <w:szCs w:val="18"/>
                    </w:rPr>
                    <w:t>2.0 (SD 1.6)</w:t>
                  </w:r>
                </w:p>
              </w:tc>
              <w:tc>
                <w:tcPr>
                  <w:tcW w:w="1080"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NS (p=NR)</w:t>
                  </w:r>
                </w:p>
              </w:tc>
            </w:tr>
            <w:tr w:rsidR="0010322B" w:rsidRPr="00D116AD" w:rsidTr="0010322B">
              <w:tc>
                <w:tcPr>
                  <w:tcW w:w="1615" w:type="dxa"/>
                  <w:tcBorders>
                    <w:top w:val="single" w:sz="4" w:space="0" w:color="000000"/>
                    <w:left w:val="nil"/>
                    <w:bottom w:val="single" w:sz="4" w:space="0" w:color="000000"/>
                    <w:right w:val="nil"/>
                  </w:tcBorders>
                </w:tcPr>
                <w:p w:rsidR="0010322B" w:rsidRPr="00D116AD" w:rsidRDefault="0010322B" w:rsidP="006E5AFB">
                  <w:pPr>
                    <w:rPr>
                      <w:sz w:val="18"/>
                      <w:szCs w:val="18"/>
                      <w:highlight w:val="green"/>
                    </w:rPr>
                  </w:pPr>
                  <w:r w:rsidRPr="00D116AD">
                    <w:rPr>
                      <w:sz w:val="18"/>
                      <w:szCs w:val="18"/>
                    </w:rPr>
                    <w:t>Sensation of movement (NRS) endpoint mean scores</w:t>
                  </w:r>
                </w:p>
              </w:tc>
              <w:tc>
                <w:tcPr>
                  <w:tcW w:w="1706"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2.0 (SD 1.3)</w:t>
                  </w:r>
                </w:p>
              </w:tc>
              <w:tc>
                <w:tcPr>
                  <w:tcW w:w="2015"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bCs/>
                      <w:sz w:val="18"/>
                      <w:szCs w:val="18"/>
                    </w:rPr>
                    <w:t>2.1 (SD 1.7)</w:t>
                  </w:r>
                </w:p>
              </w:tc>
              <w:tc>
                <w:tcPr>
                  <w:tcW w:w="1080"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NS (p=NR)</w:t>
                  </w:r>
                </w:p>
              </w:tc>
            </w:tr>
            <w:tr w:rsidR="0010322B" w:rsidRPr="00D116AD" w:rsidTr="0010322B">
              <w:tc>
                <w:tcPr>
                  <w:tcW w:w="1615" w:type="dxa"/>
                  <w:tcBorders>
                    <w:top w:val="single" w:sz="4" w:space="0" w:color="000000"/>
                    <w:left w:val="nil"/>
                    <w:bottom w:val="single" w:sz="4" w:space="0" w:color="000000"/>
                    <w:right w:val="nil"/>
                  </w:tcBorders>
                </w:tcPr>
                <w:p w:rsidR="0010322B" w:rsidRPr="00D116AD" w:rsidRDefault="0010322B" w:rsidP="006E5AFB">
                  <w:pPr>
                    <w:rPr>
                      <w:bCs/>
                      <w:sz w:val="18"/>
                      <w:szCs w:val="18"/>
                      <w:highlight w:val="green"/>
                    </w:rPr>
                  </w:pPr>
                  <w:r w:rsidRPr="00D116AD">
                    <w:rPr>
                      <w:sz w:val="18"/>
                      <w:szCs w:val="18"/>
                    </w:rPr>
                    <w:t>Neck pain intensity (NRS) mean change score</w:t>
                  </w:r>
                </w:p>
              </w:tc>
              <w:tc>
                <w:tcPr>
                  <w:tcW w:w="1706"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1.3 (SD 1.2)</w:t>
                  </w:r>
                </w:p>
              </w:tc>
              <w:tc>
                <w:tcPr>
                  <w:tcW w:w="2015"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1.7 (SD 1.5)</w:t>
                  </w:r>
                </w:p>
              </w:tc>
              <w:tc>
                <w:tcPr>
                  <w:tcW w:w="1080"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NS (p=0.12)</w:t>
                  </w:r>
                </w:p>
              </w:tc>
            </w:tr>
            <w:tr w:rsidR="0010322B" w:rsidRPr="00D116AD" w:rsidTr="0010322B">
              <w:tc>
                <w:tcPr>
                  <w:tcW w:w="1615" w:type="dxa"/>
                  <w:tcBorders>
                    <w:top w:val="single" w:sz="4" w:space="0" w:color="000000"/>
                    <w:left w:val="nil"/>
                    <w:bottom w:val="single" w:sz="4" w:space="0" w:color="000000"/>
                    <w:right w:val="nil"/>
                  </w:tcBorders>
                </w:tcPr>
                <w:p w:rsidR="0010322B" w:rsidRPr="00D116AD" w:rsidRDefault="0010322B" w:rsidP="006E5AFB">
                  <w:pPr>
                    <w:rPr>
                      <w:sz w:val="18"/>
                      <w:szCs w:val="18"/>
                      <w:highlight w:val="green"/>
                    </w:rPr>
                  </w:pPr>
                  <w:r w:rsidRPr="00D116AD">
                    <w:rPr>
                      <w:sz w:val="18"/>
                      <w:szCs w:val="18"/>
                    </w:rPr>
                    <w:t>Sensation of movement (NRS) mean change score</w:t>
                  </w:r>
                </w:p>
              </w:tc>
              <w:tc>
                <w:tcPr>
                  <w:tcW w:w="1706"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1.9 (SD 1.4)</w:t>
                  </w:r>
                </w:p>
              </w:tc>
              <w:tc>
                <w:tcPr>
                  <w:tcW w:w="2015"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2.2 (SD 1.6)</w:t>
                  </w:r>
                </w:p>
              </w:tc>
              <w:tc>
                <w:tcPr>
                  <w:tcW w:w="1080" w:type="dxa"/>
                  <w:tcBorders>
                    <w:top w:val="single" w:sz="4" w:space="0" w:color="000000"/>
                    <w:left w:val="nil"/>
                    <w:bottom w:val="single" w:sz="4" w:space="0" w:color="000000"/>
                    <w:right w:val="nil"/>
                  </w:tcBorders>
                </w:tcPr>
                <w:p w:rsidR="0010322B" w:rsidRPr="00D116AD" w:rsidRDefault="0010322B" w:rsidP="006E5AFB">
                  <w:pPr>
                    <w:rPr>
                      <w:sz w:val="18"/>
                      <w:szCs w:val="18"/>
                    </w:rPr>
                  </w:pPr>
                  <w:r w:rsidRPr="00D116AD">
                    <w:rPr>
                      <w:sz w:val="18"/>
                      <w:szCs w:val="18"/>
                    </w:rPr>
                    <w:t>NS (p=0.15)</w:t>
                  </w:r>
                </w:p>
              </w:tc>
            </w:tr>
          </w:tbl>
          <w:p w:rsidR="0010322B" w:rsidRPr="00D116AD" w:rsidRDefault="0010322B" w:rsidP="006E5AFB">
            <w:pPr>
              <w:rPr>
                <w:sz w:val="18"/>
                <w:szCs w:val="18"/>
                <w:highlight w:val="green"/>
              </w:rPr>
            </w:pPr>
          </w:p>
          <w:p w:rsidR="0010322B" w:rsidRPr="00D116AD" w:rsidRDefault="0010322B" w:rsidP="006E5AFB">
            <w:pPr>
              <w:rPr>
                <w:sz w:val="18"/>
                <w:szCs w:val="18"/>
                <w:highlight w:val="green"/>
              </w:rPr>
            </w:pPr>
            <w:r w:rsidRPr="00D116AD">
              <w:rPr>
                <w:b/>
                <w:i/>
                <w:sz w:val="18"/>
                <w:szCs w:val="18"/>
              </w:rPr>
              <w:t>Specific adverse effects:</w:t>
            </w:r>
            <w:r w:rsidRPr="00D116AD">
              <w:rPr>
                <w:b/>
                <w:sz w:val="18"/>
                <w:szCs w:val="18"/>
              </w:rPr>
              <w:t xml:space="preserve"> </w:t>
            </w:r>
            <w:r w:rsidRPr="00D116AD">
              <w:rPr>
                <w:sz w:val="18"/>
                <w:szCs w:val="18"/>
              </w:rPr>
              <w:t>not reported</w:t>
            </w:r>
          </w:p>
        </w:tc>
      </w:tr>
      <w:tr w:rsidR="00847079"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847079" w:rsidRPr="00847079" w:rsidRDefault="00847079" w:rsidP="006E5AFB">
            <w:pPr>
              <w:keepNext/>
              <w:rPr>
                <w:b/>
                <w:sz w:val="18"/>
                <w:szCs w:val="18"/>
              </w:rPr>
            </w:pPr>
            <w:r>
              <w:rPr>
                <w:b/>
                <w:sz w:val="18"/>
                <w:szCs w:val="18"/>
              </w:rPr>
              <w:t>Ankle and foot conditions</w:t>
            </w:r>
          </w:p>
        </w:tc>
        <w:tc>
          <w:tcPr>
            <w:tcW w:w="3857" w:type="dxa"/>
            <w:tcBorders>
              <w:top w:val="single" w:sz="4" w:space="0" w:color="000000"/>
              <w:left w:val="single" w:sz="4" w:space="0" w:color="000000"/>
              <w:bottom w:val="single" w:sz="4" w:space="0" w:color="000000"/>
              <w:right w:val="single" w:sz="4" w:space="0" w:color="000000"/>
            </w:tcBorders>
          </w:tcPr>
          <w:p w:rsidR="00847079" w:rsidRPr="00D116AD" w:rsidRDefault="00847079" w:rsidP="006E5AFB">
            <w:pPr>
              <w:keepNext/>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847079" w:rsidRPr="00D116AD" w:rsidRDefault="00847079" w:rsidP="006E5AFB">
            <w:pPr>
              <w:keepNext/>
              <w:rPr>
                <w:b/>
                <w:sz w:val="18"/>
                <w:szCs w:val="18"/>
                <w:u w:val="single"/>
              </w:rPr>
            </w:pPr>
          </w:p>
        </w:tc>
      </w:tr>
      <w:tr w:rsidR="006E5AF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sz w:val="18"/>
                <w:szCs w:val="18"/>
              </w:rPr>
            </w:pPr>
            <w:r>
              <w:rPr>
                <w:sz w:val="18"/>
                <w:szCs w:val="18"/>
              </w:rPr>
              <w:t>K</w:t>
            </w:r>
            <w:r w:rsidRPr="00D116AD">
              <w:rPr>
                <w:sz w:val="18"/>
                <w:szCs w:val="18"/>
              </w:rPr>
              <w:t>uhar 2007</w:t>
            </w:r>
          </w:p>
          <w:p w:rsidR="006E5AFB" w:rsidRPr="00D116AD" w:rsidRDefault="006E5AFB" w:rsidP="006E5AFB">
            <w:pPr>
              <w:rPr>
                <w:sz w:val="18"/>
                <w:szCs w:val="18"/>
              </w:rPr>
            </w:pPr>
            <w:r w:rsidRPr="00D116AD">
              <w:rPr>
                <w:sz w:val="18"/>
                <w:szCs w:val="18"/>
              </w:rPr>
              <w:t>India</w:t>
            </w:r>
          </w:p>
          <w:p w:rsidR="006E5AFB" w:rsidRPr="00D116AD" w:rsidRDefault="006E5AFB" w:rsidP="006E5AFB">
            <w:pPr>
              <w:rPr>
                <w:sz w:val="18"/>
                <w:szCs w:val="18"/>
              </w:rPr>
            </w:pPr>
          </w:p>
          <w:p w:rsidR="006E5AFB" w:rsidRPr="00D116AD" w:rsidRDefault="006E5AFB" w:rsidP="006E5AFB">
            <w:pPr>
              <w:rPr>
                <w:sz w:val="18"/>
                <w:szCs w:val="18"/>
              </w:rPr>
            </w:pPr>
            <w:r w:rsidRPr="00D116AD">
              <w:rPr>
                <w:b/>
                <w:sz w:val="18"/>
                <w:szCs w:val="18"/>
              </w:rPr>
              <w:t>Focus:</w:t>
            </w:r>
            <w:r w:rsidRPr="00D116AD">
              <w:rPr>
                <w:sz w:val="18"/>
                <w:szCs w:val="18"/>
              </w:rPr>
              <w:t xml:space="preserve"> RCT of the effects of myofascial release in the treatment of plantar fasciitis</w:t>
            </w:r>
          </w:p>
          <w:p w:rsidR="006E5AFB" w:rsidRPr="00D116AD" w:rsidRDefault="006E5AFB" w:rsidP="006E5AFB">
            <w:pPr>
              <w:rPr>
                <w:sz w:val="18"/>
                <w:szCs w:val="18"/>
              </w:rPr>
            </w:pPr>
            <w:r w:rsidRPr="00D116AD">
              <w:rPr>
                <w:b/>
                <w:sz w:val="18"/>
                <w:szCs w:val="18"/>
              </w:rPr>
              <w:t>Duration:</w:t>
            </w:r>
            <w:r w:rsidRPr="00D116AD">
              <w:rPr>
                <w:sz w:val="18"/>
                <w:szCs w:val="18"/>
              </w:rPr>
              <w:t xml:space="preserve"> 10 days</w:t>
            </w:r>
          </w:p>
          <w:p w:rsidR="006E5AFB" w:rsidRPr="00D116AD" w:rsidRDefault="006E5AFB" w:rsidP="006E5AFB">
            <w:pPr>
              <w:rPr>
                <w:sz w:val="18"/>
                <w:szCs w:val="18"/>
              </w:rPr>
            </w:pPr>
            <w:r w:rsidRPr="00D116AD">
              <w:rPr>
                <w:b/>
                <w:sz w:val="18"/>
                <w:szCs w:val="18"/>
              </w:rPr>
              <w:t>Follow-up:</w:t>
            </w:r>
            <w:r w:rsidRPr="00D116AD">
              <w:rPr>
                <w:sz w:val="18"/>
                <w:szCs w:val="18"/>
              </w:rPr>
              <w:t xml:space="preserve"> no post-intervention follow-up</w:t>
            </w:r>
          </w:p>
          <w:p w:rsidR="006E5AFB" w:rsidRPr="00D116AD" w:rsidRDefault="006E5AFB" w:rsidP="006E5AFB">
            <w:pPr>
              <w:rPr>
                <w:sz w:val="18"/>
                <w:szCs w:val="18"/>
              </w:rPr>
            </w:pPr>
            <w:r w:rsidRPr="00D116AD">
              <w:rPr>
                <w:b/>
                <w:sz w:val="18"/>
                <w:szCs w:val="18"/>
              </w:rPr>
              <w:t>Quality:</w:t>
            </w:r>
            <w:r w:rsidRPr="00D116AD">
              <w:rPr>
                <w:sz w:val="18"/>
                <w:szCs w:val="18"/>
              </w:rPr>
              <w:t xml:space="preserve"> low</w:t>
            </w:r>
          </w:p>
          <w:p w:rsidR="006E5AFB" w:rsidRPr="00D116AD" w:rsidRDefault="006E5AFB" w:rsidP="006E5AFB">
            <w:pPr>
              <w:rPr>
                <w:sz w:val="18"/>
                <w:szCs w:val="18"/>
              </w:rPr>
            </w:pPr>
          </w:p>
          <w:p w:rsidR="006E5AFB" w:rsidRPr="00D116AD" w:rsidRDefault="006E5AFB" w:rsidP="006E5AFB">
            <w:pPr>
              <w:rPr>
                <w:b/>
                <w:sz w:val="18"/>
                <w:szCs w:val="18"/>
              </w:rPr>
            </w:pPr>
            <w:r w:rsidRPr="00D116AD">
              <w:rPr>
                <w:b/>
                <w:sz w:val="18"/>
                <w:szCs w:val="18"/>
              </w:rPr>
              <w:t>PARTICIPANTS:</w:t>
            </w:r>
          </w:p>
          <w:p w:rsidR="006E5AFB" w:rsidRPr="00D116AD" w:rsidRDefault="006E5AFB" w:rsidP="006E5AFB">
            <w:pPr>
              <w:rPr>
                <w:sz w:val="18"/>
                <w:szCs w:val="18"/>
              </w:rPr>
            </w:pPr>
            <w:r w:rsidRPr="00D116AD">
              <w:rPr>
                <w:b/>
                <w:sz w:val="18"/>
                <w:szCs w:val="18"/>
              </w:rPr>
              <w:t>N:</w:t>
            </w:r>
            <w:r w:rsidRPr="00D116AD">
              <w:rPr>
                <w:sz w:val="18"/>
                <w:szCs w:val="18"/>
              </w:rPr>
              <w:t xml:space="preserve"> 30 (55% female)</w:t>
            </w:r>
          </w:p>
          <w:p w:rsidR="006E5AFB" w:rsidRPr="00D116AD" w:rsidRDefault="006E5AFB" w:rsidP="006E5AFB">
            <w:pPr>
              <w:rPr>
                <w:sz w:val="18"/>
                <w:szCs w:val="18"/>
              </w:rPr>
            </w:pPr>
            <w:r w:rsidRPr="00D116AD">
              <w:rPr>
                <w:b/>
                <w:sz w:val="18"/>
                <w:szCs w:val="18"/>
              </w:rPr>
              <w:t>Age:</w:t>
            </w:r>
            <w:r w:rsidRPr="00D116AD">
              <w:rPr>
                <w:sz w:val="18"/>
                <w:szCs w:val="18"/>
              </w:rPr>
              <w:t xml:space="preserve"> 43 SD10 years </w:t>
            </w:r>
          </w:p>
          <w:p w:rsidR="006E5AFB" w:rsidRPr="00D116AD" w:rsidRDefault="006E5AFB" w:rsidP="006E5AFB">
            <w:pPr>
              <w:rPr>
                <w:sz w:val="18"/>
                <w:szCs w:val="18"/>
              </w:rPr>
            </w:pPr>
            <w:r w:rsidRPr="00D116AD">
              <w:rPr>
                <w:b/>
                <w:sz w:val="18"/>
                <w:szCs w:val="18"/>
              </w:rPr>
              <w:t>Inclusion:</w:t>
            </w:r>
            <w:r w:rsidRPr="00D116AD">
              <w:rPr>
                <w:sz w:val="18"/>
                <w:szCs w:val="18"/>
              </w:rPr>
              <w:t xml:space="preserve"> clinically diagnosed with plantar fasciitis ≥6 weeks, heel pain felt maximally over plantar aspect of heel, pain in the heel on the first step in the morning, no history of heel pain at rest</w:t>
            </w:r>
          </w:p>
        </w:tc>
        <w:tc>
          <w:tcPr>
            <w:tcW w:w="3857"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sz w:val="18"/>
                <w:szCs w:val="18"/>
              </w:rPr>
            </w:pPr>
            <w:r w:rsidRPr="00D116AD">
              <w:rPr>
                <w:b/>
                <w:sz w:val="18"/>
                <w:szCs w:val="18"/>
              </w:rPr>
              <w:t>Intervention type:</w:t>
            </w:r>
            <w:r w:rsidRPr="00D116AD">
              <w:rPr>
                <w:sz w:val="18"/>
                <w:szCs w:val="18"/>
              </w:rPr>
              <w:t xml:space="preserve"> physiotherapy</w:t>
            </w:r>
          </w:p>
          <w:p w:rsidR="006E5AFB" w:rsidRPr="00D116AD" w:rsidRDefault="006E5AFB" w:rsidP="006E5AFB">
            <w:pPr>
              <w:rPr>
                <w:sz w:val="18"/>
                <w:szCs w:val="18"/>
              </w:rPr>
            </w:pPr>
            <w:r w:rsidRPr="00D116AD">
              <w:rPr>
                <w:b/>
                <w:sz w:val="18"/>
                <w:szCs w:val="18"/>
              </w:rPr>
              <w:t>Intervention (n=15):</w:t>
            </w:r>
            <w:r w:rsidRPr="00D116AD">
              <w:rPr>
                <w:sz w:val="18"/>
                <w:szCs w:val="18"/>
              </w:rPr>
              <w:t xml:space="preserve"> conventional therapy (ultrasound, contrast bath, towel curl, active ankle exercises, </w:t>
            </w:r>
            <w:r w:rsidR="006B1BE4" w:rsidRPr="00D116AD">
              <w:rPr>
                <w:sz w:val="18"/>
                <w:szCs w:val="18"/>
              </w:rPr>
              <w:t>Achilles</w:t>
            </w:r>
            <w:r w:rsidRPr="00D116AD">
              <w:rPr>
                <w:sz w:val="18"/>
                <w:szCs w:val="18"/>
              </w:rPr>
              <w:t xml:space="preserve"> tendon stretching, plantar fascia stretching with tennis ball) plus myofascial release using thumb, finger cupping and fingers technique for 15 mins</w:t>
            </w:r>
          </w:p>
          <w:p w:rsidR="006E5AFB" w:rsidRPr="00D116AD" w:rsidRDefault="006E5AFB" w:rsidP="006E5AFB">
            <w:pPr>
              <w:rPr>
                <w:sz w:val="18"/>
                <w:szCs w:val="18"/>
              </w:rPr>
            </w:pPr>
            <w:r w:rsidRPr="00D116AD">
              <w:rPr>
                <w:b/>
                <w:sz w:val="18"/>
                <w:szCs w:val="18"/>
              </w:rPr>
              <w:t>Comparison (n=15):</w:t>
            </w:r>
            <w:r w:rsidRPr="00D116AD">
              <w:rPr>
                <w:sz w:val="18"/>
                <w:szCs w:val="18"/>
              </w:rPr>
              <w:t xml:space="preserve"> conventional treatment only</w:t>
            </w:r>
          </w:p>
          <w:p w:rsidR="006E5AFB" w:rsidRPr="00D116AD" w:rsidRDefault="006E5AFB" w:rsidP="006E5AFB">
            <w:pPr>
              <w:rPr>
                <w:sz w:val="18"/>
                <w:szCs w:val="18"/>
              </w:rPr>
            </w:pPr>
            <w:r w:rsidRPr="00D116AD">
              <w:rPr>
                <w:b/>
                <w:sz w:val="18"/>
                <w:szCs w:val="18"/>
              </w:rPr>
              <w:t xml:space="preserve">Dose: </w:t>
            </w:r>
            <w:r w:rsidRPr="00D116AD">
              <w:rPr>
                <w:sz w:val="18"/>
                <w:szCs w:val="18"/>
              </w:rPr>
              <w:t>daily treatments for 10 days</w:t>
            </w:r>
          </w:p>
          <w:p w:rsidR="006E5AFB" w:rsidRPr="00D116AD" w:rsidRDefault="006E5AFB" w:rsidP="006E5AFB">
            <w:pPr>
              <w:rPr>
                <w:sz w:val="18"/>
                <w:szCs w:val="18"/>
              </w:rPr>
            </w:pPr>
            <w:r w:rsidRPr="00D116AD">
              <w:rPr>
                <w:b/>
                <w:sz w:val="18"/>
                <w:szCs w:val="18"/>
              </w:rPr>
              <w:t>Providers:</w:t>
            </w:r>
            <w:r w:rsidRPr="00D116AD">
              <w:rPr>
                <w:sz w:val="18"/>
                <w:szCs w:val="18"/>
              </w:rPr>
              <w:t xml:space="preserve"> not reported</w:t>
            </w:r>
          </w:p>
          <w:p w:rsidR="006E5AFB" w:rsidRPr="00D116AD" w:rsidRDefault="006E5AFB" w:rsidP="006E5AFB">
            <w:pPr>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b/>
                <w:sz w:val="18"/>
                <w:szCs w:val="18"/>
                <w:u w:val="single"/>
              </w:rPr>
            </w:pPr>
            <w:r w:rsidRPr="00D116AD">
              <w:rPr>
                <w:b/>
                <w:sz w:val="18"/>
                <w:szCs w:val="18"/>
                <w:u w:val="single"/>
              </w:rPr>
              <w:t>Results</w:t>
            </w:r>
          </w:p>
          <w:p w:rsidR="006E5AFB" w:rsidRPr="00D116AD" w:rsidRDefault="006E5AFB" w:rsidP="006E5AFB">
            <w:pPr>
              <w:pStyle w:val="ListParagraph"/>
              <w:ind w:left="360"/>
              <w:rPr>
                <w:sz w:val="18"/>
                <w:szCs w:val="18"/>
              </w:rPr>
            </w:pPr>
          </w:p>
          <w:tbl>
            <w:tblPr>
              <w:tblStyle w:val="TableGrid"/>
              <w:tblW w:w="0" w:type="auto"/>
              <w:tblLook w:val="04A0" w:firstRow="1" w:lastRow="0" w:firstColumn="1" w:lastColumn="0" w:noHBand="0" w:noVBand="1"/>
            </w:tblPr>
            <w:tblGrid>
              <w:gridCol w:w="1717"/>
              <w:gridCol w:w="1212"/>
              <w:gridCol w:w="1212"/>
              <w:gridCol w:w="621"/>
            </w:tblGrid>
            <w:tr w:rsidR="006E5AFB" w:rsidRPr="00D116AD" w:rsidTr="006E5AFB">
              <w:tc>
                <w:tcPr>
                  <w:tcW w:w="0" w:type="auto"/>
                  <w:tcBorders>
                    <w:left w:val="nil"/>
                    <w:right w:val="nil"/>
                  </w:tcBorders>
                </w:tcPr>
                <w:p w:rsidR="006E5AFB" w:rsidRPr="00D116AD" w:rsidRDefault="006E5AFB" w:rsidP="006E5AFB">
                  <w:pPr>
                    <w:rPr>
                      <w:sz w:val="18"/>
                      <w:szCs w:val="18"/>
                    </w:rPr>
                  </w:pPr>
                </w:p>
              </w:tc>
              <w:tc>
                <w:tcPr>
                  <w:tcW w:w="0" w:type="auto"/>
                  <w:tcBorders>
                    <w:left w:val="nil"/>
                    <w:right w:val="nil"/>
                  </w:tcBorders>
                </w:tcPr>
                <w:p w:rsidR="006E5AFB" w:rsidRPr="00D116AD" w:rsidRDefault="006E5AFB" w:rsidP="006E5AFB">
                  <w:pPr>
                    <w:rPr>
                      <w:b/>
                      <w:sz w:val="18"/>
                      <w:szCs w:val="18"/>
                    </w:rPr>
                  </w:pPr>
                  <w:r w:rsidRPr="00D116AD">
                    <w:rPr>
                      <w:b/>
                      <w:sz w:val="18"/>
                      <w:szCs w:val="18"/>
                    </w:rPr>
                    <w:t>Intervention</w:t>
                  </w:r>
                </w:p>
              </w:tc>
              <w:tc>
                <w:tcPr>
                  <w:tcW w:w="0" w:type="auto"/>
                  <w:tcBorders>
                    <w:left w:val="nil"/>
                    <w:right w:val="nil"/>
                  </w:tcBorders>
                </w:tcPr>
                <w:p w:rsidR="006E5AFB" w:rsidRPr="00D116AD" w:rsidRDefault="006E5AFB" w:rsidP="006E5AFB">
                  <w:pPr>
                    <w:rPr>
                      <w:b/>
                      <w:sz w:val="18"/>
                      <w:szCs w:val="18"/>
                    </w:rPr>
                  </w:pPr>
                  <w:r w:rsidRPr="00D116AD">
                    <w:rPr>
                      <w:b/>
                      <w:sz w:val="18"/>
                      <w:szCs w:val="18"/>
                    </w:rPr>
                    <w:t>Control</w:t>
                  </w:r>
                </w:p>
              </w:tc>
              <w:tc>
                <w:tcPr>
                  <w:tcW w:w="0" w:type="auto"/>
                  <w:tcBorders>
                    <w:left w:val="nil"/>
                    <w:right w:val="nil"/>
                  </w:tcBorders>
                </w:tcPr>
                <w:p w:rsidR="006E5AFB" w:rsidRPr="00D116AD" w:rsidRDefault="006E5AFB" w:rsidP="006E5AFB">
                  <w:pPr>
                    <w:rPr>
                      <w:b/>
                      <w:sz w:val="18"/>
                      <w:szCs w:val="18"/>
                    </w:rPr>
                  </w:pPr>
                  <w:r w:rsidRPr="00D116AD">
                    <w:rPr>
                      <w:b/>
                      <w:sz w:val="18"/>
                      <w:szCs w:val="18"/>
                    </w:rPr>
                    <w:t>p</w:t>
                  </w:r>
                </w:p>
              </w:tc>
            </w:tr>
            <w:tr w:rsidR="006E5AFB" w:rsidRPr="00D116AD" w:rsidTr="006E5AFB">
              <w:tc>
                <w:tcPr>
                  <w:tcW w:w="0" w:type="auto"/>
                  <w:tcBorders>
                    <w:left w:val="nil"/>
                    <w:right w:val="nil"/>
                  </w:tcBorders>
                </w:tcPr>
                <w:p w:rsidR="006E5AFB" w:rsidRPr="00D116AD" w:rsidRDefault="006E5AFB" w:rsidP="006E5AFB">
                  <w:pPr>
                    <w:rPr>
                      <w:b/>
                      <w:sz w:val="18"/>
                      <w:szCs w:val="18"/>
                    </w:rPr>
                  </w:pPr>
                  <w:r w:rsidRPr="00D116AD">
                    <w:rPr>
                      <w:b/>
                      <w:sz w:val="18"/>
                      <w:szCs w:val="18"/>
                    </w:rPr>
                    <w:t xml:space="preserve">Pain (VAS) </w:t>
                  </w:r>
                </w:p>
              </w:tc>
              <w:tc>
                <w:tcPr>
                  <w:tcW w:w="0" w:type="auto"/>
                  <w:tcBorders>
                    <w:left w:val="nil"/>
                    <w:right w:val="nil"/>
                  </w:tcBorders>
                </w:tcPr>
                <w:p w:rsidR="006E5AFB" w:rsidRPr="00D116AD" w:rsidRDefault="006E5AFB" w:rsidP="006E5AFB">
                  <w:pPr>
                    <w:rPr>
                      <w:sz w:val="18"/>
                      <w:szCs w:val="18"/>
                    </w:rPr>
                  </w:pPr>
                  <w:r w:rsidRPr="00D116AD">
                    <w:rPr>
                      <w:sz w:val="18"/>
                      <w:szCs w:val="18"/>
                    </w:rPr>
                    <w:t>1.6 SD0.73</w:t>
                  </w:r>
                </w:p>
              </w:tc>
              <w:tc>
                <w:tcPr>
                  <w:tcW w:w="0" w:type="auto"/>
                  <w:tcBorders>
                    <w:left w:val="nil"/>
                    <w:right w:val="nil"/>
                  </w:tcBorders>
                </w:tcPr>
                <w:p w:rsidR="006E5AFB" w:rsidRPr="00D116AD" w:rsidRDefault="006E5AFB" w:rsidP="006E5AFB">
                  <w:pPr>
                    <w:rPr>
                      <w:sz w:val="18"/>
                      <w:szCs w:val="18"/>
                    </w:rPr>
                  </w:pPr>
                  <w:r w:rsidRPr="00D116AD">
                    <w:rPr>
                      <w:sz w:val="18"/>
                      <w:szCs w:val="18"/>
                    </w:rPr>
                    <w:t>3.67 SD1.49</w:t>
                  </w:r>
                </w:p>
              </w:tc>
              <w:tc>
                <w:tcPr>
                  <w:tcW w:w="0" w:type="auto"/>
                  <w:tcBorders>
                    <w:left w:val="nil"/>
                    <w:right w:val="nil"/>
                  </w:tcBorders>
                </w:tcPr>
                <w:p w:rsidR="006E5AFB" w:rsidRPr="00D116AD" w:rsidRDefault="006E5AFB" w:rsidP="006E5AFB">
                  <w:pPr>
                    <w:rPr>
                      <w:sz w:val="18"/>
                      <w:szCs w:val="18"/>
                    </w:rPr>
                  </w:pPr>
                  <w:r w:rsidRPr="00D116AD">
                    <w:rPr>
                      <w:sz w:val="18"/>
                      <w:szCs w:val="18"/>
                    </w:rPr>
                    <w:t>0.000</w:t>
                  </w:r>
                </w:p>
              </w:tc>
            </w:tr>
            <w:tr w:rsidR="006E5AFB" w:rsidRPr="00D116AD" w:rsidTr="006E5AFB">
              <w:tc>
                <w:tcPr>
                  <w:tcW w:w="0" w:type="auto"/>
                  <w:tcBorders>
                    <w:left w:val="nil"/>
                    <w:right w:val="nil"/>
                  </w:tcBorders>
                </w:tcPr>
                <w:p w:rsidR="006E5AFB" w:rsidRPr="00D116AD" w:rsidRDefault="006E5AFB" w:rsidP="006E5AFB">
                  <w:pPr>
                    <w:rPr>
                      <w:b/>
                      <w:sz w:val="18"/>
                      <w:szCs w:val="18"/>
                    </w:rPr>
                  </w:pPr>
                  <w:r w:rsidRPr="00D116AD">
                    <w:rPr>
                      <w:b/>
                      <w:sz w:val="18"/>
                      <w:szCs w:val="18"/>
                    </w:rPr>
                    <w:t>Foot function index</w:t>
                  </w:r>
                </w:p>
              </w:tc>
              <w:tc>
                <w:tcPr>
                  <w:tcW w:w="0" w:type="auto"/>
                  <w:tcBorders>
                    <w:left w:val="nil"/>
                    <w:right w:val="nil"/>
                  </w:tcBorders>
                </w:tcPr>
                <w:p w:rsidR="006E5AFB" w:rsidRPr="00D116AD" w:rsidRDefault="006E5AFB" w:rsidP="006E5AFB">
                  <w:pPr>
                    <w:rPr>
                      <w:sz w:val="18"/>
                      <w:szCs w:val="18"/>
                    </w:rPr>
                  </w:pPr>
                  <w:r w:rsidRPr="00D116AD">
                    <w:rPr>
                      <w:sz w:val="18"/>
                      <w:szCs w:val="18"/>
                    </w:rPr>
                    <w:t>16.20 SD3.89</w:t>
                  </w:r>
                </w:p>
              </w:tc>
              <w:tc>
                <w:tcPr>
                  <w:tcW w:w="0" w:type="auto"/>
                  <w:tcBorders>
                    <w:left w:val="nil"/>
                    <w:right w:val="nil"/>
                  </w:tcBorders>
                </w:tcPr>
                <w:p w:rsidR="006E5AFB" w:rsidRPr="00D116AD" w:rsidRDefault="006E5AFB" w:rsidP="006E5AFB">
                  <w:pPr>
                    <w:rPr>
                      <w:sz w:val="18"/>
                      <w:szCs w:val="18"/>
                    </w:rPr>
                  </w:pPr>
                  <w:r w:rsidRPr="00D116AD">
                    <w:rPr>
                      <w:sz w:val="18"/>
                      <w:szCs w:val="18"/>
                    </w:rPr>
                    <w:t>19.80 SD4.36</w:t>
                  </w:r>
                </w:p>
              </w:tc>
              <w:tc>
                <w:tcPr>
                  <w:tcW w:w="0" w:type="auto"/>
                  <w:tcBorders>
                    <w:left w:val="nil"/>
                    <w:right w:val="nil"/>
                  </w:tcBorders>
                </w:tcPr>
                <w:p w:rsidR="006E5AFB" w:rsidRPr="00D116AD" w:rsidRDefault="006E5AFB" w:rsidP="006E5AFB">
                  <w:pPr>
                    <w:rPr>
                      <w:sz w:val="18"/>
                      <w:szCs w:val="18"/>
                    </w:rPr>
                  </w:pPr>
                  <w:r w:rsidRPr="00D116AD">
                    <w:rPr>
                      <w:sz w:val="18"/>
                      <w:szCs w:val="18"/>
                    </w:rPr>
                    <w:t>0.024</w:t>
                  </w:r>
                </w:p>
              </w:tc>
            </w:tr>
          </w:tbl>
          <w:p w:rsidR="006E5AFB" w:rsidRPr="00D116AD" w:rsidRDefault="006E5AFB" w:rsidP="006E5AFB">
            <w:pPr>
              <w:rPr>
                <w:sz w:val="18"/>
                <w:szCs w:val="18"/>
              </w:rPr>
            </w:pPr>
          </w:p>
          <w:p w:rsidR="006E5AFB" w:rsidRPr="00D116AD" w:rsidRDefault="006E5AFB" w:rsidP="006E5AFB">
            <w:pPr>
              <w:rPr>
                <w:sz w:val="18"/>
                <w:szCs w:val="18"/>
              </w:rPr>
            </w:pPr>
            <w:r w:rsidRPr="00D116AD">
              <w:rPr>
                <w:b/>
                <w:i/>
                <w:sz w:val="18"/>
                <w:szCs w:val="18"/>
              </w:rPr>
              <w:t>Specific adverse effects:</w:t>
            </w:r>
            <w:r w:rsidRPr="00D116AD">
              <w:rPr>
                <w:b/>
                <w:sz w:val="18"/>
                <w:szCs w:val="18"/>
              </w:rPr>
              <w:t xml:space="preserve"> </w:t>
            </w:r>
            <w:r w:rsidRPr="00D116AD">
              <w:rPr>
                <w:sz w:val="18"/>
                <w:szCs w:val="18"/>
              </w:rPr>
              <w:t>not reported</w:t>
            </w:r>
          </w:p>
        </w:tc>
      </w:tr>
      <w:tr w:rsidR="006E5AF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sz w:val="18"/>
                <w:szCs w:val="18"/>
              </w:rPr>
            </w:pPr>
            <w:r w:rsidRPr="00D116AD">
              <w:rPr>
                <w:sz w:val="18"/>
                <w:szCs w:val="18"/>
              </w:rPr>
              <w:t>Joseph 2010</w:t>
            </w:r>
          </w:p>
          <w:p w:rsidR="006E5AFB" w:rsidRPr="00D116AD" w:rsidRDefault="006E5AFB" w:rsidP="006E5AFB">
            <w:pPr>
              <w:rPr>
                <w:sz w:val="18"/>
                <w:szCs w:val="18"/>
              </w:rPr>
            </w:pPr>
            <w:r w:rsidRPr="00D116AD">
              <w:rPr>
                <w:sz w:val="18"/>
                <w:szCs w:val="18"/>
              </w:rPr>
              <w:t>South Africa</w:t>
            </w:r>
          </w:p>
          <w:p w:rsidR="006E5AFB" w:rsidRPr="00D116AD" w:rsidRDefault="006E5AFB" w:rsidP="006E5AFB">
            <w:pPr>
              <w:rPr>
                <w:sz w:val="18"/>
                <w:szCs w:val="18"/>
              </w:rPr>
            </w:pPr>
          </w:p>
          <w:p w:rsidR="006E5AFB" w:rsidRPr="00D116AD" w:rsidRDefault="006E5AFB" w:rsidP="006E5AFB">
            <w:pPr>
              <w:rPr>
                <w:sz w:val="18"/>
                <w:szCs w:val="18"/>
              </w:rPr>
            </w:pPr>
            <w:r w:rsidRPr="00D116AD">
              <w:rPr>
                <w:b/>
                <w:sz w:val="18"/>
                <w:szCs w:val="18"/>
              </w:rPr>
              <w:t>Focus:</w:t>
            </w:r>
            <w:r w:rsidRPr="00D116AD">
              <w:rPr>
                <w:sz w:val="18"/>
                <w:szCs w:val="18"/>
              </w:rPr>
              <w:t xml:space="preserve"> RCT of the effect of muscle energy technique versus manipulation in the treatment of chronic recurrent ankle sprain</w:t>
            </w:r>
          </w:p>
          <w:p w:rsidR="006E5AFB" w:rsidRPr="00D116AD" w:rsidRDefault="006E5AFB" w:rsidP="006E5AFB">
            <w:pPr>
              <w:rPr>
                <w:sz w:val="18"/>
                <w:szCs w:val="18"/>
              </w:rPr>
            </w:pPr>
            <w:r w:rsidRPr="00D116AD">
              <w:rPr>
                <w:b/>
                <w:sz w:val="18"/>
                <w:szCs w:val="18"/>
              </w:rPr>
              <w:t>Duration:</w:t>
            </w:r>
            <w:r w:rsidRPr="00D116AD">
              <w:rPr>
                <w:sz w:val="18"/>
                <w:szCs w:val="18"/>
              </w:rPr>
              <w:t xml:space="preserve"> 3 weeks</w:t>
            </w:r>
          </w:p>
          <w:p w:rsidR="006E5AFB" w:rsidRPr="00D116AD" w:rsidRDefault="006E5AFB" w:rsidP="006E5AFB">
            <w:pPr>
              <w:rPr>
                <w:sz w:val="18"/>
                <w:szCs w:val="18"/>
              </w:rPr>
            </w:pPr>
            <w:r w:rsidRPr="00D116AD">
              <w:rPr>
                <w:b/>
                <w:sz w:val="18"/>
                <w:szCs w:val="18"/>
              </w:rPr>
              <w:t>Follow-up:</w:t>
            </w:r>
            <w:r w:rsidRPr="00D116AD">
              <w:rPr>
                <w:sz w:val="18"/>
                <w:szCs w:val="18"/>
              </w:rPr>
              <w:t xml:space="preserve"> no post-intervention follow-up</w:t>
            </w:r>
          </w:p>
          <w:p w:rsidR="006E5AFB" w:rsidRPr="00D116AD" w:rsidRDefault="006E5AFB" w:rsidP="006E5AFB">
            <w:pPr>
              <w:rPr>
                <w:sz w:val="18"/>
                <w:szCs w:val="18"/>
              </w:rPr>
            </w:pPr>
            <w:r w:rsidRPr="00D116AD">
              <w:rPr>
                <w:b/>
                <w:sz w:val="18"/>
                <w:szCs w:val="18"/>
              </w:rPr>
              <w:t>Quality:</w:t>
            </w:r>
            <w:r w:rsidRPr="00D116AD">
              <w:rPr>
                <w:sz w:val="18"/>
                <w:szCs w:val="18"/>
              </w:rPr>
              <w:t xml:space="preserve"> low</w:t>
            </w:r>
          </w:p>
          <w:p w:rsidR="006E5AFB" w:rsidRPr="00D116AD" w:rsidRDefault="006E5AFB" w:rsidP="006E5AFB">
            <w:pPr>
              <w:rPr>
                <w:sz w:val="18"/>
                <w:szCs w:val="18"/>
              </w:rPr>
            </w:pPr>
          </w:p>
          <w:p w:rsidR="006E5AFB" w:rsidRPr="00D116AD" w:rsidRDefault="006E5AFB" w:rsidP="006E5AFB">
            <w:pPr>
              <w:rPr>
                <w:b/>
                <w:sz w:val="18"/>
                <w:szCs w:val="18"/>
              </w:rPr>
            </w:pPr>
            <w:r w:rsidRPr="00D116AD">
              <w:rPr>
                <w:b/>
                <w:sz w:val="18"/>
                <w:szCs w:val="18"/>
              </w:rPr>
              <w:t>PARTICIPANTS:</w:t>
            </w:r>
          </w:p>
          <w:p w:rsidR="006E5AFB" w:rsidRPr="00D116AD" w:rsidRDefault="006E5AFB" w:rsidP="006E5AFB">
            <w:pPr>
              <w:rPr>
                <w:sz w:val="18"/>
                <w:szCs w:val="18"/>
              </w:rPr>
            </w:pPr>
            <w:r w:rsidRPr="00D116AD">
              <w:rPr>
                <w:b/>
                <w:sz w:val="18"/>
                <w:szCs w:val="18"/>
              </w:rPr>
              <w:t>N:</w:t>
            </w:r>
            <w:r w:rsidRPr="00D116AD">
              <w:rPr>
                <w:sz w:val="18"/>
                <w:szCs w:val="18"/>
              </w:rPr>
              <w:t xml:space="preserve"> 40 (53% female)</w:t>
            </w:r>
          </w:p>
          <w:p w:rsidR="006E5AFB" w:rsidRPr="00D116AD" w:rsidRDefault="006E5AFB" w:rsidP="006E5AFB">
            <w:pPr>
              <w:rPr>
                <w:sz w:val="18"/>
                <w:szCs w:val="18"/>
              </w:rPr>
            </w:pPr>
            <w:r w:rsidRPr="00D116AD">
              <w:rPr>
                <w:b/>
                <w:sz w:val="18"/>
                <w:szCs w:val="18"/>
              </w:rPr>
              <w:t>Age:</w:t>
            </w:r>
            <w:r w:rsidRPr="00D116AD">
              <w:rPr>
                <w:sz w:val="18"/>
                <w:szCs w:val="18"/>
              </w:rPr>
              <w:t xml:space="preserve"> 28.4 to 30.5 years </w:t>
            </w:r>
          </w:p>
          <w:p w:rsidR="006E5AFB" w:rsidRPr="00D116AD" w:rsidRDefault="006E5AFB" w:rsidP="006E5AFB">
            <w:pPr>
              <w:rPr>
                <w:sz w:val="18"/>
                <w:szCs w:val="18"/>
              </w:rPr>
            </w:pPr>
            <w:r w:rsidRPr="00D116AD">
              <w:rPr>
                <w:b/>
                <w:sz w:val="18"/>
                <w:szCs w:val="18"/>
              </w:rPr>
              <w:t>Inclusion:</w:t>
            </w:r>
            <w:r w:rsidRPr="00D116AD">
              <w:rPr>
                <w:sz w:val="18"/>
                <w:szCs w:val="18"/>
              </w:rPr>
              <w:t xml:space="preserve"> age 18 to 50 years, mild to moderate chronic recurrent ankle inversion sprain; most recent sprain at least 7 weeks before presentation; at least two of the following: 1. Ankle pain with a rating of 3 to 6 on the numerical rating scale, 2. Additional episodes of giving way, 3. Ankle stiffness</w:t>
            </w:r>
          </w:p>
        </w:tc>
        <w:tc>
          <w:tcPr>
            <w:tcW w:w="3857"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sz w:val="18"/>
                <w:szCs w:val="18"/>
              </w:rPr>
            </w:pPr>
            <w:r w:rsidRPr="00D116AD">
              <w:rPr>
                <w:b/>
                <w:sz w:val="18"/>
                <w:szCs w:val="18"/>
              </w:rPr>
              <w:t>Intervention type:</w:t>
            </w:r>
            <w:r w:rsidRPr="00D116AD">
              <w:rPr>
                <w:sz w:val="18"/>
                <w:szCs w:val="18"/>
              </w:rPr>
              <w:t xml:space="preserve"> chiropractic</w:t>
            </w:r>
          </w:p>
          <w:p w:rsidR="006E5AFB" w:rsidRPr="00D116AD" w:rsidRDefault="006E5AFB" w:rsidP="006E5AFB">
            <w:pPr>
              <w:rPr>
                <w:sz w:val="18"/>
                <w:szCs w:val="18"/>
              </w:rPr>
            </w:pPr>
            <w:r w:rsidRPr="00D116AD">
              <w:rPr>
                <w:b/>
                <w:sz w:val="18"/>
                <w:szCs w:val="18"/>
              </w:rPr>
              <w:t>Intervention 1 (n=20):</w:t>
            </w:r>
            <w:r w:rsidRPr="00D116AD">
              <w:rPr>
                <w:sz w:val="18"/>
                <w:szCs w:val="18"/>
              </w:rPr>
              <w:t xml:space="preserve"> high velocity low amplitude ankle axial elongation manipulation</w:t>
            </w:r>
          </w:p>
          <w:p w:rsidR="006E5AFB" w:rsidRPr="00D116AD" w:rsidRDefault="006E5AFB" w:rsidP="006E5AFB">
            <w:pPr>
              <w:rPr>
                <w:sz w:val="18"/>
                <w:szCs w:val="18"/>
              </w:rPr>
            </w:pPr>
            <w:r w:rsidRPr="00D116AD">
              <w:rPr>
                <w:b/>
                <w:sz w:val="18"/>
                <w:szCs w:val="18"/>
              </w:rPr>
              <w:t>Intervention 2 (n=20):</w:t>
            </w:r>
            <w:r w:rsidRPr="00D116AD">
              <w:rPr>
                <w:sz w:val="18"/>
                <w:szCs w:val="18"/>
              </w:rPr>
              <w:t xml:space="preserve"> muscle energy technique (MET) to the ankle joint: 5 repetitions of ankle dorsiflexion to patient resistance with simultaneous anterior to posterior pressure against the talus; post-isometric contraction was followed with gentle increase into dorsiflexion and additional anterior to posterior pressure against the talus</w:t>
            </w:r>
          </w:p>
          <w:p w:rsidR="006E5AFB" w:rsidRPr="00D116AD" w:rsidRDefault="006E5AFB" w:rsidP="006E5AFB">
            <w:pPr>
              <w:rPr>
                <w:sz w:val="18"/>
                <w:szCs w:val="18"/>
              </w:rPr>
            </w:pPr>
            <w:r w:rsidRPr="00D116AD">
              <w:rPr>
                <w:b/>
                <w:sz w:val="18"/>
                <w:szCs w:val="18"/>
              </w:rPr>
              <w:t xml:space="preserve">Dose: </w:t>
            </w:r>
            <w:r w:rsidRPr="00D116AD">
              <w:rPr>
                <w:sz w:val="18"/>
                <w:szCs w:val="18"/>
              </w:rPr>
              <w:t>6 treatments over 3 weeks</w:t>
            </w:r>
          </w:p>
          <w:p w:rsidR="006E5AFB" w:rsidRPr="00D116AD" w:rsidRDefault="006E5AFB" w:rsidP="006E5AFB">
            <w:pPr>
              <w:rPr>
                <w:sz w:val="18"/>
                <w:szCs w:val="18"/>
              </w:rPr>
            </w:pPr>
            <w:r w:rsidRPr="00D116AD">
              <w:rPr>
                <w:b/>
                <w:sz w:val="18"/>
                <w:szCs w:val="18"/>
              </w:rPr>
              <w:t>Providers:</w:t>
            </w:r>
            <w:r w:rsidRPr="00D116AD">
              <w:rPr>
                <w:sz w:val="18"/>
                <w:szCs w:val="18"/>
              </w:rPr>
              <w:t xml:space="preserve"> not reported</w:t>
            </w:r>
          </w:p>
          <w:p w:rsidR="006E5AFB" w:rsidRPr="00D116AD" w:rsidRDefault="006E5AFB" w:rsidP="006E5AFB">
            <w:pPr>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b/>
                <w:sz w:val="18"/>
                <w:szCs w:val="18"/>
                <w:u w:val="single"/>
              </w:rPr>
            </w:pPr>
            <w:r w:rsidRPr="00D116AD">
              <w:rPr>
                <w:b/>
                <w:sz w:val="18"/>
                <w:szCs w:val="18"/>
                <w:u w:val="single"/>
              </w:rPr>
              <w:t>Results</w:t>
            </w:r>
          </w:p>
          <w:p w:rsidR="006E5AFB" w:rsidRPr="00D116AD" w:rsidRDefault="006E5AFB" w:rsidP="00896199">
            <w:pPr>
              <w:pStyle w:val="ListParagraph"/>
              <w:numPr>
                <w:ilvl w:val="0"/>
                <w:numId w:val="2"/>
              </w:numPr>
              <w:rPr>
                <w:sz w:val="18"/>
                <w:szCs w:val="18"/>
              </w:rPr>
            </w:pPr>
            <w:r w:rsidRPr="00D116AD">
              <w:rPr>
                <w:sz w:val="18"/>
                <w:szCs w:val="18"/>
              </w:rPr>
              <w:t>One Leg Standing Test (OLST) eyes open and closed, McGill Pain Questionnaire, Functional Evaluation Scale, dorsiflexion and plantarflexion: significant improvement over time in both groups, but no significant difference between groups</w:t>
            </w:r>
          </w:p>
          <w:p w:rsidR="006E5AFB" w:rsidRPr="00D116AD" w:rsidRDefault="006E5AFB" w:rsidP="006E5AFB">
            <w:pPr>
              <w:pStyle w:val="ListParagraph"/>
              <w:ind w:left="360"/>
              <w:rPr>
                <w:sz w:val="18"/>
                <w:szCs w:val="18"/>
              </w:rPr>
            </w:pPr>
          </w:p>
          <w:tbl>
            <w:tblPr>
              <w:tblStyle w:val="TableGrid"/>
              <w:tblW w:w="0" w:type="auto"/>
              <w:tblLook w:val="04A0" w:firstRow="1" w:lastRow="0" w:firstColumn="1" w:lastColumn="0" w:noHBand="0" w:noVBand="1"/>
            </w:tblPr>
            <w:tblGrid>
              <w:gridCol w:w="1811"/>
              <w:gridCol w:w="1267"/>
              <w:gridCol w:w="1056"/>
              <w:gridCol w:w="447"/>
            </w:tblGrid>
            <w:tr w:rsidR="006E5AFB" w:rsidRPr="00D116AD" w:rsidTr="006E5AFB">
              <w:tc>
                <w:tcPr>
                  <w:tcW w:w="0" w:type="auto"/>
                  <w:tcBorders>
                    <w:left w:val="nil"/>
                    <w:right w:val="nil"/>
                  </w:tcBorders>
                </w:tcPr>
                <w:p w:rsidR="006E5AFB" w:rsidRPr="00D116AD" w:rsidRDefault="006E5AFB" w:rsidP="006E5AFB">
                  <w:pPr>
                    <w:rPr>
                      <w:sz w:val="18"/>
                      <w:szCs w:val="18"/>
                    </w:rPr>
                  </w:pPr>
                </w:p>
              </w:tc>
              <w:tc>
                <w:tcPr>
                  <w:tcW w:w="0" w:type="auto"/>
                  <w:tcBorders>
                    <w:left w:val="nil"/>
                    <w:right w:val="nil"/>
                  </w:tcBorders>
                </w:tcPr>
                <w:p w:rsidR="006E5AFB" w:rsidRPr="00D116AD" w:rsidRDefault="006E5AFB" w:rsidP="006E5AFB">
                  <w:pPr>
                    <w:rPr>
                      <w:b/>
                      <w:sz w:val="18"/>
                      <w:szCs w:val="18"/>
                    </w:rPr>
                  </w:pPr>
                  <w:r w:rsidRPr="00D116AD">
                    <w:rPr>
                      <w:b/>
                      <w:sz w:val="18"/>
                      <w:szCs w:val="18"/>
                    </w:rPr>
                    <w:t xml:space="preserve">Manipulation </w:t>
                  </w:r>
                </w:p>
                <w:p w:rsidR="006E5AFB" w:rsidRPr="00D116AD" w:rsidRDefault="006E5AFB" w:rsidP="006E5AFB">
                  <w:pPr>
                    <w:rPr>
                      <w:b/>
                      <w:sz w:val="18"/>
                      <w:szCs w:val="18"/>
                    </w:rPr>
                  </w:pPr>
                  <w:r w:rsidRPr="00D116AD">
                    <w:rPr>
                      <w:b/>
                      <w:sz w:val="18"/>
                      <w:szCs w:val="18"/>
                    </w:rPr>
                    <w:t>(95% CI)</w:t>
                  </w:r>
                </w:p>
              </w:tc>
              <w:tc>
                <w:tcPr>
                  <w:tcW w:w="0" w:type="auto"/>
                  <w:tcBorders>
                    <w:left w:val="nil"/>
                    <w:right w:val="nil"/>
                  </w:tcBorders>
                </w:tcPr>
                <w:p w:rsidR="006E5AFB" w:rsidRPr="00D116AD" w:rsidRDefault="006E5AFB" w:rsidP="006E5AFB">
                  <w:pPr>
                    <w:rPr>
                      <w:b/>
                      <w:sz w:val="18"/>
                      <w:szCs w:val="18"/>
                    </w:rPr>
                  </w:pPr>
                  <w:r w:rsidRPr="00D116AD">
                    <w:rPr>
                      <w:b/>
                      <w:sz w:val="18"/>
                      <w:szCs w:val="18"/>
                    </w:rPr>
                    <w:t xml:space="preserve">MET </w:t>
                  </w:r>
                </w:p>
                <w:p w:rsidR="006E5AFB" w:rsidRPr="00D116AD" w:rsidRDefault="006E5AFB" w:rsidP="006E5AFB">
                  <w:pPr>
                    <w:rPr>
                      <w:b/>
                      <w:sz w:val="18"/>
                      <w:szCs w:val="18"/>
                    </w:rPr>
                  </w:pPr>
                  <w:r w:rsidRPr="00D116AD">
                    <w:rPr>
                      <w:b/>
                      <w:sz w:val="18"/>
                      <w:szCs w:val="18"/>
                    </w:rPr>
                    <w:t>(95% CI)</w:t>
                  </w:r>
                </w:p>
              </w:tc>
              <w:tc>
                <w:tcPr>
                  <w:tcW w:w="0" w:type="auto"/>
                  <w:tcBorders>
                    <w:left w:val="nil"/>
                    <w:right w:val="nil"/>
                  </w:tcBorders>
                </w:tcPr>
                <w:p w:rsidR="006E5AFB" w:rsidRPr="00D116AD" w:rsidRDefault="006E5AFB" w:rsidP="006E5AFB">
                  <w:pPr>
                    <w:rPr>
                      <w:b/>
                      <w:sz w:val="18"/>
                      <w:szCs w:val="18"/>
                    </w:rPr>
                  </w:pPr>
                  <w:r w:rsidRPr="00D116AD">
                    <w:rPr>
                      <w:b/>
                      <w:sz w:val="18"/>
                      <w:szCs w:val="18"/>
                    </w:rPr>
                    <w:t>p</w:t>
                  </w:r>
                </w:p>
              </w:tc>
            </w:tr>
            <w:tr w:rsidR="006E5AFB" w:rsidRPr="00D116AD" w:rsidTr="006E5AFB">
              <w:tc>
                <w:tcPr>
                  <w:tcW w:w="0" w:type="auto"/>
                  <w:tcBorders>
                    <w:left w:val="nil"/>
                    <w:right w:val="nil"/>
                  </w:tcBorders>
                </w:tcPr>
                <w:p w:rsidR="006E5AFB" w:rsidRPr="00D116AD" w:rsidRDefault="006E5AFB" w:rsidP="006E5AFB">
                  <w:pPr>
                    <w:rPr>
                      <w:b/>
                      <w:sz w:val="18"/>
                      <w:szCs w:val="18"/>
                    </w:rPr>
                  </w:pPr>
                  <w:r w:rsidRPr="00D116AD">
                    <w:rPr>
                      <w:b/>
                      <w:sz w:val="18"/>
                      <w:szCs w:val="18"/>
                    </w:rPr>
                    <w:t xml:space="preserve">Pain (NRS) </w:t>
                  </w:r>
                </w:p>
              </w:tc>
              <w:tc>
                <w:tcPr>
                  <w:tcW w:w="0" w:type="auto"/>
                  <w:tcBorders>
                    <w:left w:val="nil"/>
                    <w:right w:val="nil"/>
                  </w:tcBorders>
                </w:tcPr>
                <w:p w:rsidR="006E5AFB" w:rsidRPr="00D116AD" w:rsidRDefault="006E5AFB" w:rsidP="006E5AFB">
                  <w:pPr>
                    <w:rPr>
                      <w:sz w:val="18"/>
                      <w:szCs w:val="18"/>
                    </w:rPr>
                  </w:pPr>
                  <w:r w:rsidRPr="00D116AD">
                    <w:rPr>
                      <w:sz w:val="18"/>
                      <w:szCs w:val="18"/>
                    </w:rPr>
                    <w:t xml:space="preserve">37.13 </w:t>
                  </w:r>
                </w:p>
                <w:p w:rsidR="006E5AFB" w:rsidRPr="00D116AD" w:rsidRDefault="006E5AFB" w:rsidP="006E5AFB">
                  <w:pPr>
                    <w:rPr>
                      <w:sz w:val="18"/>
                      <w:szCs w:val="18"/>
                    </w:rPr>
                  </w:pPr>
                  <w:r w:rsidRPr="00D116AD">
                    <w:rPr>
                      <w:sz w:val="18"/>
                      <w:szCs w:val="18"/>
                    </w:rPr>
                    <w:t>(32.7, 41.6)</w:t>
                  </w:r>
                </w:p>
              </w:tc>
              <w:tc>
                <w:tcPr>
                  <w:tcW w:w="0" w:type="auto"/>
                  <w:tcBorders>
                    <w:left w:val="nil"/>
                    <w:right w:val="nil"/>
                  </w:tcBorders>
                </w:tcPr>
                <w:p w:rsidR="006E5AFB" w:rsidRPr="00D116AD" w:rsidRDefault="006E5AFB" w:rsidP="006E5AFB">
                  <w:pPr>
                    <w:rPr>
                      <w:sz w:val="18"/>
                      <w:szCs w:val="18"/>
                    </w:rPr>
                  </w:pPr>
                  <w:r w:rsidRPr="00D116AD">
                    <w:rPr>
                      <w:sz w:val="18"/>
                      <w:szCs w:val="18"/>
                    </w:rPr>
                    <w:t>39.6</w:t>
                  </w:r>
                </w:p>
                <w:p w:rsidR="006E5AFB" w:rsidRPr="00D116AD" w:rsidRDefault="006E5AFB" w:rsidP="006E5AFB">
                  <w:pPr>
                    <w:rPr>
                      <w:sz w:val="18"/>
                      <w:szCs w:val="18"/>
                    </w:rPr>
                  </w:pPr>
                  <w:r w:rsidRPr="00D116AD">
                    <w:rPr>
                      <w:sz w:val="18"/>
                      <w:szCs w:val="18"/>
                    </w:rPr>
                    <w:t>(33.0, 46.3)</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r w:rsidR="006E5AFB" w:rsidRPr="00D116AD" w:rsidTr="006E5AFB">
              <w:tc>
                <w:tcPr>
                  <w:tcW w:w="0" w:type="auto"/>
                  <w:tcBorders>
                    <w:left w:val="nil"/>
                    <w:right w:val="nil"/>
                  </w:tcBorders>
                </w:tcPr>
                <w:p w:rsidR="006E5AFB" w:rsidRPr="00D116AD" w:rsidRDefault="006E5AFB" w:rsidP="006E5AFB">
                  <w:pPr>
                    <w:rPr>
                      <w:b/>
                      <w:sz w:val="18"/>
                      <w:szCs w:val="18"/>
                    </w:rPr>
                  </w:pPr>
                  <w:r w:rsidRPr="00D116AD">
                    <w:rPr>
                      <w:b/>
                      <w:sz w:val="18"/>
                      <w:szCs w:val="18"/>
                    </w:rPr>
                    <w:t>OLST eyes closed (s)</w:t>
                  </w:r>
                </w:p>
              </w:tc>
              <w:tc>
                <w:tcPr>
                  <w:tcW w:w="0" w:type="auto"/>
                  <w:tcBorders>
                    <w:left w:val="nil"/>
                    <w:right w:val="nil"/>
                  </w:tcBorders>
                </w:tcPr>
                <w:p w:rsidR="006E5AFB" w:rsidRPr="00D116AD" w:rsidRDefault="006E5AFB" w:rsidP="006E5AFB">
                  <w:pPr>
                    <w:rPr>
                      <w:sz w:val="18"/>
                      <w:szCs w:val="18"/>
                    </w:rPr>
                  </w:pPr>
                  <w:r w:rsidRPr="00D116AD">
                    <w:rPr>
                      <w:sz w:val="18"/>
                      <w:szCs w:val="18"/>
                    </w:rPr>
                    <w:t xml:space="preserve">10.45 </w:t>
                  </w:r>
                </w:p>
                <w:p w:rsidR="006E5AFB" w:rsidRPr="00D116AD" w:rsidRDefault="006E5AFB" w:rsidP="006E5AFB">
                  <w:pPr>
                    <w:rPr>
                      <w:sz w:val="18"/>
                      <w:szCs w:val="18"/>
                    </w:rPr>
                  </w:pPr>
                  <w:r w:rsidRPr="00D116AD">
                    <w:rPr>
                      <w:sz w:val="18"/>
                      <w:szCs w:val="18"/>
                    </w:rPr>
                    <w:t>(13.2, 7.7)</w:t>
                  </w:r>
                </w:p>
              </w:tc>
              <w:tc>
                <w:tcPr>
                  <w:tcW w:w="0" w:type="auto"/>
                  <w:tcBorders>
                    <w:left w:val="nil"/>
                    <w:right w:val="nil"/>
                  </w:tcBorders>
                </w:tcPr>
                <w:p w:rsidR="006E5AFB" w:rsidRPr="00D116AD" w:rsidRDefault="006E5AFB" w:rsidP="006E5AFB">
                  <w:pPr>
                    <w:rPr>
                      <w:sz w:val="18"/>
                      <w:szCs w:val="18"/>
                    </w:rPr>
                  </w:pPr>
                  <w:r w:rsidRPr="00D116AD">
                    <w:rPr>
                      <w:sz w:val="18"/>
                      <w:szCs w:val="18"/>
                    </w:rPr>
                    <w:t xml:space="preserve">10.05 </w:t>
                  </w:r>
                </w:p>
                <w:p w:rsidR="006E5AFB" w:rsidRPr="00D116AD" w:rsidRDefault="006E5AFB" w:rsidP="006E5AFB">
                  <w:pPr>
                    <w:rPr>
                      <w:sz w:val="18"/>
                      <w:szCs w:val="18"/>
                    </w:rPr>
                  </w:pPr>
                  <w:r w:rsidRPr="00D116AD">
                    <w:rPr>
                      <w:sz w:val="18"/>
                      <w:szCs w:val="18"/>
                    </w:rPr>
                    <w:t>(13.2, 6.9)</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r w:rsidR="006E5AFB" w:rsidRPr="00D116AD" w:rsidTr="006E5AFB">
              <w:tc>
                <w:tcPr>
                  <w:tcW w:w="0" w:type="auto"/>
                  <w:tcBorders>
                    <w:left w:val="nil"/>
                    <w:right w:val="nil"/>
                  </w:tcBorders>
                </w:tcPr>
                <w:p w:rsidR="006E5AFB" w:rsidRPr="00D116AD" w:rsidRDefault="006E5AFB" w:rsidP="006E5AFB">
                  <w:pPr>
                    <w:rPr>
                      <w:b/>
                      <w:sz w:val="18"/>
                      <w:szCs w:val="18"/>
                    </w:rPr>
                  </w:pPr>
                  <w:r w:rsidRPr="00D116AD">
                    <w:rPr>
                      <w:b/>
                      <w:sz w:val="18"/>
                      <w:szCs w:val="18"/>
                    </w:rPr>
                    <w:t>Dorsiflexion (°)</w:t>
                  </w:r>
                </w:p>
              </w:tc>
              <w:tc>
                <w:tcPr>
                  <w:tcW w:w="0" w:type="auto"/>
                  <w:tcBorders>
                    <w:left w:val="nil"/>
                    <w:right w:val="nil"/>
                  </w:tcBorders>
                </w:tcPr>
                <w:p w:rsidR="006E5AFB" w:rsidRPr="00D116AD" w:rsidRDefault="006E5AFB" w:rsidP="006E5AFB">
                  <w:pPr>
                    <w:rPr>
                      <w:sz w:val="18"/>
                      <w:szCs w:val="18"/>
                    </w:rPr>
                  </w:pPr>
                  <w:r w:rsidRPr="00D116AD">
                    <w:rPr>
                      <w:sz w:val="18"/>
                      <w:szCs w:val="18"/>
                    </w:rPr>
                    <w:t xml:space="preserve">9.75 </w:t>
                  </w:r>
                </w:p>
                <w:p w:rsidR="006E5AFB" w:rsidRPr="00D116AD" w:rsidRDefault="006E5AFB" w:rsidP="006E5AFB">
                  <w:pPr>
                    <w:rPr>
                      <w:sz w:val="18"/>
                      <w:szCs w:val="18"/>
                    </w:rPr>
                  </w:pPr>
                  <w:r w:rsidRPr="00D116AD">
                    <w:rPr>
                      <w:sz w:val="18"/>
                      <w:szCs w:val="18"/>
                    </w:rPr>
                    <w:t>(13.1, 6.4)</w:t>
                  </w:r>
                </w:p>
              </w:tc>
              <w:tc>
                <w:tcPr>
                  <w:tcW w:w="0" w:type="auto"/>
                  <w:tcBorders>
                    <w:left w:val="nil"/>
                    <w:right w:val="nil"/>
                  </w:tcBorders>
                </w:tcPr>
                <w:p w:rsidR="006E5AFB" w:rsidRPr="00D116AD" w:rsidRDefault="006E5AFB" w:rsidP="006E5AFB">
                  <w:pPr>
                    <w:rPr>
                      <w:sz w:val="18"/>
                      <w:szCs w:val="18"/>
                    </w:rPr>
                  </w:pPr>
                  <w:r w:rsidRPr="00D116AD">
                    <w:rPr>
                      <w:sz w:val="18"/>
                      <w:szCs w:val="18"/>
                    </w:rPr>
                    <w:t xml:space="preserve">7.65 </w:t>
                  </w:r>
                </w:p>
                <w:p w:rsidR="006E5AFB" w:rsidRPr="00D116AD" w:rsidRDefault="006E5AFB" w:rsidP="006E5AFB">
                  <w:pPr>
                    <w:rPr>
                      <w:sz w:val="18"/>
                      <w:szCs w:val="18"/>
                    </w:rPr>
                  </w:pPr>
                  <w:r w:rsidRPr="00D116AD">
                    <w:rPr>
                      <w:sz w:val="18"/>
                      <w:szCs w:val="18"/>
                    </w:rPr>
                    <w:t>(9.6, 5.7)</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bl>
          <w:p w:rsidR="006E5AFB" w:rsidRPr="00D116AD" w:rsidRDefault="006E5AFB" w:rsidP="006E5AFB">
            <w:pPr>
              <w:rPr>
                <w:sz w:val="18"/>
                <w:szCs w:val="18"/>
              </w:rPr>
            </w:pPr>
          </w:p>
          <w:p w:rsidR="006E5AFB" w:rsidRPr="00D116AD" w:rsidRDefault="006E5AFB" w:rsidP="006E5AFB">
            <w:pPr>
              <w:rPr>
                <w:sz w:val="18"/>
                <w:szCs w:val="18"/>
              </w:rPr>
            </w:pPr>
            <w:r w:rsidRPr="00D116AD">
              <w:rPr>
                <w:b/>
                <w:i/>
                <w:sz w:val="18"/>
                <w:szCs w:val="18"/>
              </w:rPr>
              <w:t>Specific adverse effects:</w:t>
            </w:r>
            <w:r w:rsidRPr="00D116AD">
              <w:rPr>
                <w:b/>
                <w:sz w:val="18"/>
                <w:szCs w:val="18"/>
              </w:rPr>
              <w:t xml:space="preserve"> </w:t>
            </w:r>
            <w:r w:rsidRPr="00D116AD">
              <w:rPr>
                <w:sz w:val="18"/>
                <w:szCs w:val="18"/>
              </w:rPr>
              <w:t>no significant or sever soreness or stiffness in the ankles reported as result of treatment, no one left the trial because of any minor or severe adverse reactions</w:t>
            </w:r>
          </w:p>
        </w:tc>
      </w:tr>
      <w:tr w:rsidR="006E5AF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sz w:val="18"/>
                <w:szCs w:val="18"/>
              </w:rPr>
            </w:pPr>
            <w:r w:rsidRPr="00D116AD">
              <w:rPr>
                <w:sz w:val="18"/>
                <w:szCs w:val="18"/>
              </w:rPr>
              <w:t>du Plessis 2011</w:t>
            </w:r>
          </w:p>
          <w:p w:rsidR="006E5AFB" w:rsidRPr="00D116AD" w:rsidRDefault="006E5AFB" w:rsidP="006E5AFB">
            <w:pPr>
              <w:rPr>
                <w:sz w:val="18"/>
                <w:szCs w:val="18"/>
              </w:rPr>
            </w:pPr>
            <w:r w:rsidRPr="00D116AD">
              <w:rPr>
                <w:sz w:val="18"/>
                <w:szCs w:val="18"/>
              </w:rPr>
              <w:t>South Africa</w:t>
            </w:r>
          </w:p>
          <w:p w:rsidR="006E5AFB" w:rsidRPr="00D116AD" w:rsidRDefault="006E5AFB" w:rsidP="006E5AFB">
            <w:pPr>
              <w:rPr>
                <w:sz w:val="18"/>
                <w:szCs w:val="18"/>
              </w:rPr>
            </w:pPr>
          </w:p>
          <w:p w:rsidR="006E5AFB" w:rsidRPr="00D116AD" w:rsidRDefault="006E5AFB" w:rsidP="006E5AFB">
            <w:pPr>
              <w:rPr>
                <w:sz w:val="18"/>
                <w:szCs w:val="18"/>
              </w:rPr>
            </w:pPr>
            <w:r w:rsidRPr="00D116AD">
              <w:rPr>
                <w:b/>
                <w:sz w:val="18"/>
                <w:szCs w:val="18"/>
              </w:rPr>
              <w:t>Focus:</w:t>
            </w:r>
            <w:r w:rsidRPr="00D116AD">
              <w:rPr>
                <w:sz w:val="18"/>
                <w:szCs w:val="18"/>
              </w:rPr>
              <w:t xml:space="preserve"> RCT of the effects of manual and manipulative therapy compared to night splints for hallux abducto valgus</w:t>
            </w:r>
          </w:p>
          <w:p w:rsidR="006E5AFB" w:rsidRPr="00D116AD" w:rsidRDefault="006E5AFB" w:rsidP="006E5AFB">
            <w:pPr>
              <w:rPr>
                <w:sz w:val="18"/>
                <w:szCs w:val="18"/>
              </w:rPr>
            </w:pPr>
            <w:r w:rsidRPr="00D116AD">
              <w:rPr>
                <w:b/>
                <w:sz w:val="18"/>
                <w:szCs w:val="18"/>
              </w:rPr>
              <w:t>Duration:</w:t>
            </w:r>
            <w:r w:rsidRPr="00D116AD">
              <w:rPr>
                <w:sz w:val="18"/>
                <w:szCs w:val="18"/>
              </w:rPr>
              <w:t xml:space="preserve"> 2 weeks</w:t>
            </w:r>
          </w:p>
          <w:p w:rsidR="006E5AFB" w:rsidRPr="00D116AD" w:rsidRDefault="006E5AFB" w:rsidP="006E5AFB">
            <w:pPr>
              <w:rPr>
                <w:sz w:val="18"/>
                <w:szCs w:val="18"/>
              </w:rPr>
            </w:pPr>
            <w:r w:rsidRPr="00D116AD">
              <w:rPr>
                <w:b/>
                <w:sz w:val="18"/>
                <w:szCs w:val="18"/>
              </w:rPr>
              <w:t>Follow-up:</w:t>
            </w:r>
            <w:r w:rsidRPr="00D116AD">
              <w:rPr>
                <w:sz w:val="18"/>
                <w:szCs w:val="18"/>
              </w:rPr>
              <w:t xml:space="preserve"> 1 month</w:t>
            </w:r>
          </w:p>
          <w:p w:rsidR="006E5AFB" w:rsidRPr="00D116AD" w:rsidRDefault="006E5AFB" w:rsidP="006E5AFB">
            <w:pPr>
              <w:rPr>
                <w:sz w:val="18"/>
                <w:szCs w:val="18"/>
              </w:rPr>
            </w:pPr>
            <w:r w:rsidRPr="00D116AD">
              <w:rPr>
                <w:b/>
                <w:sz w:val="18"/>
                <w:szCs w:val="18"/>
              </w:rPr>
              <w:t>Quality:</w:t>
            </w:r>
            <w:r w:rsidRPr="00D116AD">
              <w:rPr>
                <w:sz w:val="18"/>
                <w:szCs w:val="18"/>
              </w:rPr>
              <w:t xml:space="preserve"> medium</w:t>
            </w:r>
          </w:p>
          <w:p w:rsidR="006E5AFB" w:rsidRPr="00D116AD" w:rsidRDefault="006E5AFB" w:rsidP="006E5AFB">
            <w:pPr>
              <w:rPr>
                <w:sz w:val="18"/>
                <w:szCs w:val="18"/>
              </w:rPr>
            </w:pPr>
          </w:p>
          <w:p w:rsidR="006E5AFB" w:rsidRPr="00D116AD" w:rsidRDefault="006E5AFB" w:rsidP="006E5AFB">
            <w:pPr>
              <w:rPr>
                <w:b/>
                <w:sz w:val="18"/>
                <w:szCs w:val="18"/>
              </w:rPr>
            </w:pPr>
            <w:r w:rsidRPr="00D116AD">
              <w:rPr>
                <w:b/>
                <w:sz w:val="18"/>
                <w:szCs w:val="18"/>
              </w:rPr>
              <w:t>PARTICIPANTS:</w:t>
            </w:r>
          </w:p>
          <w:p w:rsidR="006E5AFB" w:rsidRPr="00D116AD" w:rsidRDefault="006E5AFB" w:rsidP="006E5AFB">
            <w:pPr>
              <w:rPr>
                <w:sz w:val="18"/>
                <w:szCs w:val="18"/>
              </w:rPr>
            </w:pPr>
            <w:r w:rsidRPr="00D116AD">
              <w:rPr>
                <w:b/>
                <w:sz w:val="18"/>
                <w:szCs w:val="18"/>
              </w:rPr>
              <w:t>N:</w:t>
            </w:r>
            <w:r w:rsidRPr="00D116AD">
              <w:rPr>
                <w:sz w:val="18"/>
                <w:szCs w:val="18"/>
              </w:rPr>
              <w:t xml:space="preserve"> 30 (% female equal but not reported)</w:t>
            </w:r>
          </w:p>
          <w:p w:rsidR="006E5AFB" w:rsidRPr="00D116AD" w:rsidRDefault="006E5AFB" w:rsidP="006E5AFB">
            <w:pPr>
              <w:rPr>
                <w:sz w:val="18"/>
                <w:szCs w:val="18"/>
              </w:rPr>
            </w:pPr>
            <w:r w:rsidRPr="00D116AD">
              <w:rPr>
                <w:b/>
                <w:sz w:val="18"/>
                <w:szCs w:val="18"/>
              </w:rPr>
              <w:t>Age:</w:t>
            </w:r>
            <w:r w:rsidRPr="00D116AD">
              <w:rPr>
                <w:sz w:val="18"/>
                <w:szCs w:val="18"/>
              </w:rPr>
              <w:t xml:space="preserve"> 42 years (25 to 65) </w:t>
            </w:r>
          </w:p>
          <w:p w:rsidR="006E5AFB" w:rsidRPr="00D116AD" w:rsidRDefault="006E5AFB" w:rsidP="006E5AFB">
            <w:pPr>
              <w:rPr>
                <w:sz w:val="18"/>
                <w:szCs w:val="18"/>
              </w:rPr>
            </w:pPr>
            <w:r w:rsidRPr="00D116AD">
              <w:rPr>
                <w:b/>
                <w:sz w:val="18"/>
                <w:szCs w:val="18"/>
              </w:rPr>
              <w:t>Inclusion:</w:t>
            </w:r>
            <w:r w:rsidRPr="00D116AD">
              <w:rPr>
                <w:sz w:val="18"/>
                <w:szCs w:val="18"/>
              </w:rPr>
              <w:t xml:space="preserve"> symptomatic hallux abducto valgus, pain and reduced function of the first metatarsophalangeal joint (MTP), inability to wear shoes comfortably, age 26 to 64 years </w:t>
            </w:r>
          </w:p>
        </w:tc>
        <w:tc>
          <w:tcPr>
            <w:tcW w:w="3857"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sz w:val="18"/>
                <w:szCs w:val="18"/>
              </w:rPr>
            </w:pPr>
            <w:r w:rsidRPr="00D116AD">
              <w:rPr>
                <w:b/>
                <w:sz w:val="18"/>
                <w:szCs w:val="18"/>
              </w:rPr>
              <w:t>Intervention type:</w:t>
            </w:r>
            <w:r w:rsidRPr="00D116AD">
              <w:rPr>
                <w:sz w:val="18"/>
                <w:szCs w:val="18"/>
              </w:rPr>
              <w:t xml:space="preserve"> chiropractic</w:t>
            </w:r>
          </w:p>
          <w:p w:rsidR="006E5AFB" w:rsidRPr="00D116AD" w:rsidRDefault="006E5AFB" w:rsidP="006E5AFB">
            <w:pPr>
              <w:rPr>
                <w:sz w:val="18"/>
                <w:szCs w:val="18"/>
              </w:rPr>
            </w:pPr>
            <w:r w:rsidRPr="00D116AD">
              <w:rPr>
                <w:b/>
                <w:sz w:val="18"/>
                <w:szCs w:val="18"/>
              </w:rPr>
              <w:t>Intervention 1 (n=15):</w:t>
            </w:r>
            <w:r w:rsidRPr="00D116AD">
              <w:rPr>
                <w:sz w:val="18"/>
                <w:szCs w:val="18"/>
              </w:rPr>
              <w:t xml:space="preserve"> graded joint mobilisation of the first MTP, joint manipulation, mobilisation/manipulation of other foot and ankle joints as indicated, post-treatment cold therapy</w:t>
            </w:r>
          </w:p>
          <w:p w:rsidR="006E5AFB" w:rsidRPr="00D116AD" w:rsidRDefault="006E5AFB" w:rsidP="006E5AFB">
            <w:pPr>
              <w:rPr>
                <w:sz w:val="18"/>
                <w:szCs w:val="18"/>
              </w:rPr>
            </w:pPr>
            <w:r w:rsidRPr="00D116AD">
              <w:rPr>
                <w:b/>
                <w:sz w:val="18"/>
                <w:szCs w:val="18"/>
              </w:rPr>
              <w:t>Intervention 2 (n=15):</w:t>
            </w:r>
            <w:r w:rsidRPr="00D116AD">
              <w:rPr>
                <w:sz w:val="18"/>
                <w:szCs w:val="18"/>
              </w:rPr>
              <w:t xml:space="preserve"> night splint</w:t>
            </w:r>
          </w:p>
          <w:p w:rsidR="006E5AFB" w:rsidRPr="00D116AD" w:rsidRDefault="006E5AFB" w:rsidP="006E5AFB">
            <w:pPr>
              <w:rPr>
                <w:sz w:val="18"/>
                <w:szCs w:val="18"/>
              </w:rPr>
            </w:pPr>
            <w:r w:rsidRPr="00D116AD">
              <w:rPr>
                <w:b/>
                <w:sz w:val="18"/>
                <w:szCs w:val="18"/>
              </w:rPr>
              <w:t xml:space="preserve">Dose: </w:t>
            </w:r>
            <w:r w:rsidRPr="00D116AD">
              <w:rPr>
                <w:sz w:val="18"/>
                <w:szCs w:val="18"/>
              </w:rPr>
              <w:t>manual therapy:</w:t>
            </w:r>
            <w:r w:rsidRPr="00D116AD">
              <w:rPr>
                <w:b/>
                <w:sz w:val="18"/>
                <w:szCs w:val="18"/>
              </w:rPr>
              <w:t xml:space="preserve"> </w:t>
            </w:r>
            <w:r w:rsidRPr="00D116AD">
              <w:rPr>
                <w:sz w:val="18"/>
                <w:szCs w:val="18"/>
              </w:rPr>
              <w:t>4 treatments over 2 weeks</w:t>
            </w:r>
          </w:p>
          <w:p w:rsidR="006E5AFB" w:rsidRPr="00D116AD" w:rsidRDefault="006E5AFB" w:rsidP="006E5AFB">
            <w:pPr>
              <w:rPr>
                <w:sz w:val="18"/>
                <w:szCs w:val="18"/>
              </w:rPr>
            </w:pPr>
            <w:r w:rsidRPr="00D116AD">
              <w:rPr>
                <w:b/>
                <w:sz w:val="18"/>
                <w:szCs w:val="18"/>
              </w:rPr>
              <w:t>Providers:</w:t>
            </w:r>
            <w:r w:rsidRPr="00D116AD">
              <w:rPr>
                <w:sz w:val="18"/>
                <w:szCs w:val="18"/>
              </w:rPr>
              <w:t xml:space="preserve"> chiropractors</w:t>
            </w:r>
          </w:p>
          <w:p w:rsidR="006E5AFB" w:rsidRPr="00D116AD" w:rsidRDefault="006E5AFB" w:rsidP="006E5AFB">
            <w:pPr>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b/>
                <w:sz w:val="18"/>
                <w:szCs w:val="18"/>
                <w:u w:val="single"/>
              </w:rPr>
            </w:pPr>
            <w:r w:rsidRPr="00D116AD">
              <w:rPr>
                <w:b/>
                <w:sz w:val="18"/>
                <w:szCs w:val="18"/>
                <w:u w:val="single"/>
              </w:rPr>
              <w:t>Results</w:t>
            </w:r>
          </w:p>
          <w:p w:rsidR="006E5AFB" w:rsidRPr="00D116AD" w:rsidRDefault="006E5AFB" w:rsidP="00896199">
            <w:pPr>
              <w:pStyle w:val="ListParagraph"/>
              <w:numPr>
                <w:ilvl w:val="0"/>
                <w:numId w:val="2"/>
              </w:numPr>
              <w:rPr>
                <w:sz w:val="18"/>
                <w:szCs w:val="18"/>
              </w:rPr>
            </w:pPr>
            <w:r w:rsidRPr="00D116AD">
              <w:rPr>
                <w:sz w:val="18"/>
                <w:szCs w:val="18"/>
              </w:rPr>
              <w:t xml:space="preserve">No significant difference between intervention and control for pain and function at the end of the intervention, but improvement maintained in the manual therapy group and not in the night splint group </w:t>
            </w:r>
          </w:p>
          <w:p w:rsidR="006E5AFB" w:rsidRPr="00D116AD" w:rsidRDefault="006E5AFB" w:rsidP="006E5AFB">
            <w:pPr>
              <w:pStyle w:val="ListParagraph"/>
              <w:ind w:left="360"/>
              <w:rPr>
                <w:sz w:val="18"/>
                <w:szCs w:val="18"/>
              </w:rPr>
            </w:pPr>
          </w:p>
          <w:p w:rsidR="006E5AFB" w:rsidRPr="00D116AD" w:rsidRDefault="006E5AFB" w:rsidP="006E5AFB">
            <w:pPr>
              <w:rPr>
                <w:sz w:val="18"/>
                <w:szCs w:val="18"/>
              </w:rPr>
            </w:pPr>
            <w:r w:rsidRPr="00D116AD">
              <w:rPr>
                <w:sz w:val="18"/>
                <w:szCs w:val="18"/>
              </w:rPr>
              <w:t>At 1 month follow-up</w:t>
            </w:r>
          </w:p>
          <w:tbl>
            <w:tblPr>
              <w:tblStyle w:val="TableGrid"/>
              <w:tblW w:w="0" w:type="auto"/>
              <w:tblLook w:val="04A0" w:firstRow="1" w:lastRow="0" w:firstColumn="1" w:lastColumn="0" w:noHBand="0" w:noVBand="1"/>
            </w:tblPr>
            <w:tblGrid>
              <w:gridCol w:w="2001"/>
              <w:gridCol w:w="1462"/>
              <w:gridCol w:w="1122"/>
              <w:gridCol w:w="633"/>
            </w:tblGrid>
            <w:tr w:rsidR="006E5AFB" w:rsidRPr="00D116AD" w:rsidTr="006E5AFB">
              <w:tc>
                <w:tcPr>
                  <w:tcW w:w="0" w:type="auto"/>
                  <w:tcBorders>
                    <w:left w:val="nil"/>
                    <w:right w:val="nil"/>
                  </w:tcBorders>
                </w:tcPr>
                <w:p w:rsidR="006E5AFB" w:rsidRPr="00D116AD" w:rsidRDefault="006E5AFB" w:rsidP="006E5AFB">
                  <w:pPr>
                    <w:rPr>
                      <w:sz w:val="18"/>
                      <w:szCs w:val="18"/>
                    </w:rPr>
                  </w:pPr>
                </w:p>
              </w:tc>
              <w:tc>
                <w:tcPr>
                  <w:tcW w:w="0" w:type="auto"/>
                  <w:tcBorders>
                    <w:left w:val="nil"/>
                    <w:right w:val="nil"/>
                  </w:tcBorders>
                </w:tcPr>
                <w:p w:rsidR="006E5AFB" w:rsidRPr="00D116AD" w:rsidRDefault="006E5AFB" w:rsidP="006E5AFB">
                  <w:pPr>
                    <w:rPr>
                      <w:b/>
                      <w:sz w:val="18"/>
                      <w:szCs w:val="18"/>
                    </w:rPr>
                  </w:pPr>
                  <w:r w:rsidRPr="00D116AD">
                    <w:rPr>
                      <w:b/>
                      <w:sz w:val="18"/>
                      <w:szCs w:val="18"/>
                    </w:rPr>
                    <w:t xml:space="preserve">Manual therapy </w:t>
                  </w:r>
                </w:p>
                <w:p w:rsidR="006E5AFB" w:rsidRPr="00D116AD" w:rsidRDefault="006E5AFB" w:rsidP="006E5AFB">
                  <w:pPr>
                    <w:rPr>
                      <w:b/>
                      <w:sz w:val="18"/>
                      <w:szCs w:val="18"/>
                    </w:rPr>
                  </w:pPr>
                  <w:r w:rsidRPr="00D116AD">
                    <w:rPr>
                      <w:b/>
                      <w:sz w:val="18"/>
                      <w:szCs w:val="18"/>
                    </w:rPr>
                    <w:t>(95% CI)</w:t>
                  </w:r>
                </w:p>
              </w:tc>
              <w:tc>
                <w:tcPr>
                  <w:tcW w:w="0" w:type="auto"/>
                  <w:tcBorders>
                    <w:left w:val="nil"/>
                    <w:right w:val="nil"/>
                  </w:tcBorders>
                </w:tcPr>
                <w:p w:rsidR="006E5AFB" w:rsidRPr="00D116AD" w:rsidRDefault="006E5AFB" w:rsidP="006E5AFB">
                  <w:pPr>
                    <w:rPr>
                      <w:b/>
                      <w:sz w:val="18"/>
                      <w:szCs w:val="18"/>
                    </w:rPr>
                  </w:pPr>
                  <w:r w:rsidRPr="00D116AD">
                    <w:rPr>
                      <w:b/>
                      <w:sz w:val="18"/>
                      <w:szCs w:val="18"/>
                    </w:rPr>
                    <w:t xml:space="preserve">Night splint </w:t>
                  </w:r>
                </w:p>
                <w:p w:rsidR="006E5AFB" w:rsidRPr="00D116AD" w:rsidRDefault="006E5AFB" w:rsidP="006E5AFB">
                  <w:pPr>
                    <w:rPr>
                      <w:b/>
                      <w:sz w:val="18"/>
                      <w:szCs w:val="18"/>
                    </w:rPr>
                  </w:pPr>
                  <w:r w:rsidRPr="00D116AD">
                    <w:rPr>
                      <w:b/>
                      <w:sz w:val="18"/>
                      <w:szCs w:val="18"/>
                    </w:rPr>
                    <w:t>(95% CI)</w:t>
                  </w:r>
                </w:p>
              </w:tc>
              <w:tc>
                <w:tcPr>
                  <w:tcW w:w="0" w:type="auto"/>
                  <w:tcBorders>
                    <w:left w:val="nil"/>
                    <w:right w:val="nil"/>
                  </w:tcBorders>
                </w:tcPr>
                <w:p w:rsidR="006E5AFB" w:rsidRPr="00D116AD" w:rsidRDefault="006E5AFB" w:rsidP="006E5AFB">
                  <w:pPr>
                    <w:rPr>
                      <w:b/>
                      <w:sz w:val="18"/>
                      <w:szCs w:val="18"/>
                    </w:rPr>
                  </w:pPr>
                  <w:r w:rsidRPr="00D116AD">
                    <w:rPr>
                      <w:b/>
                      <w:sz w:val="18"/>
                      <w:szCs w:val="18"/>
                    </w:rPr>
                    <w:t>p</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 xml:space="preserve">Pain (VAS, %) </w:t>
                  </w:r>
                </w:p>
              </w:tc>
              <w:tc>
                <w:tcPr>
                  <w:tcW w:w="0" w:type="auto"/>
                  <w:tcBorders>
                    <w:left w:val="nil"/>
                    <w:right w:val="nil"/>
                  </w:tcBorders>
                </w:tcPr>
                <w:p w:rsidR="006E5AFB" w:rsidRPr="00D116AD" w:rsidRDefault="006E5AFB" w:rsidP="006E5AFB">
                  <w:pPr>
                    <w:rPr>
                      <w:sz w:val="18"/>
                      <w:szCs w:val="18"/>
                    </w:rPr>
                  </w:pPr>
                  <w:r w:rsidRPr="00D116AD">
                    <w:rPr>
                      <w:sz w:val="18"/>
                      <w:szCs w:val="18"/>
                    </w:rPr>
                    <w:t>1.2</w:t>
                  </w:r>
                </w:p>
                <w:p w:rsidR="006E5AFB" w:rsidRPr="00D116AD" w:rsidRDefault="006E5AFB" w:rsidP="006E5AFB">
                  <w:pPr>
                    <w:rPr>
                      <w:sz w:val="18"/>
                      <w:szCs w:val="18"/>
                    </w:rPr>
                  </w:pPr>
                  <w:r w:rsidRPr="00D116AD">
                    <w:rPr>
                      <w:sz w:val="18"/>
                      <w:szCs w:val="18"/>
                    </w:rPr>
                    <w:t>(0, 3)</w:t>
                  </w:r>
                </w:p>
              </w:tc>
              <w:tc>
                <w:tcPr>
                  <w:tcW w:w="0" w:type="auto"/>
                  <w:tcBorders>
                    <w:left w:val="nil"/>
                    <w:right w:val="nil"/>
                  </w:tcBorders>
                </w:tcPr>
                <w:p w:rsidR="006E5AFB" w:rsidRPr="00D116AD" w:rsidRDefault="006E5AFB" w:rsidP="006E5AFB">
                  <w:pPr>
                    <w:rPr>
                      <w:sz w:val="18"/>
                      <w:szCs w:val="18"/>
                    </w:rPr>
                  </w:pPr>
                  <w:r w:rsidRPr="00D116AD">
                    <w:rPr>
                      <w:sz w:val="18"/>
                      <w:szCs w:val="18"/>
                    </w:rPr>
                    <w:t>17.7</w:t>
                  </w:r>
                </w:p>
                <w:p w:rsidR="006E5AFB" w:rsidRPr="00D116AD" w:rsidRDefault="006E5AFB" w:rsidP="006E5AFB">
                  <w:pPr>
                    <w:rPr>
                      <w:sz w:val="18"/>
                      <w:szCs w:val="18"/>
                    </w:rPr>
                  </w:pPr>
                  <w:r w:rsidRPr="00D116AD">
                    <w:rPr>
                      <w:sz w:val="18"/>
                      <w:szCs w:val="18"/>
                    </w:rPr>
                    <w:t>(10, 24)</w:t>
                  </w:r>
                </w:p>
              </w:tc>
              <w:tc>
                <w:tcPr>
                  <w:tcW w:w="0" w:type="auto"/>
                  <w:tcBorders>
                    <w:left w:val="nil"/>
                    <w:right w:val="nil"/>
                  </w:tcBorders>
                </w:tcPr>
                <w:p w:rsidR="006E5AFB" w:rsidRPr="00D116AD" w:rsidRDefault="006E5AFB" w:rsidP="006E5AFB">
                  <w:pPr>
                    <w:rPr>
                      <w:sz w:val="18"/>
                      <w:szCs w:val="18"/>
                    </w:rPr>
                  </w:pPr>
                  <w:r w:rsidRPr="00D116AD">
                    <w:rPr>
                      <w:sz w:val="18"/>
                      <w:szCs w:val="18"/>
                    </w:rPr>
                    <w:t>&lt;0.01</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Foot function scores (%)</w:t>
                  </w:r>
                </w:p>
              </w:tc>
              <w:tc>
                <w:tcPr>
                  <w:tcW w:w="0" w:type="auto"/>
                  <w:tcBorders>
                    <w:left w:val="nil"/>
                    <w:right w:val="nil"/>
                  </w:tcBorders>
                </w:tcPr>
                <w:p w:rsidR="006E5AFB" w:rsidRPr="00D116AD" w:rsidRDefault="006E5AFB" w:rsidP="006E5AFB">
                  <w:pPr>
                    <w:rPr>
                      <w:sz w:val="18"/>
                      <w:szCs w:val="18"/>
                    </w:rPr>
                  </w:pPr>
                  <w:r w:rsidRPr="00D116AD">
                    <w:rPr>
                      <w:sz w:val="18"/>
                      <w:szCs w:val="18"/>
                    </w:rPr>
                    <w:t>2.3</w:t>
                  </w:r>
                </w:p>
                <w:p w:rsidR="006E5AFB" w:rsidRPr="00D116AD" w:rsidRDefault="006E5AFB" w:rsidP="006E5AFB">
                  <w:pPr>
                    <w:rPr>
                      <w:sz w:val="18"/>
                      <w:szCs w:val="18"/>
                    </w:rPr>
                  </w:pPr>
                  <w:r w:rsidRPr="00D116AD">
                    <w:rPr>
                      <w:sz w:val="18"/>
                      <w:szCs w:val="18"/>
                    </w:rPr>
                    <w:t>(0, 6)</w:t>
                  </w:r>
                </w:p>
              </w:tc>
              <w:tc>
                <w:tcPr>
                  <w:tcW w:w="0" w:type="auto"/>
                  <w:tcBorders>
                    <w:left w:val="nil"/>
                    <w:right w:val="nil"/>
                  </w:tcBorders>
                </w:tcPr>
                <w:p w:rsidR="006E5AFB" w:rsidRPr="00D116AD" w:rsidRDefault="006E5AFB" w:rsidP="006E5AFB">
                  <w:pPr>
                    <w:rPr>
                      <w:sz w:val="18"/>
                      <w:szCs w:val="18"/>
                    </w:rPr>
                  </w:pPr>
                  <w:r w:rsidRPr="00D116AD">
                    <w:rPr>
                      <w:sz w:val="18"/>
                      <w:szCs w:val="18"/>
                    </w:rPr>
                    <w:t>32.4</w:t>
                  </w:r>
                </w:p>
                <w:p w:rsidR="006E5AFB" w:rsidRPr="00D116AD" w:rsidRDefault="006E5AFB" w:rsidP="006E5AFB">
                  <w:pPr>
                    <w:rPr>
                      <w:sz w:val="18"/>
                      <w:szCs w:val="18"/>
                    </w:rPr>
                  </w:pPr>
                  <w:r w:rsidRPr="00D116AD">
                    <w:rPr>
                      <w:sz w:val="18"/>
                      <w:szCs w:val="18"/>
                    </w:rPr>
                    <w:t>(19, 45)</w:t>
                  </w:r>
                </w:p>
              </w:tc>
              <w:tc>
                <w:tcPr>
                  <w:tcW w:w="0" w:type="auto"/>
                  <w:tcBorders>
                    <w:left w:val="nil"/>
                    <w:right w:val="nil"/>
                  </w:tcBorders>
                </w:tcPr>
                <w:p w:rsidR="006E5AFB" w:rsidRPr="00D116AD" w:rsidRDefault="006E5AFB" w:rsidP="006E5AFB">
                  <w:pPr>
                    <w:rPr>
                      <w:sz w:val="18"/>
                      <w:szCs w:val="18"/>
                    </w:rPr>
                  </w:pPr>
                  <w:r w:rsidRPr="00D116AD">
                    <w:rPr>
                      <w:sz w:val="18"/>
                      <w:szCs w:val="18"/>
                    </w:rPr>
                    <w:t>&lt;0.01</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Hallux dorsiflexion (°)</w:t>
                  </w:r>
                </w:p>
              </w:tc>
              <w:tc>
                <w:tcPr>
                  <w:tcW w:w="0" w:type="auto"/>
                  <w:tcBorders>
                    <w:left w:val="nil"/>
                    <w:right w:val="nil"/>
                  </w:tcBorders>
                </w:tcPr>
                <w:p w:rsidR="006E5AFB" w:rsidRPr="00D116AD" w:rsidRDefault="006E5AFB" w:rsidP="006E5AFB">
                  <w:pPr>
                    <w:rPr>
                      <w:sz w:val="18"/>
                      <w:szCs w:val="18"/>
                    </w:rPr>
                  </w:pPr>
                  <w:r w:rsidRPr="00D116AD">
                    <w:rPr>
                      <w:sz w:val="18"/>
                      <w:szCs w:val="18"/>
                    </w:rPr>
                    <w:t>50.8</w:t>
                  </w:r>
                </w:p>
                <w:p w:rsidR="006E5AFB" w:rsidRPr="00D116AD" w:rsidRDefault="006E5AFB" w:rsidP="006E5AFB">
                  <w:pPr>
                    <w:rPr>
                      <w:sz w:val="18"/>
                      <w:szCs w:val="18"/>
                    </w:rPr>
                  </w:pPr>
                  <w:r w:rsidRPr="00D116AD">
                    <w:rPr>
                      <w:sz w:val="18"/>
                      <w:szCs w:val="18"/>
                    </w:rPr>
                    <w:t>(47, 55)</w:t>
                  </w:r>
                </w:p>
              </w:tc>
              <w:tc>
                <w:tcPr>
                  <w:tcW w:w="0" w:type="auto"/>
                  <w:tcBorders>
                    <w:left w:val="nil"/>
                    <w:right w:val="nil"/>
                  </w:tcBorders>
                </w:tcPr>
                <w:p w:rsidR="006E5AFB" w:rsidRPr="00D116AD" w:rsidRDefault="006E5AFB" w:rsidP="006E5AFB">
                  <w:pPr>
                    <w:rPr>
                      <w:sz w:val="18"/>
                      <w:szCs w:val="18"/>
                    </w:rPr>
                  </w:pPr>
                  <w:r w:rsidRPr="00D116AD">
                    <w:rPr>
                      <w:sz w:val="18"/>
                      <w:szCs w:val="18"/>
                    </w:rPr>
                    <w:t>37.7</w:t>
                  </w:r>
                </w:p>
                <w:p w:rsidR="006E5AFB" w:rsidRPr="00D116AD" w:rsidRDefault="006E5AFB" w:rsidP="006E5AFB">
                  <w:pPr>
                    <w:rPr>
                      <w:sz w:val="18"/>
                      <w:szCs w:val="18"/>
                    </w:rPr>
                  </w:pPr>
                  <w:r w:rsidRPr="00D116AD">
                    <w:rPr>
                      <w:sz w:val="18"/>
                      <w:szCs w:val="18"/>
                    </w:rPr>
                    <w:t>(33, 46)</w:t>
                  </w:r>
                </w:p>
              </w:tc>
              <w:tc>
                <w:tcPr>
                  <w:tcW w:w="0" w:type="auto"/>
                  <w:tcBorders>
                    <w:left w:val="nil"/>
                    <w:right w:val="nil"/>
                  </w:tcBorders>
                </w:tcPr>
                <w:p w:rsidR="006E5AFB" w:rsidRPr="00D116AD" w:rsidRDefault="006E5AFB" w:rsidP="006E5AFB">
                  <w:pPr>
                    <w:rPr>
                      <w:sz w:val="18"/>
                      <w:szCs w:val="18"/>
                    </w:rPr>
                  </w:pPr>
                  <w:r w:rsidRPr="00D116AD">
                    <w:rPr>
                      <w:sz w:val="18"/>
                      <w:szCs w:val="18"/>
                    </w:rPr>
                    <w:t>0.02</w:t>
                  </w:r>
                </w:p>
              </w:tc>
            </w:tr>
          </w:tbl>
          <w:p w:rsidR="006E5AFB" w:rsidRPr="00D116AD" w:rsidRDefault="006E5AFB" w:rsidP="006E5AFB">
            <w:pPr>
              <w:rPr>
                <w:sz w:val="18"/>
                <w:szCs w:val="18"/>
              </w:rPr>
            </w:pPr>
          </w:p>
          <w:p w:rsidR="006E5AFB" w:rsidRPr="00D116AD" w:rsidRDefault="006E5AFB" w:rsidP="006E5AFB">
            <w:pPr>
              <w:rPr>
                <w:sz w:val="18"/>
                <w:szCs w:val="18"/>
              </w:rPr>
            </w:pPr>
            <w:r w:rsidRPr="00D116AD">
              <w:rPr>
                <w:b/>
                <w:i/>
                <w:sz w:val="18"/>
                <w:szCs w:val="18"/>
              </w:rPr>
              <w:t>Specific adverse effects:</w:t>
            </w:r>
            <w:r w:rsidRPr="00D116AD">
              <w:rPr>
                <w:b/>
                <w:sz w:val="18"/>
                <w:szCs w:val="18"/>
              </w:rPr>
              <w:t xml:space="preserve"> </w:t>
            </w:r>
            <w:r w:rsidRPr="00D116AD">
              <w:rPr>
                <w:sz w:val="18"/>
                <w:szCs w:val="18"/>
              </w:rPr>
              <w:t>2 manual therapy patients experienced transient discomfort and/or stiffness that quickly resolved</w:t>
            </w:r>
          </w:p>
        </w:tc>
      </w:tr>
      <w:tr w:rsidR="006E5AF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sz w:val="18"/>
                <w:szCs w:val="18"/>
              </w:rPr>
            </w:pPr>
            <w:r w:rsidRPr="00D116AD">
              <w:rPr>
                <w:sz w:val="18"/>
                <w:szCs w:val="18"/>
              </w:rPr>
              <w:t>Renan-Ordine 2011</w:t>
            </w:r>
          </w:p>
          <w:p w:rsidR="006E5AFB" w:rsidRPr="00D116AD" w:rsidRDefault="006E5AFB" w:rsidP="006E5AFB">
            <w:pPr>
              <w:rPr>
                <w:sz w:val="18"/>
                <w:szCs w:val="18"/>
              </w:rPr>
            </w:pPr>
            <w:r w:rsidRPr="00D116AD">
              <w:rPr>
                <w:sz w:val="18"/>
                <w:szCs w:val="18"/>
              </w:rPr>
              <w:t>Brazil</w:t>
            </w:r>
          </w:p>
          <w:p w:rsidR="006E5AFB" w:rsidRPr="00D116AD" w:rsidRDefault="006E5AFB" w:rsidP="006E5AFB">
            <w:pPr>
              <w:rPr>
                <w:sz w:val="18"/>
                <w:szCs w:val="18"/>
              </w:rPr>
            </w:pPr>
          </w:p>
          <w:p w:rsidR="006E5AFB" w:rsidRPr="00D116AD" w:rsidRDefault="006E5AFB" w:rsidP="006E5AFB">
            <w:pPr>
              <w:rPr>
                <w:sz w:val="18"/>
                <w:szCs w:val="18"/>
              </w:rPr>
            </w:pPr>
            <w:r w:rsidRPr="00D116AD">
              <w:rPr>
                <w:b/>
                <w:sz w:val="18"/>
                <w:szCs w:val="18"/>
              </w:rPr>
              <w:t>Focus:</w:t>
            </w:r>
            <w:r w:rsidRPr="00D116AD">
              <w:rPr>
                <w:sz w:val="18"/>
                <w:szCs w:val="18"/>
              </w:rPr>
              <w:t xml:space="preserve"> RCT of the effects of myofascial trigger point manual therapy combined with a stretching programme for the management of plantar heel pain</w:t>
            </w:r>
          </w:p>
          <w:p w:rsidR="006E5AFB" w:rsidRPr="00D116AD" w:rsidRDefault="006E5AFB" w:rsidP="006E5AFB">
            <w:pPr>
              <w:rPr>
                <w:sz w:val="18"/>
                <w:szCs w:val="18"/>
              </w:rPr>
            </w:pPr>
            <w:r w:rsidRPr="00D116AD">
              <w:rPr>
                <w:b/>
                <w:sz w:val="18"/>
                <w:szCs w:val="18"/>
              </w:rPr>
              <w:t>Duration:</w:t>
            </w:r>
            <w:r w:rsidRPr="00D116AD">
              <w:rPr>
                <w:sz w:val="18"/>
                <w:szCs w:val="18"/>
              </w:rPr>
              <w:t xml:space="preserve"> 1 month</w:t>
            </w:r>
          </w:p>
          <w:p w:rsidR="006E5AFB" w:rsidRPr="00D116AD" w:rsidRDefault="006E5AFB" w:rsidP="006E5AFB">
            <w:pPr>
              <w:rPr>
                <w:sz w:val="18"/>
                <w:szCs w:val="18"/>
              </w:rPr>
            </w:pPr>
            <w:r w:rsidRPr="00D116AD">
              <w:rPr>
                <w:b/>
                <w:sz w:val="18"/>
                <w:szCs w:val="18"/>
              </w:rPr>
              <w:t>Follow-up:</w:t>
            </w:r>
            <w:r w:rsidRPr="00D116AD">
              <w:rPr>
                <w:sz w:val="18"/>
                <w:szCs w:val="18"/>
              </w:rPr>
              <w:t xml:space="preserve"> no post-intervention follow-up</w:t>
            </w:r>
          </w:p>
          <w:p w:rsidR="006E5AFB" w:rsidRPr="00D116AD" w:rsidRDefault="006E5AFB" w:rsidP="006E5AFB">
            <w:pPr>
              <w:rPr>
                <w:sz w:val="18"/>
                <w:szCs w:val="18"/>
              </w:rPr>
            </w:pPr>
            <w:r w:rsidRPr="00D116AD">
              <w:rPr>
                <w:b/>
                <w:sz w:val="18"/>
                <w:szCs w:val="18"/>
              </w:rPr>
              <w:t>Quality:</w:t>
            </w:r>
            <w:r w:rsidRPr="00D116AD">
              <w:rPr>
                <w:sz w:val="18"/>
                <w:szCs w:val="18"/>
              </w:rPr>
              <w:t xml:space="preserve"> medium</w:t>
            </w:r>
          </w:p>
          <w:p w:rsidR="006E5AFB" w:rsidRPr="00D116AD" w:rsidRDefault="006E5AFB" w:rsidP="006E5AFB">
            <w:pPr>
              <w:rPr>
                <w:sz w:val="18"/>
                <w:szCs w:val="18"/>
              </w:rPr>
            </w:pPr>
          </w:p>
          <w:p w:rsidR="006E5AFB" w:rsidRPr="00D116AD" w:rsidRDefault="006E5AFB" w:rsidP="006E5AFB">
            <w:pPr>
              <w:rPr>
                <w:b/>
                <w:sz w:val="18"/>
                <w:szCs w:val="18"/>
              </w:rPr>
            </w:pPr>
            <w:r w:rsidRPr="00D116AD">
              <w:rPr>
                <w:b/>
                <w:sz w:val="18"/>
                <w:szCs w:val="18"/>
              </w:rPr>
              <w:t>PARTICIPANTS:</w:t>
            </w:r>
          </w:p>
          <w:p w:rsidR="006E5AFB" w:rsidRPr="00D116AD" w:rsidRDefault="006E5AFB" w:rsidP="006E5AFB">
            <w:pPr>
              <w:rPr>
                <w:sz w:val="18"/>
                <w:szCs w:val="18"/>
              </w:rPr>
            </w:pPr>
            <w:r w:rsidRPr="00D116AD">
              <w:rPr>
                <w:b/>
                <w:sz w:val="18"/>
                <w:szCs w:val="18"/>
              </w:rPr>
              <w:t>N:</w:t>
            </w:r>
            <w:r w:rsidRPr="00D116AD">
              <w:rPr>
                <w:sz w:val="18"/>
                <w:szCs w:val="18"/>
              </w:rPr>
              <w:t xml:space="preserve"> 60 (85% female)</w:t>
            </w:r>
          </w:p>
          <w:p w:rsidR="006E5AFB" w:rsidRPr="00D116AD" w:rsidRDefault="006E5AFB" w:rsidP="006E5AFB">
            <w:pPr>
              <w:rPr>
                <w:sz w:val="18"/>
                <w:szCs w:val="18"/>
              </w:rPr>
            </w:pPr>
            <w:r w:rsidRPr="00D116AD">
              <w:rPr>
                <w:b/>
                <w:sz w:val="18"/>
                <w:szCs w:val="18"/>
              </w:rPr>
              <w:t>Age:</w:t>
            </w:r>
            <w:r w:rsidRPr="00D116AD">
              <w:rPr>
                <w:sz w:val="18"/>
                <w:szCs w:val="18"/>
              </w:rPr>
              <w:t xml:space="preserve"> 44 SD10 years </w:t>
            </w:r>
          </w:p>
          <w:p w:rsidR="006E5AFB" w:rsidRPr="00D116AD" w:rsidRDefault="006E5AFB" w:rsidP="006E5AFB">
            <w:pPr>
              <w:rPr>
                <w:sz w:val="18"/>
                <w:szCs w:val="18"/>
              </w:rPr>
            </w:pPr>
            <w:r w:rsidRPr="00D116AD">
              <w:rPr>
                <w:b/>
                <w:sz w:val="18"/>
                <w:szCs w:val="18"/>
              </w:rPr>
              <w:t>Inclusion:</w:t>
            </w:r>
            <w:r w:rsidRPr="00D116AD">
              <w:rPr>
                <w:sz w:val="18"/>
                <w:szCs w:val="18"/>
              </w:rPr>
              <w:t xml:space="preserve"> age 18 to 60 years, unilateral plantar heel pain: 1. Insidious onset of sharp pain under the plantar heel surface upon weight bearing after a period of non-weight bearing, 2. Plantar heel pain that increases in the morning with the first steps after waking up, 3. Symptoms decreasing with slight level of activity, such as walking; no red flags</w:t>
            </w:r>
          </w:p>
        </w:tc>
        <w:tc>
          <w:tcPr>
            <w:tcW w:w="3857"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sz w:val="18"/>
                <w:szCs w:val="18"/>
              </w:rPr>
            </w:pPr>
            <w:r w:rsidRPr="00D116AD">
              <w:rPr>
                <w:b/>
                <w:sz w:val="18"/>
                <w:szCs w:val="18"/>
              </w:rPr>
              <w:t>Intervention type:</w:t>
            </w:r>
            <w:r w:rsidRPr="00D116AD">
              <w:rPr>
                <w:sz w:val="18"/>
                <w:szCs w:val="18"/>
              </w:rPr>
              <w:t xml:space="preserve"> physiotherapy</w:t>
            </w:r>
          </w:p>
          <w:p w:rsidR="006E5AFB" w:rsidRPr="00D116AD" w:rsidRDefault="006E5AFB" w:rsidP="006E5AFB">
            <w:pPr>
              <w:rPr>
                <w:sz w:val="18"/>
                <w:szCs w:val="18"/>
              </w:rPr>
            </w:pPr>
            <w:r w:rsidRPr="00D116AD">
              <w:rPr>
                <w:b/>
                <w:sz w:val="18"/>
                <w:szCs w:val="18"/>
              </w:rPr>
              <w:t>Intervention (n=30):</w:t>
            </w:r>
            <w:r w:rsidRPr="00D116AD">
              <w:rPr>
                <w:sz w:val="18"/>
                <w:szCs w:val="18"/>
              </w:rPr>
              <w:t xml:space="preserve"> self-stretching (including calf muscles and plantar fascia specific exercises) plus soft tissue trigger point manual therapy (examined for active trigger points in the gastrocnemius muscle, trigger point pressure release plus neuromuscular technique (longitudinal stroke) over both gastrocnemius muscles )</w:t>
            </w:r>
          </w:p>
          <w:p w:rsidR="006E5AFB" w:rsidRPr="00D116AD" w:rsidRDefault="006E5AFB" w:rsidP="006E5AFB">
            <w:pPr>
              <w:rPr>
                <w:sz w:val="18"/>
                <w:szCs w:val="18"/>
              </w:rPr>
            </w:pPr>
            <w:r w:rsidRPr="00D116AD">
              <w:rPr>
                <w:b/>
                <w:sz w:val="18"/>
                <w:szCs w:val="18"/>
              </w:rPr>
              <w:t>Comparison (n=30):</w:t>
            </w:r>
            <w:r w:rsidRPr="00D116AD">
              <w:rPr>
                <w:sz w:val="18"/>
                <w:szCs w:val="18"/>
              </w:rPr>
              <w:t xml:space="preserve"> self-stretching</w:t>
            </w:r>
          </w:p>
          <w:p w:rsidR="006E5AFB" w:rsidRPr="00D116AD" w:rsidRDefault="006E5AFB" w:rsidP="006E5AFB">
            <w:pPr>
              <w:rPr>
                <w:sz w:val="18"/>
                <w:szCs w:val="18"/>
              </w:rPr>
            </w:pPr>
            <w:r w:rsidRPr="00D116AD">
              <w:rPr>
                <w:b/>
                <w:sz w:val="18"/>
                <w:szCs w:val="18"/>
              </w:rPr>
              <w:t xml:space="preserve">Dose: </w:t>
            </w:r>
            <w:r w:rsidRPr="00D116AD">
              <w:rPr>
                <w:sz w:val="18"/>
                <w:szCs w:val="18"/>
              </w:rPr>
              <w:t>4 treatments per week for 4 weeks</w:t>
            </w:r>
          </w:p>
          <w:p w:rsidR="006E5AFB" w:rsidRPr="00D116AD" w:rsidRDefault="006E5AFB" w:rsidP="006E5AFB">
            <w:pPr>
              <w:rPr>
                <w:sz w:val="18"/>
                <w:szCs w:val="18"/>
              </w:rPr>
            </w:pPr>
            <w:r w:rsidRPr="00D116AD">
              <w:rPr>
                <w:b/>
                <w:sz w:val="18"/>
                <w:szCs w:val="18"/>
              </w:rPr>
              <w:t>Providers:</w:t>
            </w:r>
            <w:r w:rsidRPr="00D116AD">
              <w:rPr>
                <w:sz w:val="18"/>
                <w:szCs w:val="18"/>
              </w:rPr>
              <w:t xml:space="preserve"> clinician with 5 years of postgraduate orthopaedic manual therapy training</w:t>
            </w:r>
          </w:p>
          <w:p w:rsidR="006E5AFB" w:rsidRPr="00D116AD" w:rsidRDefault="006E5AFB" w:rsidP="006E5AFB">
            <w:pPr>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E5AFB" w:rsidRPr="00D116AD" w:rsidRDefault="006E5AFB" w:rsidP="006E5AFB">
            <w:pPr>
              <w:rPr>
                <w:b/>
                <w:sz w:val="18"/>
                <w:szCs w:val="18"/>
                <w:u w:val="single"/>
              </w:rPr>
            </w:pPr>
            <w:r w:rsidRPr="00D116AD">
              <w:rPr>
                <w:b/>
                <w:sz w:val="18"/>
                <w:szCs w:val="18"/>
                <w:u w:val="single"/>
              </w:rPr>
              <w:t>Results</w:t>
            </w:r>
          </w:p>
          <w:p w:rsidR="006E5AFB" w:rsidRPr="00D116AD" w:rsidRDefault="006E5AFB" w:rsidP="00896199">
            <w:pPr>
              <w:pStyle w:val="ListParagraph"/>
              <w:numPr>
                <w:ilvl w:val="0"/>
                <w:numId w:val="2"/>
              </w:numPr>
              <w:rPr>
                <w:sz w:val="18"/>
                <w:szCs w:val="18"/>
              </w:rPr>
            </w:pPr>
            <w:r w:rsidRPr="00D116AD">
              <w:rPr>
                <w:sz w:val="18"/>
                <w:szCs w:val="18"/>
              </w:rPr>
              <w:t>SF-36 at end of intervention (0 to 100 on each subscale)</w:t>
            </w:r>
          </w:p>
          <w:p w:rsidR="006E5AFB" w:rsidRPr="00D116AD" w:rsidRDefault="006E5AFB" w:rsidP="006E5AFB">
            <w:pPr>
              <w:pStyle w:val="ListParagraph"/>
              <w:ind w:left="360"/>
              <w:rPr>
                <w:sz w:val="18"/>
                <w:szCs w:val="18"/>
              </w:rPr>
            </w:pPr>
          </w:p>
          <w:tbl>
            <w:tblPr>
              <w:tblStyle w:val="TableGrid"/>
              <w:tblW w:w="0" w:type="auto"/>
              <w:tblLook w:val="04A0" w:firstRow="1" w:lastRow="0" w:firstColumn="1" w:lastColumn="0" w:noHBand="0" w:noVBand="1"/>
            </w:tblPr>
            <w:tblGrid>
              <w:gridCol w:w="2057"/>
              <w:gridCol w:w="1176"/>
              <w:gridCol w:w="1122"/>
              <w:gridCol w:w="633"/>
            </w:tblGrid>
            <w:tr w:rsidR="006E5AFB" w:rsidRPr="00D116AD" w:rsidTr="006E5AFB">
              <w:tc>
                <w:tcPr>
                  <w:tcW w:w="0" w:type="auto"/>
                  <w:tcBorders>
                    <w:left w:val="nil"/>
                    <w:right w:val="nil"/>
                  </w:tcBorders>
                </w:tcPr>
                <w:p w:rsidR="006E5AFB" w:rsidRPr="00D116AD" w:rsidRDefault="006E5AFB" w:rsidP="006E5AFB">
                  <w:pPr>
                    <w:rPr>
                      <w:sz w:val="18"/>
                      <w:szCs w:val="18"/>
                    </w:rPr>
                  </w:pPr>
                </w:p>
              </w:tc>
              <w:tc>
                <w:tcPr>
                  <w:tcW w:w="0" w:type="auto"/>
                  <w:tcBorders>
                    <w:left w:val="nil"/>
                    <w:right w:val="nil"/>
                  </w:tcBorders>
                </w:tcPr>
                <w:p w:rsidR="006E5AFB" w:rsidRPr="00D116AD" w:rsidRDefault="006E5AFB" w:rsidP="006E5AFB">
                  <w:pPr>
                    <w:rPr>
                      <w:b/>
                      <w:sz w:val="18"/>
                      <w:szCs w:val="18"/>
                    </w:rPr>
                  </w:pPr>
                  <w:r w:rsidRPr="00D116AD">
                    <w:rPr>
                      <w:b/>
                      <w:sz w:val="18"/>
                      <w:szCs w:val="18"/>
                    </w:rPr>
                    <w:t>Intervention</w:t>
                  </w:r>
                </w:p>
              </w:tc>
              <w:tc>
                <w:tcPr>
                  <w:tcW w:w="0" w:type="auto"/>
                  <w:tcBorders>
                    <w:left w:val="nil"/>
                    <w:right w:val="nil"/>
                  </w:tcBorders>
                </w:tcPr>
                <w:p w:rsidR="006E5AFB" w:rsidRPr="00D116AD" w:rsidRDefault="006E5AFB" w:rsidP="006E5AFB">
                  <w:pPr>
                    <w:rPr>
                      <w:b/>
                      <w:sz w:val="18"/>
                      <w:szCs w:val="18"/>
                    </w:rPr>
                  </w:pPr>
                  <w:r w:rsidRPr="00D116AD">
                    <w:rPr>
                      <w:b/>
                      <w:sz w:val="18"/>
                      <w:szCs w:val="18"/>
                    </w:rPr>
                    <w:t>Control</w:t>
                  </w:r>
                </w:p>
              </w:tc>
              <w:tc>
                <w:tcPr>
                  <w:tcW w:w="0" w:type="auto"/>
                  <w:tcBorders>
                    <w:left w:val="nil"/>
                    <w:right w:val="nil"/>
                  </w:tcBorders>
                </w:tcPr>
                <w:p w:rsidR="006E5AFB" w:rsidRPr="00D116AD" w:rsidRDefault="006E5AFB" w:rsidP="006E5AFB">
                  <w:pPr>
                    <w:rPr>
                      <w:b/>
                      <w:sz w:val="18"/>
                      <w:szCs w:val="18"/>
                    </w:rPr>
                  </w:pPr>
                  <w:r w:rsidRPr="00D116AD">
                    <w:rPr>
                      <w:b/>
                      <w:sz w:val="18"/>
                      <w:szCs w:val="18"/>
                    </w:rPr>
                    <w:t>p</w:t>
                  </w:r>
                </w:p>
              </w:tc>
            </w:tr>
            <w:tr w:rsidR="006E5AFB" w:rsidRPr="00D116AD" w:rsidTr="006E5AFB">
              <w:tc>
                <w:tcPr>
                  <w:tcW w:w="0" w:type="auto"/>
                  <w:tcBorders>
                    <w:left w:val="nil"/>
                    <w:right w:val="nil"/>
                  </w:tcBorders>
                </w:tcPr>
                <w:p w:rsidR="006E5AFB" w:rsidRPr="00D116AD" w:rsidRDefault="006E5AFB" w:rsidP="006E5AFB">
                  <w:pPr>
                    <w:rPr>
                      <w:b/>
                      <w:i/>
                      <w:sz w:val="18"/>
                      <w:szCs w:val="18"/>
                    </w:rPr>
                  </w:pPr>
                  <w:r w:rsidRPr="00D116AD">
                    <w:rPr>
                      <w:b/>
                      <w:i/>
                      <w:sz w:val="18"/>
                      <w:szCs w:val="18"/>
                    </w:rPr>
                    <w:t>SF-36</w:t>
                  </w:r>
                </w:p>
              </w:tc>
              <w:tc>
                <w:tcPr>
                  <w:tcW w:w="0" w:type="auto"/>
                  <w:tcBorders>
                    <w:left w:val="nil"/>
                    <w:right w:val="nil"/>
                  </w:tcBorders>
                </w:tcPr>
                <w:p w:rsidR="006E5AFB" w:rsidRPr="00D116AD" w:rsidRDefault="006E5AFB" w:rsidP="006E5AFB">
                  <w:pPr>
                    <w:rPr>
                      <w:b/>
                      <w:sz w:val="18"/>
                      <w:szCs w:val="18"/>
                    </w:rPr>
                  </w:pPr>
                </w:p>
              </w:tc>
              <w:tc>
                <w:tcPr>
                  <w:tcW w:w="0" w:type="auto"/>
                  <w:tcBorders>
                    <w:left w:val="nil"/>
                    <w:right w:val="nil"/>
                  </w:tcBorders>
                </w:tcPr>
                <w:p w:rsidR="006E5AFB" w:rsidRPr="00D116AD" w:rsidRDefault="006E5AFB" w:rsidP="006E5AFB">
                  <w:pPr>
                    <w:rPr>
                      <w:b/>
                      <w:sz w:val="18"/>
                      <w:szCs w:val="18"/>
                    </w:rPr>
                  </w:pPr>
                </w:p>
              </w:tc>
              <w:tc>
                <w:tcPr>
                  <w:tcW w:w="0" w:type="auto"/>
                  <w:tcBorders>
                    <w:left w:val="nil"/>
                    <w:right w:val="nil"/>
                  </w:tcBorders>
                </w:tcPr>
                <w:p w:rsidR="006E5AFB" w:rsidRPr="00D116AD" w:rsidRDefault="006E5AFB" w:rsidP="006E5AFB">
                  <w:pPr>
                    <w:rPr>
                      <w:b/>
                      <w:sz w:val="18"/>
                      <w:szCs w:val="18"/>
                    </w:rPr>
                  </w:pP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 xml:space="preserve">Physical function </w:t>
                  </w:r>
                </w:p>
              </w:tc>
              <w:tc>
                <w:tcPr>
                  <w:tcW w:w="0" w:type="auto"/>
                  <w:tcBorders>
                    <w:left w:val="nil"/>
                    <w:right w:val="nil"/>
                  </w:tcBorders>
                </w:tcPr>
                <w:p w:rsidR="006E5AFB" w:rsidRPr="00D116AD" w:rsidRDefault="006E5AFB" w:rsidP="006E5AFB">
                  <w:pPr>
                    <w:rPr>
                      <w:sz w:val="18"/>
                      <w:szCs w:val="18"/>
                    </w:rPr>
                  </w:pPr>
                  <w:r w:rsidRPr="00D116AD">
                    <w:rPr>
                      <w:sz w:val="18"/>
                      <w:szCs w:val="18"/>
                    </w:rPr>
                    <w:t>65.2 SD12.2</w:t>
                  </w:r>
                </w:p>
              </w:tc>
              <w:tc>
                <w:tcPr>
                  <w:tcW w:w="0" w:type="auto"/>
                  <w:tcBorders>
                    <w:left w:val="nil"/>
                    <w:right w:val="nil"/>
                  </w:tcBorders>
                </w:tcPr>
                <w:p w:rsidR="006E5AFB" w:rsidRPr="00D116AD" w:rsidRDefault="006E5AFB" w:rsidP="006E5AFB">
                  <w:pPr>
                    <w:rPr>
                      <w:sz w:val="18"/>
                      <w:szCs w:val="18"/>
                    </w:rPr>
                  </w:pPr>
                  <w:r w:rsidRPr="00D116AD">
                    <w:rPr>
                      <w:sz w:val="18"/>
                      <w:szCs w:val="18"/>
                    </w:rPr>
                    <w:t>52.8 SD19.4</w:t>
                  </w:r>
                </w:p>
              </w:tc>
              <w:tc>
                <w:tcPr>
                  <w:tcW w:w="0" w:type="auto"/>
                  <w:tcBorders>
                    <w:left w:val="nil"/>
                    <w:right w:val="nil"/>
                  </w:tcBorders>
                </w:tcPr>
                <w:p w:rsidR="006E5AFB" w:rsidRPr="00D116AD" w:rsidRDefault="006E5AFB" w:rsidP="006E5AFB">
                  <w:pPr>
                    <w:rPr>
                      <w:sz w:val="18"/>
                      <w:szCs w:val="18"/>
                    </w:rPr>
                  </w:pPr>
                  <w:r w:rsidRPr="00D116AD">
                    <w:rPr>
                      <w:sz w:val="18"/>
                      <w:szCs w:val="18"/>
                    </w:rPr>
                    <w:t>0.001</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 xml:space="preserve">Physical role </w:t>
                  </w:r>
                </w:p>
              </w:tc>
              <w:tc>
                <w:tcPr>
                  <w:tcW w:w="0" w:type="auto"/>
                  <w:tcBorders>
                    <w:left w:val="nil"/>
                    <w:right w:val="nil"/>
                  </w:tcBorders>
                </w:tcPr>
                <w:p w:rsidR="006E5AFB" w:rsidRPr="00D116AD" w:rsidRDefault="006E5AFB" w:rsidP="006E5AFB">
                  <w:pPr>
                    <w:rPr>
                      <w:sz w:val="18"/>
                      <w:szCs w:val="18"/>
                    </w:rPr>
                  </w:pPr>
                  <w:r w:rsidRPr="00D116AD">
                    <w:rPr>
                      <w:sz w:val="18"/>
                      <w:szCs w:val="18"/>
                    </w:rPr>
                    <w:t>63.5 SD27.6</w:t>
                  </w:r>
                </w:p>
              </w:tc>
              <w:tc>
                <w:tcPr>
                  <w:tcW w:w="0" w:type="auto"/>
                  <w:tcBorders>
                    <w:left w:val="nil"/>
                    <w:right w:val="nil"/>
                  </w:tcBorders>
                </w:tcPr>
                <w:p w:rsidR="006E5AFB" w:rsidRPr="00D116AD" w:rsidRDefault="006E5AFB" w:rsidP="006E5AFB">
                  <w:pPr>
                    <w:rPr>
                      <w:sz w:val="18"/>
                      <w:szCs w:val="18"/>
                    </w:rPr>
                  </w:pPr>
                  <w:r w:rsidRPr="00D116AD">
                    <w:rPr>
                      <w:sz w:val="18"/>
                      <w:szCs w:val="18"/>
                    </w:rPr>
                    <w:t>50.9 SD32.9</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Bodily pain</w:t>
                  </w:r>
                </w:p>
              </w:tc>
              <w:tc>
                <w:tcPr>
                  <w:tcW w:w="0" w:type="auto"/>
                  <w:tcBorders>
                    <w:left w:val="nil"/>
                    <w:right w:val="nil"/>
                  </w:tcBorders>
                </w:tcPr>
                <w:p w:rsidR="006E5AFB" w:rsidRPr="00D116AD" w:rsidRDefault="006E5AFB" w:rsidP="006E5AFB">
                  <w:pPr>
                    <w:rPr>
                      <w:sz w:val="18"/>
                      <w:szCs w:val="18"/>
                    </w:rPr>
                  </w:pPr>
                  <w:r w:rsidRPr="00D116AD">
                    <w:rPr>
                      <w:sz w:val="18"/>
                      <w:szCs w:val="18"/>
                    </w:rPr>
                    <w:t>56.1 SD13.8</w:t>
                  </w:r>
                </w:p>
              </w:tc>
              <w:tc>
                <w:tcPr>
                  <w:tcW w:w="0" w:type="auto"/>
                  <w:tcBorders>
                    <w:left w:val="nil"/>
                    <w:right w:val="nil"/>
                  </w:tcBorders>
                </w:tcPr>
                <w:p w:rsidR="006E5AFB" w:rsidRPr="00D116AD" w:rsidRDefault="006E5AFB" w:rsidP="006E5AFB">
                  <w:pPr>
                    <w:rPr>
                      <w:sz w:val="18"/>
                      <w:szCs w:val="18"/>
                    </w:rPr>
                  </w:pPr>
                  <w:r w:rsidRPr="00D116AD">
                    <w:rPr>
                      <w:sz w:val="18"/>
                      <w:szCs w:val="18"/>
                    </w:rPr>
                    <w:t>44.7 SD17.5</w:t>
                  </w:r>
                </w:p>
              </w:tc>
              <w:tc>
                <w:tcPr>
                  <w:tcW w:w="0" w:type="auto"/>
                  <w:tcBorders>
                    <w:left w:val="nil"/>
                    <w:right w:val="nil"/>
                  </w:tcBorders>
                </w:tcPr>
                <w:p w:rsidR="006E5AFB" w:rsidRPr="00D116AD" w:rsidRDefault="006E5AFB" w:rsidP="006E5AFB">
                  <w:pPr>
                    <w:rPr>
                      <w:sz w:val="18"/>
                      <w:szCs w:val="18"/>
                    </w:rPr>
                  </w:pPr>
                  <w:r w:rsidRPr="00D116AD">
                    <w:rPr>
                      <w:sz w:val="18"/>
                      <w:szCs w:val="18"/>
                    </w:rPr>
                    <w:t>0.005</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 xml:space="preserve">General health </w:t>
                  </w:r>
                </w:p>
              </w:tc>
              <w:tc>
                <w:tcPr>
                  <w:tcW w:w="0" w:type="auto"/>
                  <w:tcBorders>
                    <w:left w:val="nil"/>
                    <w:right w:val="nil"/>
                  </w:tcBorders>
                </w:tcPr>
                <w:p w:rsidR="006E5AFB" w:rsidRPr="00D116AD" w:rsidRDefault="006E5AFB" w:rsidP="006E5AFB">
                  <w:pPr>
                    <w:rPr>
                      <w:sz w:val="18"/>
                      <w:szCs w:val="18"/>
                    </w:rPr>
                  </w:pPr>
                  <w:r w:rsidRPr="00D116AD">
                    <w:rPr>
                      <w:sz w:val="18"/>
                      <w:szCs w:val="18"/>
                    </w:rPr>
                    <w:t>60.8 SD12.2</w:t>
                  </w:r>
                </w:p>
              </w:tc>
              <w:tc>
                <w:tcPr>
                  <w:tcW w:w="0" w:type="auto"/>
                  <w:tcBorders>
                    <w:left w:val="nil"/>
                    <w:right w:val="nil"/>
                  </w:tcBorders>
                </w:tcPr>
                <w:p w:rsidR="006E5AFB" w:rsidRPr="00D116AD" w:rsidRDefault="006E5AFB" w:rsidP="006E5AFB">
                  <w:pPr>
                    <w:rPr>
                      <w:sz w:val="18"/>
                      <w:szCs w:val="18"/>
                    </w:rPr>
                  </w:pPr>
                  <w:r w:rsidRPr="00D116AD">
                    <w:rPr>
                      <w:sz w:val="18"/>
                      <w:szCs w:val="18"/>
                    </w:rPr>
                    <w:t>54.9 SD16.2</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Vitality</w:t>
                  </w:r>
                </w:p>
              </w:tc>
              <w:tc>
                <w:tcPr>
                  <w:tcW w:w="0" w:type="auto"/>
                  <w:tcBorders>
                    <w:left w:val="nil"/>
                    <w:right w:val="nil"/>
                  </w:tcBorders>
                </w:tcPr>
                <w:p w:rsidR="006E5AFB" w:rsidRPr="00D116AD" w:rsidRDefault="006E5AFB" w:rsidP="006E5AFB">
                  <w:pPr>
                    <w:rPr>
                      <w:sz w:val="18"/>
                      <w:szCs w:val="18"/>
                    </w:rPr>
                  </w:pPr>
                  <w:r w:rsidRPr="00D116AD">
                    <w:rPr>
                      <w:sz w:val="18"/>
                      <w:szCs w:val="18"/>
                    </w:rPr>
                    <w:t>52.1 SD15.7</w:t>
                  </w:r>
                </w:p>
              </w:tc>
              <w:tc>
                <w:tcPr>
                  <w:tcW w:w="0" w:type="auto"/>
                  <w:tcBorders>
                    <w:left w:val="nil"/>
                    <w:right w:val="nil"/>
                  </w:tcBorders>
                </w:tcPr>
                <w:p w:rsidR="006E5AFB" w:rsidRPr="00D116AD" w:rsidRDefault="006E5AFB" w:rsidP="006E5AFB">
                  <w:pPr>
                    <w:rPr>
                      <w:sz w:val="18"/>
                      <w:szCs w:val="18"/>
                    </w:rPr>
                  </w:pPr>
                  <w:r w:rsidRPr="00D116AD">
                    <w:rPr>
                      <w:sz w:val="18"/>
                      <w:szCs w:val="18"/>
                    </w:rPr>
                    <w:t>44.1 SD19.0</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Social function</w:t>
                  </w:r>
                </w:p>
              </w:tc>
              <w:tc>
                <w:tcPr>
                  <w:tcW w:w="0" w:type="auto"/>
                  <w:tcBorders>
                    <w:left w:val="nil"/>
                    <w:right w:val="nil"/>
                  </w:tcBorders>
                </w:tcPr>
                <w:p w:rsidR="006E5AFB" w:rsidRPr="00D116AD" w:rsidRDefault="006E5AFB" w:rsidP="006E5AFB">
                  <w:pPr>
                    <w:rPr>
                      <w:sz w:val="18"/>
                      <w:szCs w:val="18"/>
                    </w:rPr>
                  </w:pPr>
                  <w:r w:rsidRPr="00D116AD">
                    <w:rPr>
                      <w:sz w:val="18"/>
                      <w:szCs w:val="18"/>
                    </w:rPr>
                    <w:t>68.3 SD18.8</w:t>
                  </w:r>
                </w:p>
              </w:tc>
              <w:tc>
                <w:tcPr>
                  <w:tcW w:w="0" w:type="auto"/>
                  <w:tcBorders>
                    <w:left w:val="nil"/>
                    <w:right w:val="nil"/>
                  </w:tcBorders>
                </w:tcPr>
                <w:p w:rsidR="006E5AFB" w:rsidRPr="00D116AD" w:rsidRDefault="006E5AFB" w:rsidP="006E5AFB">
                  <w:pPr>
                    <w:rPr>
                      <w:sz w:val="18"/>
                      <w:szCs w:val="18"/>
                    </w:rPr>
                  </w:pPr>
                  <w:r w:rsidRPr="00D116AD">
                    <w:rPr>
                      <w:sz w:val="18"/>
                      <w:szCs w:val="18"/>
                    </w:rPr>
                    <w:t>57.0 SD17.8</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Emotional role</w:t>
                  </w:r>
                </w:p>
              </w:tc>
              <w:tc>
                <w:tcPr>
                  <w:tcW w:w="0" w:type="auto"/>
                  <w:tcBorders>
                    <w:left w:val="nil"/>
                    <w:right w:val="nil"/>
                  </w:tcBorders>
                </w:tcPr>
                <w:p w:rsidR="006E5AFB" w:rsidRPr="00D116AD" w:rsidRDefault="006E5AFB" w:rsidP="006E5AFB">
                  <w:pPr>
                    <w:rPr>
                      <w:sz w:val="18"/>
                      <w:szCs w:val="18"/>
                    </w:rPr>
                  </w:pPr>
                  <w:r w:rsidRPr="00D116AD">
                    <w:rPr>
                      <w:sz w:val="18"/>
                      <w:szCs w:val="18"/>
                    </w:rPr>
                    <w:t>78.6 SD27.5</w:t>
                  </w:r>
                </w:p>
              </w:tc>
              <w:tc>
                <w:tcPr>
                  <w:tcW w:w="0" w:type="auto"/>
                  <w:tcBorders>
                    <w:left w:val="nil"/>
                    <w:right w:val="nil"/>
                  </w:tcBorders>
                </w:tcPr>
                <w:p w:rsidR="006E5AFB" w:rsidRPr="00D116AD" w:rsidRDefault="006E5AFB" w:rsidP="006E5AFB">
                  <w:pPr>
                    <w:rPr>
                      <w:sz w:val="18"/>
                      <w:szCs w:val="18"/>
                    </w:rPr>
                  </w:pPr>
                  <w:r w:rsidRPr="00D116AD">
                    <w:rPr>
                      <w:sz w:val="18"/>
                      <w:szCs w:val="18"/>
                    </w:rPr>
                    <w:t>51.9 SD32.5</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Mental health</w:t>
                  </w:r>
                </w:p>
              </w:tc>
              <w:tc>
                <w:tcPr>
                  <w:tcW w:w="0" w:type="auto"/>
                  <w:tcBorders>
                    <w:left w:val="nil"/>
                    <w:right w:val="nil"/>
                  </w:tcBorders>
                </w:tcPr>
                <w:p w:rsidR="006E5AFB" w:rsidRPr="00D116AD" w:rsidRDefault="006E5AFB" w:rsidP="006E5AFB">
                  <w:pPr>
                    <w:rPr>
                      <w:sz w:val="18"/>
                      <w:szCs w:val="18"/>
                    </w:rPr>
                  </w:pPr>
                  <w:r w:rsidRPr="00D116AD">
                    <w:rPr>
                      <w:sz w:val="18"/>
                      <w:szCs w:val="18"/>
                    </w:rPr>
                    <w:t>62.0 SD19.8</w:t>
                  </w:r>
                </w:p>
              </w:tc>
              <w:tc>
                <w:tcPr>
                  <w:tcW w:w="0" w:type="auto"/>
                  <w:tcBorders>
                    <w:left w:val="nil"/>
                    <w:right w:val="nil"/>
                  </w:tcBorders>
                </w:tcPr>
                <w:p w:rsidR="006E5AFB" w:rsidRPr="00D116AD" w:rsidRDefault="006E5AFB" w:rsidP="006E5AFB">
                  <w:pPr>
                    <w:rPr>
                      <w:sz w:val="18"/>
                      <w:szCs w:val="18"/>
                    </w:rPr>
                  </w:pPr>
                  <w:r w:rsidRPr="00D116AD">
                    <w:rPr>
                      <w:sz w:val="18"/>
                      <w:szCs w:val="18"/>
                    </w:rPr>
                    <w:t>60.1 SD22.2</w:t>
                  </w:r>
                </w:p>
              </w:tc>
              <w:tc>
                <w:tcPr>
                  <w:tcW w:w="0" w:type="auto"/>
                  <w:tcBorders>
                    <w:left w:val="nil"/>
                    <w:right w:val="nil"/>
                  </w:tcBorders>
                </w:tcPr>
                <w:p w:rsidR="006E5AFB" w:rsidRPr="00D116AD" w:rsidRDefault="006E5AFB" w:rsidP="006E5AFB">
                  <w:pPr>
                    <w:rPr>
                      <w:sz w:val="18"/>
                      <w:szCs w:val="18"/>
                    </w:rPr>
                  </w:pPr>
                  <w:r w:rsidRPr="00D116AD">
                    <w:rPr>
                      <w:sz w:val="18"/>
                      <w:szCs w:val="18"/>
                    </w:rPr>
                    <w:t>NS</w:t>
                  </w:r>
                </w:p>
              </w:tc>
            </w:tr>
            <w:tr w:rsidR="006E5AFB" w:rsidRPr="00D116AD" w:rsidTr="006E5AFB">
              <w:tc>
                <w:tcPr>
                  <w:tcW w:w="0" w:type="auto"/>
                  <w:tcBorders>
                    <w:left w:val="nil"/>
                    <w:right w:val="nil"/>
                  </w:tcBorders>
                </w:tcPr>
                <w:p w:rsidR="006E5AFB" w:rsidRPr="00D116AD" w:rsidRDefault="006E5AFB" w:rsidP="006E5AFB">
                  <w:pPr>
                    <w:rPr>
                      <w:b/>
                      <w:i/>
                      <w:sz w:val="18"/>
                      <w:szCs w:val="18"/>
                    </w:rPr>
                  </w:pPr>
                  <w:r w:rsidRPr="00D116AD">
                    <w:rPr>
                      <w:b/>
                      <w:i/>
                      <w:sz w:val="18"/>
                      <w:szCs w:val="18"/>
                    </w:rPr>
                    <w:t>Pressure pain thresholds</w:t>
                  </w:r>
                </w:p>
              </w:tc>
              <w:tc>
                <w:tcPr>
                  <w:tcW w:w="0" w:type="auto"/>
                  <w:tcBorders>
                    <w:left w:val="nil"/>
                    <w:right w:val="nil"/>
                  </w:tcBorders>
                </w:tcPr>
                <w:p w:rsidR="006E5AFB" w:rsidRPr="00D116AD" w:rsidRDefault="006E5AFB" w:rsidP="006E5AFB">
                  <w:pPr>
                    <w:rPr>
                      <w:sz w:val="18"/>
                      <w:szCs w:val="18"/>
                    </w:rPr>
                  </w:pPr>
                </w:p>
              </w:tc>
              <w:tc>
                <w:tcPr>
                  <w:tcW w:w="0" w:type="auto"/>
                  <w:tcBorders>
                    <w:left w:val="nil"/>
                    <w:right w:val="nil"/>
                  </w:tcBorders>
                </w:tcPr>
                <w:p w:rsidR="006E5AFB" w:rsidRPr="00D116AD" w:rsidRDefault="006E5AFB" w:rsidP="006E5AFB">
                  <w:pPr>
                    <w:rPr>
                      <w:sz w:val="18"/>
                      <w:szCs w:val="18"/>
                    </w:rPr>
                  </w:pPr>
                </w:p>
              </w:tc>
              <w:tc>
                <w:tcPr>
                  <w:tcW w:w="0" w:type="auto"/>
                  <w:tcBorders>
                    <w:left w:val="nil"/>
                    <w:right w:val="nil"/>
                  </w:tcBorders>
                </w:tcPr>
                <w:p w:rsidR="006E5AFB" w:rsidRPr="00D116AD" w:rsidRDefault="006E5AFB" w:rsidP="006E5AFB">
                  <w:pPr>
                    <w:rPr>
                      <w:sz w:val="18"/>
                      <w:szCs w:val="18"/>
                    </w:rPr>
                  </w:pP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Gastrocnemius muscle</w:t>
                  </w:r>
                </w:p>
              </w:tc>
              <w:tc>
                <w:tcPr>
                  <w:tcW w:w="0" w:type="auto"/>
                  <w:tcBorders>
                    <w:left w:val="nil"/>
                    <w:right w:val="nil"/>
                  </w:tcBorders>
                </w:tcPr>
                <w:p w:rsidR="006E5AFB" w:rsidRPr="00D116AD" w:rsidRDefault="006E5AFB" w:rsidP="006E5AFB">
                  <w:pPr>
                    <w:rPr>
                      <w:sz w:val="18"/>
                      <w:szCs w:val="18"/>
                    </w:rPr>
                  </w:pPr>
                  <w:r w:rsidRPr="00D116AD">
                    <w:rPr>
                      <w:sz w:val="18"/>
                      <w:szCs w:val="18"/>
                    </w:rPr>
                    <w:t>2.7 SD0.6</w:t>
                  </w:r>
                </w:p>
              </w:tc>
              <w:tc>
                <w:tcPr>
                  <w:tcW w:w="0" w:type="auto"/>
                  <w:tcBorders>
                    <w:left w:val="nil"/>
                    <w:right w:val="nil"/>
                  </w:tcBorders>
                </w:tcPr>
                <w:p w:rsidR="006E5AFB" w:rsidRPr="00D116AD" w:rsidRDefault="006E5AFB" w:rsidP="006E5AFB">
                  <w:pPr>
                    <w:rPr>
                      <w:sz w:val="18"/>
                      <w:szCs w:val="18"/>
                    </w:rPr>
                  </w:pPr>
                  <w:r w:rsidRPr="00D116AD">
                    <w:rPr>
                      <w:sz w:val="18"/>
                      <w:szCs w:val="18"/>
                    </w:rPr>
                    <w:t>2.3 SD0.5</w:t>
                  </w:r>
                </w:p>
              </w:tc>
              <w:tc>
                <w:tcPr>
                  <w:tcW w:w="0" w:type="auto"/>
                  <w:tcBorders>
                    <w:left w:val="nil"/>
                    <w:right w:val="nil"/>
                  </w:tcBorders>
                </w:tcPr>
                <w:p w:rsidR="006E5AFB" w:rsidRPr="00D116AD" w:rsidRDefault="006E5AFB" w:rsidP="006E5AFB">
                  <w:pPr>
                    <w:rPr>
                      <w:sz w:val="18"/>
                      <w:szCs w:val="18"/>
                    </w:rPr>
                  </w:pPr>
                  <w:r w:rsidRPr="00D116AD">
                    <w:rPr>
                      <w:sz w:val="18"/>
                      <w:szCs w:val="18"/>
                    </w:rPr>
                    <w:t>&lt;0.03</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Soleus muscle</w:t>
                  </w:r>
                </w:p>
              </w:tc>
              <w:tc>
                <w:tcPr>
                  <w:tcW w:w="0" w:type="auto"/>
                  <w:tcBorders>
                    <w:left w:val="nil"/>
                    <w:right w:val="nil"/>
                  </w:tcBorders>
                </w:tcPr>
                <w:p w:rsidR="006E5AFB" w:rsidRPr="00D116AD" w:rsidRDefault="006E5AFB" w:rsidP="006E5AFB">
                  <w:pPr>
                    <w:rPr>
                      <w:sz w:val="18"/>
                      <w:szCs w:val="18"/>
                    </w:rPr>
                  </w:pPr>
                  <w:r w:rsidRPr="00D116AD">
                    <w:rPr>
                      <w:sz w:val="18"/>
                      <w:szCs w:val="18"/>
                    </w:rPr>
                    <w:t>3.0 SD0.9</w:t>
                  </w:r>
                </w:p>
              </w:tc>
              <w:tc>
                <w:tcPr>
                  <w:tcW w:w="0" w:type="auto"/>
                  <w:tcBorders>
                    <w:left w:val="nil"/>
                    <w:right w:val="nil"/>
                  </w:tcBorders>
                </w:tcPr>
                <w:p w:rsidR="006E5AFB" w:rsidRPr="00D116AD" w:rsidRDefault="006E5AFB" w:rsidP="006E5AFB">
                  <w:pPr>
                    <w:rPr>
                      <w:sz w:val="18"/>
                      <w:szCs w:val="18"/>
                    </w:rPr>
                  </w:pPr>
                  <w:r w:rsidRPr="00D116AD">
                    <w:rPr>
                      <w:sz w:val="18"/>
                      <w:szCs w:val="18"/>
                    </w:rPr>
                    <w:t>2.4 SD0.5</w:t>
                  </w:r>
                </w:p>
              </w:tc>
              <w:tc>
                <w:tcPr>
                  <w:tcW w:w="0" w:type="auto"/>
                  <w:tcBorders>
                    <w:left w:val="nil"/>
                    <w:right w:val="nil"/>
                  </w:tcBorders>
                </w:tcPr>
                <w:p w:rsidR="006E5AFB" w:rsidRPr="00D116AD" w:rsidRDefault="006E5AFB" w:rsidP="006E5AFB">
                  <w:pPr>
                    <w:rPr>
                      <w:sz w:val="18"/>
                      <w:szCs w:val="18"/>
                    </w:rPr>
                  </w:pPr>
                  <w:r w:rsidRPr="00D116AD">
                    <w:rPr>
                      <w:sz w:val="18"/>
                      <w:szCs w:val="18"/>
                    </w:rPr>
                    <w:t>&lt;0.03</w:t>
                  </w:r>
                </w:p>
              </w:tc>
            </w:tr>
            <w:tr w:rsidR="006E5AFB" w:rsidRPr="00D116AD" w:rsidTr="006E5AFB">
              <w:tc>
                <w:tcPr>
                  <w:tcW w:w="0" w:type="auto"/>
                  <w:tcBorders>
                    <w:left w:val="nil"/>
                    <w:right w:val="nil"/>
                  </w:tcBorders>
                </w:tcPr>
                <w:p w:rsidR="006E5AFB" w:rsidRPr="00D116AD" w:rsidRDefault="006E5AFB" w:rsidP="006E5AFB">
                  <w:pPr>
                    <w:rPr>
                      <w:sz w:val="18"/>
                      <w:szCs w:val="18"/>
                    </w:rPr>
                  </w:pPr>
                  <w:r w:rsidRPr="00D116AD">
                    <w:rPr>
                      <w:sz w:val="18"/>
                      <w:szCs w:val="18"/>
                    </w:rPr>
                    <w:t>Calcaneus</w:t>
                  </w:r>
                </w:p>
              </w:tc>
              <w:tc>
                <w:tcPr>
                  <w:tcW w:w="0" w:type="auto"/>
                  <w:tcBorders>
                    <w:left w:val="nil"/>
                    <w:right w:val="nil"/>
                  </w:tcBorders>
                </w:tcPr>
                <w:p w:rsidR="006E5AFB" w:rsidRPr="00D116AD" w:rsidRDefault="006E5AFB" w:rsidP="006E5AFB">
                  <w:pPr>
                    <w:rPr>
                      <w:sz w:val="18"/>
                      <w:szCs w:val="18"/>
                    </w:rPr>
                  </w:pPr>
                  <w:r w:rsidRPr="00D116AD">
                    <w:rPr>
                      <w:sz w:val="18"/>
                      <w:szCs w:val="18"/>
                    </w:rPr>
                    <w:t>3.2 SD1.3</w:t>
                  </w:r>
                </w:p>
              </w:tc>
              <w:tc>
                <w:tcPr>
                  <w:tcW w:w="0" w:type="auto"/>
                  <w:tcBorders>
                    <w:left w:val="nil"/>
                    <w:right w:val="nil"/>
                  </w:tcBorders>
                </w:tcPr>
                <w:p w:rsidR="006E5AFB" w:rsidRPr="00D116AD" w:rsidRDefault="006E5AFB" w:rsidP="006E5AFB">
                  <w:pPr>
                    <w:rPr>
                      <w:sz w:val="18"/>
                      <w:szCs w:val="18"/>
                    </w:rPr>
                  </w:pPr>
                  <w:r w:rsidRPr="00D116AD">
                    <w:rPr>
                      <w:sz w:val="18"/>
                      <w:szCs w:val="18"/>
                    </w:rPr>
                    <w:t>2.6 SD0.9</w:t>
                  </w:r>
                </w:p>
              </w:tc>
              <w:tc>
                <w:tcPr>
                  <w:tcW w:w="0" w:type="auto"/>
                  <w:tcBorders>
                    <w:left w:val="nil"/>
                    <w:right w:val="nil"/>
                  </w:tcBorders>
                </w:tcPr>
                <w:p w:rsidR="006E5AFB" w:rsidRPr="00D116AD" w:rsidRDefault="006E5AFB" w:rsidP="006E5AFB">
                  <w:pPr>
                    <w:rPr>
                      <w:sz w:val="18"/>
                      <w:szCs w:val="18"/>
                    </w:rPr>
                  </w:pPr>
                  <w:r w:rsidRPr="00D116AD">
                    <w:rPr>
                      <w:sz w:val="18"/>
                      <w:szCs w:val="18"/>
                    </w:rPr>
                    <w:t>&lt;0.03</w:t>
                  </w:r>
                </w:p>
              </w:tc>
            </w:tr>
          </w:tbl>
          <w:p w:rsidR="006E5AFB" w:rsidRPr="00D116AD" w:rsidRDefault="006E5AFB" w:rsidP="006E5AFB">
            <w:pPr>
              <w:rPr>
                <w:sz w:val="18"/>
                <w:szCs w:val="18"/>
              </w:rPr>
            </w:pPr>
          </w:p>
          <w:p w:rsidR="006E5AFB" w:rsidRPr="00D116AD" w:rsidRDefault="006E5AFB" w:rsidP="006E5AFB">
            <w:pPr>
              <w:rPr>
                <w:sz w:val="18"/>
                <w:szCs w:val="18"/>
              </w:rPr>
            </w:pPr>
            <w:r w:rsidRPr="00D116AD">
              <w:rPr>
                <w:b/>
                <w:i/>
                <w:sz w:val="18"/>
                <w:szCs w:val="18"/>
              </w:rPr>
              <w:t>Specific adverse effects:</w:t>
            </w:r>
            <w:r w:rsidRPr="00D116AD">
              <w:rPr>
                <w:b/>
                <w:sz w:val="18"/>
                <w:szCs w:val="18"/>
              </w:rPr>
              <w:t xml:space="preserve"> </w:t>
            </w:r>
            <w:r w:rsidRPr="00D116AD">
              <w:rPr>
                <w:sz w:val="18"/>
                <w:szCs w:val="18"/>
              </w:rPr>
              <w:t>not reported</w:t>
            </w:r>
          </w:p>
        </w:tc>
      </w:tr>
      <w:tr w:rsidR="00C73739"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C73739" w:rsidRPr="00310C82" w:rsidRDefault="00310C82" w:rsidP="00310C82">
            <w:pPr>
              <w:keepNext/>
              <w:rPr>
                <w:b/>
                <w:sz w:val="18"/>
                <w:szCs w:val="18"/>
              </w:rPr>
            </w:pPr>
            <w:r>
              <w:rPr>
                <w:b/>
                <w:sz w:val="18"/>
                <w:szCs w:val="18"/>
              </w:rPr>
              <w:t>Carpal tunnel syndrome</w:t>
            </w:r>
          </w:p>
        </w:tc>
        <w:tc>
          <w:tcPr>
            <w:tcW w:w="3857" w:type="dxa"/>
            <w:tcBorders>
              <w:top w:val="single" w:sz="4" w:space="0" w:color="000000"/>
              <w:left w:val="single" w:sz="4" w:space="0" w:color="000000"/>
              <w:bottom w:val="single" w:sz="4" w:space="0" w:color="000000"/>
              <w:right w:val="single" w:sz="4" w:space="0" w:color="000000"/>
            </w:tcBorders>
          </w:tcPr>
          <w:p w:rsidR="00C73739" w:rsidRPr="00D116AD" w:rsidRDefault="00C73739" w:rsidP="00310C82">
            <w:pPr>
              <w:keepNext/>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C73739" w:rsidRPr="00D116AD" w:rsidRDefault="00C73739" w:rsidP="00310C82">
            <w:pPr>
              <w:keepNext/>
              <w:rPr>
                <w:b/>
                <w:sz w:val="18"/>
                <w:szCs w:val="18"/>
                <w:u w:val="single"/>
              </w:rPr>
            </w:pPr>
          </w:p>
        </w:tc>
      </w:tr>
      <w:tr w:rsidR="00310C82"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310C82" w:rsidRPr="00D116AD" w:rsidRDefault="00310C82" w:rsidP="00272C9E">
            <w:pPr>
              <w:rPr>
                <w:sz w:val="18"/>
                <w:szCs w:val="18"/>
              </w:rPr>
            </w:pPr>
            <w:r w:rsidRPr="00D116AD">
              <w:rPr>
                <w:sz w:val="18"/>
                <w:szCs w:val="18"/>
              </w:rPr>
              <w:t>Hains 2010</w:t>
            </w:r>
          </w:p>
          <w:p w:rsidR="00310C82" w:rsidRPr="00D116AD" w:rsidRDefault="00310C82" w:rsidP="00272C9E">
            <w:pPr>
              <w:rPr>
                <w:sz w:val="18"/>
                <w:szCs w:val="18"/>
              </w:rPr>
            </w:pPr>
            <w:r w:rsidRPr="00D116AD">
              <w:rPr>
                <w:sz w:val="18"/>
                <w:szCs w:val="18"/>
              </w:rPr>
              <w:t>Canada</w:t>
            </w:r>
          </w:p>
          <w:p w:rsidR="00310C82" w:rsidRPr="00D116AD" w:rsidRDefault="00310C82" w:rsidP="00272C9E">
            <w:pPr>
              <w:rPr>
                <w:sz w:val="18"/>
                <w:szCs w:val="18"/>
              </w:rPr>
            </w:pPr>
          </w:p>
          <w:p w:rsidR="00310C82" w:rsidRPr="00D116AD" w:rsidRDefault="00310C82" w:rsidP="00272C9E">
            <w:pPr>
              <w:rPr>
                <w:sz w:val="18"/>
                <w:szCs w:val="18"/>
              </w:rPr>
            </w:pPr>
            <w:r w:rsidRPr="00D116AD">
              <w:rPr>
                <w:b/>
                <w:sz w:val="18"/>
                <w:szCs w:val="18"/>
              </w:rPr>
              <w:t>Focus:</w:t>
            </w:r>
            <w:r w:rsidRPr="00D116AD">
              <w:rPr>
                <w:sz w:val="18"/>
                <w:szCs w:val="18"/>
              </w:rPr>
              <w:t xml:space="preserve"> RCT of the effects of ischaemic compression therapy for chronic carpal tunnel syndrome</w:t>
            </w:r>
          </w:p>
          <w:p w:rsidR="00310C82" w:rsidRPr="00D116AD" w:rsidRDefault="00310C82" w:rsidP="00272C9E">
            <w:pPr>
              <w:rPr>
                <w:sz w:val="18"/>
                <w:szCs w:val="18"/>
              </w:rPr>
            </w:pPr>
            <w:r w:rsidRPr="00D116AD">
              <w:rPr>
                <w:b/>
                <w:sz w:val="18"/>
                <w:szCs w:val="18"/>
              </w:rPr>
              <w:t>Duration:</w:t>
            </w:r>
            <w:r w:rsidRPr="00D116AD">
              <w:rPr>
                <w:sz w:val="18"/>
                <w:szCs w:val="18"/>
              </w:rPr>
              <w:t xml:space="preserve"> 5 weeks</w:t>
            </w:r>
          </w:p>
          <w:p w:rsidR="00310C82" w:rsidRPr="00D116AD" w:rsidRDefault="00310C82" w:rsidP="00272C9E">
            <w:pPr>
              <w:rPr>
                <w:sz w:val="18"/>
                <w:szCs w:val="18"/>
              </w:rPr>
            </w:pPr>
            <w:r w:rsidRPr="00D116AD">
              <w:rPr>
                <w:b/>
                <w:sz w:val="18"/>
                <w:szCs w:val="18"/>
              </w:rPr>
              <w:t>Follow-up:</w:t>
            </w:r>
            <w:r w:rsidRPr="00D116AD">
              <w:rPr>
                <w:sz w:val="18"/>
                <w:szCs w:val="18"/>
              </w:rPr>
              <w:t xml:space="preserve"> 6 months</w:t>
            </w:r>
          </w:p>
          <w:p w:rsidR="00310C82" w:rsidRPr="00D116AD" w:rsidRDefault="00310C82" w:rsidP="00272C9E">
            <w:pPr>
              <w:rPr>
                <w:sz w:val="18"/>
                <w:szCs w:val="18"/>
              </w:rPr>
            </w:pPr>
            <w:r w:rsidRPr="00D116AD">
              <w:rPr>
                <w:b/>
                <w:sz w:val="18"/>
                <w:szCs w:val="18"/>
              </w:rPr>
              <w:t>Quality:</w:t>
            </w:r>
            <w:r w:rsidRPr="00D116AD">
              <w:rPr>
                <w:sz w:val="18"/>
                <w:szCs w:val="18"/>
              </w:rPr>
              <w:t xml:space="preserve"> medium</w:t>
            </w:r>
          </w:p>
          <w:p w:rsidR="00310C82" w:rsidRPr="00D116AD" w:rsidRDefault="00310C82" w:rsidP="00272C9E">
            <w:pPr>
              <w:rPr>
                <w:sz w:val="18"/>
                <w:szCs w:val="18"/>
              </w:rPr>
            </w:pPr>
          </w:p>
          <w:p w:rsidR="00310C82" w:rsidRPr="00D116AD" w:rsidRDefault="00310C82" w:rsidP="00272C9E">
            <w:pPr>
              <w:rPr>
                <w:b/>
                <w:sz w:val="18"/>
                <w:szCs w:val="18"/>
              </w:rPr>
            </w:pPr>
            <w:r w:rsidRPr="00D116AD">
              <w:rPr>
                <w:b/>
                <w:sz w:val="18"/>
                <w:szCs w:val="18"/>
              </w:rPr>
              <w:t>PARTICIPANTS:</w:t>
            </w:r>
          </w:p>
          <w:p w:rsidR="00310C82" w:rsidRPr="00D116AD" w:rsidRDefault="00310C82" w:rsidP="00272C9E">
            <w:pPr>
              <w:rPr>
                <w:sz w:val="18"/>
                <w:szCs w:val="18"/>
              </w:rPr>
            </w:pPr>
            <w:r w:rsidRPr="00D116AD">
              <w:rPr>
                <w:b/>
                <w:sz w:val="18"/>
                <w:szCs w:val="18"/>
              </w:rPr>
              <w:t>N:</w:t>
            </w:r>
            <w:r w:rsidRPr="00D116AD">
              <w:rPr>
                <w:sz w:val="18"/>
                <w:szCs w:val="18"/>
              </w:rPr>
              <w:t xml:space="preserve"> 55 (62% female)</w:t>
            </w:r>
          </w:p>
          <w:p w:rsidR="00310C82" w:rsidRPr="00D116AD" w:rsidRDefault="00310C82" w:rsidP="00272C9E">
            <w:pPr>
              <w:rPr>
                <w:sz w:val="18"/>
                <w:szCs w:val="18"/>
              </w:rPr>
            </w:pPr>
            <w:r w:rsidRPr="00D116AD">
              <w:rPr>
                <w:b/>
                <w:sz w:val="18"/>
                <w:szCs w:val="18"/>
              </w:rPr>
              <w:t>Age:</w:t>
            </w:r>
            <w:r w:rsidRPr="00D116AD">
              <w:rPr>
                <w:sz w:val="18"/>
                <w:szCs w:val="18"/>
              </w:rPr>
              <w:t xml:space="preserve"> 46 SD6.7 to 47 SD7.2 years </w:t>
            </w:r>
          </w:p>
          <w:p w:rsidR="00310C82" w:rsidRPr="00D116AD" w:rsidRDefault="00310C82" w:rsidP="00272C9E">
            <w:pPr>
              <w:rPr>
                <w:sz w:val="18"/>
                <w:szCs w:val="18"/>
              </w:rPr>
            </w:pPr>
            <w:r w:rsidRPr="00D116AD">
              <w:rPr>
                <w:b/>
                <w:sz w:val="18"/>
                <w:szCs w:val="18"/>
              </w:rPr>
              <w:t>Inclusion:</w:t>
            </w:r>
            <w:r w:rsidRPr="00D116AD">
              <w:rPr>
                <w:sz w:val="18"/>
                <w:szCs w:val="18"/>
              </w:rPr>
              <w:t xml:space="preserve"> age 20 to 60 years, suffer from numbness in the hand affecting the thumb, the index finder, the middle finger and half the ring finger on a daily basis for at least 3 months, at least 2 of the following: Tinnel positive sign, Phallen positive sign, sleep problems caused by hand discomfort</w:t>
            </w:r>
          </w:p>
        </w:tc>
        <w:tc>
          <w:tcPr>
            <w:tcW w:w="3857" w:type="dxa"/>
            <w:tcBorders>
              <w:top w:val="single" w:sz="4" w:space="0" w:color="000000"/>
              <w:left w:val="single" w:sz="4" w:space="0" w:color="000000"/>
              <w:bottom w:val="single" w:sz="4" w:space="0" w:color="000000"/>
              <w:right w:val="single" w:sz="4" w:space="0" w:color="000000"/>
            </w:tcBorders>
          </w:tcPr>
          <w:p w:rsidR="00310C82" w:rsidRPr="00D116AD" w:rsidRDefault="00310C82" w:rsidP="00272C9E">
            <w:pPr>
              <w:rPr>
                <w:sz w:val="18"/>
                <w:szCs w:val="18"/>
              </w:rPr>
            </w:pPr>
            <w:r w:rsidRPr="00D116AD">
              <w:rPr>
                <w:b/>
                <w:sz w:val="18"/>
                <w:szCs w:val="18"/>
              </w:rPr>
              <w:t>Intervention type:</w:t>
            </w:r>
            <w:r w:rsidRPr="00D116AD">
              <w:rPr>
                <w:sz w:val="18"/>
                <w:szCs w:val="18"/>
              </w:rPr>
              <w:t xml:space="preserve"> chiropractic</w:t>
            </w:r>
          </w:p>
          <w:p w:rsidR="00310C82" w:rsidRPr="00D116AD" w:rsidRDefault="00310C82" w:rsidP="00272C9E">
            <w:pPr>
              <w:rPr>
                <w:sz w:val="18"/>
                <w:szCs w:val="18"/>
              </w:rPr>
            </w:pPr>
            <w:r w:rsidRPr="00D116AD">
              <w:rPr>
                <w:b/>
                <w:sz w:val="18"/>
                <w:szCs w:val="18"/>
              </w:rPr>
              <w:t>Intervention (n=37):</w:t>
            </w:r>
            <w:r w:rsidRPr="00D116AD">
              <w:rPr>
                <w:sz w:val="18"/>
                <w:szCs w:val="18"/>
              </w:rPr>
              <w:t xml:space="preserve"> participants examined for trigger points along the biceps, the bici</w:t>
            </w:r>
            <w:r w:rsidR="006B1BE4">
              <w:rPr>
                <w:sz w:val="18"/>
                <w:szCs w:val="18"/>
              </w:rPr>
              <w:t>pital aponeurosis, the pronator</w:t>
            </w:r>
            <w:r w:rsidRPr="00D116AD">
              <w:rPr>
                <w:sz w:val="18"/>
                <w:szCs w:val="18"/>
              </w:rPr>
              <w:t xml:space="preserve"> teres muscle, the axilla of the shoulder; during treatment, pressure was applied for 5 to 15 seconds to each of the identified trigger points; thumb tip pressure (one thumb over the other) was then applied for 5 seconds every 2 cms, along the biceps; for trigger points located in the hollow of the elbow (pronator teres, biceps aponeurosis) and in the axilla (subscapularis), the pressure was maintained for 15 seconds; trigger points were treated using a light pressure, which was gradually increased until it reached the participant’s maximum pain tolerance level</w:t>
            </w:r>
          </w:p>
          <w:p w:rsidR="00310C82" w:rsidRPr="00D116AD" w:rsidRDefault="00310C82" w:rsidP="00272C9E">
            <w:pPr>
              <w:rPr>
                <w:sz w:val="18"/>
                <w:szCs w:val="18"/>
              </w:rPr>
            </w:pPr>
            <w:r w:rsidRPr="00D116AD">
              <w:rPr>
                <w:b/>
                <w:sz w:val="18"/>
                <w:szCs w:val="18"/>
              </w:rPr>
              <w:t>Comparison (n=18):</w:t>
            </w:r>
            <w:r w:rsidRPr="00D116AD">
              <w:rPr>
                <w:sz w:val="18"/>
                <w:szCs w:val="18"/>
              </w:rPr>
              <w:t xml:space="preserve"> control treatment: ischaemic compressions of latent or active trigger points located in the posterior region of the clavicle (supraspinatus area), on the deltoid (anterior and l</w:t>
            </w:r>
            <w:r w:rsidR="006B1BE4">
              <w:rPr>
                <w:sz w:val="18"/>
                <w:szCs w:val="18"/>
              </w:rPr>
              <w:t>ateral region), and on the cent</w:t>
            </w:r>
            <w:r w:rsidRPr="00D116AD">
              <w:rPr>
                <w:sz w:val="18"/>
                <w:szCs w:val="18"/>
              </w:rPr>
              <w:t>r</w:t>
            </w:r>
            <w:r w:rsidR="006B1BE4">
              <w:rPr>
                <w:sz w:val="18"/>
                <w:szCs w:val="18"/>
              </w:rPr>
              <w:t>e</w:t>
            </w:r>
            <w:r w:rsidRPr="00D116AD">
              <w:rPr>
                <w:sz w:val="18"/>
                <w:szCs w:val="18"/>
              </w:rPr>
              <w:t xml:space="preserve"> of the shoulder blade (infraspinatus area); were offered the opportunity to receive further treatment after the end of the control treatment, 13 agreed and received the experimental treatment</w:t>
            </w:r>
          </w:p>
          <w:p w:rsidR="00310C82" w:rsidRPr="00D116AD" w:rsidRDefault="00310C82" w:rsidP="00272C9E">
            <w:pPr>
              <w:rPr>
                <w:sz w:val="18"/>
                <w:szCs w:val="18"/>
              </w:rPr>
            </w:pPr>
            <w:r w:rsidRPr="00D116AD">
              <w:rPr>
                <w:b/>
                <w:sz w:val="18"/>
                <w:szCs w:val="18"/>
              </w:rPr>
              <w:t xml:space="preserve">Dose: </w:t>
            </w:r>
            <w:r w:rsidRPr="00D116AD">
              <w:rPr>
                <w:sz w:val="18"/>
                <w:szCs w:val="18"/>
              </w:rPr>
              <w:t>15 treatments, 3 treatments per week</w:t>
            </w:r>
          </w:p>
          <w:p w:rsidR="00310C82" w:rsidRPr="00D116AD" w:rsidRDefault="00310C82" w:rsidP="00272C9E">
            <w:pPr>
              <w:rPr>
                <w:sz w:val="18"/>
                <w:szCs w:val="18"/>
              </w:rPr>
            </w:pPr>
            <w:r w:rsidRPr="00D116AD">
              <w:rPr>
                <w:b/>
                <w:sz w:val="18"/>
                <w:szCs w:val="18"/>
              </w:rPr>
              <w:t>Providers:</w:t>
            </w:r>
            <w:r w:rsidRPr="00D116AD">
              <w:rPr>
                <w:sz w:val="18"/>
                <w:szCs w:val="18"/>
              </w:rPr>
              <w:t xml:space="preserve"> chiropractor  </w:t>
            </w:r>
          </w:p>
          <w:p w:rsidR="00310C82" w:rsidRPr="00D116AD" w:rsidRDefault="00310C82" w:rsidP="00272C9E">
            <w:pPr>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310C82" w:rsidRPr="00D116AD" w:rsidRDefault="00310C82" w:rsidP="00272C9E">
            <w:pPr>
              <w:rPr>
                <w:b/>
                <w:sz w:val="18"/>
                <w:szCs w:val="18"/>
                <w:u w:val="single"/>
              </w:rPr>
            </w:pPr>
            <w:r w:rsidRPr="00D116AD">
              <w:rPr>
                <w:b/>
                <w:sz w:val="18"/>
                <w:szCs w:val="18"/>
                <w:u w:val="single"/>
              </w:rPr>
              <w:t>Results</w:t>
            </w:r>
          </w:p>
          <w:p w:rsidR="00310C82" w:rsidRPr="00D116AD" w:rsidRDefault="00310C82" w:rsidP="00896199">
            <w:pPr>
              <w:pStyle w:val="ListParagraph"/>
              <w:numPr>
                <w:ilvl w:val="0"/>
                <w:numId w:val="2"/>
              </w:numPr>
              <w:rPr>
                <w:sz w:val="18"/>
                <w:szCs w:val="18"/>
              </w:rPr>
            </w:pPr>
            <w:r w:rsidRPr="00D116AD">
              <w:rPr>
                <w:sz w:val="18"/>
                <w:szCs w:val="18"/>
              </w:rPr>
              <w:t>Standardised symptom and functional status questionnaire; perceived improvement numerical scale</w:t>
            </w:r>
          </w:p>
          <w:p w:rsidR="00310C82" w:rsidRPr="00D116AD" w:rsidRDefault="00310C82" w:rsidP="00272C9E">
            <w:pPr>
              <w:pStyle w:val="ListParagraph"/>
              <w:ind w:left="360"/>
              <w:rPr>
                <w:sz w:val="18"/>
                <w:szCs w:val="18"/>
              </w:rPr>
            </w:pPr>
          </w:p>
          <w:tbl>
            <w:tblPr>
              <w:tblStyle w:val="TableGrid"/>
              <w:tblW w:w="0" w:type="auto"/>
              <w:tblLook w:val="04A0" w:firstRow="1" w:lastRow="0" w:firstColumn="1" w:lastColumn="0" w:noHBand="0" w:noVBand="1"/>
            </w:tblPr>
            <w:tblGrid>
              <w:gridCol w:w="1313"/>
              <w:gridCol w:w="1313"/>
              <w:gridCol w:w="1314"/>
              <w:gridCol w:w="1314"/>
            </w:tblGrid>
            <w:tr w:rsidR="00310C82" w:rsidRPr="00D116AD" w:rsidTr="00272C9E">
              <w:tc>
                <w:tcPr>
                  <w:tcW w:w="1313" w:type="dxa"/>
                  <w:tcBorders>
                    <w:left w:val="nil"/>
                    <w:right w:val="nil"/>
                  </w:tcBorders>
                </w:tcPr>
                <w:p w:rsidR="00310C82" w:rsidRPr="00D116AD" w:rsidRDefault="00310C82" w:rsidP="00272C9E">
                  <w:pPr>
                    <w:rPr>
                      <w:sz w:val="18"/>
                      <w:szCs w:val="18"/>
                    </w:rPr>
                  </w:pPr>
                </w:p>
              </w:tc>
              <w:tc>
                <w:tcPr>
                  <w:tcW w:w="1313" w:type="dxa"/>
                  <w:tcBorders>
                    <w:left w:val="nil"/>
                    <w:right w:val="nil"/>
                  </w:tcBorders>
                </w:tcPr>
                <w:p w:rsidR="00310C82" w:rsidRPr="00D116AD" w:rsidRDefault="00310C82" w:rsidP="00272C9E">
                  <w:pPr>
                    <w:rPr>
                      <w:b/>
                      <w:sz w:val="18"/>
                      <w:szCs w:val="18"/>
                    </w:rPr>
                  </w:pPr>
                  <w:r w:rsidRPr="00D116AD">
                    <w:rPr>
                      <w:b/>
                      <w:sz w:val="18"/>
                      <w:szCs w:val="18"/>
                    </w:rPr>
                    <w:t>Intervention</w:t>
                  </w:r>
                </w:p>
              </w:tc>
              <w:tc>
                <w:tcPr>
                  <w:tcW w:w="1314" w:type="dxa"/>
                  <w:tcBorders>
                    <w:left w:val="nil"/>
                    <w:right w:val="nil"/>
                  </w:tcBorders>
                </w:tcPr>
                <w:p w:rsidR="00310C82" w:rsidRPr="00D116AD" w:rsidRDefault="00310C82" w:rsidP="00272C9E">
                  <w:pPr>
                    <w:rPr>
                      <w:b/>
                      <w:sz w:val="18"/>
                      <w:szCs w:val="18"/>
                    </w:rPr>
                  </w:pPr>
                  <w:r w:rsidRPr="00D116AD">
                    <w:rPr>
                      <w:b/>
                      <w:sz w:val="18"/>
                      <w:szCs w:val="18"/>
                    </w:rPr>
                    <w:t>Control</w:t>
                  </w:r>
                </w:p>
              </w:tc>
              <w:tc>
                <w:tcPr>
                  <w:tcW w:w="1314" w:type="dxa"/>
                  <w:tcBorders>
                    <w:left w:val="nil"/>
                    <w:right w:val="nil"/>
                  </w:tcBorders>
                </w:tcPr>
                <w:p w:rsidR="00310C82" w:rsidRPr="00D116AD" w:rsidRDefault="00310C82" w:rsidP="00272C9E">
                  <w:pPr>
                    <w:rPr>
                      <w:b/>
                      <w:sz w:val="18"/>
                      <w:szCs w:val="18"/>
                    </w:rPr>
                  </w:pPr>
                  <w:r w:rsidRPr="00D116AD">
                    <w:rPr>
                      <w:b/>
                      <w:sz w:val="18"/>
                      <w:szCs w:val="18"/>
                    </w:rPr>
                    <w:t>p</w:t>
                  </w:r>
                </w:p>
              </w:tc>
            </w:tr>
            <w:tr w:rsidR="00310C82" w:rsidRPr="00D116AD" w:rsidTr="00272C9E">
              <w:tc>
                <w:tcPr>
                  <w:tcW w:w="1313" w:type="dxa"/>
                  <w:tcBorders>
                    <w:left w:val="nil"/>
                    <w:right w:val="nil"/>
                  </w:tcBorders>
                </w:tcPr>
                <w:p w:rsidR="00310C82" w:rsidRPr="00D116AD" w:rsidRDefault="00310C82" w:rsidP="00272C9E">
                  <w:pPr>
                    <w:rPr>
                      <w:sz w:val="18"/>
                      <w:szCs w:val="18"/>
                    </w:rPr>
                  </w:pPr>
                  <w:r w:rsidRPr="00D116AD">
                    <w:rPr>
                      <w:sz w:val="18"/>
                      <w:szCs w:val="18"/>
                    </w:rPr>
                    <w:t>Improvement in severity of symptoms and functional status</w:t>
                  </w:r>
                </w:p>
              </w:tc>
              <w:tc>
                <w:tcPr>
                  <w:tcW w:w="1313" w:type="dxa"/>
                  <w:tcBorders>
                    <w:left w:val="nil"/>
                    <w:right w:val="nil"/>
                  </w:tcBorders>
                </w:tcPr>
                <w:p w:rsidR="00310C82" w:rsidRPr="00D116AD" w:rsidRDefault="00310C82" w:rsidP="00272C9E">
                  <w:pPr>
                    <w:rPr>
                      <w:i/>
                      <w:sz w:val="18"/>
                      <w:szCs w:val="18"/>
                    </w:rPr>
                  </w:pPr>
                  <w:r w:rsidRPr="00D116AD">
                    <w:rPr>
                      <w:i/>
                      <w:sz w:val="18"/>
                      <w:szCs w:val="18"/>
                    </w:rPr>
                    <w:t>15 treatments:</w:t>
                  </w:r>
                </w:p>
                <w:p w:rsidR="00310C82" w:rsidRPr="00D116AD" w:rsidRDefault="00310C82" w:rsidP="00272C9E">
                  <w:pPr>
                    <w:rPr>
                      <w:sz w:val="18"/>
                      <w:szCs w:val="18"/>
                    </w:rPr>
                  </w:pPr>
                  <w:r w:rsidRPr="00D116AD">
                    <w:rPr>
                      <w:sz w:val="18"/>
                      <w:szCs w:val="18"/>
                    </w:rPr>
                    <w:t>42% SD21</w:t>
                  </w:r>
                </w:p>
                <w:p w:rsidR="00310C82" w:rsidRPr="00D116AD" w:rsidRDefault="00310C82" w:rsidP="00272C9E">
                  <w:pPr>
                    <w:rPr>
                      <w:i/>
                      <w:sz w:val="18"/>
                      <w:szCs w:val="18"/>
                    </w:rPr>
                  </w:pPr>
                  <w:r w:rsidRPr="00D116AD">
                    <w:rPr>
                      <w:i/>
                      <w:sz w:val="18"/>
                      <w:szCs w:val="18"/>
                    </w:rPr>
                    <w:t>6 months:</w:t>
                  </w:r>
                </w:p>
                <w:p w:rsidR="00310C82" w:rsidRPr="00D116AD" w:rsidRDefault="00310C82" w:rsidP="00272C9E">
                  <w:pPr>
                    <w:rPr>
                      <w:sz w:val="18"/>
                      <w:szCs w:val="18"/>
                    </w:rPr>
                  </w:pPr>
                  <w:r w:rsidRPr="00D116AD">
                    <w:rPr>
                      <w:sz w:val="18"/>
                      <w:szCs w:val="18"/>
                    </w:rPr>
                    <w:t>36% SD23</w:t>
                  </w:r>
                </w:p>
              </w:tc>
              <w:tc>
                <w:tcPr>
                  <w:tcW w:w="1314" w:type="dxa"/>
                  <w:tcBorders>
                    <w:left w:val="nil"/>
                    <w:right w:val="nil"/>
                  </w:tcBorders>
                </w:tcPr>
                <w:p w:rsidR="00310C82" w:rsidRPr="00D116AD" w:rsidRDefault="00310C82" w:rsidP="00272C9E">
                  <w:pPr>
                    <w:rPr>
                      <w:i/>
                      <w:sz w:val="18"/>
                      <w:szCs w:val="18"/>
                    </w:rPr>
                  </w:pPr>
                  <w:r w:rsidRPr="00D116AD">
                    <w:rPr>
                      <w:i/>
                      <w:sz w:val="18"/>
                      <w:szCs w:val="18"/>
                    </w:rPr>
                    <w:t>15 treatments:</w:t>
                  </w:r>
                </w:p>
                <w:p w:rsidR="00310C82" w:rsidRPr="00D116AD" w:rsidRDefault="00310C82" w:rsidP="00272C9E">
                  <w:pPr>
                    <w:rPr>
                      <w:sz w:val="18"/>
                      <w:szCs w:val="18"/>
                    </w:rPr>
                  </w:pPr>
                  <w:r w:rsidRPr="00D116AD">
                    <w:rPr>
                      <w:sz w:val="18"/>
                      <w:szCs w:val="18"/>
                    </w:rPr>
                    <w:t>26% SD18</w:t>
                  </w:r>
                </w:p>
                <w:p w:rsidR="00310C82" w:rsidRPr="00D116AD" w:rsidRDefault="00310C82" w:rsidP="00272C9E">
                  <w:pPr>
                    <w:rPr>
                      <w:i/>
                      <w:sz w:val="18"/>
                      <w:szCs w:val="18"/>
                    </w:rPr>
                  </w:pPr>
                </w:p>
                <w:p w:rsidR="00310C82" w:rsidRPr="00D116AD" w:rsidRDefault="00310C82" w:rsidP="00272C9E">
                  <w:pPr>
                    <w:rPr>
                      <w:i/>
                      <w:sz w:val="18"/>
                      <w:szCs w:val="18"/>
                    </w:rPr>
                  </w:pPr>
                  <w:r w:rsidRPr="00D116AD">
                    <w:rPr>
                      <w:i/>
                      <w:sz w:val="18"/>
                      <w:szCs w:val="18"/>
                    </w:rPr>
                    <w:t>after 15 experimental treatments:</w:t>
                  </w:r>
                </w:p>
                <w:p w:rsidR="00310C82" w:rsidRPr="00D116AD" w:rsidRDefault="00310C82" w:rsidP="00272C9E">
                  <w:pPr>
                    <w:rPr>
                      <w:sz w:val="18"/>
                      <w:szCs w:val="18"/>
                    </w:rPr>
                  </w:pPr>
                  <w:r w:rsidRPr="00D116AD">
                    <w:rPr>
                      <w:sz w:val="18"/>
                      <w:szCs w:val="18"/>
                    </w:rPr>
                    <w:t>48% SD15</w:t>
                  </w:r>
                </w:p>
              </w:tc>
              <w:tc>
                <w:tcPr>
                  <w:tcW w:w="1314" w:type="dxa"/>
                  <w:tcBorders>
                    <w:left w:val="nil"/>
                    <w:right w:val="nil"/>
                  </w:tcBorders>
                </w:tcPr>
                <w:p w:rsidR="00310C82" w:rsidRPr="00D116AD" w:rsidRDefault="00310C82" w:rsidP="00272C9E">
                  <w:pPr>
                    <w:rPr>
                      <w:sz w:val="18"/>
                      <w:szCs w:val="18"/>
                    </w:rPr>
                  </w:pPr>
                  <w:r w:rsidRPr="00D116AD">
                    <w:rPr>
                      <w:sz w:val="18"/>
                      <w:szCs w:val="18"/>
                    </w:rPr>
                    <w:t>&lt;0.05 (after 15 treatments)</w:t>
                  </w:r>
                </w:p>
              </w:tc>
            </w:tr>
            <w:tr w:rsidR="00310C82" w:rsidRPr="00D116AD" w:rsidTr="00272C9E">
              <w:tc>
                <w:tcPr>
                  <w:tcW w:w="1313" w:type="dxa"/>
                  <w:tcBorders>
                    <w:left w:val="nil"/>
                    <w:right w:val="nil"/>
                  </w:tcBorders>
                </w:tcPr>
                <w:p w:rsidR="00310C82" w:rsidRPr="00D116AD" w:rsidRDefault="00310C82" w:rsidP="00272C9E">
                  <w:pPr>
                    <w:rPr>
                      <w:sz w:val="18"/>
                      <w:szCs w:val="18"/>
                    </w:rPr>
                  </w:pPr>
                  <w:r w:rsidRPr="00D116AD">
                    <w:rPr>
                      <w:sz w:val="18"/>
                      <w:szCs w:val="18"/>
                    </w:rPr>
                    <w:t xml:space="preserve">Perceived improvement numerical scale </w:t>
                  </w:r>
                </w:p>
              </w:tc>
              <w:tc>
                <w:tcPr>
                  <w:tcW w:w="1313" w:type="dxa"/>
                  <w:tcBorders>
                    <w:left w:val="nil"/>
                    <w:right w:val="nil"/>
                  </w:tcBorders>
                </w:tcPr>
                <w:p w:rsidR="00310C82" w:rsidRPr="00D116AD" w:rsidRDefault="00310C82" w:rsidP="00272C9E">
                  <w:pPr>
                    <w:rPr>
                      <w:i/>
                      <w:sz w:val="18"/>
                      <w:szCs w:val="18"/>
                    </w:rPr>
                  </w:pPr>
                  <w:r w:rsidRPr="00D116AD">
                    <w:rPr>
                      <w:i/>
                      <w:sz w:val="18"/>
                      <w:szCs w:val="18"/>
                    </w:rPr>
                    <w:t>15 treatments:</w:t>
                  </w:r>
                </w:p>
                <w:p w:rsidR="00310C82" w:rsidRPr="00D116AD" w:rsidRDefault="00310C82" w:rsidP="00272C9E">
                  <w:pPr>
                    <w:rPr>
                      <w:sz w:val="18"/>
                      <w:szCs w:val="18"/>
                    </w:rPr>
                  </w:pPr>
                  <w:r w:rsidRPr="00D116AD">
                    <w:rPr>
                      <w:sz w:val="18"/>
                      <w:szCs w:val="18"/>
                    </w:rPr>
                    <w:t>67% SD26</w:t>
                  </w:r>
                </w:p>
                <w:p w:rsidR="00310C82" w:rsidRPr="00D116AD" w:rsidRDefault="00310C82" w:rsidP="00272C9E">
                  <w:pPr>
                    <w:rPr>
                      <w:i/>
                      <w:sz w:val="18"/>
                      <w:szCs w:val="18"/>
                    </w:rPr>
                  </w:pPr>
                  <w:r w:rsidRPr="00D116AD">
                    <w:rPr>
                      <w:i/>
                      <w:sz w:val="18"/>
                      <w:szCs w:val="18"/>
                    </w:rPr>
                    <w:t>6 months:</w:t>
                  </w:r>
                </w:p>
                <w:p w:rsidR="00310C82" w:rsidRPr="00D116AD" w:rsidRDefault="00310C82" w:rsidP="00272C9E">
                  <w:pPr>
                    <w:rPr>
                      <w:sz w:val="18"/>
                      <w:szCs w:val="18"/>
                    </w:rPr>
                  </w:pPr>
                  <w:r w:rsidRPr="00D116AD">
                    <w:rPr>
                      <w:sz w:val="18"/>
                      <w:szCs w:val="18"/>
                    </w:rPr>
                    <w:t>56% SD35</w:t>
                  </w:r>
                </w:p>
              </w:tc>
              <w:tc>
                <w:tcPr>
                  <w:tcW w:w="1314" w:type="dxa"/>
                  <w:tcBorders>
                    <w:left w:val="nil"/>
                    <w:right w:val="nil"/>
                  </w:tcBorders>
                </w:tcPr>
                <w:p w:rsidR="00310C82" w:rsidRPr="00D116AD" w:rsidRDefault="00310C82" w:rsidP="00272C9E">
                  <w:pPr>
                    <w:rPr>
                      <w:i/>
                      <w:sz w:val="18"/>
                      <w:szCs w:val="18"/>
                    </w:rPr>
                  </w:pPr>
                  <w:r w:rsidRPr="00D116AD">
                    <w:rPr>
                      <w:i/>
                      <w:sz w:val="18"/>
                      <w:szCs w:val="18"/>
                    </w:rPr>
                    <w:t>15 treatments:</w:t>
                  </w:r>
                </w:p>
                <w:p w:rsidR="00310C82" w:rsidRPr="00D116AD" w:rsidRDefault="00310C82" w:rsidP="00272C9E">
                  <w:pPr>
                    <w:rPr>
                      <w:sz w:val="18"/>
                      <w:szCs w:val="18"/>
                    </w:rPr>
                  </w:pPr>
                  <w:r w:rsidRPr="00D116AD">
                    <w:rPr>
                      <w:sz w:val="18"/>
                      <w:szCs w:val="18"/>
                    </w:rPr>
                    <w:t>50% SD25</w:t>
                  </w:r>
                </w:p>
                <w:p w:rsidR="00310C82" w:rsidRPr="00D116AD" w:rsidRDefault="00310C82" w:rsidP="00272C9E">
                  <w:pPr>
                    <w:rPr>
                      <w:i/>
                      <w:sz w:val="18"/>
                      <w:szCs w:val="18"/>
                    </w:rPr>
                  </w:pPr>
                </w:p>
                <w:p w:rsidR="00310C82" w:rsidRPr="00D116AD" w:rsidRDefault="00310C82" w:rsidP="00272C9E">
                  <w:pPr>
                    <w:rPr>
                      <w:i/>
                      <w:sz w:val="18"/>
                      <w:szCs w:val="18"/>
                    </w:rPr>
                  </w:pPr>
                  <w:r w:rsidRPr="00D116AD">
                    <w:rPr>
                      <w:i/>
                      <w:sz w:val="18"/>
                      <w:szCs w:val="18"/>
                    </w:rPr>
                    <w:t>after 15 experimental treatments:</w:t>
                  </w:r>
                </w:p>
                <w:p w:rsidR="00310C82" w:rsidRPr="00D116AD" w:rsidRDefault="00310C82" w:rsidP="00272C9E">
                  <w:pPr>
                    <w:rPr>
                      <w:sz w:val="18"/>
                      <w:szCs w:val="18"/>
                    </w:rPr>
                  </w:pPr>
                  <w:r w:rsidRPr="00D116AD">
                    <w:rPr>
                      <w:sz w:val="18"/>
                      <w:szCs w:val="18"/>
                    </w:rPr>
                    <w:t>75% SD21</w:t>
                  </w:r>
                </w:p>
              </w:tc>
              <w:tc>
                <w:tcPr>
                  <w:tcW w:w="1314" w:type="dxa"/>
                  <w:tcBorders>
                    <w:left w:val="nil"/>
                    <w:right w:val="nil"/>
                  </w:tcBorders>
                </w:tcPr>
                <w:p w:rsidR="00310C82" w:rsidRPr="00D116AD" w:rsidRDefault="00310C82" w:rsidP="00272C9E">
                  <w:pPr>
                    <w:rPr>
                      <w:sz w:val="18"/>
                      <w:szCs w:val="18"/>
                    </w:rPr>
                  </w:pPr>
                  <w:r w:rsidRPr="00D116AD">
                    <w:rPr>
                      <w:sz w:val="18"/>
                      <w:szCs w:val="18"/>
                    </w:rPr>
                    <w:t>&lt;0.021 (after 15 treatments)</w:t>
                  </w:r>
                </w:p>
              </w:tc>
            </w:tr>
          </w:tbl>
          <w:p w:rsidR="00310C82" w:rsidRPr="00D116AD" w:rsidRDefault="00310C82" w:rsidP="00272C9E">
            <w:pPr>
              <w:rPr>
                <w:sz w:val="18"/>
                <w:szCs w:val="18"/>
              </w:rPr>
            </w:pPr>
          </w:p>
          <w:p w:rsidR="00310C82" w:rsidRPr="00D116AD" w:rsidRDefault="00310C82" w:rsidP="00272C9E">
            <w:pPr>
              <w:rPr>
                <w:sz w:val="18"/>
                <w:szCs w:val="18"/>
              </w:rPr>
            </w:pPr>
            <w:r w:rsidRPr="00D116AD">
              <w:rPr>
                <w:b/>
                <w:i/>
                <w:sz w:val="18"/>
                <w:szCs w:val="18"/>
              </w:rPr>
              <w:t>Specific adverse effects:</w:t>
            </w:r>
            <w:r w:rsidRPr="00D116AD">
              <w:rPr>
                <w:b/>
                <w:sz w:val="18"/>
                <w:szCs w:val="18"/>
              </w:rPr>
              <w:t xml:space="preserve"> </w:t>
            </w:r>
            <w:r w:rsidRPr="00D116AD">
              <w:rPr>
                <w:sz w:val="18"/>
                <w:szCs w:val="18"/>
              </w:rPr>
              <w:t>not reported</w:t>
            </w:r>
          </w:p>
        </w:tc>
      </w:tr>
      <w:tr w:rsidR="00334A42"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334A42" w:rsidRPr="00334A42" w:rsidRDefault="00334A42" w:rsidP="00334A42">
            <w:pPr>
              <w:keepNext/>
              <w:rPr>
                <w:b/>
                <w:sz w:val="18"/>
                <w:szCs w:val="18"/>
              </w:rPr>
            </w:pPr>
            <w:r>
              <w:rPr>
                <w:b/>
                <w:sz w:val="18"/>
                <w:szCs w:val="18"/>
              </w:rPr>
              <w:t>Lateral epicondylitis (tennis elbow)</w:t>
            </w:r>
          </w:p>
        </w:tc>
        <w:tc>
          <w:tcPr>
            <w:tcW w:w="3857" w:type="dxa"/>
            <w:tcBorders>
              <w:top w:val="single" w:sz="4" w:space="0" w:color="000000"/>
              <w:left w:val="single" w:sz="4" w:space="0" w:color="000000"/>
              <w:bottom w:val="single" w:sz="4" w:space="0" w:color="000000"/>
              <w:right w:val="single" w:sz="4" w:space="0" w:color="000000"/>
            </w:tcBorders>
          </w:tcPr>
          <w:p w:rsidR="00334A42" w:rsidRPr="00D116AD" w:rsidRDefault="00334A42" w:rsidP="00334A42">
            <w:pPr>
              <w:keepNext/>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334A42" w:rsidRPr="00D116AD" w:rsidRDefault="00334A42" w:rsidP="00334A42">
            <w:pPr>
              <w:keepNext/>
              <w:rPr>
                <w:b/>
                <w:sz w:val="18"/>
                <w:szCs w:val="18"/>
                <w:u w:val="single"/>
              </w:rPr>
            </w:pPr>
          </w:p>
        </w:tc>
      </w:tr>
      <w:tr w:rsidR="00334A42"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334A42" w:rsidRDefault="00641733" w:rsidP="00272C9E">
            <w:pPr>
              <w:spacing w:line="240" w:lineRule="auto"/>
              <w:rPr>
                <w:sz w:val="18"/>
                <w:szCs w:val="18"/>
              </w:rPr>
            </w:pPr>
            <w:r>
              <w:rPr>
                <w:sz w:val="18"/>
                <w:szCs w:val="18"/>
              </w:rPr>
              <w:t>Ajimsha 2012</w:t>
            </w:r>
          </w:p>
          <w:p w:rsidR="00641733" w:rsidRDefault="00641733" w:rsidP="00272C9E">
            <w:pPr>
              <w:spacing w:line="240" w:lineRule="auto"/>
              <w:rPr>
                <w:sz w:val="18"/>
                <w:szCs w:val="18"/>
              </w:rPr>
            </w:pPr>
            <w:r>
              <w:rPr>
                <w:sz w:val="18"/>
                <w:szCs w:val="18"/>
              </w:rPr>
              <w:t>Malaysia</w:t>
            </w:r>
          </w:p>
          <w:p w:rsidR="00641733" w:rsidRDefault="00641733" w:rsidP="00272C9E">
            <w:pPr>
              <w:spacing w:line="240" w:lineRule="auto"/>
              <w:rPr>
                <w:sz w:val="18"/>
                <w:szCs w:val="18"/>
              </w:rPr>
            </w:pPr>
          </w:p>
          <w:p w:rsidR="00641733" w:rsidRDefault="00641733" w:rsidP="00272C9E">
            <w:pPr>
              <w:spacing w:line="240" w:lineRule="auto"/>
              <w:rPr>
                <w:sz w:val="18"/>
                <w:szCs w:val="18"/>
              </w:rPr>
            </w:pPr>
            <w:r>
              <w:rPr>
                <w:b/>
                <w:sz w:val="18"/>
                <w:szCs w:val="18"/>
              </w:rPr>
              <w:t>Focus:</w:t>
            </w:r>
            <w:r>
              <w:rPr>
                <w:sz w:val="18"/>
                <w:szCs w:val="18"/>
              </w:rPr>
              <w:t xml:space="preserve"> to investigate whether myofascial release reduces the pain and functional disability of lateral epicondylitis in comparison to sham ultrasound in computer professionals</w:t>
            </w:r>
          </w:p>
          <w:p w:rsidR="00641733" w:rsidRPr="00641733" w:rsidRDefault="00641733" w:rsidP="00272C9E">
            <w:pPr>
              <w:spacing w:line="240" w:lineRule="auto"/>
              <w:rPr>
                <w:sz w:val="18"/>
                <w:szCs w:val="18"/>
              </w:rPr>
            </w:pPr>
            <w:r>
              <w:rPr>
                <w:b/>
                <w:sz w:val="18"/>
                <w:szCs w:val="18"/>
              </w:rPr>
              <w:t>Duration:</w:t>
            </w:r>
            <w:r>
              <w:rPr>
                <w:sz w:val="18"/>
                <w:szCs w:val="18"/>
              </w:rPr>
              <w:t xml:space="preserve"> 4 weeks</w:t>
            </w:r>
          </w:p>
          <w:p w:rsidR="00641733" w:rsidRPr="00D116AD" w:rsidRDefault="00641733" w:rsidP="00641733">
            <w:pPr>
              <w:spacing w:line="240" w:lineRule="auto"/>
              <w:rPr>
                <w:sz w:val="18"/>
                <w:szCs w:val="18"/>
              </w:rPr>
            </w:pPr>
            <w:r w:rsidRPr="00D116AD">
              <w:rPr>
                <w:b/>
                <w:sz w:val="18"/>
                <w:szCs w:val="18"/>
              </w:rPr>
              <w:t>Follow-up:</w:t>
            </w:r>
            <w:r w:rsidRPr="00D116AD">
              <w:rPr>
                <w:sz w:val="18"/>
                <w:szCs w:val="18"/>
              </w:rPr>
              <w:t xml:space="preserve"> </w:t>
            </w:r>
            <w:r>
              <w:rPr>
                <w:sz w:val="18"/>
                <w:szCs w:val="18"/>
              </w:rPr>
              <w:t>12 weeks</w:t>
            </w:r>
          </w:p>
          <w:p w:rsidR="00641733" w:rsidRPr="00D116AD" w:rsidRDefault="00641733" w:rsidP="00641733">
            <w:pPr>
              <w:spacing w:line="240" w:lineRule="auto"/>
              <w:rPr>
                <w:sz w:val="18"/>
                <w:szCs w:val="18"/>
              </w:rPr>
            </w:pPr>
            <w:r w:rsidRPr="00D116AD">
              <w:rPr>
                <w:b/>
                <w:sz w:val="18"/>
                <w:szCs w:val="18"/>
              </w:rPr>
              <w:t>Quality:</w:t>
            </w:r>
            <w:r w:rsidRPr="00D116AD">
              <w:rPr>
                <w:sz w:val="18"/>
                <w:szCs w:val="18"/>
              </w:rPr>
              <w:t xml:space="preserve"> low</w:t>
            </w:r>
          </w:p>
          <w:p w:rsidR="00641733" w:rsidRPr="00D116AD" w:rsidRDefault="00641733" w:rsidP="00641733">
            <w:pPr>
              <w:spacing w:line="240" w:lineRule="auto"/>
              <w:rPr>
                <w:sz w:val="18"/>
                <w:szCs w:val="18"/>
              </w:rPr>
            </w:pPr>
          </w:p>
          <w:p w:rsidR="00641733" w:rsidRPr="00D116AD" w:rsidRDefault="00641733" w:rsidP="00641733">
            <w:pPr>
              <w:spacing w:line="240" w:lineRule="auto"/>
              <w:rPr>
                <w:b/>
                <w:sz w:val="18"/>
                <w:szCs w:val="18"/>
              </w:rPr>
            </w:pPr>
            <w:r w:rsidRPr="00D116AD">
              <w:rPr>
                <w:b/>
                <w:sz w:val="18"/>
                <w:szCs w:val="18"/>
              </w:rPr>
              <w:t>PARTICIPANTS:</w:t>
            </w:r>
          </w:p>
          <w:p w:rsidR="00641733" w:rsidRPr="00D116AD" w:rsidRDefault="00641733" w:rsidP="00641733">
            <w:pPr>
              <w:spacing w:line="240" w:lineRule="auto"/>
              <w:rPr>
                <w:sz w:val="18"/>
                <w:szCs w:val="18"/>
              </w:rPr>
            </w:pPr>
            <w:r w:rsidRPr="00D116AD">
              <w:rPr>
                <w:b/>
                <w:sz w:val="18"/>
                <w:szCs w:val="18"/>
              </w:rPr>
              <w:t>N:</w:t>
            </w:r>
            <w:r w:rsidRPr="00D116AD">
              <w:rPr>
                <w:sz w:val="18"/>
                <w:szCs w:val="18"/>
              </w:rPr>
              <w:t xml:space="preserve"> </w:t>
            </w:r>
            <w:r w:rsidR="00C16DA3">
              <w:rPr>
                <w:sz w:val="18"/>
                <w:szCs w:val="18"/>
              </w:rPr>
              <w:t>68 (56% female)</w:t>
            </w:r>
          </w:p>
          <w:p w:rsidR="00641733" w:rsidRPr="00D116AD" w:rsidRDefault="00641733" w:rsidP="00641733">
            <w:pPr>
              <w:spacing w:line="240" w:lineRule="auto"/>
              <w:rPr>
                <w:sz w:val="18"/>
                <w:szCs w:val="18"/>
              </w:rPr>
            </w:pPr>
            <w:r w:rsidRPr="00D116AD">
              <w:rPr>
                <w:b/>
                <w:sz w:val="18"/>
                <w:szCs w:val="18"/>
              </w:rPr>
              <w:t>Age:</w:t>
            </w:r>
            <w:r w:rsidRPr="00D116AD">
              <w:rPr>
                <w:sz w:val="18"/>
                <w:szCs w:val="18"/>
              </w:rPr>
              <w:t xml:space="preserve"> </w:t>
            </w:r>
            <w:r w:rsidR="00C16DA3">
              <w:rPr>
                <w:sz w:val="18"/>
                <w:szCs w:val="18"/>
              </w:rPr>
              <w:t>29.3 to 30.5 years</w:t>
            </w:r>
          </w:p>
          <w:p w:rsidR="00641733" w:rsidRPr="00641733" w:rsidRDefault="00641733" w:rsidP="00C16DA3">
            <w:pPr>
              <w:spacing w:line="240" w:lineRule="auto"/>
              <w:rPr>
                <w:b/>
                <w:sz w:val="18"/>
                <w:szCs w:val="18"/>
              </w:rPr>
            </w:pPr>
            <w:r w:rsidRPr="00D116AD">
              <w:rPr>
                <w:b/>
                <w:sz w:val="18"/>
                <w:szCs w:val="18"/>
              </w:rPr>
              <w:t>Inclusion:</w:t>
            </w:r>
            <w:r w:rsidRPr="00D116AD">
              <w:rPr>
                <w:sz w:val="18"/>
                <w:szCs w:val="18"/>
              </w:rPr>
              <w:t xml:space="preserve"> </w:t>
            </w:r>
            <w:r w:rsidR="00C16DA3">
              <w:rPr>
                <w:sz w:val="18"/>
                <w:szCs w:val="18"/>
              </w:rPr>
              <w:t>computer professionals between 20 and 40 years with a diagnosis of lateral epicondylitis in the mouse-operating arm</w:t>
            </w:r>
            <w:r w:rsidR="006B1BE4">
              <w:rPr>
                <w:sz w:val="18"/>
                <w:szCs w:val="18"/>
              </w:rPr>
              <w:t xml:space="preserve"> </w:t>
            </w:r>
            <w:r w:rsidR="00C16DA3">
              <w:rPr>
                <w:sz w:val="18"/>
                <w:szCs w:val="18"/>
              </w:rPr>
              <w:t>based on the Southampton criteria for lateral epicondylitis, pain lasting ≥1 day in the last 7 days in the lateral elbow region; history of trauma, previous surgery, systemic steroids excluded</w:t>
            </w:r>
          </w:p>
        </w:tc>
        <w:tc>
          <w:tcPr>
            <w:tcW w:w="3857" w:type="dxa"/>
            <w:tcBorders>
              <w:top w:val="single" w:sz="4" w:space="0" w:color="000000"/>
              <w:left w:val="single" w:sz="4" w:space="0" w:color="000000"/>
              <w:bottom w:val="single" w:sz="4" w:space="0" w:color="000000"/>
              <w:right w:val="single" w:sz="4" w:space="0" w:color="000000"/>
            </w:tcBorders>
          </w:tcPr>
          <w:p w:rsidR="00C16DA3" w:rsidRPr="00D116AD" w:rsidRDefault="00C16DA3" w:rsidP="00C16DA3">
            <w:pPr>
              <w:rPr>
                <w:sz w:val="18"/>
                <w:szCs w:val="18"/>
              </w:rPr>
            </w:pPr>
            <w:r w:rsidRPr="00D116AD">
              <w:rPr>
                <w:b/>
                <w:sz w:val="18"/>
                <w:szCs w:val="18"/>
              </w:rPr>
              <w:t>Intervention type:</w:t>
            </w:r>
            <w:r w:rsidRPr="00D116AD">
              <w:rPr>
                <w:sz w:val="18"/>
                <w:szCs w:val="18"/>
              </w:rPr>
              <w:t xml:space="preserve"> </w:t>
            </w:r>
            <w:r>
              <w:rPr>
                <w:sz w:val="18"/>
                <w:szCs w:val="18"/>
              </w:rPr>
              <w:t>physiotherapy</w:t>
            </w:r>
          </w:p>
          <w:p w:rsidR="00C16DA3" w:rsidRPr="00D116AD" w:rsidRDefault="00DE2838" w:rsidP="00C16DA3">
            <w:pPr>
              <w:spacing w:line="240" w:lineRule="auto"/>
              <w:rPr>
                <w:sz w:val="18"/>
                <w:szCs w:val="18"/>
              </w:rPr>
            </w:pPr>
            <w:r>
              <w:rPr>
                <w:b/>
                <w:sz w:val="18"/>
                <w:szCs w:val="18"/>
              </w:rPr>
              <w:t>Intervention (n=33</w:t>
            </w:r>
            <w:r w:rsidR="00C16DA3" w:rsidRPr="00D116AD">
              <w:rPr>
                <w:b/>
                <w:sz w:val="18"/>
                <w:szCs w:val="18"/>
              </w:rPr>
              <w:t>):</w:t>
            </w:r>
            <w:r w:rsidR="00C16DA3" w:rsidRPr="00D116AD">
              <w:rPr>
                <w:sz w:val="18"/>
                <w:szCs w:val="18"/>
              </w:rPr>
              <w:t xml:space="preserve"> </w:t>
            </w:r>
            <w:r>
              <w:rPr>
                <w:sz w:val="18"/>
                <w:szCs w:val="18"/>
              </w:rPr>
              <w:t>myofascial release (treating from the common extensor tendon to the wrist, through the periosteum of the ulna and spreading the radius from the ulna)</w:t>
            </w:r>
          </w:p>
          <w:p w:rsidR="00C16DA3" w:rsidRPr="00D116AD" w:rsidRDefault="00DE2838" w:rsidP="00C16DA3">
            <w:pPr>
              <w:spacing w:line="240" w:lineRule="auto"/>
              <w:rPr>
                <w:sz w:val="18"/>
                <w:szCs w:val="18"/>
              </w:rPr>
            </w:pPr>
            <w:r>
              <w:rPr>
                <w:b/>
                <w:sz w:val="18"/>
                <w:szCs w:val="18"/>
              </w:rPr>
              <w:t>Comparison (n=32</w:t>
            </w:r>
            <w:r w:rsidR="00C16DA3" w:rsidRPr="00D116AD">
              <w:rPr>
                <w:b/>
                <w:sz w:val="18"/>
                <w:szCs w:val="18"/>
              </w:rPr>
              <w:t>):</w:t>
            </w:r>
            <w:r w:rsidR="00C16DA3" w:rsidRPr="00D116AD">
              <w:rPr>
                <w:sz w:val="18"/>
                <w:szCs w:val="18"/>
              </w:rPr>
              <w:t xml:space="preserve"> </w:t>
            </w:r>
            <w:r>
              <w:rPr>
                <w:sz w:val="18"/>
                <w:szCs w:val="18"/>
              </w:rPr>
              <w:t>sham ultrasound</w:t>
            </w:r>
          </w:p>
          <w:p w:rsidR="00C16DA3" w:rsidRPr="00D116AD" w:rsidRDefault="00C16DA3" w:rsidP="00C16DA3">
            <w:pPr>
              <w:spacing w:line="240" w:lineRule="auto"/>
              <w:rPr>
                <w:sz w:val="18"/>
                <w:szCs w:val="18"/>
              </w:rPr>
            </w:pPr>
            <w:r w:rsidRPr="00D116AD">
              <w:rPr>
                <w:b/>
                <w:sz w:val="18"/>
                <w:szCs w:val="18"/>
              </w:rPr>
              <w:t xml:space="preserve">Dose: </w:t>
            </w:r>
            <w:r>
              <w:rPr>
                <w:sz w:val="18"/>
                <w:szCs w:val="18"/>
              </w:rPr>
              <w:t>3 times weekly for 4 weeks, 30 min treatment sessions</w:t>
            </w:r>
          </w:p>
          <w:p w:rsidR="00C16DA3" w:rsidRPr="00D116AD" w:rsidRDefault="00C16DA3" w:rsidP="00C16DA3">
            <w:pPr>
              <w:spacing w:line="240" w:lineRule="auto"/>
              <w:rPr>
                <w:sz w:val="18"/>
                <w:szCs w:val="18"/>
              </w:rPr>
            </w:pPr>
            <w:r w:rsidRPr="00D116AD">
              <w:rPr>
                <w:b/>
                <w:sz w:val="18"/>
                <w:szCs w:val="18"/>
              </w:rPr>
              <w:t>Providers:</w:t>
            </w:r>
            <w:r w:rsidRPr="00D116AD">
              <w:rPr>
                <w:sz w:val="18"/>
                <w:szCs w:val="18"/>
              </w:rPr>
              <w:t xml:space="preserve"> </w:t>
            </w:r>
            <w:r w:rsidR="00DE2838">
              <w:rPr>
                <w:sz w:val="18"/>
                <w:szCs w:val="18"/>
              </w:rPr>
              <w:t>not reported</w:t>
            </w:r>
            <w:r w:rsidRPr="00D116AD">
              <w:rPr>
                <w:sz w:val="18"/>
                <w:szCs w:val="18"/>
              </w:rPr>
              <w:t xml:space="preserve"> </w:t>
            </w:r>
          </w:p>
          <w:p w:rsidR="00334A42" w:rsidRPr="00D116AD" w:rsidRDefault="00334A42" w:rsidP="00272C9E">
            <w:pPr>
              <w:spacing w:line="240" w:lineRule="auto"/>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DE2838" w:rsidRPr="00D116AD" w:rsidRDefault="00DE2838" w:rsidP="00DE2838">
            <w:pPr>
              <w:spacing w:line="240" w:lineRule="auto"/>
              <w:rPr>
                <w:b/>
                <w:sz w:val="18"/>
                <w:szCs w:val="18"/>
                <w:u w:val="single"/>
              </w:rPr>
            </w:pPr>
            <w:r w:rsidRPr="00D116AD">
              <w:rPr>
                <w:b/>
                <w:sz w:val="18"/>
                <w:szCs w:val="18"/>
                <w:u w:val="single"/>
              </w:rPr>
              <w:t>Results</w:t>
            </w:r>
          </w:p>
          <w:p w:rsidR="00DE2838" w:rsidRPr="00D116AD" w:rsidRDefault="00DE2838" w:rsidP="00DE2838">
            <w:pPr>
              <w:spacing w:line="240" w:lineRule="auto"/>
              <w:rPr>
                <w:b/>
                <w:i/>
                <w:sz w:val="18"/>
                <w:szCs w:val="18"/>
              </w:rPr>
            </w:pPr>
          </w:p>
          <w:p w:rsidR="00334A42" w:rsidRDefault="00DE2838" w:rsidP="00DE2838">
            <w:pPr>
              <w:spacing w:line="240" w:lineRule="auto"/>
              <w:rPr>
                <w:sz w:val="18"/>
                <w:szCs w:val="18"/>
              </w:rPr>
            </w:pPr>
            <w:r>
              <w:rPr>
                <w:sz w:val="18"/>
                <w:szCs w:val="18"/>
              </w:rPr>
              <w:t>Patient-Rated Tennis Elbow Evaluation (PRTEE) Scale</w:t>
            </w:r>
          </w:p>
          <w:p w:rsidR="00DE2838" w:rsidRDefault="00DE2838" w:rsidP="00DE2838">
            <w:pPr>
              <w:spacing w:line="240" w:lineRule="auto"/>
              <w:rPr>
                <w:sz w:val="18"/>
                <w:szCs w:val="18"/>
              </w:rPr>
            </w:pPr>
          </w:p>
          <w:tbl>
            <w:tblPr>
              <w:tblW w:w="540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70"/>
              <w:gridCol w:w="1294"/>
              <w:gridCol w:w="1516"/>
              <w:gridCol w:w="823"/>
            </w:tblGrid>
            <w:tr w:rsidR="00DE2838" w:rsidRPr="00D116AD" w:rsidTr="00B44AB1">
              <w:trPr>
                <w:trHeight w:val="444"/>
              </w:trPr>
              <w:tc>
                <w:tcPr>
                  <w:tcW w:w="1770" w:type="dxa"/>
                  <w:tcBorders>
                    <w:top w:val="single" w:sz="4" w:space="0" w:color="000000"/>
                    <w:left w:val="nil"/>
                    <w:bottom w:val="single" w:sz="4" w:space="0" w:color="000000"/>
                    <w:right w:val="nil"/>
                  </w:tcBorders>
                </w:tcPr>
                <w:p w:rsidR="00DE2838" w:rsidRPr="00D116AD" w:rsidRDefault="00322092" w:rsidP="00B44AB1">
                  <w:pPr>
                    <w:rPr>
                      <w:b/>
                      <w:sz w:val="18"/>
                      <w:szCs w:val="18"/>
                    </w:rPr>
                  </w:pPr>
                  <w:r>
                    <w:rPr>
                      <w:b/>
                      <w:sz w:val="18"/>
                      <w:szCs w:val="18"/>
                    </w:rPr>
                    <w:t>O</w:t>
                  </w:r>
                  <w:r w:rsidR="00DE2838" w:rsidRPr="00D116AD">
                    <w:rPr>
                      <w:b/>
                      <w:sz w:val="18"/>
                      <w:szCs w:val="18"/>
                    </w:rPr>
                    <w:t>utcome</w:t>
                  </w:r>
                </w:p>
                <w:p w:rsidR="00DE2838" w:rsidRPr="00D116AD" w:rsidRDefault="00DE2838" w:rsidP="00DE2838">
                  <w:pPr>
                    <w:rPr>
                      <w:b/>
                      <w:sz w:val="18"/>
                      <w:szCs w:val="18"/>
                    </w:rPr>
                  </w:pPr>
                  <w:r w:rsidRPr="00D116AD">
                    <w:rPr>
                      <w:bCs/>
                      <w:sz w:val="18"/>
                      <w:szCs w:val="18"/>
                    </w:rPr>
                    <w:t>At</w:t>
                  </w:r>
                  <w:r w:rsidRPr="00D116AD">
                    <w:rPr>
                      <w:b/>
                      <w:sz w:val="18"/>
                      <w:szCs w:val="18"/>
                    </w:rPr>
                    <w:t xml:space="preserve"> </w:t>
                  </w:r>
                  <w:r>
                    <w:rPr>
                      <w:bCs/>
                      <w:sz w:val="18"/>
                      <w:szCs w:val="18"/>
                    </w:rPr>
                    <w:t>12 weeks</w:t>
                  </w:r>
                </w:p>
              </w:tc>
              <w:tc>
                <w:tcPr>
                  <w:tcW w:w="1294" w:type="dxa"/>
                  <w:tcBorders>
                    <w:top w:val="single" w:sz="4" w:space="0" w:color="000000"/>
                    <w:left w:val="nil"/>
                    <w:bottom w:val="single" w:sz="4" w:space="0" w:color="000000"/>
                    <w:right w:val="nil"/>
                  </w:tcBorders>
                </w:tcPr>
                <w:p w:rsidR="00DE2838" w:rsidRPr="00D116AD" w:rsidRDefault="00DE2838" w:rsidP="00DE2838">
                  <w:pPr>
                    <w:rPr>
                      <w:b/>
                      <w:bCs/>
                      <w:sz w:val="18"/>
                      <w:szCs w:val="18"/>
                    </w:rPr>
                  </w:pPr>
                  <w:r>
                    <w:rPr>
                      <w:b/>
                      <w:bCs/>
                      <w:sz w:val="18"/>
                      <w:szCs w:val="18"/>
                    </w:rPr>
                    <w:t>Myofascial release</w:t>
                  </w:r>
                </w:p>
              </w:tc>
              <w:tc>
                <w:tcPr>
                  <w:tcW w:w="1516" w:type="dxa"/>
                  <w:tcBorders>
                    <w:top w:val="single" w:sz="4" w:space="0" w:color="000000"/>
                    <w:left w:val="nil"/>
                    <w:bottom w:val="single" w:sz="4" w:space="0" w:color="000000"/>
                    <w:right w:val="nil"/>
                  </w:tcBorders>
                </w:tcPr>
                <w:p w:rsidR="00DE2838" w:rsidRPr="00DE2838" w:rsidRDefault="00DE2838" w:rsidP="00B44AB1">
                  <w:pPr>
                    <w:pStyle w:val="BodyText"/>
                    <w:rPr>
                      <w:b/>
                      <w:bCs/>
                      <w:sz w:val="20"/>
                      <w:szCs w:val="20"/>
                    </w:rPr>
                  </w:pPr>
                  <w:r>
                    <w:rPr>
                      <w:b/>
                      <w:sz w:val="20"/>
                      <w:szCs w:val="20"/>
                    </w:rPr>
                    <w:t>Sham treatment</w:t>
                  </w:r>
                </w:p>
              </w:tc>
              <w:tc>
                <w:tcPr>
                  <w:tcW w:w="823" w:type="dxa"/>
                  <w:tcBorders>
                    <w:top w:val="single" w:sz="4" w:space="0" w:color="000000"/>
                    <w:left w:val="nil"/>
                    <w:bottom w:val="single" w:sz="4" w:space="0" w:color="000000"/>
                    <w:right w:val="nil"/>
                  </w:tcBorders>
                </w:tcPr>
                <w:p w:rsidR="00DE2838" w:rsidRPr="00D116AD" w:rsidRDefault="00DE2838" w:rsidP="00B44AB1">
                  <w:pPr>
                    <w:rPr>
                      <w:b/>
                      <w:sz w:val="18"/>
                      <w:szCs w:val="18"/>
                    </w:rPr>
                  </w:pPr>
                  <w:r w:rsidRPr="00D116AD">
                    <w:rPr>
                      <w:b/>
                      <w:sz w:val="18"/>
                      <w:szCs w:val="18"/>
                    </w:rPr>
                    <w:t>p-value</w:t>
                  </w:r>
                </w:p>
              </w:tc>
            </w:tr>
            <w:tr w:rsidR="00DE2838" w:rsidRPr="00D116AD" w:rsidTr="00B44AB1">
              <w:tc>
                <w:tcPr>
                  <w:tcW w:w="1770" w:type="dxa"/>
                  <w:tcBorders>
                    <w:top w:val="single" w:sz="4" w:space="0" w:color="000000"/>
                    <w:left w:val="nil"/>
                    <w:bottom w:val="single" w:sz="4" w:space="0" w:color="000000"/>
                    <w:right w:val="nil"/>
                  </w:tcBorders>
                </w:tcPr>
                <w:p w:rsidR="00DE2838" w:rsidRPr="00D116AD" w:rsidRDefault="00DE2838" w:rsidP="00DE2838">
                  <w:pPr>
                    <w:rPr>
                      <w:bCs/>
                      <w:sz w:val="18"/>
                      <w:szCs w:val="18"/>
                    </w:rPr>
                  </w:pPr>
                  <w:r>
                    <w:rPr>
                      <w:sz w:val="18"/>
                      <w:szCs w:val="18"/>
                    </w:rPr>
                    <w:t>PRTEE scale (m</w:t>
                  </w:r>
                  <w:r w:rsidRPr="00D116AD">
                    <w:rPr>
                      <w:sz w:val="18"/>
                      <w:szCs w:val="18"/>
                    </w:rPr>
                    <w:t>ean (SD)</w:t>
                  </w:r>
                  <w:r>
                    <w:rPr>
                      <w:sz w:val="18"/>
                      <w:szCs w:val="18"/>
                    </w:rPr>
                    <w:t>)</w:t>
                  </w:r>
                </w:p>
              </w:tc>
              <w:tc>
                <w:tcPr>
                  <w:tcW w:w="1294" w:type="dxa"/>
                  <w:tcBorders>
                    <w:top w:val="single" w:sz="4" w:space="0" w:color="000000"/>
                    <w:left w:val="nil"/>
                    <w:bottom w:val="single" w:sz="4" w:space="0" w:color="000000"/>
                    <w:right w:val="nil"/>
                  </w:tcBorders>
                </w:tcPr>
                <w:p w:rsidR="00DE2838" w:rsidRPr="00D116AD" w:rsidRDefault="00DE2838" w:rsidP="00DE2838">
                  <w:pPr>
                    <w:rPr>
                      <w:bCs/>
                      <w:sz w:val="18"/>
                      <w:szCs w:val="18"/>
                    </w:rPr>
                  </w:pPr>
                  <w:r>
                    <w:rPr>
                      <w:bCs/>
                      <w:sz w:val="18"/>
                      <w:szCs w:val="18"/>
                    </w:rPr>
                    <w:t>23.9 (4.1)</w:t>
                  </w:r>
                </w:p>
              </w:tc>
              <w:tc>
                <w:tcPr>
                  <w:tcW w:w="1516" w:type="dxa"/>
                  <w:tcBorders>
                    <w:top w:val="single" w:sz="4" w:space="0" w:color="000000"/>
                    <w:left w:val="nil"/>
                    <w:bottom w:val="single" w:sz="4" w:space="0" w:color="000000"/>
                    <w:right w:val="nil"/>
                  </w:tcBorders>
                </w:tcPr>
                <w:p w:rsidR="00DE2838" w:rsidRPr="00D116AD" w:rsidRDefault="00DE2838" w:rsidP="00DE2838">
                  <w:pPr>
                    <w:rPr>
                      <w:bCs/>
                      <w:sz w:val="18"/>
                      <w:szCs w:val="18"/>
                    </w:rPr>
                  </w:pPr>
                  <w:r>
                    <w:rPr>
                      <w:bCs/>
                      <w:sz w:val="18"/>
                      <w:szCs w:val="18"/>
                    </w:rPr>
                    <w:t>65.9 (4.5)</w:t>
                  </w:r>
                </w:p>
              </w:tc>
              <w:tc>
                <w:tcPr>
                  <w:tcW w:w="823" w:type="dxa"/>
                  <w:tcBorders>
                    <w:top w:val="single" w:sz="4" w:space="0" w:color="000000"/>
                    <w:left w:val="nil"/>
                    <w:bottom w:val="single" w:sz="4" w:space="0" w:color="000000"/>
                    <w:right w:val="nil"/>
                  </w:tcBorders>
                </w:tcPr>
                <w:p w:rsidR="00DE2838" w:rsidRPr="00D116AD" w:rsidRDefault="00DE2838" w:rsidP="00B44AB1">
                  <w:pPr>
                    <w:rPr>
                      <w:sz w:val="18"/>
                      <w:szCs w:val="18"/>
                    </w:rPr>
                  </w:pPr>
                  <w:r>
                    <w:rPr>
                      <w:sz w:val="18"/>
                      <w:szCs w:val="18"/>
                    </w:rPr>
                    <w:t>&lt;0.001</w:t>
                  </w:r>
                </w:p>
              </w:tc>
            </w:tr>
          </w:tbl>
          <w:p w:rsidR="00DE2838" w:rsidRDefault="00DE2838" w:rsidP="00DE2838">
            <w:pPr>
              <w:spacing w:line="240" w:lineRule="auto"/>
              <w:rPr>
                <w:sz w:val="18"/>
                <w:szCs w:val="18"/>
              </w:rPr>
            </w:pPr>
          </w:p>
          <w:p w:rsidR="00DE2838" w:rsidRPr="00DE2838" w:rsidRDefault="00DE2838" w:rsidP="00DE2838">
            <w:pPr>
              <w:spacing w:line="240" w:lineRule="auto"/>
              <w:rPr>
                <w:b/>
                <w:sz w:val="18"/>
                <w:szCs w:val="18"/>
              </w:rPr>
            </w:pPr>
            <w:r>
              <w:rPr>
                <w:b/>
                <w:i/>
                <w:sz w:val="18"/>
                <w:szCs w:val="18"/>
              </w:rPr>
              <w:t>Adverse events:</w:t>
            </w:r>
            <w:r>
              <w:rPr>
                <w:b/>
                <w:sz w:val="18"/>
                <w:szCs w:val="18"/>
              </w:rPr>
              <w:t xml:space="preserve"> </w:t>
            </w:r>
            <w:r w:rsidRPr="00DE2838">
              <w:rPr>
                <w:sz w:val="18"/>
                <w:szCs w:val="18"/>
              </w:rPr>
              <w:t>no serious</w:t>
            </w:r>
            <w:r>
              <w:rPr>
                <w:sz w:val="18"/>
                <w:szCs w:val="18"/>
              </w:rPr>
              <w:t xml:space="preserve"> adverse events, 5 patients in intervention group reported increase in pain in first week, but this subsided within a week without any medications</w:t>
            </w:r>
          </w:p>
        </w:tc>
      </w:tr>
      <w:tr w:rsidR="00641733"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641733" w:rsidRPr="00D116AD" w:rsidRDefault="00641733" w:rsidP="00B44AB1">
            <w:pPr>
              <w:spacing w:line="240" w:lineRule="auto"/>
              <w:rPr>
                <w:sz w:val="18"/>
                <w:szCs w:val="18"/>
              </w:rPr>
            </w:pPr>
            <w:r w:rsidRPr="00D116AD">
              <w:rPr>
                <w:sz w:val="18"/>
                <w:szCs w:val="18"/>
              </w:rPr>
              <w:t>Blanchette 2011</w:t>
            </w:r>
          </w:p>
          <w:p w:rsidR="00641733" w:rsidRPr="00D116AD" w:rsidRDefault="00641733" w:rsidP="00B44AB1">
            <w:pPr>
              <w:spacing w:line="240" w:lineRule="auto"/>
              <w:rPr>
                <w:sz w:val="18"/>
                <w:szCs w:val="18"/>
              </w:rPr>
            </w:pPr>
            <w:r w:rsidRPr="00D116AD">
              <w:rPr>
                <w:sz w:val="18"/>
                <w:szCs w:val="18"/>
              </w:rPr>
              <w:t>Canada</w:t>
            </w:r>
          </w:p>
          <w:p w:rsidR="00641733" w:rsidRPr="00D116AD" w:rsidRDefault="00641733" w:rsidP="00B44AB1">
            <w:pPr>
              <w:spacing w:line="240" w:lineRule="auto"/>
              <w:rPr>
                <w:sz w:val="18"/>
                <w:szCs w:val="18"/>
              </w:rPr>
            </w:pPr>
          </w:p>
          <w:p w:rsidR="00641733" w:rsidRPr="00D116AD" w:rsidRDefault="00641733" w:rsidP="00B44AB1">
            <w:pPr>
              <w:spacing w:line="240" w:lineRule="auto"/>
              <w:rPr>
                <w:sz w:val="18"/>
                <w:szCs w:val="18"/>
              </w:rPr>
            </w:pPr>
            <w:r w:rsidRPr="00D116AD">
              <w:rPr>
                <w:b/>
                <w:sz w:val="18"/>
                <w:szCs w:val="18"/>
              </w:rPr>
              <w:t>Focus:</w:t>
            </w:r>
            <w:r w:rsidRPr="00D116AD">
              <w:rPr>
                <w:sz w:val="18"/>
                <w:szCs w:val="18"/>
              </w:rPr>
              <w:t xml:space="preserve"> RCT compared the effectiveness of chiropractic mobilisation and no treatment in adults with LE </w:t>
            </w:r>
          </w:p>
          <w:p w:rsidR="00641733" w:rsidRPr="00D116AD" w:rsidRDefault="00641733" w:rsidP="00B44AB1">
            <w:pPr>
              <w:spacing w:line="240" w:lineRule="auto"/>
              <w:rPr>
                <w:sz w:val="18"/>
                <w:szCs w:val="18"/>
              </w:rPr>
            </w:pPr>
            <w:r w:rsidRPr="00D116AD">
              <w:rPr>
                <w:b/>
                <w:sz w:val="18"/>
                <w:szCs w:val="18"/>
              </w:rPr>
              <w:t>Duration:</w:t>
            </w:r>
            <w:r w:rsidRPr="00D116AD">
              <w:rPr>
                <w:sz w:val="18"/>
                <w:szCs w:val="18"/>
              </w:rPr>
              <w:t xml:space="preserve"> 5 weeks</w:t>
            </w:r>
          </w:p>
          <w:p w:rsidR="00641733" w:rsidRPr="00D116AD" w:rsidRDefault="00641733" w:rsidP="00B44AB1">
            <w:pPr>
              <w:spacing w:line="240" w:lineRule="auto"/>
              <w:rPr>
                <w:sz w:val="18"/>
                <w:szCs w:val="18"/>
              </w:rPr>
            </w:pPr>
            <w:r w:rsidRPr="00D116AD">
              <w:rPr>
                <w:b/>
                <w:sz w:val="18"/>
                <w:szCs w:val="18"/>
              </w:rPr>
              <w:t>Follow-up:</w:t>
            </w:r>
            <w:r w:rsidRPr="00D116AD">
              <w:rPr>
                <w:sz w:val="18"/>
                <w:szCs w:val="18"/>
              </w:rPr>
              <w:t xml:space="preserve"> 3 months</w:t>
            </w:r>
          </w:p>
          <w:p w:rsidR="00641733" w:rsidRPr="00D116AD" w:rsidRDefault="00641733" w:rsidP="00B44AB1">
            <w:pPr>
              <w:spacing w:line="240" w:lineRule="auto"/>
              <w:rPr>
                <w:sz w:val="18"/>
                <w:szCs w:val="18"/>
              </w:rPr>
            </w:pPr>
            <w:r w:rsidRPr="00D116AD">
              <w:rPr>
                <w:b/>
                <w:sz w:val="18"/>
                <w:szCs w:val="18"/>
              </w:rPr>
              <w:t>Quality:</w:t>
            </w:r>
            <w:r w:rsidRPr="00D116AD">
              <w:rPr>
                <w:sz w:val="18"/>
                <w:szCs w:val="18"/>
              </w:rPr>
              <w:t xml:space="preserve"> low</w:t>
            </w:r>
          </w:p>
          <w:p w:rsidR="00641733" w:rsidRPr="00D116AD" w:rsidRDefault="00641733" w:rsidP="00B44AB1">
            <w:pPr>
              <w:spacing w:line="240" w:lineRule="auto"/>
              <w:rPr>
                <w:sz w:val="18"/>
                <w:szCs w:val="18"/>
              </w:rPr>
            </w:pPr>
          </w:p>
          <w:p w:rsidR="00641733" w:rsidRPr="00D116AD" w:rsidRDefault="00641733" w:rsidP="00B44AB1">
            <w:pPr>
              <w:spacing w:line="240" w:lineRule="auto"/>
              <w:rPr>
                <w:b/>
                <w:sz w:val="18"/>
                <w:szCs w:val="18"/>
              </w:rPr>
            </w:pPr>
            <w:r w:rsidRPr="00D116AD">
              <w:rPr>
                <w:b/>
                <w:sz w:val="18"/>
                <w:szCs w:val="18"/>
              </w:rPr>
              <w:t>PARTICIPANTS:</w:t>
            </w:r>
          </w:p>
          <w:p w:rsidR="00641733" w:rsidRPr="00D116AD" w:rsidRDefault="00641733" w:rsidP="00B44AB1">
            <w:pPr>
              <w:spacing w:line="240" w:lineRule="auto"/>
              <w:rPr>
                <w:sz w:val="18"/>
                <w:szCs w:val="18"/>
              </w:rPr>
            </w:pPr>
            <w:r w:rsidRPr="00D116AD">
              <w:rPr>
                <w:b/>
                <w:sz w:val="18"/>
                <w:szCs w:val="18"/>
              </w:rPr>
              <w:t>N:</w:t>
            </w:r>
            <w:r w:rsidRPr="00D116AD">
              <w:rPr>
                <w:sz w:val="18"/>
                <w:szCs w:val="18"/>
              </w:rPr>
              <w:t xml:space="preserve"> 30</w:t>
            </w:r>
          </w:p>
          <w:p w:rsidR="00641733" w:rsidRPr="00D116AD" w:rsidRDefault="00641733" w:rsidP="00B44AB1">
            <w:pPr>
              <w:spacing w:line="240" w:lineRule="auto"/>
              <w:rPr>
                <w:sz w:val="18"/>
                <w:szCs w:val="18"/>
              </w:rPr>
            </w:pPr>
            <w:r w:rsidRPr="00D116AD">
              <w:rPr>
                <w:b/>
                <w:sz w:val="18"/>
                <w:szCs w:val="18"/>
              </w:rPr>
              <w:t>Age:</w:t>
            </w:r>
            <w:r w:rsidRPr="00D116AD">
              <w:rPr>
                <w:sz w:val="18"/>
                <w:szCs w:val="18"/>
              </w:rPr>
              <w:t xml:space="preserve"> 46 years</w:t>
            </w:r>
          </w:p>
          <w:p w:rsidR="00641733" w:rsidRPr="00D116AD" w:rsidRDefault="00641733" w:rsidP="00B44AB1">
            <w:pPr>
              <w:spacing w:line="240" w:lineRule="auto"/>
              <w:rPr>
                <w:sz w:val="18"/>
                <w:szCs w:val="18"/>
              </w:rPr>
            </w:pPr>
            <w:r w:rsidRPr="00D116AD">
              <w:rPr>
                <w:b/>
                <w:sz w:val="18"/>
                <w:szCs w:val="18"/>
              </w:rPr>
              <w:t>Inclusion:</w:t>
            </w:r>
            <w:r w:rsidRPr="00D116AD">
              <w:rPr>
                <w:sz w:val="18"/>
                <w:szCs w:val="18"/>
              </w:rPr>
              <w:t xml:space="preserve"> adults 18 years or older with diagnosis of LE (Cozen, Mill tests)</w:t>
            </w:r>
          </w:p>
        </w:tc>
        <w:tc>
          <w:tcPr>
            <w:tcW w:w="3857" w:type="dxa"/>
            <w:tcBorders>
              <w:top w:val="single" w:sz="4" w:space="0" w:color="000000"/>
              <w:left w:val="single" w:sz="4" w:space="0" w:color="000000"/>
              <w:bottom w:val="single" w:sz="4" w:space="0" w:color="000000"/>
              <w:right w:val="single" w:sz="4" w:space="0" w:color="000000"/>
            </w:tcBorders>
          </w:tcPr>
          <w:p w:rsidR="00641733" w:rsidRPr="00D116AD" w:rsidRDefault="00641733" w:rsidP="00B44AB1">
            <w:pPr>
              <w:rPr>
                <w:sz w:val="18"/>
                <w:szCs w:val="18"/>
              </w:rPr>
            </w:pPr>
            <w:r w:rsidRPr="00D116AD">
              <w:rPr>
                <w:b/>
                <w:sz w:val="18"/>
                <w:szCs w:val="18"/>
              </w:rPr>
              <w:t>Intervention type:</w:t>
            </w:r>
            <w:r w:rsidRPr="00D116AD">
              <w:rPr>
                <w:sz w:val="18"/>
                <w:szCs w:val="18"/>
              </w:rPr>
              <w:t xml:space="preserve"> chiropractic </w:t>
            </w:r>
          </w:p>
          <w:p w:rsidR="00641733" w:rsidRPr="00D116AD" w:rsidRDefault="00641733" w:rsidP="00B44AB1">
            <w:pPr>
              <w:spacing w:line="240" w:lineRule="auto"/>
              <w:rPr>
                <w:sz w:val="18"/>
                <w:szCs w:val="18"/>
              </w:rPr>
            </w:pPr>
            <w:r w:rsidRPr="00D116AD">
              <w:rPr>
                <w:b/>
                <w:sz w:val="18"/>
                <w:szCs w:val="18"/>
              </w:rPr>
              <w:t>Intervention (n=15):</w:t>
            </w:r>
            <w:r w:rsidRPr="00D116AD">
              <w:rPr>
                <w:sz w:val="18"/>
                <w:szCs w:val="18"/>
              </w:rPr>
              <w:t xml:space="preserve"> chiropractic mobilisation (augmented soft tissue technique)</w:t>
            </w:r>
          </w:p>
          <w:p w:rsidR="00641733" w:rsidRPr="00D116AD" w:rsidRDefault="00641733" w:rsidP="00B44AB1">
            <w:pPr>
              <w:spacing w:line="240" w:lineRule="auto"/>
              <w:rPr>
                <w:sz w:val="18"/>
                <w:szCs w:val="18"/>
              </w:rPr>
            </w:pPr>
            <w:r w:rsidRPr="00D116AD">
              <w:rPr>
                <w:b/>
                <w:sz w:val="18"/>
                <w:szCs w:val="18"/>
              </w:rPr>
              <w:t>Comparison (n=15):</w:t>
            </w:r>
            <w:r w:rsidRPr="00D116AD">
              <w:rPr>
                <w:sz w:val="18"/>
                <w:szCs w:val="18"/>
              </w:rPr>
              <w:t xml:space="preserve"> no treatment“ (information on natural history of LE and advice about ergonomic, stretching exercises of the flexors, the wrist extensor muscles, analgesics)</w:t>
            </w:r>
          </w:p>
          <w:p w:rsidR="00641733" w:rsidRPr="00D116AD" w:rsidRDefault="00641733" w:rsidP="00B44AB1">
            <w:pPr>
              <w:spacing w:line="240" w:lineRule="auto"/>
              <w:rPr>
                <w:sz w:val="18"/>
                <w:szCs w:val="18"/>
              </w:rPr>
            </w:pPr>
            <w:r w:rsidRPr="00D116AD">
              <w:rPr>
                <w:b/>
                <w:sz w:val="18"/>
                <w:szCs w:val="18"/>
              </w:rPr>
              <w:t xml:space="preserve">Dose: </w:t>
            </w:r>
            <w:r w:rsidRPr="00D116AD">
              <w:rPr>
                <w:sz w:val="18"/>
                <w:szCs w:val="18"/>
              </w:rPr>
              <w:t>chiropractic mobilisation (2 treatments for 5 weeks); no treatment/advice (1 face-to-face session)</w:t>
            </w:r>
          </w:p>
          <w:p w:rsidR="00641733" w:rsidRPr="00D116AD" w:rsidRDefault="00641733" w:rsidP="00B44AB1">
            <w:pPr>
              <w:spacing w:line="240" w:lineRule="auto"/>
              <w:rPr>
                <w:sz w:val="18"/>
                <w:szCs w:val="18"/>
              </w:rPr>
            </w:pPr>
            <w:r w:rsidRPr="00D116AD">
              <w:rPr>
                <w:b/>
                <w:sz w:val="18"/>
                <w:szCs w:val="18"/>
              </w:rPr>
              <w:t>Providers:</w:t>
            </w:r>
            <w:r w:rsidRPr="00D116AD">
              <w:rPr>
                <w:sz w:val="18"/>
                <w:szCs w:val="18"/>
              </w:rPr>
              <w:t xml:space="preserve"> chiropractor with Master’s degree in kinesiology </w:t>
            </w:r>
          </w:p>
          <w:p w:rsidR="00641733" w:rsidRPr="00D116AD" w:rsidRDefault="00641733" w:rsidP="00B44AB1">
            <w:pPr>
              <w:spacing w:line="240" w:lineRule="auto"/>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D116AD" w:rsidRDefault="00641733" w:rsidP="00B44AB1">
            <w:pPr>
              <w:spacing w:line="240" w:lineRule="auto"/>
              <w:rPr>
                <w:b/>
                <w:sz w:val="18"/>
                <w:szCs w:val="18"/>
                <w:u w:val="single"/>
              </w:rPr>
            </w:pPr>
            <w:r w:rsidRPr="00D116AD">
              <w:rPr>
                <w:b/>
                <w:sz w:val="18"/>
                <w:szCs w:val="18"/>
                <w:u w:val="single"/>
              </w:rPr>
              <w:t>Results</w:t>
            </w:r>
          </w:p>
          <w:p w:rsidR="00641733" w:rsidRPr="00D116AD" w:rsidRDefault="00641733" w:rsidP="00B44AB1">
            <w:pPr>
              <w:spacing w:line="240" w:lineRule="auto"/>
              <w:rPr>
                <w:b/>
                <w:i/>
                <w:sz w:val="18"/>
                <w:szCs w:val="18"/>
              </w:rPr>
            </w:pPr>
          </w:p>
          <w:p w:rsidR="00641733" w:rsidRPr="00D116AD" w:rsidRDefault="00641733" w:rsidP="00B44AB1">
            <w:pPr>
              <w:spacing w:line="240" w:lineRule="auto"/>
              <w:rPr>
                <w:b/>
                <w:i/>
                <w:sz w:val="18"/>
                <w:szCs w:val="18"/>
              </w:rPr>
            </w:pPr>
            <w:r w:rsidRPr="00D116AD">
              <w:rPr>
                <w:sz w:val="18"/>
                <w:szCs w:val="18"/>
              </w:rPr>
              <w:t>At both follow-ups, the groups demonstrated significant improvements in PRTEE, VAS, and pain-free grip, when compared to baseline. However, no between-group difference for these measures was statistically significant</w:t>
            </w:r>
          </w:p>
          <w:p w:rsidR="00641733" w:rsidRPr="00D116AD" w:rsidRDefault="00641733" w:rsidP="00B44AB1">
            <w:pPr>
              <w:spacing w:line="240" w:lineRule="auto"/>
              <w:rPr>
                <w:b/>
                <w:i/>
                <w:sz w:val="18"/>
                <w:szCs w:val="18"/>
              </w:rPr>
            </w:pPr>
          </w:p>
          <w:tbl>
            <w:tblPr>
              <w:tblW w:w="540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51"/>
              <w:gridCol w:w="1280"/>
              <w:gridCol w:w="1660"/>
              <w:gridCol w:w="812"/>
            </w:tblGrid>
            <w:tr w:rsidR="00641733" w:rsidRPr="00D116AD" w:rsidTr="00B44AB1">
              <w:trPr>
                <w:trHeight w:val="444"/>
              </w:trPr>
              <w:tc>
                <w:tcPr>
                  <w:tcW w:w="1770" w:type="dxa"/>
                  <w:tcBorders>
                    <w:top w:val="single" w:sz="4" w:space="0" w:color="000000"/>
                    <w:left w:val="nil"/>
                    <w:bottom w:val="single" w:sz="4" w:space="0" w:color="000000"/>
                    <w:right w:val="nil"/>
                  </w:tcBorders>
                </w:tcPr>
                <w:p w:rsidR="00641733" w:rsidRPr="00D116AD" w:rsidRDefault="00641733" w:rsidP="00B44AB1">
                  <w:pPr>
                    <w:rPr>
                      <w:b/>
                      <w:sz w:val="18"/>
                      <w:szCs w:val="18"/>
                    </w:rPr>
                  </w:pPr>
                  <w:r w:rsidRPr="00D116AD">
                    <w:rPr>
                      <w:b/>
                      <w:sz w:val="18"/>
                      <w:szCs w:val="18"/>
                    </w:rPr>
                    <w:t>Change in outcome</w:t>
                  </w:r>
                </w:p>
                <w:p w:rsidR="00641733" w:rsidRPr="00D116AD" w:rsidRDefault="00641733" w:rsidP="00B44AB1">
                  <w:pPr>
                    <w:rPr>
                      <w:b/>
                      <w:sz w:val="18"/>
                      <w:szCs w:val="18"/>
                    </w:rPr>
                  </w:pPr>
                  <w:r w:rsidRPr="00D116AD">
                    <w:rPr>
                      <w:bCs/>
                      <w:sz w:val="18"/>
                      <w:szCs w:val="18"/>
                    </w:rPr>
                    <w:t>At</w:t>
                  </w:r>
                  <w:r w:rsidRPr="00D116AD">
                    <w:rPr>
                      <w:b/>
                      <w:sz w:val="18"/>
                      <w:szCs w:val="18"/>
                    </w:rPr>
                    <w:t xml:space="preserve"> </w:t>
                  </w:r>
                  <w:r w:rsidRPr="00D116AD">
                    <w:rPr>
                      <w:bCs/>
                      <w:sz w:val="18"/>
                      <w:szCs w:val="18"/>
                    </w:rPr>
                    <w:t>3 months</w:t>
                  </w:r>
                </w:p>
              </w:tc>
              <w:tc>
                <w:tcPr>
                  <w:tcW w:w="1294" w:type="dxa"/>
                  <w:tcBorders>
                    <w:top w:val="single" w:sz="4" w:space="0" w:color="000000"/>
                    <w:left w:val="nil"/>
                    <w:bottom w:val="single" w:sz="4" w:space="0" w:color="000000"/>
                    <w:right w:val="nil"/>
                  </w:tcBorders>
                </w:tcPr>
                <w:p w:rsidR="00641733" w:rsidRPr="00D116AD" w:rsidRDefault="00641733" w:rsidP="00B44AB1">
                  <w:pPr>
                    <w:jc w:val="center"/>
                    <w:rPr>
                      <w:b/>
                      <w:bCs/>
                      <w:sz w:val="18"/>
                      <w:szCs w:val="18"/>
                    </w:rPr>
                  </w:pPr>
                  <w:r w:rsidRPr="00D116AD">
                    <w:rPr>
                      <w:b/>
                      <w:bCs/>
                      <w:sz w:val="18"/>
                      <w:szCs w:val="18"/>
                    </w:rPr>
                    <w:t>Chiropractic mobilisation</w:t>
                  </w:r>
                </w:p>
              </w:tc>
              <w:tc>
                <w:tcPr>
                  <w:tcW w:w="1516" w:type="dxa"/>
                  <w:tcBorders>
                    <w:top w:val="single" w:sz="4" w:space="0" w:color="000000"/>
                    <w:left w:val="nil"/>
                    <w:bottom w:val="single" w:sz="4" w:space="0" w:color="000000"/>
                    <w:right w:val="nil"/>
                  </w:tcBorders>
                </w:tcPr>
                <w:p w:rsidR="00641733" w:rsidRPr="00DE2838" w:rsidRDefault="00641733" w:rsidP="00B44AB1">
                  <w:pPr>
                    <w:pStyle w:val="BodyText"/>
                    <w:rPr>
                      <w:b/>
                      <w:bCs/>
                      <w:sz w:val="20"/>
                      <w:szCs w:val="20"/>
                    </w:rPr>
                  </w:pPr>
                  <w:r w:rsidRPr="00DE2838">
                    <w:rPr>
                      <w:b/>
                      <w:sz w:val="20"/>
                      <w:szCs w:val="20"/>
                    </w:rPr>
                    <w:t>No treatment/advice</w:t>
                  </w:r>
                </w:p>
              </w:tc>
              <w:tc>
                <w:tcPr>
                  <w:tcW w:w="823" w:type="dxa"/>
                  <w:tcBorders>
                    <w:top w:val="single" w:sz="4" w:space="0" w:color="000000"/>
                    <w:left w:val="nil"/>
                    <w:bottom w:val="single" w:sz="4" w:space="0" w:color="000000"/>
                    <w:right w:val="nil"/>
                  </w:tcBorders>
                </w:tcPr>
                <w:p w:rsidR="00641733" w:rsidRPr="00D116AD" w:rsidRDefault="00641733" w:rsidP="00B44AB1">
                  <w:pPr>
                    <w:rPr>
                      <w:b/>
                      <w:sz w:val="18"/>
                      <w:szCs w:val="18"/>
                    </w:rPr>
                  </w:pPr>
                  <w:r w:rsidRPr="00D116AD">
                    <w:rPr>
                      <w:b/>
                      <w:sz w:val="18"/>
                      <w:szCs w:val="18"/>
                    </w:rPr>
                    <w:t>p-value</w:t>
                  </w:r>
                </w:p>
              </w:tc>
            </w:tr>
            <w:tr w:rsidR="00641733" w:rsidRPr="00D116AD" w:rsidTr="00B44AB1">
              <w:tc>
                <w:tcPr>
                  <w:tcW w:w="1770" w:type="dxa"/>
                  <w:tcBorders>
                    <w:top w:val="single" w:sz="4" w:space="0" w:color="000000"/>
                    <w:left w:val="nil"/>
                    <w:bottom w:val="single" w:sz="4" w:space="0" w:color="000000"/>
                    <w:right w:val="nil"/>
                  </w:tcBorders>
                </w:tcPr>
                <w:p w:rsidR="00641733" w:rsidRPr="00D116AD" w:rsidRDefault="00641733" w:rsidP="00B44AB1">
                  <w:pPr>
                    <w:rPr>
                      <w:bCs/>
                      <w:sz w:val="18"/>
                      <w:szCs w:val="18"/>
                    </w:rPr>
                  </w:pPr>
                  <w:r w:rsidRPr="00D116AD">
                    <w:rPr>
                      <w:sz w:val="18"/>
                      <w:szCs w:val="18"/>
                    </w:rPr>
                    <w:t>Patient-Rated Tennis Elbow Evaluation Mean (SD)</w:t>
                  </w:r>
                </w:p>
              </w:tc>
              <w:tc>
                <w:tcPr>
                  <w:tcW w:w="1294" w:type="dxa"/>
                  <w:tcBorders>
                    <w:top w:val="single" w:sz="4" w:space="0" w:color="000000"/>
                    <w:left w:val="nil"/>
                    <w:bottom w:val="single" w:sz="4" w:space="0" w:color="000000"/>
                    <w:right w:val="nil"/>
                  </w:tcBorders>
                </w:tcPr>
                <w:p w:rsidR="00641733" w:rsidRPr="00D116AD" w:rsidRDefault="00641733" w:rsidP="00B44AB1">
                  <w:pPr>
                    <w:jc w:val="center"/>
                    <w:rPr>
                      <w:bCs/>
                      <w:sz w:val="18"/>
                      <w:szCs w:val="18"/>
                    </w:rPr>
                  </w:pPr>
                  <w:r w:rsidRPr="00D116AD">
                    <w:rPr>
                      <w:bCs/>
                      <w:sz w:val="18"/>
                      <w:szCs w:val="18"/>
                    </w:rPr>
                    <w:t>16 (10)</w:t>
                  </w:r>
                </w:p>
              </w:tc>
              <w:tc>
                <w:tcPr>
                  <w:tcW w:w="1516" w:type="dxa"/>
                  <w:tcBorders>
                    <w:top w:val="single" w:sz="4" w:space="0" w:color="000000"/>
                    <w:left w:val="nil"/>
                    <w:bottom w:val="single" w:sz="4" w:space="0" w:color="000000"/>
                    <w:right w:val="nil"/>
                  </w:tcBorders>
                </w:tcPr>
                <w:p w:rsidR="00641733" w:rsidRPr="00D116AD" w:rsidRDefault="00641733" w:rsidP="00B44AB1">
                  <w:pPr>
                    <w:jc w:val="center"/>
                    <w:rPr>
                      <w:bCs/>
                      <w:sz w:val="18"/>
                      <w:szCs w:val="18"/>
                    </w:rPr>
                  </w:pPr>
                  <w:r w:rsidRPr="00D116AD">
                    <w:rPr>
                      <w:bCs/>
                      <w:sz w:val="18"/>
                      <w:szCs w:val="18"/>
                    </w:rPr>
                    <w:t>17 (13)</w:t>
                  </w:r>
                </w:p>
              </w:tc>
              <w:tc>
                <w:tcPr>
                  <w:tcW w:w="823" w:type="dxa"/>
                  <w:tcBorders>
                    <w:top w:val="single" w:sz="4" w:space="0" w:color="000000"/>
                    <w:left w:val="nil"/>
                    <w:bottom w:val="single" w:sz="4" w:space="0" w:color="000000"/>
                    <w:right w:val="nil"/>
                  </w:tcBorders>
                </w:tcPr>
                <w:p w:rsidR="00641733" w:rsidRPr="00D116AD" w:rsidRDefault="00641733" w:rsidP="00B44AB1">
                  <w:pPr>
                    <w:rPr>
                      <w:sz w:val="18"/>
                      <w:szCs w:val="18"/>
                    </w:rPr>
                  </w:pPr>
                  <w:r w:rsidRPr="00D116AD">
                    <w:rPr>
                      <w:sz w:val="18"/>
                      <w:szCs w:val="18"/>
                    </w:rPr>
                    <w:t>NS (&gt;0.05)</w:t>
                  </w:r>
                </w:p>
              </w:tc>
            </w:tr>
            <w:tr w:rsidR="00641733" w:rsidRPr="00D116AD" w:rsidTr="00B44AB1">
              <w:tc>
                <w:tcPr>
                  <w:tcW w:w="1770" w:type="dxa"/>
                  <w:tcBorders>
                    <w:top w:val="single" w:sz="4" w:space="0" w:color="000000"/>
                    <w:left w:val="nil"/>
                    <w:bottom w:val="single" w:sz="4" w:space="0" w:color="000000"/>
                    <w:right w:val="nil"/>
                  </w:tcBorders>
                </w:tcPr>
                <w:p w:rsidR="00641733" w:rsidRPr="00D116AD" w:rsidRDefault="00641733" w:rsidP="00B44AB1">
                  <w:pPr>
                    <w:rPr>
                      <w:bCs/>
                      <w:sz w:val="18"/>
                      <w:szCs w:val="18"/>
                    </w:rPr>
                  </w:pPr>
                  <w:r w:rsidRPr="00D116AD">
                    <w:rPr>
                      <w:sz w:val="18"/>
                      <w:szCs w:val="18"/>
                    </w:rPr>
                    <w:t>Pain intensity (VAS)</w:t>
                  </w:r>
                  <w:r w:rsidRPr="00D116AD">
                    <w:rPr>
                      <w:b/>
                      <w:bCs/>
                      <w:sz w:val="18"/>
                      <w:szCs w:val="18"/>
                    </w:rPr>
                    <w:t xml:space="preserve"> </w:t>
                  </w:r>
                  <w:r w:rsidRPr="00D116AD">
                    <w:rPr>
                      <w:bCs/>
                      <w:sz w:val="18"/>
                      <w:szCs w:val="18"/>
                    </w:rPr>
                    <w:t>Mean (SD)</w:t>
                  </w:r>
                </w:p>
              </w:tc>
              <w:tc>
                <w:tcPr>
                  <w:tcW w:w="1294" w:type="dxa"/>
                  <w:tcBorders>
                    <w:top w:val="single" w:sz="4" w:space="0" w:color="000000"/>
                    <w:left w:val="nil"/>
                    <w:bottom w:val="single" w:sz="4" w:space="0" w:color="000000"/>
                    <w:right w:val="nil"/>
                  </w:tcBorders>
                </w:tcPr>
                <w:p w:rsidR="00641733" w:rsidRPr="00D116AD" w:rsidRDefault="00641733" w:rsidP="00B44AB1">
                  <w:pPr>
                    <w:jc w:val="center"/>
                    <w:rPr>
                      <w:sz w:val="18"/>
                      <w:szCs w:val="18"/>
                    </w:rPr>
                  </w:pPr>
                  <w:r w:rsidRPr="00D116AD">
                    <w:rPr>
                      <w:bCs/>
                      <w:sz w:val="18"/>
                      <w:szCs w:val="18"/>
                    </w:rPr>
                    <w:t>17 (17)</w:t>
                  </w:r>
                </w:p>
              </w:tc>
              <w:tc>
                <w:tcPr>
                  <w:tcW w:w="1516" w:type="dxa"/>
                  <w:tcBorders>
                    <w:top w:val="single" w:sz="4" w:space="0" w:color="000000"/>
                    <w:left w:val="nil"/>
                    <w:bottom w:val="single" w:sz="4" w:space="0" w:color="000000"/>
                    <w:right w:val="nil"/>
                  </w:tcBorders>
                </w:tcPr>
                <w:p w:rsidR="00641733" w:rsidRPr="00D116AD" w:rsidRDefault="00641733" w:rsidP="00B44AB1">
                  <w:pPr>
                    <w:jc w:val="center"/>
                    <w:rPr>
                      <w:sz w:val="18"/>
                      <w:szCs w:val="18"/>
                    </w:rPr>
                  </w:pPr>
                  <w:r w:rsidRPr="00D116AD">
                    <w:rPr>
                      <w:bCs/>
                      <w:sz w:val="18"/>
                      <w:szCs w:val="18"/>
                    </w:rPr>
                    <w:t>21 (17)</w:t>
                  </w:r>
                </w:p>
              </w:tc>
              <w:tc>
                <w:tcPr>
                  <w:tcW w:w="823" w:type="dxa"/>
                  <w:tcBorders>
                    <w:top w:val="single" w:sz="4" w:space="0" w:color="000000"/>
                    <w:left w:val="nil"/>
                    <w:bottom w:val="single" w:sz="4" w:space="0" w:color="000000"/>
                    <w:right w:val="nil"/>
                  </w:tcBorders>
                </w:tcPr>
                <w:p w:rsidR="00641733" w:rsidRPr="00D116AD" w:rsidRDefault="00641733" w:rsidP="00B44AB1">
                  <w:pPr>
                    <w:rPr>
                      <w:sz w:val="18"/>
                      <w:szCs w:val="18"/>
                    </w:rPr>
                  </w:pPr>
                  <w:r w:rsidRPr="00D116AD">
                    <w:rPr>
                      <w:sz w:val="18"/>
                      <w:szCs w:val="18"/>
                    </w:rPr>
                    <w:t>NS (&gt;0.05)</w:t>
                  </w:r>
                </w:p>
              </w:tc>
            </w:tr>
            <w:tr w:rsidR="00641733" w:rsidRPr="00D116AD" w:rsidTr="00B44AB1">
              <w:tc>
                <w:tcPr>
                  <w:tcW w:w="1770" w:type="dxa"/>
                  <w:tcBorders>
                    <w:top w:val="single" w:sz="4" w:space="0" w:color="000000"/>
                    <w:left w:val="nil"/>
                    <w:bottom w:val="single" w:sz="4" w:space="0" w:color="000000"/>
                    <w:right w:val="nil"/>
                  </w:tcBorders>
                </w:tcPr>
                <w:p w:rsidR="00641733" w:rsidRPr="00D116AD" w:rsidRDefault="00641733" w:rsidP="00B44AB1">
                  <w:pPr>
                    <w:rPr>
                      <w:bCs/>
                      <w:sz w:val="18"/>
                      <w:szCs w:val="18"/>
                    </w:rPr>
                  </w:pPr>
                  <w:r w:rsidRPr="00D116AD">
                    <w:rPr>
                      <w:sz w:val="18"/>
                      <w:szCs w:val="18"/>
                    </w:rPr>
                    <w:t>Pain-free grip</w:t>
                  </w:r>
                  <w:r w:rsidRPr="00D116AD">
                    <w:rPr>
                      <w:bCs/>
                      <w:sz w:val="18"/>
                      <w:szCs w:val="18"/>
                    </w:rPr>
                    <w:t xml:space="preserve"> </w:t>
                  </w:r>
                </w:p>
                <w:p w:rsidR="00641733" w:rsidRPr="00D116AD" w:rsidRDefault="00641733" w:rsidP="00B44AB1">
                  <w:pPr>
                    <w:rPr>
                      <w:sz w:val="18"/>
                      <w:szCs w:val="18"/>
                    </w:rPr>
                  </w:pPr>
                  <w:r w:rsidRPr="00D116AD">
                    <w:rPr>
                      <w:bCs/>
                      <w:sz w:val="18"/>
                      <w:szCs w:val="18"/>
                    </w:rPr>
                    <w:t>Mean (SD)</w:t>
                  </w:r>
                </w:p>
              </w:tc>
              <w:tc>
                <w:tcPr>
                  <w:tcW w:w="1294" w:type="dxa"/>
                  <w:tcBorders>
                    <w:top w:val="single" w:sz="4" w:space="0" w:color="000000"/>
                    <w:left w:val="nil"/>
                    <w:bottom w:val="single" w:sz="4" w:space="0" w:color="000000"/>
                    <w:right w:val="nil"/>
                  </w:tcBorders>
                </w:tcPr>
                <w:p w:rsidR="00641733" w:rsidRPr="00D116AD" w:rsidRDefault="00641733" w:rsidP="00B44AB1">
                  <w:pPr>
                    <w:jc w:val="center"/>
                    <w:rPr>
                      <w:sz w:val="18"/>
                      <w:szCs w:val="18"/>
                    </w:rPr>
                  </w:pPr>
                  <w:r w:rsidRPr="00D116AD">
                    <w:rPr>
                      <w:bCs/>
                      <w:sz w:val="18"/>
                      <w:szCs w:val="18"/>
                    </w:rPr>
                    <w:t>27 (13)</w:t>
                  </w:r>
                </w:p>
              </w:tc>
              <w:tc>
                <w:tcPr>
                  <w:tcW w:w="1516" w:type="dxa"/>
                  <w:tcBorders>
                    <w:top w:val="single" w:sz="4" w:space="0" w:color="000000"/>
                    <w:left w:val="nil"/>
                    <w:bottom w:val="single" w:sz="4" w:space="0" w:color="000000"/>
                    <w:right w:val="nil"/>
                  </w:tcBorders>
                </w:tcPr>
                <w:p w:rsidR="00641733" w:rsidRPr="00D116AD" w:rsidRDefault="00641733" w:rsidP="00B44AB1">
                  <w:pPr>
                    <w:jc w:val="center"/>
                    <w:rPr>
                      <w:sz w:val="18"/>
                      <w:szCs w:val="18"/>
                    </w:rPr>
                  </w:pPr>
                  <w:r w:rsidRPr="00D116AD">
                    <w:rPr>
                      <w:bCs/>
                      <w:sz w:val="18"/>
                      <w:szCs w:val="18"/>
                    </w:rPr>
                    <w:t>28 (14)</w:t>
                  </w:r>
                </w:p>
              </w:tc>
              <w:tc>
                <w:tcPr>
                  <w:tcW w:w="823" w:type="dxa"/>
                  <w:tcBorders>
                    <w:top w:val="single" w:sz="4" w:space="0" w:color="000000"/>
                    <w:left w:val="nil"/>
                    <w:bottom w:val="single" w:sz="4" w:space="0" w:color="000000"/>
                    <w:right w:val="nil"/>
                  </w:tcBorders>
                </w:tcPr>
                <w:p w:rsidR="00641733" w:rsidRPr="00D116AD" w:rsidRDefault="00641733" w:rsidP="00B44AB1">
                  <w:pPr>
                    <w:rPr>
                      <w:sz w:val="18"/>
                      <w:szCs w:val="18"/>
                    </w:rPr>
                  </w:pPr>
                  <w:r w:rsidRPr="00D116AD">
                    <w:rPr>
                      <w:sz w:val="18"/>
                      <w:szCs w:val="18"/>
                    </w:rPr>
                    <w:t>NS (&gt;0.05)</w:t>
                  </w:r>
                </w:p>
              </w:tc>
            </w:tr>
          </w:tbl>
          <w:p w:rsidR="00641733" w:rsidRPr="00D116AD" w:rsidRDefault="00641733" w:rsidP="00B44AB1">
            <w:pPr>
              <w:spacing w:line="240" w:lineRule="auto"/>
              <w:rPr>
                <w:b/>
                <w:i/>
                <w:sz w:val="18"/>
                <w:szCs w:val="18"/>
              </w:rPr>
            </w:pPr>
          </w:p>
          <w:p w:rsidR="00641733" w:rsidRPr="00D116AD" w:rsidRDefault="00641733" w:rsidP="00B44AB1">
            <w:pPr>
              <w:spacing w:line="240" w:lineRule="auto"/>
              <w:rPr>
                <w:sz w:val="18"/>
                <w:szCs w:val="18"/>
              </w:rPr>
            </w:pPr>
            <w:r w:rsidRPr="00D116AD">
              <w:rPr>
                <w:b/>
                <w:i/>
                <w:sz w:val="18"/>
                <w:szCs w:val="18"/>
              </w:rPr>
              <w:t>Specific adverse effects:</w:t>
            </w:r>
            <w:r w:rsidRPr="00D116AD">
              <w:rPr>
                <w:b/>
                <w:sz w:val="18"/>
                <w:szCs w:val="18"/>
              </w:rPr>
              <w:t xml:space="preserve"> </w:t>
            </w:r>
            <w:r w:rsidRPr="00D116AD">
              <w:rPr>
                <w:bCs/>
                <w:sz w:val="18"/>
                <w:szCs w:val="18"/>
              </w:rPr>
              <w:t xml:space="preserve">14 patients in the mobilisation group reported aches and bruises </w:t>
            </w:r>
          </w:p>
        </w:tc>
      </w:tr>
      <w:tr w:rsidR="00641733"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sz w:val="18"/>
                <w:szCs w:val="18"/>
              </w:rPr>
              <w:t>Nagrale 2009</w:t>
            </w:r>
          </w:p>
          <w:p w:rsidR="00641733" w:rsidRPr="00D116AD" w:rsidRDefault="00641733" w:rsidP="00272C9E">
            <w:pPr>
              <w:spacing w:line="240" w:lineRule="auto"/>
              <w:rPr>
                <w:sz w:val="18"/>
                <w:szCs w:val="18"/>
              </w:rPr>
            </w:pPr>
            <w:r w:rsidRPr="00D116AD">
              <w:rPr>
                <w:sz w:val="18"/>
                <w:szCs w:val="18"/>
              </w:rPr>
              <w:t>India</w:t>
            </w:r>
          </w:p>
          <w:p w:rsidR="00641733" w:rsidRPr="00D116AD" w:rsidRDefault="00641733" w:rsidP="00272C9E">
            <w:pPr>
              <w:spacing w:line="240" w:lineRule="auto"/>
              <w:rPr>
                <w:sz w:val="18"/>
                <w:szCs w:val="18"/>
              </w:rPr>
            </w:pPr>
          </w:p>
          <w:p w:rsidR="00641733" w:rsidRPr="00D116AD" w:rsidRDefault="00641733" w:rsidP="00272C9E">
            <w:pPr>
              <w:spacing w:line="240" w:lineRule="auto"/>
              <w:rPr>
                <w:sz w:val="18"/>
                <w:szCs w:val="18"/>
              </w:rPr>
            </w:pPr>
            <w:r w:rsidRPr="00D116AD">
              <w:rPr>
                <w:b/>
                <w:sz w:val="18"/>
                <w:szCs w:val="18"/>
              </w:rPr>
              <w:t>Focus:</w:t>
            </w:r>
            <w:r w:rsidRPr="00D116AD">
              <w:rPr>
                <w:sz w:val="18"/>
                <w:szCs w:val="18"/>
              </w:rPr>
              <w:t xml:space="preserve"> RCT compared the effectiveness of Cyriax physiotherapy and phonophoresis with supervised exercise in adults with LE</w:t>
            </w:r>
          </w:p>
          <w:p w:rsidR="00641733" w:rsidRPr="00D116AD" w:rsidRDefault="00641733" w:rsidP="00272C9E">
            <w:pPr>
              <w:spacing w:line="240" w:lineRule="auto"/>
              <w:rPr>
                <w:sz w:val="18"/>
                <w:szCs w:val="18"/>
              </w:rPr>
            </w:pPr>
            <w:r w:rsidRPr="00D116AD">
              <w:rPr>
                <w:b/>
                <w:sz w:val="18"/>
                <w:szCs w:val="18"/>
              </w:rPr>
              <w:t>Duration:</w:t>
            </w:r>
            <w:r w:rsidRPr="00D116AD">
              <w:rPr>
                <w:sz w:val="18"/>
                <w:szCs w:val="18"/>
              </w:rPr>
              <w:t xml:space="preserve"> 4 weeks</w:t>
            </w:r>
          </w:p>
          <w:p w:rsidR="00641733" w:rsidRPr="00D116AD" w:rsidRDefault="00641733" w:rsidP="00272C9E">
            <w:pPr>
              <w:spacing w:line="240" w:lineRule="auto"/>
              <w:rPr>
                <w:sz w:val="18"/>
                <w:szCs w:val="18"/>
              </w:rPr>
            </w:pPr>
            <w:r w:rsidRPr="00D116AD">
              <w:rPr>
                <w:b/>
                <w:sz w:val="18"/>
                <w:szCs w:val="18"/>
              </w:rPr>
              <w:t>Follow-up:</w:t>
            </w:r>
            <w:r w:rsidRPr="00D116AD">
              <w:rPr>
                <w:sz w:val="18"/>
                <w:szCs w:val="18"/>
              </w:rPr>
              <w:t xml:space="preserve"> 8 weeks</w:t>
            </w:r>
          </w:p>
          <w:p w:rsidR="00641733" w:rsidRPr="00D116AD" w:rsidRDefault="00641733" w:rsidP="00272C9E">
            <w:pPr>
              <w:spacing w:line="240" w:lineRule="auto"/>
              <w:rPr>
                <w:sz w:val="18"/>
                <w:szCs w:val="18"/>
              </w:rPr>
            </w:pPr>
            <w:r w:rsidRPr="00D116AD">
              <w:rPr>
                <w:b/>
                <w:sz w:val="18"/>
                <w:szCs w:val="18"/>
              </w:rPr>
              <w:t>Quality:</w:t>
            </w:r>
            <w:r w:rsidRPr="00D116AD">
              <w:rPr>
                <w:sz w:val="18"/>
                <w:szCs w:val="18"/>
              </w:rPr>
              <w:t xml:space="preserve"> medium</w:t>
            </w:r>
          </w:p>
          <w:p w:rsidR="00641733" w:rsidRPr="00D116AD" w:rsidRDefault="00641733" w:rsidP="00272C9E">
            <w:pPr>
              <w:spacing w:line="240" w:lineRule="auto"/>
              <w:rPr>
                <w:sz w:val="18"/>
                <w:szCs w:val="18"/>
              </w:rPr>
            </w:pPr>
          </w:p>
          <w:p w:rsidR="00641733" w:rsidRPr="00D116AD" w:rsidRDefault="00641733" w:rsidP="00272C9E">
            <w:pPr>
              <w:spacing w:line="240" w:lineRule="auto"/>
              <w:rPr>
                <w:b/>
                <w:sz w:val="18"/>
                <w:szCs w:val="18"/>
              </w:rPr>
            </w:pPr>
            <w:r w:rsidRPr="00D116AD">
              <w:rPr>
                <w:b/>
                <w:sz w:val="18"/>
                <w:szCs w:val="18"/>
              </w:rPr>
              <w:t>PARTICIPANTS:</w:t>
            </w:r>
          </w:p>
          <w:p w:rsidR="00641733" w:rsidRPr="00D116AD" w:rsidRDefault="00641733" w:rsidP="00272C9E">
            <w:pPr>
              <w:spacing w:line="240" w:lineRule="auto"/>
              <w:rPr>
                <w:sz w:val="18"/>
                <w:szCs w:val="18"/>
              </w:rPr>
            </w:pPr>
            <w:r w:rsidRPr="00D116AD">
              <w:rPr>
                <w:b/>
                <w:sz w:val="18"/>
                <w:szCs w:val="18"/>
              </w:rPr>
              <w:t>N:</w:t>
            </w:r>
            <w:r w:rsidRPr="00D116AD">
              <w:rPr>
                <w:sz w:val="18"/>
                <w:szCs w:val="18"/>
              </w:rPr>
              <w:t xml:space="preserve"> 60</w:t>
            </w:r>
          </w:p>
          <w:p w:rsidR="00641733" w:rsidRPr="00D116AD" w:rsidRDefault="00641733" w:rsidP="00272C9E">
            <w:pPr>
              <w:spacing w:line="240" w:lineRule="auto"/>
              <w:rPr>
                <w:sz w:val="18"/>
                <w:szCs w:val="18"/>
              </w:rPr>
            </w:pPr>
            <w:r w:rsidRPr="00D116AD">
              <w:rPr>
                <w:b/>
                <w:sz w:val="18"/>
                <w:szCs w:val="18"/>
              </w:rPr>
              <w:t>Age:</w:t>
            </w:r>
            <w:r w:rsidRPr="00D116AD">
              <w:rPr>
                <w:sz w:val="18"/>
                <w:szCs w:val="18"/>
              </w:rPr>
              <w:t xml:space="preserve"> 38.6 years</w:t>
            </w:r>
          </w:p>
          <w:p w:rsidR="00641733" w:rsidRPr="00D116AD" w:rsidRDefault="00641733" w:rsidP="00272C9E">
            <w:pPr>
              <w:spacing w:line="240" w:lineRule="auto"/>
              <w:rPr>
                <w:sz w:val="18"/>
                <w:szCs w:val="18"/>
              </w:rPr>
            </w:pPr>
            <w:r w:rsidRPr="00D116AD">
              <w:rPr>
                <w:b/>
                <w:sz w:val="18"/>
                <w:szCs w:val="18"/>
              </w:rPr>
              <w:t>Inclusion:</w:t>
            </w:r>
            <w:r w:rsidRPr="00D116AD">
              <w:rPr>
                <w:sz w:val="18"/>
                <w:szCs w:val="18"/>
              </w:rPr>
              <w:t xml:space="preserve"> adults 30-60 years with diagnosis of LE</w:t>
            </w:r>
            <w:r w:rsidR="004C598B">
              <w:rPr>
                <w:sz w:val="18"/>
                <w:szCs w:val="18"/>
              </w:rPr>
              <w:t xml:space="preserve"> &gt;</w:t>
            </w:r>
            <w:r w:rsidRPr="00D116AD">
              <w:rPr>
                <w:sz w:val="18"/>
                <w:szCs w:val="18"/>
              </w:rPr>
              <w:t>1 month</w:t>
            </w:r>
          </w:p>
        </w:tc>
        <w:tc>
          <w:tcPr>
            <w:tcW w:w="3857"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b/>
                <w:sz w:val="18"/>
                <w:szCs w:val="18"/>
              </w:rPr>
              <w:t>Intervention type:</w:t>
            </w:r>
            <w:r w:rsidRPr="00D116AD">
              <w:rPr>
                <w:sz w:val="18"/>
                <w:szCs w:val="18"/>
              </w:rPr>
              <w:t xml:space="preserve"> physiotherapy</w:t>
            </w:r>
          </w:p>
          <w:p w:rsidR="00641733" w:rsidRPr="00D116AD" w:rsidRDefault="00641733" w:rsidP="00272C9E">
            <w:pPr>
              <w:spacing w:line="240" w:lineRule="auto"/>
              <w:rPr>
                <w:sz w:val="18"/>
                <w:szCs w:val="18"/>
              </w:rPr>
            </w:pPr>
            <w:r w:rsidRPr="00D116AD">
              <w:rPr>
                <w:b/>
                <w:sz w:val="18"/>
                <w:szCs w:val="18"/>
              </w:rPr>
              <w:t>Intervention (n=30):</w:t>
            </w:r>
            <w:r w:rsidRPr="00D116AD">
              <w:rPr>
                <w:sz w:val="18"/>
                <w:szCs w:val="18"/>
              </w:rPr>
              <w:t xml:space="preserve"> Cyriax physiotherapy (10 minutes of deep transverse friction massage followed by single application of Mill’s manipulation)</w:t>
            </w:r>
          </w:p>
          <w:p w:rsidR="00641733" w:rsidRPr="00D116AD" w:rsidRDefault="00641733" w:rsidP="00272C9E">
            <w:pPr>
              <w:spacing w:line="240" w:lineRule="auto"/>
              <w:rPr>
                <w:sz w:val="18"/>
                <w:szCs w:val="18"/>
              </w:rPr>
            </w:pPr>
            <w:r w:rsidRPr="00D116AD">
              <w:rPr>
                <w:b/>
                <w:sz w:val="18"/>
                <w:szCs w:val="18"/>
              </w:rPr>
              <w:t>Comparison (n=30):</w:t>
            </w:r>
            <w:r w:rsidRPr="00D116AD">
              <w:rPr>
                <w:sz w:val="18"/>
                <w:szCs w:val="18"/>
              </w:rPr>
              <w:t xml:space="preserve"> phonophoresis with supervised exercise and non-steroidal anti-inflammatory gel for 5 minutes</w:t>
            </w:r>
          </w:p>
          <w:p w:rsidR="00641733" w:rsidRPr="00D116AD" w:rsidRDefault="00641733" w:rsidP="00272C9E">
            <w:pPr>
              <w:spacing w:line="240" w:lineRule="auto"/>
              <w:rPr>
                <w:sz w:val="18"/>
                <w:szCs w:val="18"/>
              </w:rPr>
            </w:pPr>
            <w:r w:rsidRPr="00D116AD">
              <w:rPr>
                <w:b/>
                <w:sz w:val="18"/>
                <w:szCs w:val="18"/>
              </w:rPr>
              <w:t xml:space="preserve">Dose: </w:t>
            </w:r>
            <w:r w:rsidRPr="00D116AD">
              <w:rPr>
                <w:bCs/>
                <w:sz w:val="18"/>
                <w:szCs w:val="18"/>
              </w:rPr>
              <w:t>12 sessions (3 times in 4 weeks)</w:t>
            </w:r>
          </w:p>
          <w:p w:rsidR="00641733" w:rsidRPr="00D116AD" w:rsidRDefault="00641733" w:rsidP="00272C9E">
            <w:pPr>
              <w:spacing w:line="240" w:lineRule="auto"/>
              <w:rPr>
                <w:sz w:val="18"/>
                <w:szCs w:val="18"/>
              </w:rPr>
            </w:pPr>
            <w:r w:rsidRPr="00D116AD">
              <w:rPr>
                <w:b/>
                <w:sz w:val="18"/>
                <w:szCs w:val="18"/>
              </w:rPr>
              <w:t xml:space="preserve">Providers: </w:t>
            </w:r>
            <w:r w:rsidRPr="00D116AD">
              <w:rPr>
                <w:bCs/>
                <w:sz w:val="18"/>
                <w:szCs w:val="18"/>
              </w:rPr>
              <w:t>not reported</w:t>
            </w:r>
            <w:r w:rsidRPr="00D116AD">
              <w:rPr>
                <w:sz w:val="18"/>
                <w:szCs w:val="18"/>
              </w:rPr>
              <w:t xml:space="preserve">  </w:t>
            </w:r>
          </w:p>
          <w:p w:rsidR="00641733" w:rsidRPr="00D116AD" w:rsidRDefault="00641733" w:rsidP="00272C9E">
            <w:pPr>
              <w:spacing w:line="240" w:lineRule="auto"/>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b/>
                <w:sz w:val="18"/>
                <w:szCs w:val="18"/>
                <w:u w:val="single"/>
              </w:rPr>
            </w:pPr>
            <w:r w:rsidRPr="00D116AD">
              <w:rPr>
                <w:b/>
                <w:sz w:val="18"/>
                <w:szCs w:val="18"/>
                <w:u w:val="single"/>
              </w:rPr>
              <w:t>Results</w:t>
            </w:r>
          </w:p>
          <w:p w:rsidR="00641733" w:rsidRPr="00D116AD" w:rsidRDefault="00641733" w:rsidP="00272C9E">
            <w:pPr>
              <w:spacing w:line="240" w:lineRule="auto"/>
              <w:rPr>
                <w:b/>
                <w:i/>
                <w:sz w:val="18"/>
                <w:szCs w:val="18"/>
              </w:rPr>
            </w:pPr>
          </w:p>
          <w:p w:rsidR="00641733" w:rsidRPr="00D116AD" w:rsidRDefault="00641733" w:rsidP="00272C9E">
            <w:pPr>
              <w:rPr>
                <w:sz w:val="18"/>
                <w:szCs w:val="18"/>
              </w:rPr>
            </w:pPr>
            <w:r w:rsidRPr="00D116AD">
              <w:rPr>
                <w:sz w:val="18"/>
                <w:szCs w:val="18"/>
              </w:rPr>
              <w:t>At 4 and 8 weeks, both groups demonstrated significant improvements in all three measures when compared to baseline. The Cyriax physiotherapy versus phonophoresis experienced significantly greater mean improvements:</w:t>
            </w:r>
          </w:p>
          <w:p w:rsidR="00641733" w:rsidRPr="00D116AD" w:rsidRDefault="00641733" w:rsidP="00272C9E">
            <w:pPr>
              <w:rPr>
                <w:sz w:val="18"/>
                <w:szCs w:val="18"/>
              </w:rPr>
            </w:pPr>
          </w:p>
          <w:p w:rsidR="00641733" w:rsidRPr="00D116AD" w:rsidRDefault="00641733" w:rsidP="00272C9E">
            <w:pPr>
              <w:rPr>
                <w:sz w:val="18"/>
                <w:szCs w:val="18"/>
                <w:u w:val="single"/>
              </w:rPr>
            </w:pPr>
            <w:r w:rsidRPr="00D116AD">
              <w:rPr>
                <w:sz w:val="18"/>
                <w:szCs w:val="18"/>
                <w:u w:val="single"/>
              </w:rPr>
              <w:t>Pain (VAS score) at 8 weeks</w:t>
            </w:r>
          </w:p>
          <w:p w:rsidR="00641733" w:rsidRPr="00D116AD" w:rsidRDefault="00641733" w:rsidP="00272C9E">
            <w:pPr>
              <w:rPr>
                <w:sz w:val="18"/>
                <w:szCs w:val="18"/>
              </w:rPr>
            </w:pPr>
            <w:r w:rsidRPr="00D116AD">
              <w:rPr>
                <w:sz w:val="18"/>
                <w:szCs w:val="18"/>
              </w:rPr>
              <w:t>5.03 (95% CI 4.62, 5.44) versus 2.50 (95% CI 2.122, 2.87)</w:t>
            </w:r>
          </w:p>
          <w:p w:rsidR="00641733" w:rsidRPr="00D116AD" w:rsidRDefault="00641733" w:rsidP="00272C9E">
            <w:pPr>
              <w:rPr>
                <w:sz w:val="18"/>
                <w:szCs w:val="18"/>
                <w:u w:val="single"/>
              </w:rPr>
            </w:pPr>
            <w:r w:rsidRPr="00D116AD">
              <w:rPr>
                <w:sz w:val="18"/>
                <w:szCs w:val="18"/>
                <w:u w:val="single"/>
              </w:rPr>
              <w:t>Pain-free grip strength (in kg) at 8 weeks</w:t>
            </w:r>
          </w:p>
          <w:p w:rsidR="00641733" w:rsidRPr="00D116AD" w:rsidRDefault="00641733" w:rsidP="00272C9E">
            <w:pPr>
              <w:rPr>
                <w:sz w:val="18"/>
                <w:szCs w:val="18"/>
              </w:rPr>
            </w:pPr>
            <w:r w:rsidRPr="00D116AD">
              <w:rPr>
                <w:sz w:val="18"/>
                <w:szCs w:val="18"/>
              </w:rPr>
              <w:t>25.46 (95% CI 23.13, 27.80) versus 10.93 (95% CI 9.38, 12.48)</w:t>
            </w:r>
          </w:p>
          <w:p w:rsidR="00641733" w:rsidRPr="00D116AD" w:rsidRDefault="00641733" w:rsidP="00272C9E">
            <w:pPr>
              <w:rPr>
                <w:sz w:val="18"/>
                <w:szCs w:val="18"/>
                <w:u w:val="single"/>
              </w:rPr>
            </w:pPr>
            <w:r w:rsidRPr="00D116AD">
              <w:rPr>
                <w:sz w:val="18"/>
                <w:szCs w:val="18"/>
                <w:u w:val="single"/>
              </w:rPr>
              <w:t>Functional status (TEFS score) at 8 weeks</w:t>
            </w:r>
          </w:p>
          <w:p w:rsidR="00641733" w:rsidRPr="00D116AD" w:rsidRDefault="00641733" w:rsidP="00272C9E">
            <w:pPr>
              <w:rPr>
                <w:sz w:val="18"/>
                <w:szCs w:val="18"/>
              </w:rPr>
            </w:pPr>
            <w:r w:rsidRPr="00D116AD">
              <w:rPr>
                <w:sz w:val="18"/>
                <w:szCs w:val="18"/>
              </w:rPr>
              <w:t>20.93 (95% CI 19.30, 22.56) versus 11.90 (95% CI 10.64, 13.15)</w:t>
            </w:r>
          </w:p>
          <w:p w:rsidR="00641733" w:rsidRPr="00D116AD" w:rsidRDefault="00641733" w:rsidP="00272C9E">
            <w:pPr>
              <w:spacing w:line="240" w:lineRule="auto"/>
              <w:rPr>
                <w:b/>
                <w:i/>
                <w:sz w:val="18"/>
                <w:szCs w:val="18"/>
              </w:rPr>
            </w:pPr>
          </w:p>
          <w:p w:rsidR="00641733" w:rsidRPr="00D116AD" w:rsidRDefault="00641733" w:rsidP="00272C9E">
            <w:pPr>
              <w:spacing w:line="240" w:lineRule="auto"/>
              <w:rPr>
                <w:sz w:val="18"/>
                <w:szCs w:val="18"/>
              </w:rPr>
            </w:pPr>
            <w:r w:rsidRPr="00D116AD">
              <w:rPr>
                <w:b/>
                <w:i/>
                <w:sz w:val="18"/>
                <w:szCs w:val="18"/>
              </w:rPr>
              <w:t>Specific adverse effects:</w:t>
            </w:r>
            <w:r w:rsidRPr="00D116AD">
              <w:rPr>
                <w:b/>
                <w:sz w:val="18"/>
                <w:szCs w:val="18"/>
              </w:rPr>
              <w:t xml:space="preserve"> </w:t>
            </w:r>
            <w:r w:rsidRPr="00D116AD">
              <w:rPr>
                <w:bCs/>
                <w:sz w:val="18"/>
                <w:szCs w:val="18"/>
              </w:rPr>
              <w:t>not reported</w:t>
            </w:r>
            <w:r w:rsidRPr="00D116AD">
              <w:rPr>
                <w:sz w:val="18"/>
                <w:szCs w:val="18"/>
              </w:rPr>
              <w:t xml:space="preserve"> </w:t>
            </w:r>
          </w:p>
        </w:tc>
      </w:tr>
      <w:tr w:rsidR="004C598B"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4C598B" w:rsidRDefault="004C598B" w:rsidP="00272C9E">
            <w:pPr>
              <w:spacing w:line="240" w:lineRule="auto"/>
              <w:rPr>
                <w:sz w:val="18"/>
                <w:szCs w:val="18"/>
              </w:rPr>
            </w:pPr>
            <w:r>
              <w:rPr>
                <w:sz w:val="18"/>
                <w:szCs w:val="18"/>
              </w:rPr>
              <w:t>Viswas 2012</w:t>
            </w:r>
          </w:p>
          <w:p w:rsidR="004C598B" w:rsidRDefault="004C598B" w:rsidP="00272C9E">
            <w:pPr>
              <w:spacing w:line="240" w:lineRule="auto"/>
              <w:rPr>
                <w:sz w:val="18"/>
                <w:szCs w:val="18"/>
              </w:rPr>
            </w:pPr>
            <w:r>
              <w:rPr>
                <w:sz w:val="18"/>
                <w:szCs w:val="18"/>
              </w:rPr>
              <w:t>India</w:t>
            </w:r>
          </w:p>
          <w:p w:rsidR="004C598B" w:rsidRDefault="004C598B" w:rsidP="00272C9E">
            <w:pPr>
              <w:spacing w:line="240" w:lineRule="auto"/>
              <w:rPr>
                <w:sz w:val="18"/>
                <w:szCs w:val="18"/>
              </w:rPr>
            </w:pPr>
          </w:p>
          <w:p w:rsidR="004C598B" w:rsidRPr="00D116AD" w:rsidRDefault="004C598B" w:rsidP="004C598B">
            <w:pPr>
              <w:spacing w:line="240" w:lineRule="auto"/>
              <w:rPr>
                <w:sz w:val="18"/>
                <w:szCs w:val="18"/>
              </w:rPr>
            </w:pPr>
            <w:r w:rsidRPr="00D116AD">
              <w:rPr>
                <w:b/>
                <w:sz w:val="18"/>
                <w:szCs w:val="18"/>
              </w:rPr>
              <w:t>Focus:</w:t>
            </w:r>
            <w:r w:rsidRPr="00D116AD">
              <w:rPr>
                <w:sz w:val="18"/>
                <w:szCs w:val="18"/>
              </w:rPr>
              <w:t xml:space="preserve"> RCT </w:t>
            </w:r>
            <w:r>
              <w:rPr>
                <w:sz w:val="18"/>
                <w:szCs w:val="18"/>
              </w:rPr>
              <w:t>to compare</w:t>
            </w:r>
            <w:r w:rsidRPr="00D116AD">
              <w:rPr>
                <w:sz w:val="18"/>
                <w:szCs w:val="18"/>
              </w:rPr>
              <w:t xml:space="preserve"> the effectiveness of </w:t>
            </w:r>
            <w:r>
              <w:rPr>
                <w:sz w:val="18"/>
                <w:szCs w:val="18"/>
              </w:rPr>
              <w:t xml:space="preserve">supervised exercise and </w:t>
            </w:r>
            <w:r w:rsidRPr="00D116AD">
              <w:rPr>
                <w:sz w:val="18"/>
                <w:szCs w:val="18"/>
              </w:rPr>
              <w:t>Cyriax physiotherapy in adults with LE</w:t>
            </w:r>
          </w:p>
          <w:p w:rsidR="004C598B" w:rsidRPr="00D116AD" w:rsidRDefault="004C598B" w:rsidP="004C598B">
            <w:pPr>
              <w:spacing w:line="240" w:lineRule="auto"/>
              <w:rPr>
                <w:sz w:val="18"/>
                <w:szCs w:val="18"/>
              </w:rPr>
            </w:pPr>
            <w:r w:rsidRPr="00D116AD">
              <w:rPr>
                <w:b/>
                <w:sz w:val="18"/>
                <w:szCs w:val="18"/>
              </w:rPr>
              <w:t>Duration:</w:t>
            </w:r>
            <w:r w:rsidRPr="00D116AD">
              <w:rPr>
                <w:sz w:val="18"/>
                <w:szCs w:val="18"/>
              </w:rPr>
              <w:t xml:space="preserve"> 4 weeks</w:t>
            </w:r>
          </w:p>
          <w:p w:rsidR="004C598B" w:rsidRPr="00D116AD" w:rsidRDefault="004C598B" w:rsidP="004C598B">
            <w:pPr>
              <w:spacing w:line="240" w:lineRule="auto"/>
              <w:rPr>
                <w:sz w:val="18"/>
                <w:szCs w:val="18"/>
              </w:rPr>
            </w:pPr>
            <w:r w:rsidRPr="00D116AD">
              <w:rPr>
                <w:b/>
                <w:sz w:val="18"/>
                <w:szCs w:val="18"/>
              </w:rPr>
              <w:t>Follow-up:</w:t>
            </w:r>
            <w:r w:rsidRPr="00D116AD">
              <w:rPr>
                <w:sz w:val="18"/>
                <w:szCs w:val="18"/>
              </w:rPr>
              <w:t xml:space="preserve"> </w:t>
            </w:r>
            <w:r>
              <w:rPr>
                <w:sz w:val="18"/>
                <w:szCs w:val="18"/>
              </w:rPr>
              <w:t>no post-intervention follow-up</w:t>
            </w:r>
          </w:p>
          <w:p w:rsidR="004C598B" w:rsidRPr="00D116AD" w:rsidRDefault="004C598B" w:rsidP="004C598B">
            <w:pPr>
              <w:spacing w:line="240" w:lineRule="auto"/>
              <w:rPr>
                <w:sz w:val="18"/>
                <w:szCs w:val="18"/>
              </w:rPr>
            </w:pPr>
            <w:r w:rsidRPr="00D116AD">
              <w:rPr>
                <w:b/>
                <w:sz w:val="18"/>
                <w:szCs w:val="18"/>
              </w:rPr>
              <w:t>Quality:</w:t>
            </w:r>
            <w:r w:rsidR="004C04D3">
              <w:rPr>
                <w:sz w:val="18"/>
                <w:szCs w:val="18"/>
              </w:rPr>
              <w:t xml:space="preserve"> low</w:t>
            </w:r>
          </w:p>
          <w:p w:rsidR="004C598B" w:rsidRPr="00D116AD" w:rsidRDefault="004C598B" w:rsidP="004C598B">
            <w:pPr>
              <w:spacing w:line="240" w:lineRule="auto"/>
              <w:rPr>
                <w:sz w:val="18"/>
                <w:szCs w:val="18"/>
              </w:rPr>
            </w:pPr>
          </w:p>
          <w:p w:rsidR="004C598B" w:rsidRPr="00D116AD" w:rsidRDefault="004C598B" w:rsidP="004C598B">
            <w:pPr>
              <w:spacing w:line="240" w:lineRule="auto"/>
              <w:rPr>
                <w:b/>
                <w:sz w:val="18"/>
                <w:szCs w:val="18"/>
              </w:rPr>
            </w:pPr>
            <w:r w:rsidRPr="00D116AD">
              <w:rPr>
                <w:b/>
                <w:sz w:val="18"/>
                <w:szCs w:val="18"/>
              </w:rPr>
              <w:t>PARTICIPANTS:</w:t>
            </w:r>
          </w:p>
          <w:p w:rsidR="004C598B" w:rsidRPr="00D116AD" w:rsidRDefault="004C598B" w:rsidP="004C598B">
            <w:pPr>
              <w:spacing w:line="240" w:lineRule="auto"/>
              <w:rPr>
                <w:sz w:val="18"/>
                <w:szCs w:val="18"/>
              </w:rPr>
            </w:pPr>
            <w:r w:rsidRPr="00D116AD">
              <w:rPr>
                <w:b/>
                <w:sz w:val="18"/>
                <w:szCs w:val="18"/>
              </w:rPr>
              <w:t>N:</w:t>
            </w:r>
            <w:r w:rsidRPr="00D116AD">
              <w:rPr>
                <w:sz w:val="18"/>
                <w:szCs w:val="18"/>
              </w:rPr>
              <w:t xml:space="preserve"> </w:t>
            </w:r>
            <w:r>
              <w:rPr>
                <w:sz w:val="18"/>
                <w:szCs w:val="18"/>
              </w:rPr>
              <w:t>20 (50% female)</w:t>
            </w:r>
          </w:p>
          <w:p w:rsidR="004C598B" w:rsidRPr="00D116AD" w:rsidRDefault="004C598B" w:rsidP="004C598B">
            <w:pPr>
              <w:spacing w:line="240" w:lineRule="auto"/>
              <w:rPr>
                <w:sz w:val="18"/>
                <w:szCs w:val="18"/>
              </w:rPr>
            </w:pPr>
            <w:r w:rsidRPr="00D116AD">
              <w:rPr>
                <w:b/>
                <w:sz w:val="18"/>
                <w:szCs w:val="18"/>
              </w:rPr>
              <w:t>Age:</w:t>
            </w:r>
            <w:r w:rsidRPr="00D116AD">
              <w:rPr>
                <w:sz w:val="18"/>
                <w:szCs w:val="18"/>
              </w:rPr>
              <w:t xml:space="preserve"> </w:t>
            </w:r>
            <w:r>
              <w:rPr>
                <w:sz w:val="18"/>
                <w:szCs w:val="18"/>
              </w:rPr>
              <w:t>37.4 to 38.2 years</w:t>
            </w:r>
          </w:p>
          <w:p w:rsidR="004C598B" w:rsidRPr="00D116AD" w:rsidRDefault="004C598B" w:rsidP="004C598B">
            <w:pPr>
              <w:spacing w:line="240" w:lineRule="auto"/>
              <w:rPr>
                <w:sz w:val="18"/>
                <w:szCs w:val="18"/>
              </w:rPr>
            </w:pPr>
            <w:r w:rsidRPr="00D116AD">
              <w:rPr>
                <w:b/>
                <w:sz w:val="18"/>
                <w:szCs w:val="18"/>
              </w:rPr>
              <w:t>Inclusion:</w:t>
            </w:r>
            <w:r w:rsidRPr="00D116AD">
              <w:rPr>
                <w:sz w:val="18"/>
                <w:szCs w:val="18"/>
              </w:rPr>
              <w:t xml:space="preserve"> adults 30-</w:t>
            </w:r>
            <w:r>
              <w:rPr>
                <w:sz w:val="18"/>
                <w:szCs w:val="18"/>
              </w:rPr>
              <w:t>45</w:t>
            </w:r>
            <w:r w:rsidRPr="00D116AD">
              <w:rPr>
                <w:sz w:val="18"/>
                <w:szCs w:val="18"/>
              </w:rPr>
              <w:t xml:space="preserve"> years with diagnosis of </w:t>
            </w:r>
            <w:r>
              <w:rPr>
                <w:sz w:val="18"/>
                <w:szCs w:val="18"/>
              </w:rPr>
              <w:t>lateral epicondylitis, symptom duration 8-10 weeks</w:t>
            </w:r>
          </w:p>
        </w:tc>
        <w:tc>
          <w:tcPr>
            <w:tcW w:w="3857" w:type="dxa"/>
            <w:tcBorders>
              <w:top w:val="single" w:sz="4" w:space="0" w:color="000000"/>
              <w:left w:val="single" w:sz="4" w:space="0" w:color="000000"/>
              <w:bottom w:val="single" w:sz="4" w:space="0" w:color="000000"/>
              <w:right w:val="single" w:sz="4" w:space="0" w:color="000000"/>
            </w:tcBorders>
          </w:tcPr>
          <w:p w:rsidR="004C598B" w:rsidRPr="00D116AD" w:rsidRDefault="004C598B" w:rsidP="004C598B">
            <w:pPr>
              <w:spacing w:line="240" w:lineRule="auto"/>
              <w:rPr>
                <w:sz w:val="18"/>
                <w:szCs w:val="18"/>
              </w:rPr>
            </w:pPr>
            <w:r w:rsidRPr="00D116AD">
              <w:rPr>
                <w:b/>
                <w:sz w:val="18"/>
                <w:szCs w:val="18"/>
              </w:rPr>
              <w:t>Intervention type:</w:t>
            </w:r>
            <w:r w:rsidRPr="00D116AD">
              <w:rPr>
                <w:sz w:val="18"/>
                <w:szCs w:val="18"/>
              </w:rPr>
              <w:t xml:space="preserve"> physiotherapy</w:t>
            </w:r>
          </w:p>
          <w:p w:rsidR="004C598B" w:rsidRPr="00D116AD" w:rsidRDefault="004C598B" w:rsidP="004C598B">
            <w:pPr>
              <w:spacing w:line="240" w:lineRule="auto"/>
              <w:rPr>
                <w:sz w:val="18"/>
                <w:szCs w:val="18"/>
              </w:rPr>
            </w:pPr>
            <w:r w:rsidRPr="00D116AD">
              <w:rPr>
                <w:b/>
                <w:sz w:val="18"/>
                <w:szCs w:val="18"/>
              </w:rPr>
              <w:t>Intervention (n=1</w:t>
            </w:r>
            <w:r>
              <w:rPr>
                <w:b/>
                <w:sz w:val="18"/>
                <w:szCs w:val="18"/>
              </w:rPr>
              <w:t>0</w:t>
            </w:r>
            <w:r w:rsidRPr="00D116AD">
              <w:rPr>
                <w:b/>
                <w:sz w:val="18"/>
                <w:szCs w:val="18"/>
              </w:rPr>
              <w:t>):</w:t>
            </w:r>
            <w:r w:rsidRPr="00D116AD">
              <w:rPr>
                <w:sz w:val="18"/>
                <w:szCs w:val="18"/>
              </w:rPr>
              <w:t xml:space="preserve"> </w:t>
            </w:r>
            <w:r>
              <w:rPr>
                <w:sz w:val="18"/>
                <w:szCs w:val="18"/>
              </w:rPr>
              <w:t>Cyriax physiotherapy (deep transverse friction massage, Mill's manipulation)</w:t>
            </w:r>
          </w:p>
          <w:p w:rsidR="004C598B" w:rsidRPr="00D116AD" w:rsidRDefault="004C598B" w:rsidP="004C598B">
            <w:pPr>
              <w:spacing w:line="240" w:lineRule="auto"/>
              <w:rPr>
                <w:sz w:val="18"/>
                <w:szCs w:val="18"/>
              </w:rPr>
            </w:pPr>
            <w:r w:rsidRPr="00D116AD">
              <w:rPr>
                <w:b/>
                <w:sz w:val="18"/>
                <w:szCs w:val="18"/>
              </w:rPr>
              <w:t>Comparison (n=1</w:t>
            </w:r>
            <w:r>
              <w:rPr>
                <w:b/>
                <w:sz w:val="18"/>
                <w:szCs w:val="18"/>
              </w:rPr>
              <w:t>0</w:t>
            </w:r>
            <w:r w:rsidRPr="00D116AD">
              <w:rPr>
                <w:b/>
                <w:sz w:val="18"/>
                <w:szCs w:val="18"/>
              </w:rPr>
              <w:t>):</w:t>
            </w:r>
            <w:r w:rsidRPr="00D116AD">
              <w:rPr>
                <w:sz w:val="18"/>
                <w:szCs w:val="18"/>
              </w:rPr>
              <w:t xml:space="preserve"> </w:t>
            </w:r>
            <w:r>
              <w:rPr>
                <w:sz w:val="18"/>
                <w:szCs w:val="18"/>
              </w:rPr>
              <w:t>therapeutic exercise (stretching, eccentric strengthening exercise); education manual</w:t>
            </w:r>
          </w:p>
          <w:p w:rsidR="004C598B" w:rsidRPr="00D116AD" w:rsidRDefault="004C598B" w:rsidP="004C598B">
            <w:pPr>
              <w:spacing w:line="240" w:lineRule="auto"/>
              <w:rPr>
                <w:sz w:val="18"/>
                <w:szCs w:val="18"/>
              </w:rPr>
            </w:pPr>
            <w:r w:rsidRPr="00D116AD">
              <w:rPr>
                <w:b/>
                <w:sz w:val="18"/>
                <w:szCs w:val="18"/>
              </w:rPr>
              <w:t xml:space="preserve">Dose: </w:t>
            </w:r>
            <w:r w:rsidRPr="00D116AD">
              <w:rPr>
                <w:bCs/>
                <w:sz w:val="18"/>
                <w:szCs w:val="18"/>
              </w:rPr>
              <w:t>3 sessions per week for 4 weeks</w:t>
            </w:r>
          </w:p>
          <w:p w:rsidR="004C598B" w:rsidRPr="00D116AD" w:rsidRDefault="004C598B" w:rsidP="004C598B">
            <w:pPr>
              <w:spacing w:line="240" w:lineRule="auto"/>
              <w:rPr>
                <w:sz w:val="18"/>
                <w:szCs w:val="18"/>
              </w:rPr>
            </w:pPr>
            <w:r w:rsidRPr="00D116AD">
              <w:rPr>
                <w:b/>
                <w:sz w:val="18"/>
                <w:szCs w:val="18"/>
              </w:rPr>
              <w:t>Providers:</w:t>
            </w:r>
            <w:r w:rsidRPr="00D116AD">
              <w:rPr>
                <w:sz w:val="18"/>
                <w:szCs w:val="18"/>
              </w:rPr>
              <w:t xml:space="preserve"> </w:t>
            </w:r>
            <w:r w:rsidR="00322092">
              <w:rPr>
                <w:sz w:val="18"/>
                <w:szCs w:val="18"/>
              </w:rPr>
              <w:t>no details given</w:t>
            </w:r>
          </w:p>
          <w:p w:rsidR="004C598B" w:rsidRPr="00D116AD" w:rsidRDefault="004C598B" w:rsidP="00272C9E">
            <w:pPr>
              <w:spacing w:line="240" w:lineRule="auto"/>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322092" w:rsidRPr="00D116AD" w:rsidRDefault="00322092" w:rsidP="00322092">
            <w:pPr>
              <w:spacing w:line="240" w:lineRule="auto"/>
              <w:rPr>
                <w:b/>
                <w:sz w:val="18"/>
                <w:szCs w:val="18"/>
                <w:u w:val="single"/>
              </w:rPr>
            </w:pPr>
            <w:r w:rsidRPr="00D116AD">
              <w:rPr>
                <w:b/>
                <w:sz w:val="18"/>
                <w:szCs w:val="18"/>
                <w:u w:val="single"/>
              </w:rPr>
              <w:t>Results</w:t>
            </w:r>
          </w:p>
          <w:p w:rsidR="00322092" w:rsidRPr="00D116AD" w:rsidRDefault="00322092" w:rsidP="00322092">
            <w:pPr>
              <w:spacing w:line="240" w:lineRule="auto"/>
              <w:rPr>
                <w:sz w:val="18"/>
                <w:szCs w:val="18"/>
              </w:rPr>
            </w:pPr>
          </w:p>
          <w:tbl>
            <w:tblPr>
              <w:tblW w:w="540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70"/>
              <w:gridCol w:w="1294"/>
              <w:gridCol w:w="1516"/>
              <w:gridCol w:w="823"/>
            </w:tblGrid>
            <w:tr w:rsidR="00322092" w:rsidRPr="00D116AD" w:rsidTr="00B44AB1">
              <w:trPr>
                <w:trHeight w:val="444"/>
              </w:trPr>
              <w:tc>
                <w:tcPr>
                  <w:tcW w:w="1770" w:type="dxa"/>
                  <w:tcBorders>
                    <w:top w:val="single" w:sz="4" w:space="0" w:color="000000"/>
                    <w:left w:val="nil"/>
                    <w:bottom w:val="single" w:sz="4" w:space="0" w:color="000000"/>
                    <w:right w:val="nil"/>
                  </w:tcBorders>
                </w:tcPr>
                <w:p w:rsidR="00322092" w:rsidRPr="00D116AD" w:rsidRDefault="00322092" w:rsidP="00322092">
                  <w:pPr>
                    <w:rPr>
                      <w:b/>
                      <w:sz w:val="18"/>
                      <w:szCs w:val="18"/>
                    </w:rPr>
                  </w:pPr>
                  <w:r>
                    <w:rPr>
                      <w:b/>
                      <w:sz w:val="18"/>
                      <w:szCs w:val="18"/>
                    </w:rPr>
                    <w:t>O</w:t>
                  </w:r>
                  <w:r w:rsidRPr="00D116AD">
                    <w:rPr>
                      <w:b/>
                      <w:sz w:val="18"/>
                      <w:szCs w:val="18"/>
                    </w:rPr>
                    <w:t>utcome</w:t>
                  </w:r>
                </w:p>
                <w:p w:rsidR="00322092" w:rsidRPr="00D116AD" w:rsidRDefault="00322092" w:rsidP="00322092">
                  <w:pPr>
                    <w:rPr>
                      <w:b/>
                      <w:sz w:val="18"/>
                      <w:szCs w:val="18"/>
                    </w:rPr>
                  </w:pPr>
                  <w:r w:rsidRPr="00D116AD">
                    <w:rPr>
                      <w:bCs/>
                      <w:sz w:val="18"/>
                      <w:szCs w:val="18"/>
                    </w:rPr>
                    <w:t>At</w:t>
                  </w:r>
                  <w:r w:rsidRPr="00D116AD">
                    <w:rPr>
                      <w:b/>
                      <w:sz w:val="18"/>
                      <w:szCs w:val="18"/>
                    </w:rPr>
                    <w:t xml:space="preserve"> </w:t>
                  </w:r>
                  <w:r>
                    <w:rPr>
                      <w:bCs/>
                      <w:sz w:val="18"/>
                      <w:szCs w:val="18"/>
                    </w:rPr>
                    <w:t>4 weeks</w:t>
                  </w:r>
                </w:p>
              </w:tc>
              <w:tc>
                <w:tcPr>
                  <w:tcW w:w="1294" w:type="dxa"/>
                  <w:tcBorders>
                    <w:top w:val="single" w:sz="4" w:space="0" w:color="000000"/>
                    <w:left w:val="nil"/>
                    <w:bottom w:val="single" w:sz="4" w:space="0" w:color="000000"/>
                    <w:right w:val="nil"/>
                  </w:tcBorders>
                </w:tcPr>
                <w:p w:rsidR="00322092" w:rsidRPr="00D116AD" w:rsidRDefault="00322092" w:rsidP="00322092">
                  <w:pPr>
                    <w:rPr>
                      <w:b/>
                      <w:bCs/>
                      <w:sz w:val="18"/>
                      <w:szCs w:val="18"/>
                    </w:rPr>
                  </w:pPr>
                  <w:r>
                    <w:rPr>
                      <w:b/>
                      <w:bCs/>
                      <w:sz w:val="18"/>
                      <w:szCs w:val="18"/>
                    </w:rPr>
                    <w:t>Cyriax</w:t>
                  </w:r>
                </w:p>
              </w:tc>
              <w:tc>
                <w:tcPr>
                  <w:tcW w:w="1516" w:type="dxa"/>
                  <w:tcBorders>
                    <w:top w:val="single" w:sz="4" w:space="0" w:color="000000"/>
                    <w:left w:val="nil"/>
                    <w:bottom w:val="single" w:sz="4" w:space="0" w:color="000000"/>
                    <w:right w:val="nil"/>
                  </w:tcBorders>
                </w:tcPr>
                <w:p w:rsidR="00322092" w:rsidRPr="00DE2838" w:rsidRDefault="00322092" w:rsidP="00322092">
                  <w:pPr>
                    <w:pStyle w:val="BodyText"/>
                    <w:jc w:val="left"/>
                    <w:rPr>
                      <w:b/>
                      <w:bCs/>
                      <w:sz w:val="20"/>
                      <w:szCs w:val="20"/>
                    </w:rPr>
                  </w:pPr>
                  <w:r>
                    <w:rPr>
                      <w:b/>
                      <w:sz w:val="20"/>
                      <w:szCs w:val="20"/>
                    </w:rPr>
                    <w:t>Exercise</w:t>
                  </w:r>
                </w:p>
              </w:tc>
              <w:tc>
                <w:tcPr>
                  <w:tcW w:w="823" w:type="dxa"/>
                  <w:tcBorders>
                    <w:top w:val="single" w:sz="4" w:space="0" w:color="000000"/>
                    <w:left w:val="nil"/>
                    <w:bottom w:val="single" w:sz="4" w:space="0" w:color="000000"/>
                    <w:right w:val="nil"/>
                  </w:tcBorders>
                </w:tcPr>
                <w:p w:rsidR="00322092" w:rsidRPr="00D116AD" w:rsidRDefault="00322092" w:rsidP="00322092">
                  <w:pPr>
                    <w:rPr>
                      <w:b/>
                      <w:sz w:val="18"/>
                      <w:szCs w:val="18"/>
                    </w:rPr>
                  </w:pPr>
                  <w:r w:rsidRPr="00D116AD">
                    <w:rPr>
                      <w:b/>
                      <w:sz w:val="18"/>
                      <w:szCs w:val="18"/>
                    </w:rPr>
                    <w:t>p-value</w:t>
                  </w:r>
                </w:p>
              </w:tc>
            </w:tr>
            <w:tr w:rsidR="00322092" w:rsidRPr="00D116AD" w:rsidTr="00B44AB1">
              <w:tc>
                <w:tcPr>
                  <w:tcW w:w="1770" w:type="dxa"/>
                  <w:tcBorders>
                    <w:top w:val="single" w:sz="4" w:space="0" w:color="000000"/>
                    <w:left w:val="nil"/>
                    <w:bottom w:val="single" w:sz="4" w:space="0" w:color="000000"/>
                    <w:right w:val="nil"/>
                  </w:tcBorders>
                </w:tcPr>
                <w:p w:rsidR="00322092" w:rsidRPr="00D116AD" w:rsidRDefault="00322092" w:rsidP="00322092">
                  <w:pPr>
                    <w:rPr>
                      <w:bCs/>
                      <w:sz w:val="18"/>
                      <w:szCs w:val="18"/>
                    </w:rPr>
                  </w:pPr>
                  <w:r>
                    <w:rPr>
                      <w:sz w:val="18"/>
                      <w:szCs w:val="18"/>
                    </w:rPr>
                    <w:t>Pain (VAS)</w:t>
                  </w:r>
                </w:p>
              </w:tc>
              <w:tc>
                <w:tcPr>
                  <w:tcW w:w="1294" w:type="dxa"/>
                  <w:tcBorders>
                    <w:top w:val="single" w:sz="4" w:space="0" w:color="000000"/>
                    <w:left w:val="nil"/>
                    <w:bottom w:val="single" w:sz="4" w:space="0" w:color="000000"/>
                    <w:right w:val="nil"/>
                  </w:tcBorders>
                </w:tcPr>
                <w:p w:rsidR="00322092" w:rsidRPr="00D116AD" w:rsidRDefault="00322092" w:rsidP="00322092">
                  <w:pPr>
                    <w:rPr>
                      <w:bCs/>
                      <w:sz w:val="18"/>
                      <w:szCs w:val="18"/>
                    </w:rPr>
                  </w:pPr>
                  <w:r>
                    <w:rPr>
                      <w:bCs/>
                      <w:sz w:val="18"/>
                      <w:szCs w:val="18"/>
                    </w:rPr>
                    <w:t>13.9</w:t>
                  </w:r>
                </w:p>
              </w:tc>
              <w:tc>
                <w:tcPr>
                  <w:tcW w:w="1516" w:type="dxa"/>
                  <w:tcBorders>
                    <w:top w:val="single" w:sz="4" w:space="0" w:color="000000"/>
                    <w:left w:val="nil"/>
                    <w:bottom w:val="single" w:sz="4" w:space="0" w:color="000000"/>
                    <w:right w:val="nil"/>
                  </w:tcBorders>
                </w:tcPr>
                <w:p w:rsidR="00322092" w:rsidRPr="00D116AD" w:rsidRDefault="00322092" w:rsidP="00322092">
                  <w:pPr>
                    <w:rPr>
                      <w:bCs/>
                      <w:sz w:val="18"/>
                      <w:szCs w:val="18"/>
                    </w:rPr>
                  </w:pPr>
                  <w:r>
                    <w:rPr>
                      <w:bCs/>
                      <w:sz w:val="18"/>
                      <w:szCs w:val="18"/>
                    </w:rPr>
                    <w:t>7.10</w:t>
                  </w:r>
                </w:p>
              </w:tc>
              <w:tc>
                <w:tcPr>
                  <w:tcW w:w="823" w:type="dxa"/>
                  <w:tcBorders>
                    <w:top w:val="single" w:sz="4" w:space="0" w:color="000000"/>
                    <w:left w:val="nil"/>
                    <w:bottom w:val="single" w:sz="4" w:space="0" w:color="000000"/>
                    <w:right w:val="nil"/>
                  </w:tcBorders>
                </w:tcPr>
                <w:p w:rsidR="00322092" w:rsidRPr="00D116AD" w:rsidRDefault="00322092" w:rsidP="00322092">
                  <w:pPr>
                    <w:rPr>
                      <w:sz w:val="18"/>
                      <w:szCs w:val="18"/>
                    </w:rPr>
                  </w:pPr>
                  <w:r>
                    <w:rPr>
                      <w:sz w:val="18"/>
                      <w:szCs w:val="18"/>
                    </w:rPr>
                    <w:t>0.009</w:t>
                  </w:r>
                </w:p>
              </w:tc>
            </w:tr>
            <w:tr w:rsidR="00322092" w:rsidRPr="00D116AD" w:rsidTr="00B44AB1">
              <w:tc>
                <w:tcPr>
                  <w:tcW w:w="1770" w:type="dxa"/>
                  <w:tcBorders>
                    <w:top w:val="single" w:sz="4" w:space="0" w:color="000000"/>
                    <w:left w:val="nil"/>
                    <w:bottom w:val="single" w:sz="4" w:space="0" w:color="000000"/>
                    <w:right w:val="nil"/>
                  </w:tcBorders>
                </w:tcPr>
                <w:p w:rsidR="00322092" w:rsidRPr="00D116AD" w:rsidRDefault="00322092" w:rsidP="00322092">
                  <w:pPr>
                    <w:rPr>
                      <w:bCs/>
                      <w:sz w:val="18"/>
                      <w:szCs w:val="18"/>
                    </w:rPr>
                  </w:pPr>
                  <w:r>
                    <w:rPr>
                      <w:bCs/>
                      <w:sz w:val="18"/>
                      <w:szCs w:val="18"/>
                    </w:rPr>
                    <w:t xml:space="preserve">Tennis Elbow Function Scale </w:t>
                  </w:r>
                </w:p>
              </w:tc>
              <w:tc>
                <w:tcPr>
                  <w:tcW w:w="1294" w:type="dxa"/>
                  <w:tcBorders>
                    <w:top w:val="single" w:sz="4" w:space="0" w:color="000000"/>
                    <w:left w:val="nil"/>
                    <w:bottom w:val="single" w:sz="4" w:space="0" w:color="000000"/>
                    <w:right w:val="nil"/>
                  </w:tcBorders>
                </w:tcPr>
                <w:p w:rsidR="00322092" w:rsidRPr="00D116AD" w:rsidRDefault="00322092" w:rsidP="00322092">
                  <w:pPr>
                    <w:rPr>
                      <w:sz w:val="18"/>
                      <w:szCs w:val="18"/>
                    </w:rPr>
                  </w:pPr>
                  <w:r>
                    <w:rPr>
                      <w:sz w:val="18"/>
                      <w:szCs w:val="18"/>
                    </w:rPr>
                    <w:t>14.35</w:t>
                  </w:r>
                </w:p>
              </w:tc>
              <w:tc>
                <w:tcPr>
                  <w:tcW w:w="1516" w:type="dxa"/>
                  <w:tcBorders>
                    <w:top w:val="single" w:sz="4" w:space="0" w:color="000000"/>
                    <w:left w:val="nil"/>
                    <w:bottom w:val="single" w:sz="4" w:space="0" w:color="000000"/>
                    <w:right w:val="nil"/>
                  </w:tcBorders>
                </w:tcPr>
                <w:p w:rsidR="00322092" w:rsidRPr="00D116AD" w:rsidRDefault="00322092" w:rsidP="00322092">
                  <w:pPr>
                    <w:rPr>
                      <w:sz w:val="18"/>
                      <w:szCs w:val="18"/>
                    </w:rPr>
                  </w:pPr>
                  <w:r>
                    <w:rPr>
                      <w:sz w:val="18"/>
                      <w:szCs w:val="18"/>
                    </w:rPr>
                    <w:t>6.65</w:t>
                  </w:r>
                </w:p>
              </w:tc>
              <w:tc>
                <w:tcPr>
                  <w:tcW w:w="823" w:type="dxa"/>
                  <w:tcBorders>
                    <w:top w:val="single" w:sz="4" w:space="0" w:color="000000"/>
                    <w:left w:val="nil"/>
                    <w:bottom w:val="single" w:sz="4" w:space="0" w:color="000000"/>
                    <w:right w:val="nil"/>
                  </w:tcBorders>
                </w:tcPr>
                <w:p w:rsidR="00322092" w:rsidRPr="00D116AD" w:rsidRDefault="00322092" w:rsidP="00322092">
                  <w:pPr>
                    <w:rPr>
                      <w:sz w:val="18"/>
                      <w:szCs w:val="18"/>
                    </w:rPr>
                  </w:pPr>
                  <w:r>
                    <w:rPr>
                      <w:sz w:val="18"/>
                      <w:szCs w:val="18"/>
                    </w:rPr>
                    <w:t>0.002</w:t>
                  </w:r>
                </w:p>
              </w:tc>
            </w:tr>
          </w:tbl>
          <w:p w:rsidR="004C598B" w:rsidRDefault="004C598B" w:rsidP="00322092">
            <w:pPr>
              <w:spacing w:line="240" w:lineRule="auto"/>
              <w:rPr>
                <w:b/>
                <w:sz w:val="18"/>
                <w:szCs w:val="18"/>
                <w:u w:val="single"/>
              </w:rPr>
            </w:pPr>
          </w:p>
          <w:p w:rsidR="0078384D" w:rsidRPr="0078384D" w:rsidRDefault="0078384D" w:rsidP="00322092">
            <w:pPr>
              <w:spacing w:line="240" w:lineRule="auto"/>
              <w:rPr>
                <w:sz w:val="18"/>
                <w:szCs w:val="18"/>
              </w:rPr>
            </w:pPr>
            <w:r w:rsidRPr="0078384D">
              <w:rPr>
                <w:sz w:val="18"/>
                <w:szCs w:val="18"/>
              </w:rPr>
              <w:t>Pain and function significantly increased in both groups</w:t>
            </w:r>
            <w:r>
              <w:rPr>
                <w:sz w:val="18"/>
                <w:szCs w:val="18"/>
              </w:rPr>
              <w:t xml:space="preserve"> compared to baseline</w:t>
            </w:r>
          </w:p>
          <w:p w:rsidR="0078384D" w:rsidRDefault="0078384D" w:rsidP="00322092">
            <w:pPr>
              <w:spacing w:line="240" w:lineRule="auto"/>
              <w:rPr>
                <w:b/>
                <w:sz w:val="18"/>
                <w:szCs w:val="18"/>
                <w:u w:val="single"/>
              </w:rPr>
            </w:pPr>
          </w:p>
          <w:p w:rsidR="00322092" w:rsidRPr="00322092" w:rsidRDefault="00322092" w:rsidP="00322092">
            <w:pPr>
              <w:spacing w:line="240" w:lineRule="auto"/>
              <w:rPr>
                <w:sz w:val="18"/>
                <w:szCs w:val="18"/>
              </w:rPr>
            </w:pPr>
            <w:r w:rsidRPr="00322092">
              <w:rPr>
                <w:b/>
                <w:i/>
                <w:sz w:val="18"/>
                <w:szCs w:val="18"/>
              </w:rPr>
              <w:t>Adverse events:</w:t>
            </w:r>
            <w:r>
              <w:rPr>
                <w:sz w:val="18"/>
                <w:szCs w:val="18"/>
              </w:rPr>
              <w:t xml:space="preserve"> not reported</w:t>
            </w:r>
          </w:p>
        </w:tc>
      </w:tr>
      <w:tr w:rsidR="00641733" w:rsidRPr="00D116AD" w:rsidTr="00C53CF6">
        <w:trPr>
          <w:cantSplit/>
        </w:trPr>
        <w:tc>
          <w:tcPr>
            <w:tcW w:w="3510"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sz w:val="18"/>
                <w:szCs w:val="18"/>
              </w:rPr>
              <w:t>Amro 2010</w:t>
            </w:r>
          </w:p>
          <w:p w:rsidR="00641733" w:rsidRPr="00D116AD" w:rsidRDefault="00641733" w:rsidP="00272C9E">
            <w:pPr>
              <w:spacing w:line="240" w:lineRule="auto"/>
              <w:rPr>
                <w:sz w:val="18"/>
                <w:szCs w:val="18"/>
              </w:rPr>
            </w:pPr>
            <w:r w:rsidRPr="00D116AD">
              <w:rPr>
                <w:sz w:val="18"/>
                <w:szCs w:val="18"/>
              </w:rPr>
              <w:t>Palestine</w:t>
            </w:r>
          </w:p>
          <w:p w:rsidR="00641733" w:rsidRPr="00D116AD" w:rsidRDefault="00641733" w:rsidP="00272C9E">
            <w:pPr>
              <w:spacing w:line="240" w:lineRule="auto"/>
              <w:rPr>
                <w:sz w:val="18"/>
                <w:szCs w:val="18"/>
              </w:rPr>
            </w:pPr>
          </w:p>
          <w:p w:rsidR="00641733" w:rsidRPr="00D116AD" w:rsidRDefault="00641733" w:rsidP="00272C9E">
            <w:pPr>
              <w:spacing w:line="240" w:lineRule="auto"/>
              <w:rPr>
                <w:sz w:val="18"/>
                <w:szCs w:val="18"/>
              </w:rPr>
            </w:pPr>
            <w:r w:rsidRPr="00D116AD">
              <w:rPr>
                <w:b/>
                <w:sz w:val="18"/>
                <w:szCs w:val="18"/>
              </w:rPr>
              <w:t>Focus:</w:t>
            </w:r>
            <w:r w:rsidRPr="00D116AD">
              <w:rPr>
                <w:sz w:val="18"/>
                <w:szCs w:val="18"/>
              </w:rPr>
              <w:t xml:space="preserve"> </w:t>
            </w:r>
            <w:r>
              <w:rPr>
                <w:sz w:val="18"/>
                <w:szCs w:val="18"/>
              </w:rPr>
              <w:t xml:space="preserve">non-RCT: </w:t>
            </w:r>
            <w:r w:rsidRPr="00D116AD">
              <w:rPr>
                <w:sz w:val="18"/>
                <w:szCs w:val="18"/>
              </w:rPr>
              <w:t>compared the effect of Mulligan technique plus traditional treatment versus traditional treatment alone in participants with LE</w:t>
            </w:r>
          </w:p>
          <w:p w:rsidR="00641733" w:rsidRPr="00D116AD" w:rsidRDefault="00641733" w:rsidP="00272C9E">
            <w:pPr>
              <w:spacing w:line="240" w:lineRule="auto"/>
              <w:rPr>
                <w:sz w:val="18"/>
                <w:szCs w:val="18"/>
              </w:rPr>
            </w:pPr>
            <w:r w:rsidRPr="00D116AD">
              <w:rPr>
                <w:b/>
                <w:sz w:val="18"/>
                <w:szCs w:val="18"/>
              </w:rPr>
              <w:t>Duration:</w:t>
            </w:r>
            <w:r w:rsidRPr="00D116AD">
              <w:rPr>
                <w:sz w:val="18"/>
                <w:szCs w:val="18"/>
              </w:rPr>
              <w:t xml:space="preserve"> 4 weeks</w:t>
            </w:r>
          </w:p>
          <w:p w:rsidR="00641733" w:rsidRPr="00D116AD" w:rsidRDefault="00641733" w:rsidP="00272C9E">
            <w:pPr>
              <w:spacing w:line="240" w:lineRule="auto"/>
              <w:rPr>
                <w:sz w:val="18"/>
                <w:szCs w:val="18"/>
              </w:rPr>
            </w:pPr>
            <w:r w:rsidRPr="00D116AD">
              <w:rPr>
                <w:b/>
                <w:sz w:val="18"/>
                <w:szCs w:val="18"/>
              </w:rPr>
              <w:t>Follow-up:</w:t>
            </w:r>
            <w:r w:rsidRPr="00D116AD">
              <w:rPr>
                <w:sz w:val="18"/>
                <w:szCs w:val="18"/>
              </w:rPr>
              <w:t xml:space="preserve"> 4 weeks</w:t>
            </w:r>
          </w:p>
          <w:p w:rsidR="00641733" w:rsidRPr="00D116AD" w:rsidRDefault="00641733" w:rsidP="00272C9E">
            <w:pPr>
              <w:spacing w:line="240" w:lineRule="auto"/>
              <w:rPr>
                <w:sz w:val="18"/>
                <w:szCs w:val="18"/>
              </w:rPr>
            </w:pPr>
            <w:r w:rsidRPr="00D116AD">
              <w:rPr>
                <w:b/>
                <w:sz w:val="18"/>
                <w:szCs w:val="18"/>
              </w:rPr>
              <w:t>Quality:</w:t>
            </w:r>
            <w:r w:rsidRPr="00D116AD">
              <w:rPr>
                <w:sz w:val="18"/>
                <w:szCs w:val="18"/>
              </w:rPr>
              <w:t xml:space="preserve"> low</w:t>
            </w:r>
          </w:p>
          <w:p w:rsidR="00641733" w:rsidRPr="00D116AD" w:rsidRDefault="00641733" w:rsidP="00272C9E">
            <w:pPr>
              <w:spacing w:line="240" w:lineRule="auto"/>
              <w:rPr>
                <w:sz w:val="18"/>
                <w:szCs w:val="18"/>
              </w:rPr>
            </w:pPr>
          </w:p>
          <w:p w:rsidR="00641733" w:rsidRPr="00D116AD" w:rsidRDefault="00641733" w:rsidP="00272C9E">
            <w:pPr>
              <w:spacing w:line="240" w:lineRule="auto"/>
              <w:rPr>
                <w:b/>
                <w:sz w:val="18"/>
                <w:szCs w:val="18"/>
              </w:rPr>
            </w:pPr>
            <w:r w:rsidRPr="00D116AD">
              <w:rPr>
                <w:b/>
                <w:sz w:val="18"/>
                <w:szCs w:val="18"/>
              </w:rPr>
              <w:t>PARTICIPANTS:</w:t>
            </w:r>
          </w:p>
          <w:p w:rsidR="00641733" w:rsidRPr="00D116AD" w:rsidRDefault="00641733" w:rsidP="00272C9E">
            <w:pPr>
              <w:spacing w:line="240" w:lineRule="auto"/>
              <w:rPr>
                <w:sz w:val="18"/>
                <w:szCs w:val="18"/>
              </w:rPr>
            </w:pPr>
            <w:r w:rsidRPr="00D116AD">
              <w:rPr>
                <w:b/>
                <w:sz w:val="18"/>
                <w:szCs w:val="18"/>
              </w:rPr>
              <w:t>N:</w:t>
            </w:r>
            <w:r w:rsidRPr="00D116AD">
              <w:rPr>
                <w:sz w:val="18"/>
                <w:szCs w:val="18"/>
              </w:rPr>
              <w:t xml:space="preserve"> 34 </w:t>
            </w:r>
          </w:p>
          <w:p w:rsidR="00641733" w:rsidRPr="00D116AD" w:rsidRDefault="00641733" w:rsidP="00272C9E">
            <w:pPr>
              <w:spacing w:line="240" w:lineRule="auto"/>
              <w:rPr>
                <w:sz w:val="18"/>
                <w:szCs w:val="18"/>
              </w:rPr>
            </w:pPr>
            <w:r w:rsidRPr="00D116AD">
              <w:rPr>
                <w:b/>
                <w:sz w:val="18"/>
                <w:szCs w:val="18"/>
              </w:rPr>
              <w:t>Age:</w:t>
            </w:r>
            <w:r w:rsidRPr="00D116AD">
              <w:rPr>
                <w:sz w:val="18"/>
                <w:szCs w:val="18"/>
              </w:rPr>
              <w:t xml:space="preserve"> 37 years</w:t>
            </w:r>
          </w:p>
          <w:p w:rsidR="00641733" w:rsidRPr="00D116AD" w:rsidRDefault="00641733" w:rsidP="00272C9E">
            <w:pPr>
              <w:spacing w:line="240" w:lineRule="auto"/>
              <w:rPr>
                <w:sz w:val="18"/>
                <w:szCs w:val="18"/>
              </w:rPr>
            </w:pPr>
            <w:r w:rsidRPr="00D116AD">
              <w:rPr>
                <w:b/>
                <w:sz w:val="18"/>
                <w:szCs w:val="18"/>
              </w:rPr>
              <w:t>Inclusion:</w:t>
            </w:r>
            <w:r w:rsidRPr="00D116AD">
              <w:rPr>
                <w:sz w:val="18"/>
                <w:szCs w:val="18"/>
              </w:rPr>
              <w:t xml:space="preserve"> adults with diagnosis of subacute LE, positive results on two or more tennis elbow tests </w:t>
            </w:r>
          </w:p>
        </w:tc>
        <w:tc>
          <w:tcPr>
            <w:tcW w:w="3857"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b/>
                <w:sz w:val="18"/>
                <w:szCs w:val="18"/>
              </w:rPr>
              <w:t>Intervention type:</w:t>
            </w:r>
            <w:r w:rsidRPr="00D116AD">
              <w:rPr>
                <w:sz w:val="18"/>
                <w:szCs w:val="18"/>
              </w:rPr>
              <w:t xml:space="preserve"> physiotherapy</w:t>
            </w:r>
          </w:p>
          <w:p w:rsidR="00641733" w:rsidRPr="00D116AD" w:rsidRDefault="00641733" w:rsidP="00272C9E">
            <w:pPr>
              <w:spacing w:line="240" w:lineRule="auto"/>
              <w:rPr>
                <w:sz w:val="18"/>
                <w:szCs w:val="18"/>
              </w:rPr>
            </w:pPr>
            <w:r w:rsidRPr="00D116AD">
              <w:rPr>
                <w:b/>
                <w:sz w:val="18"/>
                <w:szCs w:val="18"/>
              </w:rPr>
              <w:t>Intervention (n=17):</w:t>
            </w:r>
            <w:r w:rsidRPr="00D116AD">
              <w:rPr>
                <w:sz w:val="18"/>
                <w:szCs w:val="18"/>
              </w:rPr>
              <w:t xml:space="preserve"> Mulligan technique (mobilisation, movement and taping) plus traditional treatment (thermal treatment, massage, ultrasound, exercise)</w:t>
            </w:r>
          </w:p>
          <w:p w:rsidR="00641733" w:rsidRPr="00D116AD" w:rsidRDefault="00641733" w:rsidP="00272C9E">
            <w:pPr>
              <w:spacing w:line="240" w:lineRule="auto"/>
              <w:rPr>
                <w:sz w:val="18"/>
                <w:szCs w:val="18"/>
              </w:rPr>
            </w:pPr>
            <w:r w:rsidRPr="00D116AD">
              <w:rPr>
                <w:b/>
                <w:sz w:val="18"/>
                <w:szCs w:val="18"/>
              </w:rPr>
              <w:t>Comparison (n=17):</w:t>
            </w:r>
            <w:r w:rsidRPr="00D116AD">
              <w:rPr>
                <w:sz w:val="18"/>
                <w:szCs w:val="18"/>
              </w:rPr>
              <w:t xml:space="preserve"> traditional treatment (thermal treatment, massage, ultrasound, exercise)</w:t>
            </w:r>
          </w:p>
          <w:p w:rsidR="00641733" w:rsidRPr="00D116AD" w:rsidRDefault="00641733" w:rsidP="00272C9E">
            <w:pPr>
              <w:spacing w:line="240" w:lineRule="auto"/>
              <w:rPr>
                <w:sz w:val="18"/>
                <w:szCs w:val="18"/>
              </w:rPr>
            </w:pPr>
            <w:r w:rsidRPr="00D116AD">
              <w:rPr>
                <w:b/>
                <w:sz w:val="18"/>
                <w:szCs w:val="18"/>
              </w:rPr>
              <w:t xml:space="preserve">Dose: </w:t>
            </w:r>
            <w:r w:rsidRPr="00D116AD">
              <w:rPr>
                <w:bCs/>
                <w:sz w:val="18"/>
                <w:szCs w:val="18"/>
              </w:rPr>
              <w:t>3 sessions per week for 4 weeks; each session lasted 30-45 minutes</w:t>
            </w:r>
          </w:p>
          <w:p w:rsidR="00641733" w:rsidRPr="00D116AD" w:rsidRDefault="00641733" w:rsidP="00272C9E">
            <w:pPr>
              <w:spacing w:line="240" w:lineRule="auto"/>
              <w:rPr>
                <w:sz w:val="18"/>
                <w:szCs w:val="18"/>
              </w:rPr>
            </w:pPr>
            <w:r w:rsidRPr="00D116AD">
              <w:rPr>
                <w:b/>
                <w:sz w:val="18"/>
                <w:szCs w:val="18"/>
              </w:rPr>
              <w:t>Providers:</w:t>
            </w:r>
            <w:r w:rsidRPr="00D116AD">
              <w:rPr>
                <w:sz w:val="18"/>
                <w:szCs w:val="18"/>
              </w:rPr>
              <w:t xml:space="preserve">  physiotherapists trained by the researchers</w:t>
            </w:r>
          </w:p>
          <w:p w:rsidR="00641733" w:rsidRPr="00D116AD" w:rsidRDefault="00641733" w:rsidP="00272C9E">
            <w:pPr>
              <w:spacing w:line="240" w:lineRule="auto"/>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b/>
                <w:sz w:val="18"/>
                <w:szCs w:val="18"/>
                <w:u w:val="single"/>
              </w:rPr>
            </w:pPr>
            <w:r w:rsidRPr="00D116AD">
              <w:rPr>
                <w:b/>
                <w:sz w:val="18"/>
                <w:szCs w:val="18"/>
                <w:u w:val="single"/>
              </w:rPr>
              <w:t>Results</w:t>
            </w:r>
          </w:p>
          <w:p w:rsidR="00641733" w:rsidRPr="00D116AD" w:rsidRDefault="00641733" w:rsidP="00272C9E">
            <w:pPr>
              <w:spacing w:line="240" w:lineRule="auto"/>
              <w:rPr>
                <w:sz w:val="18"/>
                <w:szCs w:val="18"/>
              </w:rPr>
            </w:pPr>
          </w:p>
          <w:p w:rsidR="00641733" w:rsidRPr="00D116AD" w:rsidRDefault="00641733" w:rsidP="00272C9E">
            <w:pPr>
              <w:spacing w:line="240" w:lineRule="auto"/>
              <w:rPr>
                <w:sz w:val="18"/>
                <w:szCs w:val="18"/>
              </w:rPr>
            </w:pPr>
            <w:r w:rsidRPr="00D116AD">
              <w:rPr>
                <w:sz w:val="18"/>
                <w:szCs w:val="18"/>
              </w:rPr>
              <w:t>At 4 weeks after baseline (immediately after treatment), both groups demonstrated significant improvements in all three measures when compared to baseline (p&lt;0.001). The Mulligan technique group versus traditional treatment demonstrated significantly greater mean improvements in pain and PRTEE but not in pain-free grip strength scores:</w:t>
            </w:r>
          </w:p>
          <w:p w:rsidR="00641733" w:rsidRPr="00D116AD" w:rsidRDefault="00641733" w:rsidP="00272C9E">
            <w:pPr>
              <w:spacing w:line="240" w:lineRule="auto"/>
              <w:rPr>
                <w:sz w:val="18"/>
                <w:szCs w:val="18"/>
              </w:rPr>
            </w:pPr>
          </w:p>
          <w:p w:rsidR="00641733" w:rsidRPr="00D116AD" w:rsidRDefault="00641733" w:rsidP="00272C9E">
            <w:pPr>
              <w:rPr>
                <w:sz w:val="18"/>
                <w:szCs w:val="18"/>
                <w:u w:val="single"/>
              </w:rPr>
            </w:pPr>
            <w:r w:rsidRPr="00D116AD">
              <w:rPr>
                <w:sz w:val="18"/>
                <w:szCs w:val="18"/>
                <w:u w:val="single"/>
              </w:rPr>
              <w:t xml:space="preserve">Pain (VAS score) at 4 weeks: </w:t>
            </w:r>
          </w:p>
          <w:p w:rsidR="00641733" w:rsidRPr="00D116AD" w:rsidRDefault="00641733" w:rsidP="00272C9E">
            <w:pPr>
              <w:rPr>
                <w:sz w:val="18"/>
                <w:szCs w:val="18"/>
              </w:rPr>
            </w:pPr>
            <w:r w:rsidRPr="00D116AD">
              <w:rPr>
                <w:sz w:val="18"/>
                <w:szCs w:val="18"/>
              </w:rPr>
              <w:t>5.3 (SD 0.9) versus 3.2 (SD 2.1), p&lt;0.01</w:t>
            </w:r>
          </w:p>
          <w:p w:rsidR="00641733" w:rsidRPr="00D116AD" w:rsidRDefault="00641733" w:rsidP="00272C9E">
            <w:pPr>
              <w:rPr>
                <w:sz w:val="18"/>
                <w:szCs w:val="18"/>
              </w:rPr>
            </w:pPr>
          </w:p>
          <w:p w:rsidR="00641733" w:rsidRPr="00D116AD" w:rsidRDefault="00641733" w:rsidP="00272C9E">
            <w:pPr>
              <w:rPr>
                <w:sz w:val="18"/>
                <w:szCs w:val="18"/>
                <w:u w:val="single"/>
              </w:rPr>
            </w:pPr>
            <w:r w:rsidRPr="00D116AD">
              <w:rPr>
                <w:sz w:val="18"/>
                <w:szCs w:val="18"/>
                <w:u w:val="single"/>
              </w:rPr>
              <w:t>Patient-Rated Tennis Elbow Evaluation (PRTEE):</w:t>
            </w:r>
          </w:p>
          <w:p w:rsidR="00641733" w:rsidRPr="00D116AD" w:rsidRDefault="00641733" w:rsidP="00272C9E">
            <w:pPr>
              <w:rPr>
                <w:sz w:val="18"/>
                <w:szCs w:val="18"/>
              </w:rPr>
            </w:pPr>
            <w:r w:rsidRPr="00D116AD">
              <w:rPr>
                <w:sz w:val="18"/>
                <w:szCs w:val="18"/>
              </w:rPr>
              <w:t>40.7 (SD 15.1) versus 27.7 (SD 21.7), p&lt;0.05</w:t>
            </w:r>
          </w:p>
          <w:p w:rsidR="00641733" w:rsidRPr="00D116AD" w:rsidRDefault="00641733" w:rsidP="00272C9E">
            <w:pPr>
              <w:rPr>
                <w:sz w:val="18"/>
                <w:szCs w:val="18"/>
              </w:rPr>
            </w:pPr>
          </w:p>
          <w:p w:rsidR="00641733" w:rsidRPr="00D116AD" w:rsidRDefault="00641733" w:rsidP="00272C9E">
            <w:pPr>
              <w:rPr>
                <w:sz w:val="18"/>
                <w:szCs w:val="18"/>
                <w:u w:val="single"/>
              </w:rPr>
            </w:pPr>
            <w:r w:rsidRPr="00D116AD">
              <w:rPr>
                <w:sz w:val="18"/>
                <w:szCs w:val="18"/>
                <w:u w:val="single"/>
              </w:rPr>
              <w:t>Pain-free grip strength (in kg) at 4 weeks:</w:t>
            </w:r>
          </w:p>
          <w:p w:rsidR="00641733" w:rsidRPr="00BD62DB" w:rsidRDefault="00641733" w:rsidP="00272C9E">
            <w:pPr>
              <w:spacing w:line="240" w:lineRule="auto"/>
              <w:rPr>
                <w:sz w:val="18"/>
                <w:szCs w:val="18"/>
                <w:lang w:val="de-DE"/>
              </w:rPr>
            </w:pPr>
            <w:r w:rsidRPr="00BD62DB">
              <w:rPr>
                <w:sz w:val="18"/>
                <w:szCs w:val="18"/>
                <w:lang w:val="de-DE"/>
              </w:rPr>
              <w:t>4.8 (SD 1.8) versus 1.0 (SD 1.8), p&gt;0.05 (NS)</w:t>
            </w:r>
          </w:p>
          <w:p w:rsidR="00641733" w:rsidRPr="00BD62DB" w:rsidRDefault="00641733" w:rsidP="00272C9E">
            <w:pPr>
              <w:spacing w:line="240" w:lineRule="auto"/>
              <w:rPr>
                <w:b/>
                <w:i/>
                <w:sz w:val="18"/>
                <w:szCs w:val="18"/>
                <w:lang w:val="de-DE"/>
              </w:rPr>
            </w:pPr>
          </w:p>
          <w:p w:rsidR="00641733" w:rsidRPr="00D116AD" w:rsidRDefault="00641733" w:rsidP="00272C9E">
            <w:pPr>
              <w:spacing w:line="240" w:lineRule="auto"/>
              <w:rPr>
                <w:sz w:val="18"/>
                <w:szCs w:val="18"/>
              </w:rPr>
            </w:pPr>
            <w:r w:rsidRPr="00D116AD">
              <w:rPr>
                <w:b/>
                <w:i/>
                <w:sz w:val="18"/>
                <w:szCs w:val="18"/>
              </w:rPr>
              <w:t>Specific adverse effects:</w:t>
            </w:r>
            <w:r w:rsidRPr="00D116AD">
              <w:rPr>
                <w:b/>
                <w:sz w:val="18"/>
                <w:szCs w:val="18"/>
              </w:rPr>
              <w:t xml:space="preserve"> </w:t>
            </w:r>
            <w:r w:rsidRPr="00D116AD">
              <w:rPr>
                <w:bCs/>
                <w:sz w:val="18"/>
                <w:szCs w:val="18"/>
              </w:rPr>
              <w:t>not reported</w:t>
            </w:r>
          </w:p>
        </w:tc>
      </w:tr>
      <w:tr w:rsidR="00641733" w:rsidRPr="00D116AD"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sz w:val="18"/>
                <w:szCs w:val="18"/>
              </w:rPr>
              <w:t>Cleland 2004</w:t>
            </w:r>
          </w:p>
          <w:p w:rsidR="00641733" w:rsidRPr="00D116AD" w:rsidRDefault="00641733" w:rsidP="00272C9E">
            <w:pPr>
              <w:spacing w:line="240" w:lineRule="auto"/>
              <w:rPr>
                <w:sz w:val="18"/>
                <w:szCs w:val="18"/>
              </w:rPr>
            </w:pPr>
            <w:r w:rsidRPr="00D116AD">
              <w:rPr>
                <w:sz w:val="18"/>
                <w:szCs w:val="18"/>
              </w:rPr>
              <w:t>USA</w:t>
            </w:r>
          </w:p>
          <w:p w:rsidR="00641733" w:rsidRPr="00D116AD" w:rsidRDefault="00641733" w:rsidP="00272C9E">
            <w:pPr>
              <w:spacing w:line="240" w:lineRule="auto"/>
              <w:rPr>
                <w:sz w:val="18"/>
                <w:szCs w:val="18"/>
              </w:rPr>
            </w:pPr>
          </w:p>
          <w:p w:rsidR="00641733" w:rsidRPr="00D116AD" w:rsidRDefault="00641733" w:rsidP="00272C9E">
            <w:pPr>
              <w:spacing w:line="240" w:lineRule="auto"/>
              <w:rPr>
                <w:sz w:val="18"/>
                <w:szCs w:val="18"/>
              </w:rPr>
            </w:pPr>
            <w:r w:rsidRPr="00D116AD">
              <w:rPr>
                <w:b/>
                <w:sz w:val="18"/>
                <w:szCs w:val="18"/>
              </w:rPr>
              <w:t>Focus:</w:t>
            </w:r>
            <w:r w:rsidRPr="00D116AD">
              <w:rPr>
                <w:sz w:val="18"/>
                <w:szCs w:val="18"/>
              </w:rPr>
              <w:t xml:space="preserve"> observational cohort study retrospectively compared the effectiveness of adding cervical spine manual therapy to local management directed at the elbow administered to adult patients with LE</w:t>
            </w:r>
          </w:p>
          <w:p w:rsidR="00641733" w:rsidRPr="00D116AD" w:rsidRDefault="00641733" w:rsidP="00272C9E">
            <w:pPr>
              <w:spacing w:line="240" w:lineRule="auto"/>
              <w:rPr>
                <w:sz w:val="18"/>
                <w:szCs w:val="18"/>
              </w:rPr>
            </w:pPr>
            <w:r w:rsidRPr="00D116AD">
              <w:rPr>
                <w:b/>
                <w:sz w:val="18"/>
                <w:szCs w:val="18"/>
              </w:rPr>
              <w:t>Duration:</w:t>
            </w:r>
            <w:r w:rsidRPr="00D116AD">
              <w:rPr>
                <w:sz w:val="18"/>
                <w:szCs w:val="18"/>
              </w:rPr>
              <w:t xml:space="preserve"> not reported</w:t>
            </w:r>
          </w:p>
          <w:p w:rsidR="00641733" w:rsidRPr="00D116AD" w:rsidRDefault="00641733" w:rsidP="00272C9E">
            <w:pPr>
              <w:spacing w:line="240" w:lineRule="auto"/>
              <w:rPr>
                <w:sz w:val="18"/>
                <w:szCs w:val="18"/>
              </w:rPr>
            </w:pPr>
            <w:r w:rsidRPr="00D116AD">
              <w:rPr>
                <w:b/>
                <w:sz w:val="18"/>
                <w:szCs w:val="18"/>
              </w:rPr>
              <w:t>Follow-up:</w:t>
            </w:r>
            <w:r w:rsidRPr="00D116AD">
              <w:rPr>
                <w:sz w:val="18"/>
                <w:szCs w:val="18"/>
              </w:rPr>
              <w:t xml:space="preserve"> 72-74 weeks</w:t>
            </w:r>
          </w:p>
          <w:p w:rsidR="00641733" w:rsidRPr="00D116AD" w:rsidRDefault="00641733" w:rsidP="00272C9E">
            <w:pPr>
              <w:spacing w:line="240" w:lineRule="auto"/>
              <w:rPr>
                <w:sz w:val="18"/>
                <w:szCs w:val="18"/>
              </w:rPr>
            </w:pPr>
            <w:r w:rsidRPr="00D116AD">
              <w:rPr>
                <w:b/>
                <w:sz w:val="18"/>
                <w:szCs w:val="18"/>
              </w:rPr>
              <w:t>Quality:</w:t>
            </w:r>
            <w:r w:rsidRPr="00D116AD">
              <w:rPr>
                <w:sz w:val="18"/>
                <w:szCs w:val="18"/>
              </w:rPr>
              <w:t xml:space="preserve"> low</w:t>
            </w:r>
          </w:p>
          <w:p w:rsidR="00641733" w:rsidRPr="00D116AD" w:rsidRDefault="00641733" w:rsidP="00272C9E">
            <w:pPr>
              <w:spacing w:line="240" w:lineRule="auto"/>
              <w:rPr>
                <w:sz w:val="18"/>
                <w:szCs w:val="18"/>
              </w:rPr>
            </w:pPr>
          </w:p>
          <w:p w:rsidR="00641733" w:rsidRPr="00D116AD" w:rsidRDefault="00641733" w:rsidP="00272C9E">
            <w:pPr>
              <w:spacing w:line="240" w:lineRule="auto"/>
              <w:rPr>
                <w:b/>
                <w:sz w:val="18"/>
                <w:szCs w:val="18"/>
              </w:rPr>
            </w:pPr>
            <w:r w:rsidRPr="00D116AD">
              <w:rPr>
                <w:b/>
                <w:sz w:val="18"/>
                <w:szCs w:val="18"/>
              </w:rPr>
              <w:t>PARTICIPANTS:</w:t>
            </w:r>
          </w:p>
          <w:p w:rsidR="00641733" w:rsidRPr="00D116AD" w:rsidRDefault="00641733" w:rsidP="00272C9E">
            <w:pPr>
              <w:spacing w:line="240" w:lineRule="auto"/>
              <w:rPr>
                <w:sz w:val="18"/>
                <w:szCs w:val="18"/>
              </w:rPr>
            </w:pPr>
            <w:r w:rsidRPr="00D116AD">
              <w:rPr>
                <w:b/>
                <w:sz w:val="18"/>
                <w:szCs w:val="18"/>
              </w:rPr>
              <w:t>N:</w:t>
            </w:r>
            <w:r w:rsidRPr="00D116AD">
              <w:rPr>
                <w:sz w:val="18"/>
                <w:szCs w:val="18"/>
              </w:rPr>
              <w:t xml:space="preserve"> 112</w:t>
            </w:r>
          </w:p>
          <w:p w:rsidR="00641733" w:rsidRPr="00D116AD" w:rsidRDefault="00641733" w:rsidP="00272C9E">
            <w:pPr>
              <w:spacing w:line="240" w:lineRule="auto"/>
              <w:rPr>
                <w:sz w:val="18"/>
                <w:szCs w:val="18"/>
              </w:rPr>
            </w:pPr>
            <w:r w:rsidRPr="00D116AD">
              <w:rPr>
                <w:b/>
                <w:sz w:val="18"/>
                <w:szCs w:val="18"/>
              </w:rPr>
              <w:t>Age:</w:t>
            </w:r>
            <w:r w:rsidRPr="00D116AD">
              <w:rPr>
                <w:sz w:val="18"/>
                <w:szCs w:val="18"/>
              </w:rPr>
              <w:t xml:space="preserve"> 42 years</w:t>
            </w:r>
          </w:p>
          <w:p w:rsidR="00641733" w:rsidRPr="00D116AD" w:rsidRDefault="00641733" w:rsidP="00272C9E">
            <w:pPr>
              <w:spacing w:line="240" w:lineRule="auto"/>
              <w:rPr>
                <w:sz w:val="18"/>
                <w:szCs w:val="18"/>
              </w:rPr>
            </w:pPr>
            <w:r w:rsidRPr="00D116AD">
              <w:rPr>
                <w:b/>
                <w:sz w:val="18"/>
                <w:szCs w:val="18"/>
              </w:rPr>
              <w:t>Inclusion:</w:t>
            </w:r>
            <w:r w:rsidRPr="00D116AD">
              <w:rPr>
                <w:sz w:val="18"/>
                <w:szCs w:val="18"/>
              </w:rPr>
              <w:t xml:space="preserve"> adults with diagnosis of LE, pain during palpation of LE, pain with resisted wrist/middle finger extension</w:t>
            </w:r>
          </w:p>
        </w:tc>
        <w:tc>
          <w:tcPr>
            <w:tcW w:w="3857"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b/>
                <w:sz w:val="18"/>
                <w:szCs w:val="18"/>
              </w:rPr>
              <w:t>Intervention type:</w:t>
            </w:r>
            <w:r w:rsidRPr="00D116AD">
              <w:rPr>
                <w:sz w:val="18"/>
                <w:szCs w:val="18"/>
              </w:rPr>
              <w:t xml:space="preserve"> physiotherapy</w:t>
            </w:r>
          </w:p>
          <w:p w:rsidR="00641733" w:rsidRPr="00D116AD" w:rsidRDefault="00641733" w:rsidP="00272C9E">
            <w:pPr>
              <w:spacing w:line="240" w:lineRule="auto"/>
              <w:rPr>
                <w:sz w:val="18"/>
                <w:szCs w:val="18"/>
              </w:rPr>
            </w:pPr>
            <w:r w:rsidRPr="00D116AD">
              <w:rPr>
                <w:b/>
                <w:sz w:val="18"/>
                <w:szCs w:val="18"/>
              </w:rPr>
              <w:t>Intervention (n=51):</w:t>
            </w:r>
            <w:r w:rsidRPr="00D116AD">
              <w:rPr>
                <w:sz w:val="18"/>
                <w:szCs w:val="18"/>
              </w:rPr>
              <w:t xml:space="preserve"> cervical spine manual therapy (passive intervertebral mobilisation, mobilisation with movement, muscle energy techniques) plus local management directed at the elbow (pulsed ultrasound, iontophoresis, deep tissue massage, stretching, strengthening exercise for muscles of the upper extremity, cold packs, elbow joint mobilisation)</w:t>
            </w:r>
          </w:p>
          <w:p w:rsidR="00641733" w:rsidRPr="00D116AD" w:rsidRDefault="00641733" w:rsidP="00272C9E">
            <w:pPr>
              <w:spacing w:line="240" w:lineRule="auto"/>
              <w:rPr>
                <w:sz w:val="18"/>
                <w:szCs w:val="18"/>
              </w:rPr>
            </w:pPr>
            <w:r w:rsidRPr="00D116AD">
              <w:rPr>
                <w:b/>
                <w:sz w:val="18"/>
                <w:szCs w:val="18"/>
              </w:rPr>
              <w:t>Comparison (n=61):</w:t>
            </w:r>
            <w:r w:rsidRPr="00D116AD">
              <w:rPr>
                <w:sz w:val="18"/>
                <w:szCs w:val="18"/>
              </w:rPr>
              <w:t xml:space="preserve"> local management directed at the elbow (pulsed ultrasound, iontophoresis, deep tissue massage, stretching, strengthening exercise for muscles of the upper extremity, cold packs, elbow joint mobilisation)</w:t>
            </w:r>
          </w:p>
          <w:p w:rsidR="00641733" w:rsidRPr="00D116AD" w:rsidRDefault="00641733" w:rsidP="00272C9E">
            <w:pPr>
              <w:spacing w:line="240" w:lineRule="auto"/>
              <w:rPr>
                <w:sz w:val="18"/>
                <w:szCs w:val="18"/>
              </w:rPr>
            </w:pPr>
            <w:r w:rsidRPr="00D116AD">
              <w:rPr>
                <w:b/>
                <w:sz w:val="18"/>
                <w:szCs w:val="18"/>
              </w:rPr>
              <w:t xml:space="preserve">Dose: </w:t>
            </w:r>
            <w:r w:rsidRPr="00D116AD">
              <w:rPr>
                <w:bCs/>
                <w:sz w:val="18"/>
                <w:szCs w:val="18"/>
              </w:rPr>
              <w:t>average number of visits ranging from 4 to 11.5</w:t>
            </w:r>
            <w:r w:rsidRPr="00D116AD">
              <w:rPr>
                <w:b/>
                <w:sz w:val="18"/>
                <w:szCs w:val="18"/>
              </w:rPr>
              <w:t xml:space="preserve"> </w:t>
            </w:r>
          </w:p>
          <w:p w:rsidR="00641733" w:rsidRPr="00D116AD" w:rsidRDefault="00641733" w:rsidP="00272C9E">
            <w:pPr>
              <w:spacing w:line="240" w:lineRule="auto"/>
              <w:rPr>
                <w:sz w:val="18"/>
                <w:szCs w:val="18"/>
              </w:rPr>
            </w:pPr>
            <w:r w:rsidRPr="00D116AD">
              <w:rPr>
                <w:b/>
                <w:sz w:val="18"/>
                <w:szCs w:val="18"/>
              </w:rPr>
              <w:t>Providers:</w:t>
            </w:r>
            <w:r w:rsidRPr="00D116AD">
              <w:rPr>
                <w:sz w:val="18"/>
                <w:szCs w:val="18"/>
              </w:rPr>
              <w:t xml:space="preserve"> physical therapists </w:t>
            </w:r>
          </w:p>
          <w:p w:rsidR="00641733" w:rsidRPr="00D116AD" w:rsidRDefault="00641733" w:rsidP="00272C9E">
            <w:pPr>
              <w:spacing w:line="240" w:lineRule="auto"/>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b/>
                <w:sz w:val="18"/>
                <w:szCs w:val="18"/>
                <w:u w:val="single"/>
              </w:rPr>
              <w:t>Results</w:t>
            </w:r>
            <w:r w:rsidRPr="00D116AD">
              <w:rPr>
                <w:sz w:val="18"/>
                <w:szCs w:val="18"/>
              </w:rPr>
              <w:t xml:space="preserve"> </w:t>
            </w:r>
          </w:p>
          <w:p w:rsidR="00641733" w:rsidRPr="00D116AD" w:rsidRDefault="00641733" w:rsidP="00272C9E">
            <w:pPr>
              <w:spacing w:line="240" w:lineRule="auto"/>
              <w:rPr>
                <w:sz w:val="18"/>
                <w:szCs w:val="18"/>
              </w:rPr>
            </w:pPr>
          </w:p>
          <w:p w:rsidR="00641733" w:rsidRPr="00D116AD" w:rsidRDefault="00641733" w:rsidP="00272C9E">
            <w:pPr>
              <w:spacing w:line="240" w:lineRule="auto"/>
              <w:rPr>
                <w:sz w:val="18"/>
                <w:szCs w:val="18"/>
              </w:rPr>
            </w:pPr>
            <w:r w:rsidRPr="00D116AD">
              <w:rPr>
                <w:sz w:val="18"/>
                <w:szCs w:val="18"/>
              </w:rPr>
              <w:t>The response rate: 85% (95 responders)</w:t>
            </w:r>
          </w:p>
          <w:p w:rsidR="00641733" w:rsidRPr="00D116AD" w:rsidRDefault="00641733" w:rsidP="00272C9E">
            <w:pPr>
              <w:spacing w:line="240" w:lineRule="auto"/>
              <w:rPr>
                <w:sz w:val="18"/>
                <w:szCs w:val="18"/>
              </w:rPr>
            </w:pPr>
          </w:p>
          <w:p w:rsidR="00641733" w:rsidRPr="00D116AD" w:rsidRDefault="00641733" w:rsidP="00272C9E">
            <w:pPr>
              <w:spacing w:line="240" w:lineRule="auto"/>
              <w:rPr>
                <w:sz w:val="18"/>
                <w:szCs w:val="18"/>
              </w:rPr>
            </w:pPr>
            <w:r w:rsidRPr="00D116AD">
              <w:rPr>
                <w:sz w:val="18"/>
                <w:szCs w:val="18"/>
              </w:rPr>
              <w:t xml:space="preserve">Self-reported outcome of success rate (i.e., return to all functional activities without recurrence of elbow symptoms after discharge from physical therapy) </w:t>
            </w:r>
            <w:r w:rsidRPr="00D116AD">
              <w:rPr>
                <w:bCs/>
                <w:iCs/>
                <w:sz w:val="18"/>
                <w:szCs w:val="18"/>
              </w:rPr>
              <w:t>was</w:t>
            </w:r>
            <w:r w:rsidRPr="00D116AD">
              <w:rPr>
                <w:b/>
                <w:i/>
                <w:sz w:val="18"/>
                <w:szCs w:val="18"/>
              </w:rPr>
              <w:t xml:space="preserve"> </w:t>
            </w:r>
            <w:r w:rsidRPr="00D116AD">
              <w:rPr>
                <w:sz w:val="18"/>
                <w:szCs w:val="18"/>
              </w:rPr>
              <w:t xml:space="preserve">numerically greater in the cervical spine manual therapy versus local management (80% versus 75%, p-value not reported) </w:t>
            </w:r>
          </w:p>
          <w:p w:rsidR="00641733" w:rsidRPr="00D116AD" w:rsidRDefault="00641733" w:rsidP="00272C9E">
            <w:pPr>
              <w:spacing w:line="240" w:lineRule="auto"/>
              <w:rPr>
                <w:b/>
                <w:i/>
                <w:sz w:val="18"/>
                <w:szCs w:val="18"/>
              </w:rPr>
            </w:pPr>
          </w:p>
          <w:p w:rsidR="00641733" w:rsidRPr="00D116AD" w:rsidRDefault="00641733" w:rsidP="00272C9E">
            <w:pPr>
              <w:spacing w:line="240" w:lineRule="auto"/>
              <w:rPr>
                <w:sz w:val="18"/>
                <w:szCs w:val="18"/>
              </w:rPr>
            </w:pPr>
            <w:r w:rsidRPr="00D116AD">
              <w:rPr>
                <w:b/>
                <w:i/>
                <w:sz w:val="18"/>
                <w:szCs w:val="18"/>
              </w:rPr>
              <w:t>Specific adverse effects:</w:t>
            </w:r>
            <w:r w:rsidRPr="00D116AD">
              <w:rPr>
                <w:b/>
                <w:sz w:val="18"/>
                <w:szCs w:val="18"/>
              </w:rPr>
              <w:t xml:space="preserve"> </w:t>
            </w:r>
            <w:r w:rsidRPr="00D116AD">
              <w:rPr>
                <w:bCs/>
                <w:sz w:val="18"/>
                <w:szCs w:val="18"/>
              </w:rPr>
              <w:t>not reported</w:t>
            </w:r>
          </w:p>
        </w:tc>
      </w:tr>
      <w:tr w:rsidR="00641733" w:rsidRPr="00D116AD"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sz w:val="18"/>
                <w:szCs w:val="18"/>
              </w:rPr>
              <w:t>Rompe 2001</w:t>
            </w:r>
          </w:p>
          <w:p w:rsidR="00641733" w:rsidRPr="00D116AD" w:rsidRDefault="00641733" w:rsidP="00272C9E">
            <w:pPr>
              <w:spacing w:line="240" w:lineRule="auto"/>
              <w:rPr>
                <w:sz w:val="18"/>
                <w:szCs w:val="18"/>
              </w:rPr>
            </w:pPr>
            <w:r w:rsidRPr="00D116AD">
              <w:rPr>
                <w:sz w:val="18"/>
                <w:szCs w:val="18"/>
              </w:rPr>
              <w:t>Germany</w:t>
            </w:r>
          </w:p>
          <w:p w:rsidR="00641733" w:rsidRPr="00D116AD" w:rsidRDefault="00641733" w:rsidP="00272C9E">
            <w:pPr>
              <w:spacing w:line="240" w:lineRule="auto"/>
              <w:rPr>
                <w:sz w:val="18"/>
                <w:szCs w:val="18"/>
              </w:rPr>
            </w:pPr>
          </w:p>
          <w:p w:rsidR="00641733" w:rsidRPr="00D116AD" w:rsidRDefault="00641733" w:rsidP="00272C9E">
            <w:pPr>
              <w:spacing w:line="240" w:lineRule="auto"/>
              <w:rPr>
                <w:sz w:val="18"/>
                <w:szCs w:val="18"/>
              </w:rPr>
            </w:pPr>
            <w:r w:rsidRPr="00D116AD">
              <w:rPr>
                <w:b/>
                <w:sz w:val="18"/>
                <w:szCs w:val="18"/>
              </w:rPr>
              <w:t>Focus:</w:t>
            </w:r>
            <w:r w:rsidRPr="00D116AD">
              <w:rPr>
                <w:sz w:val="18"/>
                <w:szCs w:val="18"/>
              </w:rPr>
              <w:t xml:space="preserve"> </w:t>
            </w:r>
            <w:r>
              <w:rPr>
                <w:sz w:val="18"/>
                <w:szCs w:val="18"/>
              </w:rPr>
              <w:t xml:space="preserve">non-RCT: </w:t>
            </w:r>
            <w:r w:rsidRPr="00D116AD">
              <w:rPr>
                <w:sz w:val="18"/>
                <w:szCs w:val="18"/>
              </w:rPr>
              <w:t>compared manual therapy plus extracorporeal low-energy shockwave therapy (ESWT) versus ESWT alone in participants with LE</w:t>
            </w:r>
          </w:p>
          <w:p w:rsidR="00641733" w:rsidRPr="00D116AD" w:rsidRDefault="00641733" w:rsidP="00272C9E">
            <w:pPr>
              <w:spacing w:line="240" w:lineRule="auto"/>
              <w:rPr>
                <w:sz w:val="18"/>
                <w:szCs w:val="18"/>
              </w:rPr>
            </w:pPr>
            <w:r w:rsidRPr="00D116AD">
              <w:rPr>
                <w:b/>
                <w:sz w:val="18"/>
                <w:szCs w:val="18"/>
              </w:rPr>
              <w:t>Duration:</w:t>
            </w:r>
            <w:r w:rsidRPr="00D116AD">
              <w:rPr>
                <w:sz w:val="18"/>
                <w:szCs w:val="18"/>
              </w:rPr>
              <w:t xml:space="preserve"> NR</w:t>
            </w:r>
          </w:p>
          <w:p w:rsidR="00641733" w:rsidRPr="00D116AD" w:rsidRDefault="00641733" w:rsidP="00272C9E">
            <w:pPr>
              <w:spacing w:line="240" w:lineRule="auto"/>
              <w:rPr>
                <w:sz w:val="18"/>
                <w:szCs w:val="18"/>
              </w:rPr>
            </w:pPr>
            <w:r w:rsidRPr="00D116AD">
              <w:rPr>
                <w:b/>
                <w:sz w:val="18"/>
                <w:szCs w:val="18"/>
              </w:rPr>
              <w:t>Follow-up:</w:t>
            </w:r>
            <w:r w:rsidRPr="00D116AD">
              <w:rPr>
                <w:sz w:val="18"/>
                <w:szCs w:val="18"/>
              </w:rPr>
              <w:t xml:space="preserve"> 3 and 12 months</w:t>
            </w:r>
          </w:p>
          <w:p w:rsidR="00641733" w:rsidRPr="00D116AD" w:rsidRDefault="00641733" w:rsidP="00272C9E">
            <w:pPr>
              <w:spacing w:line="240" w:lineRule="auto"/>
              <w:rPr>
                <w:sz w:val="18"/>
                <w:szCs w:val="18"/>
              </w:rPr>
            </w:pPr>
            <w:r w:rsidRPr="00D116AD">
              <w:rPr>
                <w:b/>
                <w:sz w:val="18"/>
                <w:szCs w:val="18"/>
              </w:rPr>
              <w:t>Quality:</w:t>
            </w:r>
            <w:r w:rsidRPr="00D116AD">
              <w:rPr>
                <w:sz w:val="18"/>
                <w:szCs w:val="18"/>
              </w:rPr>
              <w:t xml:space="preserve"> low</w:t>
            </w:r>
          </w:p>
          <w:p w:rsidR="00641733" w:rsidRPr="00D116AD" w:rsidRDefault="00641733" w:rsidP="00272C9E">
            <w:pPr>
              <w:spacing w:line="240" w:lineRule="auto"/>
              <w:rPr>
                <w:sz w:val="18"/>
                <w:szCs w:val="18"/>
              </w:rPr>
            </w:pPr>
          </w:p>
          <w:p w:rsidR="00641733" w:rsidRPr="00D116AD" w:rsidRDefault="00641733" w:rsidP="00272C9E">
            <w:pPr>
              <w:spacing w:line="240" w:lineRule="auto"/>
              <w:rPr>
                <w:b/>
                <w:sz w:val="18"/>
                <w:szCs w:val="18"/>
              </w:rPr>
            </w:pPr>
            <w:r w:rsidRPr="00D116AD">
              <w:rPr>
                <w:b/>
                <w:sz w:val="18"/>
                <w:szCs w:val="18"/>
              </w:rPr>
              <w:t>PARTICIPANTS:</w:t>
            </w:r>
          </w:p>
          <w:p w:rsidR="00641733" w:rsidRPr="00D116AD" w:rsidRDefault="00641733" w:rsidP="00272C9E">
            <w:pPr>
              <w:spacing w:line="240" w:lineRule="auto"/>
              <w:rPr>
                <w:sz w:val="18"/>
                <w:szCs w:val="18"/>
              </w:rPr>
            </w:pPr>
            <w:r w:rsidRPr="00D116AD">
              <w:rPr>
                <w:b/>
                <w:sz w:val="18"/>
                <w:szCs w:val="18"/>
              </w:rPr>
              <w:t>N:</w:t>
            </w:r>
            <w:r w:rsidRPr="00D116AD">
              <w:rPr>
                <w:sz w:val="18"/>
                <w:szCs w:val="18"/>
              </w:rPr>
              <w:t xml:space="preserve"> 60</w:t>
            </w:r>
          </w:p>
          <w:p w:rsidR="00641733" w:rsidRPr="00D116AD" w:rsidRDefault="00641733" w:rsidP="00272C9E">
            <w:pPr>
              <w:spacing w:line="240" w:lineRule="auto"/>
              <w:rPr>
                <w:sz w:val="18"/>
                <w:szCs w:val="18"/>
              </w:rPr>
            </w:pPr>
            <w:r w:rsidRPr="00D116AD">
              <w:rPr>
                <w:b/>
                <w:sz w:val="18"/>
                <w:szCs w:val="18"/>
              </w:rPr>
              <w:t>Age:</w:t>
            </w:r>
            <w:r w:rsidRPr="00D116AD">
              <w:rPr>
                <w:sz w:val="18"/>
                <w:szCs w:val="18"/>
              </w:rPr>
              <w:t xml:space="preserve"> 47 years</w:t>
            </w:r>
          </w:p>
          <w:p w:rsidR="00641733" w:rsidRPr="00D116AD" w:rsidRDefault="00641733" w:rsidP="00272C9E">
            <w:pPr>
              <w:spacing w:line="240" w:lineRule="auto"/>
              <w:rPr>
                <w:sz w:val="18"/>
                <w:szCs w:val="18"/>
              </w:rPr>
            </w:pPr>
            <w:r w:rsidRPr="00D116AD">
              <w:rPr>
                <w:b/>
                <w:sz w:val="18"/>
                <w:szCs w:val="18"/>
              </w:rPr>
              <w:t>Inclusion:</w:t>
            </w:r>
            <w:r w:rsidRPr="00D116AD">
              <w:rPr>
                <w:sz w:val="18"/>
                <w:szCs w:val="18"/>
              </w:rPr>
              <w:t xml:space="preserve"> adults with diagnosis of chronic LE (&gt;6 months), pain during palpation of LE, pain with resisted wrist/middle finger extension, chair test, signs of cervical dysfunction with pain at C4-5 and/or C5-6 level with the head in a protracted position</w:t>
            </w:r>
          </w:p>
        </w:tc>
        <w:tc>
          <w:tcPr>
            <w:tcW w:w="3857"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sz w:val="18"/>
                <w:szCs w:val="18"/>
              </w:rPr>
            </w:pPr>
            <w:r w:rsidRPr="00D116AD">
              <w:rPr>
                <w:b/>
                <w:sz w:val="18"/>
                <w:szCs w:val="18"/>
              </w:rPr>
              <w:t>Intervention type:</w:t>
            </w:r>
            <w:r w:rsidRPr="00D116AD">
              <w:rPr>
                <w:sz w:val="18"/>
                <w:szCs w:val="18"/>
              </w:rPr>
              <w:t xml:space="preserve"> physiotherapy</w:t>
            </w:r>
          </w:p>
          <w:p w:rsidR="00641733" w:rsidRPr="00D116AD" w:rsidRDefault="00641733" w:rsidP="00272C9E">
            <w:pPr>
              <w:spacing w:line="240" w:lineRule="auto"/>
              <w:rPr>
                <w:sz w:val="18"/>
                <w:szCs w:val="18"/>
              </w:rPr>
            </w:pPr>
            <w:r w:rsidRPr="00D116AD">
              <w:rPr>
                <w:b/>
                <w:sz w:val="18"/>
                <w:szCs w:val="18"/>
              </w:rPr>
              <w:t>Intervention (n=30):</w:t>
            </w:r>
            <w:r w:rsidRPr="00D116AD">
              <w:rPr>
                <w:sz w:val="18"/>
                <w:szCs w:val="18"/>
              </w:rPr>
              <w:t xml:space="preserve"> manual physiotherapy (soft mobilisation of the cervical spine/cervicothoracic junction and flexion mobilisation in the cervical joints to relieve pain in C4-5 and/or C5-6 levels and correct protraction) plus extracorporeal low-energy shockwave therapy (ESWT)</w:t>
            </w:r>
          </w:p>
          <w:p w:rsidR="00641733" w:rsidRPr="00D116AD" w:rsidRDefault="00641733" w:rsidP="00272C9E">
            <w:pPr>
              <w:spacing w:line="240" w:lineRule="auto"/>
              <w:rPr>
                <w:sz w:val="18"/>
                <w:szCs w:val="18"/>
              </w:rPr>
            </w:pPr>
            <w:r w:rsidRPr="00D116AD">
              <w:rPr>
                <w:b/>
                <w:sz w:val="18"/>
                <w:szCs w:val="18"/>
              </w:rPr>
              <w:t>Comparison (n=30):</w:t>
            </w:r>
            <w:r w:rsidRPr="00D116AD">
              <w:rPr>
                <w:sz w:val="18"/>
                <w:szCs w:val="18"/>
              </w:rPr>
              <w:t xml:space="preserve"> ESWT</w:t>
            </w:r>
          </w:p>
          <w:p w:rsidR="00641733" w:rsidRPr="00D116AD" w:rsidRDefault="00641733" w:rsidP="00272C9E">
            <w:pPr>
              <w:spacing w:line="240" w:lineRule="auto"/>
              <w:rPr>
                <w:sz w:val="18"/>
                <w:szCs w:val="18"/>
              </w:rPr>
            </w:pPr>
            <w:r w:rsidRPr="00D116AD">
              <w:rPr>
                <w:b/>
                <w:sz w:val="18"/>
                <w:szCs w:val="18"/>
              </w:rPr>
              <w:t xml:space="preserve">Dose: </w:t>
            </w:r>
            <w:r w:rsidRPr="00D116AD">
              <w:rPr>
                <w:bCs/>
                <w:sz w:val="18"/>
                <w:szCs w:val="18"/>
              </w:rPr>
              <w:t>10 sessions of manual therapy</w:t>
            </w:r>
          </w:p>
          <w:p w:rsidR="00641733" w:rsidRPr="00D116AD" w:rsidRDefault="00641733" w:rsidP="00272C9E">
            <w:pPr>
              <w:spacing w:line="240" w:lineRule="auto"/>
              <w:rPr>
                <w:sz w:val="18"/>
                <w:szCs w:val="18"/>
              </w:rPr>
            </w:pPr>
            <w:r w:rsidRPr="00D116AD">
              <w:rPr>
                <w:b/>
                <w:sz w:val="18"/>
                <w:szCs w:val="18"/>
              </w:rPr>
              <w:t>Providers:</w:t>
            </w:r>
            <w:r w:rsidRPr="00D116AD">
              <w:rPr>
                <w:sz w:val="18"/>
                <w:szCs w:val="18"/>
              </w:rPr>
              <w:t xml:space="preserve">  physiotherapists certified for manual therapy</w:t>
            </w:r>
          </w:p>
          <w:p w:rsidR="00641733" w:rsidRPr="00D116AD" w:rsidRDefault="00641733" w:rsidP="00272C9E">
            <w:pPr>
              <w:spacing w:line="240" w:lineRule="auto"/>
              <w:rPr>
                <w:bCs/>
                <w:iCs/>
                <w:sz w:val="18"/>
                <w:szCs w:val="18"/>
              </w:rPr>
            </w:pPr>
          </w:p>
          <w:p w:rsidR="00641733" w:rsidRPr="00D116AD" w:rsidRDefault="00641733" w:rsidP="00272C9E">
            <w:pPr>
              <w:spacing w:line="240" w:lineRule="auto"/>
              <w:rPr>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D116AD" w:rsidRDefault="00641733" w:rsidP="00272C9E">
            <w:pPr>
              <w:spacing w:line="240" w:lineRule="auto"/>
              <w:rPr>
                <w:b/>
                <w:sz w:val="18"/>
                <w:szCs w:val="18"/>
                <w:u w:val="single"/>
              </w:rPr>
            </w:pPr>
            <w:r w:rsidRPr="00D116AD">
              <w:rPr>
                <w:b/>
                <w:sz w:val="18"/>
                <w:szCs w:val="18"/>
                <w:u w:val="single"/>
              </w:rPr>
              <w:t>Results</w:t>
            </w:r>
          </w:p>
          <w:p w:rsidR="00641733" w:rsidRPr="00D116AD" w:rsidRDefault="00641733" w:rsidP="00272C9E">
            <w:pPr>
              <w:spacing w:line="240" w:lineRule="auto"/>
              <w:rPr>
                <w:sz w:val="18"/>
                <w:szCs w:val="18"/>
              </w:rPr>
            </w:pPr>
          </w:p>
          <w:p w:rsidR="00641733" w:rsidRPr="00D116AD" w:rsidRDefault="00641733" w:rsidP="00272C9E">
            <w:pPr>
              <w:spacing w:line="240" w:lineRule="auto"/>
              <w:rPr>
                <w:sz w:val="18"/>
                <w:szCs w:val="18"/>
                <w:u w:val="single"/>
              </w:rPr>
            </w:pPr>
            <w:r w:rsidRPr="00D116AD">
              <w:rPr>
                <w:sz w:val="18"/>
                <w:szCs w:val="18"/>
                <w:u w:val="single"/>
              </w:rPr>
              <w:t xml:space="preserve">Roles and Maudsley scores after12 months </w:t>
            </w:r>
          </w:p>
          <w:p w:rsidR="00641733" w:rsidRPr="00D116AD" w:rsidRDefault="00641733" w:rsidP="00272C9E">
            <w:pPr>
              <w:spacing w:line="240" w:lineRule="auto"/>
              <w:rPr>
                <w:sz w:val="18"/>
                <w:szCs w:val="18"/>
              </w:rPr>
            </w:pPr>
            <w:r w:rsidRPr="00D116AD">
              <w:rPr>
                <w:sz w:val="18"/>
                <w:szCs w:val="18"/>
              </w:rPr>
              <w:t>Both treatment groups experienced significant improvements compared to baseline. The difference between the two groups in Roles and Maudsley scores was not statistically significant (excellent outcome: 56% versus 60%, p&gt;0.05)</w:t>
            </w:r>
          </w:p>
          <w:p w:rsidR="00641733" w:rsidRPr="00D116AD" w:rsidRDefault="00641733" w:rsidP="00272C9E">
            <w:pPr>
              <w:spacing w:line="240" w:lineRule="auto"/>
              <w:rPr>
                <w:b/>
                <w:i/>
                <w:sz w:val="18"/>
                <w:szCs w:val="18"/>
              </w:rPr>
            </w:pPr>
          </w:p>
          <w:p w:rsidR="00641733" w:rsidRPr="00D116AD" w:rsidRDefault="00641733" w:rsidP="00272C9E">
            <w:pPr>
              <w:spacing w:line="240" w:lineRule="auto"/>
              <w:rPr>
                <w:bCs/>
                <w:iCs/>
                <w:sz w:val="18"/>
                <w:szCs w:val="18"/>
                <w:u w:val="single"/>
              </w:rPr>
            </w:pPr>
            <w:r w:rsidRPr="00D116AD">
              <w:rPr>
                <w:bCs/>
                <w:iCs/>
                <w:sz w:val="18"/>
                <w:szCs w:val="18"/>
                <w:u w:val="single"/>
              </w:rPr>
              <w:t>Pain</w:t>
            </w:r>
          </w:p>
          <w:p w:rsidR="00641733" w:rsidRPr="00D116AD" w:rsidRDefault="00641733" w:rsidP="00272C9E">
            <w:pPr>
              <w:spacing w:line="240" w:lineRule="auto"/>
              <w:rPr>
                <w:b/>
                <w:i/>
                <w:sz w:val="18"/>
                <w:szCs w:val="18"/>
              </w:rPr>
            </w:pPr>
            <w:r w:rsidRPr="00D116AD">
              <w:rPr>
                <w:sz w:val="18"/>
                <w:szCs w:val="18"/>
              </w:rPr>
              <w:t>Both treatment groups experienced significant improvements compared to baseline. The differences between the two groups in pain scores were not statistically significant</w:t>
            </w:r>
          </w:p>
          <w:p w:rsidR="00641733" w:rsidRPr="00D116AD" w:rsidRDefault="00641733" w:rsidP="00272C9E">
            <w:pPr>
              <w:spacing w:line="240" w:lineRule="auto"/>
              <w:rPr>
                <w:b/>
                <w:i/>
                <w:sz w:val="18"/>
                <w:szCs w:val="18"/>
              </w:rPr>
            </w:pPr>
          </w:p>
          <w:tbl>
            <w:tblPr>
              <w:tblW w:w="540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57"/>
              <w:gridCol w:w="1317"/>
              <w:gridCol w:w="1509"/>
              <w:gridCol w:w="820"/>
            </w:tblGrid>
            <w:tr w:rsidR="00641733" w:rsidRPr="00D116AD" w:rsidTr="00272C9E">
              <w:trPr>
                <w:trHeight w:val="444"/>
              </w:trPr>
              <w:tc>
                <w:tcPr>
                  <w:tcW w:w="1757" w:type="dxa"/>
                  <w:tcBorders>
                    <w:top w:val="single" w:sz="4" w:space="0" w:color="000000"/>
                    <w:left w:val="nil"/>
                    <w:bottom w:val="single" w:sz="4" w:space="0" w:color="000000"/>
                    <w:right w:val="nil"/>
                  </w:tcBorders>
                </w:tcPr>
                <w:p w:rsidR="00641733" w:rsidRPr="00D116AD" w:rsidRDefault="00641733" w:rsidP="00272C9E">
                  <w:pPr>
                    <w:rPr>
                      <w:b/>
                      <w:sz w:val="18"/>
                      <w:szCs w:val="18"/>
                    </w:rPr>
                  </w:pPr>
                  <w:r w:rsidRPr="00D116AD">
                    <w:rPr>
                      <w:b/>
                      <w:sz w:val="18"/>
                      <w:szCs w:val="18"/>
                    </w:rPr>
                    <w:t>Change in outcome</w:t>
                  </w:r>
                </w:p>
                <w:p w:rsidR="00641733" w:rsidRPr="00D116AD" w:rsidRDefault="00641733" w:rsidP="00272C9E">
                  <w:pPr>
                    <w:rPr>
                      <w:b/>
                      <w:sz w:val="18"/>
                      <w:szCs w:val="18"/>
                    </w:rPr>
                  </w:pPr>
                  <w:r w:rsidRPr="00D116AD">
                    <w:rPr>
                      <w:bCs/>
                      <w:sz w:val="18"/>
                      <w:szCs w:val="18"/>
                    </w:rPr>
                    <w:t>At</w:t>
                  </w:r>
                  <w:r w:rsidRPr="00D116AD">
                    <w:rPr>
                      <w:b/>
                      <w:sz w:val="18"/>
                      <w:szCs w:val="18"/>
                    </w:rPr>
                    <w:t xml:space="preserve"> </w:t>
                  </w:r>
                  <w:r w:rsidRPr="00D116AD">
                    <w:rPr>
                      <w:bCs/>
                      <w:sz w:val="18"/>
                      <w:szCs w:val="18"/>
                    </w:rPr>
                    <w:t>12 months</w:t>
                  </w:r>
                </w:p>
              </w:tc>
              <w:tc>
                <w:tcPr>
                  <w:tcW w:w="1317" w:type="dxa"/>
                  <w:tcBorders>
                    <w:top w:val="single" w:sz="4" w:space="0" w:color="000000"/>
                    <w:left w:val="nil"/>
                    <w:bottom w:val="single" w:sz="4" w:space="0" w:color="000000"/>
                    <w:right w:val="nil"/>
                  </w:tcBorders>
                </w:tcPr>
                <w:p w:rsidR="00641733" w:rsidRPr="00D116AD" w:rsidRDefault="00641733" w:rsidP="00272C9E">
                  <w:pPr>
                    <w:jc w:val="center"/>
                    <w:rPr>
                      <w:b/>
                      <w:bCs/>
                      <w:sz w:val="18"/>
                      <w:szCs w:val="18"/>
                    </w:rPr>
                  </w:pPr>
                  <w:r w:rsidRPr="00D116AD">
                    <w:rPr>
                      <w:b/>
                      <w:bCs/>
                      <w:sz w:val="18"/>
                      <w:szCs w:val="18"/>
                    </w:rPr>
                    <w:t>Manual physiotherapy</w:t>
                  </w:r>
                </w:p>
              </w:tc>
              <w:tc>
                <w:tcPr>
                  <w:tcW w:w="1509" w:type="dxa"/>
                  <w:tcBorders>
                    <w:top w:val="single" w:sz="4" w:space="0" w:color="000000"/>
                    <w:left w:val="nil"/>
                    <w:bottom w:val="single" w:sz="4" w:space="0" w:color="000000"/>
                    <w:right w:val="nil"/>
                  </w:tcBorders>
                </w:tcPr>
                <w:p w:rsidR="00641733" w:rsidRPr="00D116AD" w:rsidRDefault="00641733" w:rsidP="00272C9E">
                  <w:pPr>
                    <w:pStyle w:val="BodyText"/>
                    <w:rPr>
                      <w:b/>
                      <w:bCs/>
                    </w:rPr>
                  </w:pPr>
                  <w:r w:rsidRPr="00D116AD">
                    <w:t>Low-energy shockwave therapy</w:t>
                  </w:r>
                </w:p>
              </w:tc>
              <w:tc>
                <w:tcPr>
                  <w:tcW w:w="820" w:type="dxa"/>
                  <w:tcBorders>
                    <w:top w:val="single" w:sz="4" w:space="0" w:color="000000"/>
                    <w:left w:val="nil"/>
                    <w:bottom w:val="single" w:sz="4" w:space="0" w:color="000000"/>
                    <w:right w:val="nil"/>
                  </w:tcBorders>
                </w:tcPr>
                <w:p w:rsidR="00641733" w:rsidRPr="00D116AD" w:rsidRDefault="00641733" w:rsidP="00272C9E">
                  <w:pPr>
                    <w:rPr>
                      <w:b/>
                      <w:sz w:val="18"/>
                      <w:szCs w:val="18"/>
                    </w:rPr>
                  </w:pPr>
                  <w:r w:rsidRPr="00D116AD">
                    <w:rPr>
                      <w:b/>
                      <w:sz w:val="18"/>
                      <w:szCs w:val="18"/>
                    </w:rPr>
                    <w:t>p-value</w:t>
                  </w:r>
                </w:p>
              </w:tc>
            </w:tr>
            <w:tr w:rsidR="00641733" w:rsidRPr="00D116AD" w:rsidTr="00272C9E">
              <w:tc>
                <w:tcPr>
                  <w:tcW w:w="1757" w:type="dxa"/>
                  <w:tcBorders>
                    <w:top w:val="single" w:sz="4" w:space="0" w:color="000000"/>
                    <w:left w:val="nil"/>
                    <w:bottom w:val="single" w:sz="4" w:space="0" w:color="000000"/>
                    <w:right w:val="nil"/>
                  </w:tcBorders>
                </w:tcPr>
                <w:p w:rsidR="00641733" w:rsidRPr="00D116AD" w:rsidRDefault="00641733" w:rsidP="00272C9E">
                  <w:pPr>
                    <w:spacing w:line="240" w:lineRule="auto"/>
                    <w:rPr>
                      <w:bCs/>
                      <w:iCs/>
                      <w:sz w:val="18"/>
                      <w:szCs w:val="18"/>
                    </w:rPr>
                  </w:pPr>
                  <w:r w:rsidRPr="00D116AD">
                    <w:rPr>
                      <w:bCs/>
                      <w:iCs/>
                      <w:sz w:val="18"/>
                      <w:szCs w:val="18"/>
                    </w:rPr>
                    <w:t xml:space="preserve">Pressure pain </w:t>
                  </w:r>
                </w:p>
                <w:p w:rsidR="00641733" w:rsidRPr="00D116AD" w:rsidRDefault="00641733" w:rsidP="00272C9E">
                  <w:pPr>
                    <w:spacing w:line="240" w:lineRule="auto"/>
                    <w:rPr>
                      <w:bCs/>
                      <w:sz w:val="18"/>
                      <w:szCs w:val="18"/>
                    </w:rPr>
                  </w:pPr>
                  <w:r w:rsidRPr="00D116AD">
                    <w:rPr>
                      <w:bCs/>
                      <w:iCs/>
                      <w:sz w:val="18"/>
                      <w:szCs w:val="18"/>
                    </w:rPr>
                    <w:t>Mean (SD)</w:t>
                  </w:r>
                </w:p>
              </w:tc>
              <w:tc>
                <w:tcPr>
                  <w:tcW w:w="1317" w:type="dxa"/>
                  <w:tcBorders>
                    <w:top w:val="single" w:sz="4" w:space="0" w:color="000000"/>
                    <w:left w:val="nil"/>
                    <w:bottom w:val="single" w:sz="4" w:space="0" w:color="000000"/>
                    <w:right w:val="nil"/>
                  </w:tcBorders>
                </w:tcPr>
                <w:p w:rsidR="00641733" w:rsidRPr="00D116AD" w:rsidRDefault="00641733" w:rsidP="00272C9E">
                  <w:pPr>
                    <w:jc w:val="center"/>
                    <w:rPr>
                      <w:bCs/>
                      <w:sz w:val="18"/>
                      <w:szCs w:val="18"/>
                    </w:rPr>
                  </w:pPr>
                  <w:r w:rsidRPr="00D116AD">
                    <w:rPr>
                      <w:bCs/>
                      <w:sz w:val="18"/>
                      <w:szCs w:val="18"/>
                    </w:rPr>
                    <w:t>2.27 (2.59)</w:t>
                  </w:r>
                </w:p>
              </w:tc>
              <w:tc>
                <w:tcPr>
                  <w:tcW w:w="1509" w:type="dxa"/>
                  <w:tcBorders>
                    <w:top w:val="single" w:sz="4" w:space="0" w:color="000000"/>
                    <w:left w:val="nil"/>
                    <w:bottom w:val="single" w:sz="4" w:space="0" w:color="000000"/>
                    <w:right w:val="nil"/>
                  </w:tcBorders>
                </w:tcPr>
                <w:p w:rsidR="00641733" w:rsidRPr="00D116AD" w:rsidRDefault="00641733" w:rsidP="00272C9E">
                  <w:pPr>
                    <w:jc w:val="center"/>
                    <w:rPr>
                      <w:bCs/>
                      <w:sz w:val="18"/>
                      <w:szCs w:val="18"/>
                    </w:rPr>
                  </w:pPr>
                  <w:r w:rsidRPr="00D116AD">
                    <w:rPr>
                      <w:bCs/>
                      <w:sz w:val="18"/>
                      <w:szCs w:val="18"/>
                    </w:rPr>
                    <w:t>1.97 (2.05)</w:t>
                  </w:r>
                </w:p>
              </w:tc>
              <w:tc>
                <w:tcPr>
                  <w:tcW w:w="820" w:type="dxa"/>
                  <w:tcBorders>
                    <w:top w:val="single" w:sz="4" w:space="0" w:color="000000"/>
                    <w:left w:val="nil"/>
                    <w:bottom w:val="single" w:sz="4" w:space="0" w:color="000000"/>
                    <w:right w:val="nil"/>
                  </w:tcBorders>
                </w:tcPr>
                <w:p w:rsidR="00641733" w:rsidRPr="00D116AD" w:rsidRDefault="00641733" w:rsidP="00272C9E">
                  <w:pPr>
                    <w:rPr>
                      <w:sz w:val="18"/>
                      <w:szCs w:val="18"/>
                    </w:rPr>
                  </w:pPr>
                  <w:r w:rsidRPr="00D116AD">
                    <w:rPr>
                      <w:sz w:val="18"/>
                      <w:szCs w:val="18"/>
                    </w:rPr>
                    <w:t>0.82</w:t>
                  </w:r>
                </w:p>
              </w:tc>
            </w:tr>
            <w:tr w:rsidR="00641733" w:rsidRPr="00D116AD" w:rsidTr="00272C9E">
              <w:tc>
                <w:tcPr>
                  <w:tcW w:w="1757" w:type="dxa"/>
                  <w:tcBorders>
                    <w:top w:val="single" w:sz="4" w:space="0" w:color="000000"/>
                    <w:left w:val="nil"/>
                    <w:bottom w:val="single" w:sz="4" w:space="0" w:color="000000"/>
                    <w:right w:val="nil"/>
                  </w:tcBorders>
                </w:tcPr>
                <w:p w:rsidR="00641733" w:rsidRPr="00D116AD" w:rsidRDefault="00641733" w:rsidP="00272C9E">
                  <w:pPr>
                    <w:spacing w:line="240" w:lineRule="auto"/>
                    <w:rPr>
                      <w:bCs/>
                      <w:iCs/>
                      <w:sz w:val="18"/>
                      <w:szCs w:val="18"/>
                    </w:rPr>
                  </w:pPr>
                  <w:r w:rsidRPr="00D116AD">
                    <w:rPr>
                      <w:bCs/>
                      <w:iCs/>
                      <w:sz w:val="18"/>
                      <w:szCs w:val="18"/>
                    </w:rPr>
                    <w:t xml:space="preserve">Thomsen Test </w:t>
                  </w:r>
                </w:p>
                <w:p w:rsidR="00641733" w:rsidRPr="00D116AD" w:rsidRDefault="00641733" w:rsidP="00272C9E">
                  <w:pPr>
                    <w:spacing w:line="240" w:lineRule="auto"/>
                    <w:rPr>
                      <w:bCs/>
                      <w:sz w:val="18"/>
                      <w:szCs w:val="18"/>
                    </w:rPr>
                  </w:pPr>
                  <w:r w:rsidRPr="00D116AD">
                    <w:rPr>
                      <w:bCs/>
                      <w:iCs/>
                      <w:sz w:val="18"/>
                      <w:szCs w:val="18"/>
                    </w:rPr>
                    <w:t>Mean (SD)</w:t>
                  </w:r>
                </w:p>
              </w:tc>
              <w:tc>
                <w:tcPr>
                  <w:tcW w:w="1317" w:type="dxa"/>
                  <w:tcBorders>
                    <w:top w:val="single" w:sz="4" w:space="0" w:color="000000"/>
                    <w:left w:val="nil"/>
                    <w:bottom w:val="single" w:sz="4" w:space="0" w:color="000000"/>
                    <w:right w:val="nil"/>
                  </w:tcBorders>
                </w:tcPr>
                <w:p w:rsidR="00641733" w:rsidRPr="00D116AD" w:rsidRDefault="00641733" w:rsidP="00272C9E">
                  <w:pPr>
                    <w:jc w:val="center"/>
                    <w:rPr>
                      <w:bCs/>
                      <w:sz w:val="18"/>
                      <w:szCs w:val="18"/>
                    </w:rPr>
                  </w:pPr>
                  <w:r w:rsidRPr="00D116AD">
                    <w:rPr>
                      <w:bCs/>
                      <w:sz w:val="18"/>
                      <w:szCs w:val="18"/>
                    </w:rPr>
                    <w:t>1.93 (1.97)</w:t>
                  </w:r>
                </w:p>
              </w:tc>
              <w:tc>
                <w:tcPr>
                  <w:tcW w:w="1509" w:type="dxa"/>
                  <w:tcBorders>
                    <w:top w:val="single" w:sz="4" w:space="0" w:color="000000"/>
                    <w:left w:val="nil"/>
                    <w:bottom w:val="single" w:sz="4" w:space="0" w:color="000000"/>
                    <w:right w:val="nil"/>
                  </w:tcBorders>
                </w:tcPr>
                <w:p w:rsidR="00641733" w:rsidRPr="00D116AD" w:rsidRDefault="00641733" w:rsidP="00272C9E">
                  <w:pPr>
                    <w:jc w:val="center"/>
                    <w:rPr>
                      <w:bCs/>
                      <w:sz w:val="18"/>
                      <w:szCs w:val="18"/>
                    </w:rPr>
                  </w:pPr>
                  <w:r w:rsidRPr="00D116AD">
                    <w:rPr>
                      <w:bCs/>
                      <w:sz w:val="18"/>
                      <w:szCs w:val="18"/>
                    </w:rPr>
                    <w:t>2.09 (2.01)</w:t>
                  </w:r>
                </w:p>
              </w:tc>
              <w:tc>
                <w:tcPr>
                  <w:tcW w:w="820" w:type="dxa"/>
                  <w:tcBorders>
                    <w:top w:val="single" w:sz="4" w:space="0" w:color="000000"/>
                    <w:left w:val="nil"/>
                    <w:bottom w:val="single" w:sz="4" w:space="0" w:color="000000"/>
                    <w:right w:val="nil"/>
                  </w:tcBorders>
                </w:tcPr>
                <w:p w:rsidR="00641733" w:rsidRPr="00D116AD" w:rsidRDefault="00641733" w:rsidP="00272C9E">
                  <w:pPr>
                    <w:rPr>
                      <w:sz w:val="18"/>
                      <w:szCs w:val="18"/>
                    </w:rPr>
                  </w:pPr>
                  <w:r w:rsidRPr="00D116AD">
                    <w:rPr>
                      <w:sz w:val="18"/>
                      <w:szCs w:val="18"/>
                    </w:rPr>
                    <w:t>0.71</w:t>
                  </w:r>
                </w:p>
              </w:tc>
            </w:tr>
            <w:tr w:rsidR="00641733" w:rsidRPr="00D116AD" w:rsidTr="00272C9E">
              <w:tc>
                <w:tcPr>
                  <w:tcW w:w="1757" w:type="dxa"/>
                  <w:tcBorders>
                    <w:top w:val="single" w:sz="4" w:space="0" w:color="000000"/>
                    <w:left w:val="nil"/>
                    <w:bottom w:val="single" w:sz="4" w:space="0" w:color="000000"/>
                    <w:right w:val="nil"/>
                  </w:tcBorders>
                </w:tcPr>
                <w:p w:rsidR="00641733" w:rsidRPr="00D116AD" w:rsidRDefault="00641733" w:rsidP="00272C9E">
                  <w:pPr>
                    <w:spacing w:line="240" w:lineRule="auto"/>
                    <w:rPr>
                      <w:bCs/>
                      <w:iCs/>
                      <w:sz w:val="18"/>
                      <w:szCs w:val="18"/>
                    </w:rPr>
                  </w:pPr>
                  <w:r w:rsidRPr="00D116AD">
                    <w:rPr>
                      <w:bCs/>
                      <w:iCs/>
                      <w:sz w:val="18"/>
                      <w:szCs w:val="18"/>
                    </w:rPr>
                    <w:t xml:space="preserve">Resisted finger extension </w:t>
                  </w:r>
                </w:p>
                <w:p w:rsidR="00641733" w:rsidRPr="00D116AD" w:rsidRDefault="00641733" w:rsidP="00272C9E">
                  <w:pPr>
                    <w:spacing w:line="240" w:lineRule="auto"/>
                    <w:rPr>
                      <w:bCs/>
                      <w:iCs/>
                      <w:sz w:val="18"/>
                      <w:szCs w:val="18"/>
                    </w:rPr>
                  </w:pPr>
                  <w:r w:rsidRPr="00D116AD">
                    <w:rPr>
                      <w:bCs/>
                      <w:iCs/>
                      <w:sz w:val="18"/>
                      <w:szCs w:val="18"/>
                    </w:rPr>
                    <w:t>Mean (SD)</w:t>
                  </w:r>
                </w:p>
              </w:tc>
              <w:tc>
                <w:tcPr>
                  <w:tcW w:w="1317" w:type="dxa"/>
                  <w:tcBorders>
                    <w:top w:val="single" w:sz="4" w:space="0" w:color="000000"/>
                    <w:left w:val="nil"/>
                    <w:bottom w:val="single" w:sz="4" w:space="0" w:color="000000"/>
                    <w:right w:val="nil"/>
                  </w:tcBorders>
                </w:tcPr>
                <w:p w:rsidR="00641733" w:rsidRPr="00D116AD" w:rsidRDefault="00641733" w:rsidP="00272C9E">
                  <w:pPr>
                    <w:jc w:val="center"/>
                    <w:rPr>
                      <w:bCs/>
                      <w:sz w:val="18"/>
                      <w:szCs w:val="18"/>
                    </w:rPr>
                  </w:pPr>
                  <w:r w:rsidRPr="00D116AD">
                    <w:rPr>
                      <w:bCs/>
                      <w:sz w:val="18"/>
                      <w:szCs w:val="18"/>
                    </w:rPr>
                    <w:t>1.45 (1.84)</w:t>
                  </w:r>
                </w:p>
              </w:tc>
              <w:tc>
                <w:tcPr>
                  <w:tcW w:w="1509" w:type="dxa"/>
                  <w:tcBorders>
                    <w:top w:val="single" w:sz="4" w:space="0" w:color="000000"/>
                    <w:left w:val="nil"/>
                    <w:bottom w:val="single" w:sz="4" w:space="0" w:color="000000"/>
                    <w:right w:val="nil"/>
                  </w:tcBorders>
                </w:tcPr>
                <w:p w:rsidR="00641733" w:rsidRPr="00D116AD" w:rsidRDefault="00641733" w:rsidP="00272C9E">
                  <w:pPr>
                    <w:jc w:val="center"/>
                    <w:rPr>
                      <w:bCs/>
                      <w:sz w:val="18"/>
                      <w:szCs w:val="18"/>
                    </w:rPr>
                  </w:pPr>
                  <w:r w:rsidRPr="00D116AD">
                    <w:rPr>
                      <w:bCs/>
                      <w:sz w:val="18"/>
                      <w:szCs w:val="18"/>
                    </w:rPr>
                    <w:t>1.66 (1.79)</w:t>
                  </w:r>
                </w:p>
              </w:tc>
              <w:tc>
                <w:tcPr>
                  <w:tcW w:w="820" w:type="dxa"/>
                  <w:tcBorders>
                    <w:top w:val="single" w:sz="4" w:space="0" w:color="000000"/>
                    <w:left w:val="nil"/>
                    <w:bottom w:val="single" w:sz="4" w:space="0" w:color="000000"/>
                    <w:right w:val="nil"/>
                  </w:tcBorders>
                </w:tcPr>
                <w:p w:rsidR="00641733" w:rsidRPr="00D116AD" w:rsidRDefault="00641733" w:rsidP="00272C9E">
                  <w:pPr>
                    <w:rPr>
                      <w:sz w:val="18"/>
                      <w:szCs w:val="18"/>
                    </w:rPr>
                  </w:pPr>
                  <w:r w:rsidRPr="00D116AD">
                    <w:rPr>
                      <w:sz w:val="18"/>
                      <w:szCs w:val="18"/>
                    </w:rPr>
                    <w:t>0.57</w:t>
                  </w:r>
                </w:p>
              </w:tc>
            </w:tr>
            <w:tr w:rsidR="00641733" w:rsidRPr="00D116AD" w:rsidTr="00272C9E">
              <w:tc>
                <w:tcPr>
                  <w:tcW w:w="1757" w:type="dxa"/>
                  <w:tcBorders>
                    <w:top w:val="single" w:sz="4" w:space="0" w:color="000000"/>
                    <w:left w:val="nil"/>
                    <w:bottom w:val="single" w:sz="4" w:space="0" w:color="000000"/>
                    <w:right w:val="nil"/>
                  </w:tcBorders>
                </w:tcPr>
                <w:p w:rsidR="00641733" w:rsidRPr="00D116AD" w:rsidRDefault="00641733" w:rsidP="00272C9E">
                  <w:pPr>
                    <w:rPr>
                      <w:bCs/>
                      <w:iCs/>
                      <w:sz w:val="18"/>
                      <w:szCs w:val="18"/>
                    </w:rPr>
                  </w:pPr>
                  <w:r w:rsidRPr="00D116AD">
                    <w:rPr>
                      <w:bCs/>
                      <w:iCs/>
                      <w:sz w:val="18"/>
                      <w:szCs w:val="18"/>
                    </w:rPr>
                    <w:t xml:space="preserve">Chair test </w:t>
                  </w:r>
                </w:p>
                <w:p w:rsidR="00641733" w:rsidRPr="00D116AD" w:rsidRDefault="00641733" w:rsidP="00272C9E">
                  <w:pPr>
                    <w:rPr>
                      <w:sz w:val="18"/>
                      <w:szCs w:val="18"/>
                    </w:rPr>
                  </w:pPr>
                  <w:r w:rsidRPr="00D116AD">
                    <w:rPr>
                      <w:bCs/>
                      <w:iCs/>
                      <w:sz w:val="18"/>
                      <w:szCs w:val="18"/>
                    </w:rPr>
                    <w:t>Mean (SD)</w:t>
                  </w:r>
                </w:p>
              </w:tc>
              <w:tc>
                <w:tcPr>
                  <w:tcW w:w="1317" w:type="dxa"/>
                  <w:tcBorders>
                    <w:top w:val="single" w:sz="4" w:space="0" w:color="000000"/>
                    <w:left w:val="nil"/>
                    <w:bottom w:val="single" w:sz="4" w:space="0" w:color="000000"/>
                    <w:right w:val="nil"/>
                  </w:tcBorders>
                </w:tcPr>
                <w:p w:rsidR="00641733" w:rsidRPr="00D116AD" w:rsidRDefault="00641733" w:rsidP="00272C9E">
                  <w:pPr>
                    <w:jc w:val="center"/>
                    <w:rPr>
                      <w:bCs/>
                      <w:sz w:val="18"/>
                      <w:szCs w:val="18"/>
                    </w:rPr>
                  </w:pPr>
                  <w:r w:rsidRPr="00D116AD">
                    <w:rPr>
                      <w:bCs/>
                      <w:sz w:val="18"/>
                      <w:szCs w:val="18"/>
                    </w:rPr>
                    <w:t>1.91 (2.51)</w:t>
                  </w:r>
                </w:p>
              </w:tc>
              <w:tc>
                <w:tcPr>
                  <w:tcW w:w="1509" w:type="dxa"/>
                  <w:tcBorders>
                    <w:top w:val="single" w:sz="4" w:space="0" w:color="000000"/>
                    <w:left w:val="nil"/>
                    <w:bottom w:val="single" w:sz="4" w:space="0" w:color="000000"/>
                    <w:right w:val="nil"/>
                  </w:tcBorders>
                </w:tcPr>
                <w:p w:rsidR="00641733" w:rsidRPr="00D116AD" w:rsidRDefault="00641733" w:rsidP="00272C9E">
                  <w:pPr>
                    <w:jc w:val="center"/>
                    <w:rPr>
                      <w:bCs/>
                      <w:sz w:val="18"/>
                      <w:szCs w:val="18"/>
                    </w:rPr>
                  </w:pPr>
                  <w:r w:rsidRPr="00D116AD">
                    <w:rPr>
                      <w:bCs/>
                      <w:sz w:val="18"/>
                      <w:szCs w:val="18"/>
                    </w:rPr>
                    <w:t>1.97 (2.27)</w:t>
                  </w:r>
                </w:p>
              </w:tc>
              <w:tc>
                <w:tcPr>
                  <w:tcW w:w="820" w:type="dxa"/>
                  <w:tcBorders>
                    <w:top w:val="single" w:sz="4" w:space="0" w:color="000000"/>
                    <w:left w:val="nil"/>
                    <w:bottom w:val="single" w:sz="4" w:space="0" w:color="000000"/>
                    <w:right w:val="nil"/>
                  </w:tcBorders>
                </w:tcPr>
                <w:p w:rsidR="00641733" w:rsidRPr="00D116AD" w:rsidRDefault="00641733" w:rsidP="00272C9E">
                  <w:pPr>
                    <w:rPr>
                      <w:sz w:val="18"/>
                      <w:szCs w:val="18"/>
                    </w:rPr>
                  </w:pPr>
                  <w:r w:rsidRPr="00D116AD">
                    <w:rPr>
                      <w:sz w:val="18"/>
                      <w:szCs w:val="18"/>
                    </w:rPr>
                    <w:t>0.76</w:t>
                  </w:r>
                </w:p>
              </w:tc>
            </w:tr>
          </w:tbl>
          <w:p w:rsidR="00641733" w:rsidRPr="00D116AD" w:rsidRDefault="00641733" w:rsidP="00272C9E">
            <w:pPr>
              <w:spacing w:line="240" w:lineRule="auto"/>
              <w:rPr>
                <w:b/>
                <w:i/>
                <w:sz w:val="18"/>
                <w:szCs w:val="18"/>
              </w:rPr>
            </w:pPr>
          </w:p>
          <w:p w:rsidR="00641733" w:rsidRPr="00D116AD" w:rsidRDefault="00641733" w:rsidP="00272C9E">
            <w:pPr>
              <w:spacing w:line="240" w:lineRule="auto"/>
              <w:rPr>
                <w:sz w:val="18"/>
                <w:szCs w:val="18"/>
              </w:rPr>
            </w:pPr>
            <w:r w:rsidRPr="00D116AD">
              <w:rPr>
                <w:b/>
                <w:i/>
                <w:sz w:val="18"/>
                <w:szCs w:val="18"/>
              </w:rPr>
              <w:t>Specific adverse effects:</w:t>
            </w:r>
            <w:r w:rsidRPr="00D116AD">
              <w:rPr>
                <w:b/>
                <w:sz w:val="18"/>
                <w:szCs w:val="18"/>
              </w:rPr>
              <w:t xml:space="preserve"> </w:t>
            </w:r>
            <w:r w:rsidRPr="00D116AD">
              <w:rPr>
                <w:bCs/>
                <w:sz w:val="18"/>
                <w:szCs w:val="18"/>
              </w:rPr>
              <w:t>not reported</w:t>
            </w:r>
          </w:p>
        </w:tc>
      </w:tr>
      <w:tr w:rsidR="00641733" w:rsidRPr="00D116AD"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BD62DB" w:rsidRDefault="00641733" w:rsidP="00C22270">
            <w:pPr>
              <w:keepNext/>
              <w:spacing w:line="240" w:lineRule="auto"/>
              <w:rPr>
                <w:b/>
                <w:sz w:val="18"/>
                <w:szCs w:val="18"/>
              </w:rPr>
            </w:pPr>
            <w:r>
              <w:rPr>
                <w:b/>
                <w:sz w:val="18"/>
                <w:szCs w:val="18"/>
              </w:rPr>
              <w:t>Shoulder conditions</w:t>
            </w:r>
          </w:p>
        </w:tc>
        <w:tc>
          <w:tcPr>
            <w:tcW w:w="3857" w:type="dxa"/>
            <w:tcBorders>
              <w:top w:val="single" w:sz="4" w:space="0" w:color="000000"/>
              <w:left w:val="single" w:sz="4" w:space="0" w:color="000000"/>
              <w:bottom w:val="single" w:sz="4" w:space="0" w:color="000000"/>
              <w:right w:val="single" w:sz="4" w:space="0" w:color="000000"/>
            </w:tcBorders>
          </w:tcPr>
          <w:p w:rsidR="00641733" w:rsidRPr="00D116AD" w:rsidRDefault="00641733" w:rsidP="00C22270">
            <w:pPr>
              <w:keepNext/>
              <w:spacing w:line="240" w:lineRule="auto"/>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D116AD" w:rsidRDefault="00641733" w:rsidP="00C22270">
            <w:pPr>
              <w:keepNext/>
              <w:spacing w:line="240" w:lineRule="auto"/>
              <w:rPr>
                <w:b/>
                <w:sz w:val="18"/>
                <w:szCs w:val="18"/>
                <w:u w:val="single"/>
              </w:rPr>
            </w:pPr>
          </w:p>
        </w:tc>
      </w:tr>
      <w:tr w:rsidR="00641733" w:rsidRPr="00D116AD"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Bialoszewski 2011</w:t>
            </w:r>
          </w:p>
          <w:p w:rsidR="00641733" w:rsidRDefault="00641733">
            <w:pPr>
              <w:rPr>
                <w:sz w:val="18"/>
                <w:szCs w:val="18"/>
                <w:lang w:val="en-US"/>
              </w:rPr>
            </w:pPr>
            <w:r>
              <w:rPr>
                <w:sz w:val="18"/>
                <w:szCs w:val="18"/>
                <w:lang w:val="en-US"/>
              </w:rPr>
              <w:t>Poland</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manual therapy on range of motion and pain in patients with chronic glenohumeral rotator cuff injuries</w:t>
            </w:r>
          </w:p>
          <w:p w:rsidR="00641733" w:rsidRDefault="00641733">
            <w:pPr>
              <w:rPr>
                <w:sz w:val="18"/>
                <w:szCs w:val="18"/>
                <w:lang w:val="en-US"/>
              </w:rPr>
            </w:pPr>
            <w:r>
              <w:rPr>
                <w:b/>
                <w:sz w:val="18"/>
                <w:szCs w:val="18"/>
                <w:lang w:val="en-US"/>
              </w:rPr>
              <w:t>Duration:</w:t>
            </w:r>
            <w:r>
              <w:rPr>
                <w:sz w:val="18"/>
                <w:szCs w:val="18"/>
                <w:lang w:val="en-US"/>
              </w:rPr>
              <w:t xml:space="preserve"> unclear</w:t>
            </w:r>
          </w:p>
          <w:p w:rsidR="00641733" w:rsidRDefault="00641733">
            <w:pPr>
              <w:rPr>
                <w:sz w:val="18"/>
                <w:szCs w:val="18"/>
                <w:lang w:val="en-US"/>
              </w:rPr>
            </w:pPr>
            <w:r>
              <w:rPr>
                <w:b/>
                <w:sz w:val="18"/>
                <w:szCs w:val="18"/>
                <w:lang w:val="en-US"/>
              </w:rPr>
              <w:t>Follow-up:</w:t>
            </w:r>
            <w:r>
              <w:rPr>
                <w:sz w:val="18"/>
                <w:szCs w:val="18"/>
                <w:lang w:val="en-US"/>
              </w:rPr>
              <w:t xml:space="preserve"> unclear</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30 (40% female)</w:t>
            </w:r>
          </w:p>
          <w:p w:rsidR="00641733" w:rsidRDefault="00641733">
            <w:pPr>
              <w:rPr>
                <w:sz w:val="18"/>
                <w:szCs w:val="18"/>
                <w:lang w:val="en-US"/>
              </w:rPr>
            </w:pPr>
            <w:r>
              <w:rPr>
                <w:b/>
                <w:sz w:val="18"/>
                <w:szCs w:val="18"/>
                <w:lang w:val="en-US"/>
              </w:rPr>
              <w:t>Age:</w:t>
            </w:r>
            <w:r>
              <w:rPr>
                <w:sz w:val="18"/>
                <w:szCs w:val="18"/>
                <w:lang w:val="en-US"/>
              </w:rPr>
              <w:t xml:space="preserve"> 51.3 years (38 to 61) </w:t>
            </w:r>
          </w:p>
          <w:p w:rsidR="00641733" w:rsidRDefault="00641733">
            <w:pPr>
              <w:rPr>
                <w:sz w:val="18"/>
                <w:szCs w:val="18"/>
                <w:lang w:val="en-US"/>
              </w:rPr>
            </w:pPr>
            <w:r>
              <w:rPr>
                <w:b/>
                <w:sz w:val="18"/>
                <w:szCs w:val="18"/>
                <w:lang w:val="en-US"/>
              </w:rPr>
              <w:t>Inclusion:</w:t>
            </w:r>
            <w:r>
              <w:rPr>
                <w:sz w:val="18"/>
                <w:szCs w:val="18"/>
                <w:lang w:val="en-US"/>
              </w:rPr>
              <w:t xml:space="preserve"> confirmed diagnosis of chronic rotator cuff injury without indications for surgical treatment</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(n=15):</w:t>
            </w:r>
            <w:r>
              <w:rPr>
                <w:sz w:val="18"/>
                <w:szCs w:val="18"/>
                <w:lang w:val="en-US"/>
              </w:rPr>
              <w:t xml:space="preserve"> standard rehabilitation (TENS to the glenohumeral joint (20 min session), ultrasound to the supraspinatus insertion region (4 to 9 min session), kinesiotherapy to strengthen the glenohumeral rotator cuff (active, passive and self-assisted exercises)) plus manual therapy (</w:t>
            </w:r>
            <w:r w:rsidR="00EC44DC">
              <w:rPr>
                <w:sz w:val="18"/>
                <w:szCs w:val="18"/>
                <w:lang w:val="en-US"/>
              </w:rPr>
              <w:t>kinesiotherapy</w:t>
            </w:r>
            <w:r>
              <w:rPr>
                <w:sz w:val="18"/>
                <w:szCs w:val="18"/>
                <w:lang w:val="en-US"/>
              </w:rPr>
              <w:t xml:space="preserve"> of the glenohumeral joint and soft tissues using Kaltenborn’s roll-glide techniques, Cyriax deep transverse massage, Mulligan’s </w:t>
            </w:r>
            <w:r w:rsidR="00EC44DC">
              <w:rPr>
                <w:sz w:val="18"/>
                <w:szCs w:val="18"/>
                <w:lang w:val="en-US"/>
              </w:rPr>
              <w:t>kinesiotherapy</w:t>
            </w:r>
            <w:r>
              <w:rPr>
                <w:sz w:val="18"/>
                <w:szCs w:val="18"/>
                <w:lang w:val="en-US"/>
              </w:rPr>
              <w:t xml:space="preserve"> with movement and typical techniques of glenohumeral joint </w:t>
            </w:r>
            <w:r w:rsidR="00EC44DC">
              <w:rPr>
                <w:sz w:val="18"/>
                <w:szCs w:val="18"/>
                <w:lang w:val="en-US"/>
              </w:rPr>
              <w:t>kinesiotherapy</w:t>
            </w:r>
            <w:r>
              <w:rPr>
                <w:sz w:val="18"/>
                <w:szCs w:val="18"/>
                <w:lang w:val="en-US"/>
              </w:rPr>
              <w:t xml:space="preserve"> in the anteroposterior direction)</w:t>
            </w:r>
          </w:p>
          <w:p w:rsidR="00641733" w:rsidRDefault="00641733">
            <w:pPr>
              <w:rPr>
                <w:sz w:val="18"/>
                <w:szCs w:val="18"/>
                <w:lang w:val="en-US"/>
              </w:rPr>
            </w:pPr>
            <w:r>
              <w:rPr>
                <w:b/>
                <w:sz w:val="18"/>
                <w:szCs w:val="18"/>
                <w:lang w:val="en-US"/>
              </w:rPr>
              <w:t>Comparison (n=15):</w:t>
            </w:r>
            <w:r>
              <w:rPr>
                <w:sz w:val="18"/>
                <w:szCs w:val="18"/>
                <w:lang w:val="en-US"/>
              </w:rPr>
              <w:t xml:space="preserve"> standard rehabilitation only</w:t>
            </w:r>
          </w:p>
          <w:p w:rsidR="00641733" w:rsidRDefault="00641733">
            <w:pPr>
              <w:rPr>
                <w:sz w:val="18"/>
                <w:szCs w:val="18"/>
                <w:lang w:val="en-US"/>
              </w:rPr>
            </w:pPr>
            <w:r>
              <w:rPr>
                <w:b/>
                <w:sz w:val="18"/>
                <w:szCs w:val="18"/>
                <w:lang w:val="en-US"/>
              </w:rPr>
              <w:t xml:space="preserve">Dose: </w:t>
            </w:r>
            <w:r>
              <w:rPr>
                <w:sz w:val="18"/>
                <w:szCs w:val="18"/>
                <w:lang w:val="en-US"/>
              </w:rPr>
              <w:t>at least 15 treatments</w:t>
            </w:r>
          </w:p>
          <w:p w:rsidR="00641733" w:rsidRDefault="00641733">
            <w:pPr>
              <w:rPr>
                <w:sz w:val="18"/>
                <w:szCs w:val="18"/>
                <w:lang w:val="en-US"/>
              </w:rPr>
            </w:pPr>
            <w:r>
              <w:rPr>
                <w:b/>
                <w:sz w:val="18"/>
                <w:szCs w:val="18"/>
                <w:lang w:val="en-US"/>
              </w:rPr>
              <w:t>Providers:</w:t>
            </w:r>
            <w:r>
              <w:rPr>
                <w:sz w:val="18"/>
                <w:szCs w:val="18"/>
                <w:lang w:val="en-US"/>
              </w:rPr>
              <w:t xml:space="preserve"> not reported</w:t>
            </w:r>
          </w:p>
          <w:p w:rsidR="00641733" w:rsidRDefault="00641733">
            <w:pPr>
              <w:rPr>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14"/>
              </w:numPr>
              <w:spacing w:line="240" w:lineRule="auto"/>
              <w:rPr>
                <w:sz w:val="18"/>
                <w:szCs w:val="18"/>
                <w:lang w:val="en-US"/>
              </w:rPr>
            </w:pPr>
            <w:r>
              <w:rPr>
                <w:sz w:val="18"/>
                <w:szCs w:val="18"/>
                <w:lang w:val="en-US"/>
              </w:rPr>
              <w:t>The study reports 4 examinations but it is unclear at what points in the progress of the study patients were examined</w:t>
            </w:r>
          </w:p>
          <w:p w:rsidR="00641733" w:rsidRDefault="00641733" w:rsidP="00896199">
            <w:pPr>
              <w:pStyle w:val="ListParagraph"/>
              <w:numPr>
                <w:ilvl w:val="0"/>
                <w:numId w:val="14"/>
              </w:numPr>
              <w:spacing w:line="240" w:lineRule="auto"/>
              <w:rPr>
                <w:sz w:val="18"/>
                <w:szCs w:val="18"/>
                <w:lang w:val="en-US"/>
              </w:rPr>
            </w:pPr>
            <w:r>
              <w:rPr>
                <w:sz w:val="18"/>
                <w:szCs w:val="18"/>
                <w:lang w:val="en-US"/>
              </w:rPr>
              <w:t>Shoulder girdle elevation through flexion, shoulder girdle elevation through abduction, external rotation, internal rotation and pain significantly more improved in the group receiving manual therapy compared to standard rehabilitation only</w:t>
            </w:r>
          </w:p>
          <w:p w:rsidR="00641733" w:rsidRDefault="00641733">
            <w:pPr>
              <w:rPr>
                <w:sz w:val="18"/>
                <w:szCs w:val="18"/>
                <w:lang w:val="en-US"/>
              </w:rPr>
            </w:pPr>
            <w:r>
              <w:rPr>
                <w:sz w:val="18"/>
                <w:szCs w:val="18"/>
                <w:lang w:val="en-US"/>
              </w:rPr>
              <w:t xml:space="preserve"> </w:t>
            </w: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BD62DB"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Bron 2011</w:t>
            </w:r>
          </w:p>
          <w:p w:rsidR="00641733" w:rsidRDefault="00641733">
            <w:pPr>
              <w:rPr>
                <w:sz w:val="18"/>
                <w:szCs w:val="18"/>
                <w:lang w:val="en-US"/>
              </w:rPr>
            </w:pPr>
            <w:r>
              <w:rPr>
                <w:sz w:val="18"/>
                <w:szCs w:val="18"/>
                <w:lang w:val="en-US"/>
              </w:rPr>
              <w:t>The Netherlands</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myofascial trigger point treatment in patients with chronic shoulder pain</w:t>
            </w:r>
          </w:p>
          <w:p w:rsidR="00641733" w:rsidRDefault="00641733">
            <w:pPr>
              <w:rPr>
                <w:sz w:val="18"/>
                <w:szCs w:val="18"/>
                <w:lang w:val="en-US"/>
              </w:rPr>
            </w:pPr>
            <w:r>
              <w:rPr>
                <w:b/>
                <w:sz w:val="18"/>
                <w:szCs w:val="18"/>
                <w:lang w:val="en-US"/>
              </w:rPr>
              <w:t>Duration:</w:t>
            </w:r>
            <w:r>
              <w:rPr>
                <w:sz w:val="18"/>
                <w:szCs w:val="18"/>
                <w:lang w:val="en-US"/>
              </w:rPr>
              <w:t xml:space="preserve"> 12 weeks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high</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72 (61% female)</w:t>
            </w:r>
          </w:p>
          <w:p w:rsidR="00641733" w:rsidRDefault="00641733">
            <w:pPr>
              <w:rPr>
                <w:sz w:val="18"/>
                <w:szCs w:val="18"/>
                <w:lang w:val="en-US"/>
              </w:rPr>
            </w:pPr>
            <w:r>
              <w:rPr>
                <w:b/>
                <w:sz w:val="18"/>
                <w:szCs w:val="18"/>
                <w:lang w:val="en-US"/>
              </w:rPr>
              <w:t>Age:</w:t>
            </w:r>
            <w:r>
              <w:rPr>
                <w:sz w:val="18"/>
                <w:szCs w:val="18"/>
                <w:lang w:val="en-US"/>
              </w:rPr>
              <w:t xml:space="preserve"> 42.8 to 45.0 years (38.7 to 49.9) </w:t>
            </w:r>
          </w:p>
          <w:p w:rsidR="00641733" w:rsidRDefault="00641733">
            <w:pPr>
              <w:rPr>
                <w:sz w:val="18"/>
                <w:szCs w:val="18"/>
                <w:lang w:val="en-US"/>
              </w:rPr>
            </w:pPr>
            <w:r>
              <w:rPr>
                <w:b/>
                <w:sz w:val="18"/>
                <w:szCs w:val="18"/>
                <w:lang w:val="en-US"/>
              </w:rPr>
              <w:t>Inclusion:</w:t>
            </w:r>
            <w:r>
              <w:rPr>
                <w:sz w:val="18"/>
                <w:szCs w:val="18"/>
                <w:lang w:val="en-US"/>
              </w:rPr>
              <w:t xml:space="preserve"> unilateral non-traumatic shoulder pain for at least 6 months, aged between 18 and 65 years; adhesive capsulitis excluded</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(n=34):</w:t>
            </w:r>
            <w:r>
              <w:rPr>
                <w:sz w:val="18"/>
                <w:szCs w:val="18"/>
                <w:lang w:val="en-US"/>
              </w:rPr>
              <w:t xml:space="preserve"> inactivation of active myofascial trigger points by manual compression, combined with other manual techniques (deep stroking or strumming), intermittent cold application; instruction to perform simple gentle static stretching and relaxation exercises at home several times a day; instructed to apply heat; ergonomic advice</w:t>
            </w:r>
          </w:p>
          <w:p w:rsidR="00641733" w:rsidRDefault="00641733">
            <w:pPr>
              <w:rPr>
                <w:sz w:val="18"/>
                <w:szCs w:val="18"/>
                <w:lang w:val="en-US"/>
              </w:rPr>
            </w:pPr>
            <w:r>
              <w:rPr>
                <w:b/>
                <w:sz w:val="18"/>
                <w:szCs w:val="18"/>
                <w:lang w:val="en-US"/>
              </w:rPr>
              <w:t>Comparison (n=31):</w:t>
            </w:r>
            <w:r>
              <w:rPr>
                <w:sz w:val="18"/>
                <w:szCs w:val="18"/>
                <w:lang w:val="en-US"/>
              </w:rPr>
              <w:t xml:space="preserve"> wait and see, started physiotherapy after the end of the trial period</w:t>
            </w:r>
          </w:p>
          <w:p w:rsidR="00641733" w:rsidRDefault="00641733">
            <w:pPr>
              <w:rPr>
                <w:sz w:val="18"/>
                <w:szCs w:val="18"/>
                <w:lang w:val="en-US"/>
              </w:rPr>
            </w:pPr>
            <w:r>
              <w:rPr>
                <w:b/>
                <w:sz w:val="18"/>
                <w:szCs w:val="18"/>
                <w:lang w:val="en-US"/>
              </w:rPr>
              <w:t xml:space="preserve">Dose: </w:t>
            </w:r>
            <w:r>
              <w:rPr>
                <w:sz w:val="18"/>
                <w:szCs w:val="18"/>
                <w:lang w:val="en-US"/>
              </w:rPr>
              <w:t>once weekly for up to 12 weeks</w:t>
            </w:r>
          </w:p>
          <w:p w:rsidR="00641733" w:rsidRDefault="00641733">
            <w:pPr>
              <w:rPr>
                <w:sz w:val="18"/>
                <w:szCs w:val="18"/>
                <w:lang w:val="en-US"/>
              </w:rPr>
            </w:pPr>
            <w:r>
              <w:rPr>
                <w:b/>
                <w:sz w:val="18"/>
                <w:szCs w:val="18"/>
                <w:lang w:val="en-US"/>
              </w:rPr>
              <w:t>Providers:</w:t>
            </w:r>
            <w:r>
              <w:rPr>
                <w:sz w:val="18"/>
                <w:szCs w:val="18"/>
                <w:lang w:val="en-US"/>
              </w:rPr>
              <w:t xml:space="preserve"> 5 physiotherapists</w:t>
            </w:r>
          </w:p>
          <w:p w:rsidR="00641733" w:rsidRDefault="00641733">
            <w:pPr>
              <w:rPr>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pPr>
              <w:rPr>
                <w:sz w:val="18"/>
                <w:szCs w:val="18"/>
                <w:lang w:val="en-US"/>
              </w:rPr>
            </w:pPr>
          </w:p>
          <w:p w:rsidR="00641733" w:rsidRDefault="00641733" w:rsidP="00896199">
            <w:pPr>
              <w:pStyle w:val="ListParagraph"/>
              <w:numPr>
                <w:ilvl w:val="0"/>
                <w:numId w:val="15"/>
              </w:numPr>
              <w:spacing w:line="240" w:lineRule="auto"/>
              <w:rPr>
                <w:sz w:val="18"/>
                <w:szCs w:val="18"/>
                <w:lang w:val="en-US"/>
              </w:rPr>
            </w:pPr>
            <w:r>
              <w:rPr>
                <w:sz w:val="18"/>
                <w:szCs w:val="18"/>
                <w:lang w:val="en-US"/>
              </w:rPr>
              <w:t>Disabilities of Arm, Hand and Shoulder Questionnaire (DASH) (0 to 100, higher score = greater disability), minimal clinically important difference is 10 points</w:t>
            </w:r>
          </w:p>
          <w:p w:rsidR="00641733" w:rsidRDefault="00641733" w:rsidP="00896199">
            <w:pPr>
              <w:pStyle w:val="ListParagraph"/>
              <w:numPr>
                <w:ilvl w:val="0"/>
                <w:numId w:val="15"/>
              </w:numPr>
              <w:spacing w:line="240" w:lineRule="auto"/>
              <w:rPr>
                <w:sz w:val="18"/>
                <w:szCs w:val="18"/>
                <w:lang w:val="en-US"/>
              </w:rPr>
            </w:pPr>
            <w:r>
              <w:rPr>
                <w:sz w:val="18"/>
                <w:szCs w:val="18"/>
                <w:lang w:val="en-US"/>
              </w:rPr>
              <w:t>Pain (VAS), minimal clinically important difference is 14 mm, VAS-P1: pain at current moment, VAS-P2: average pain during last 7 days, VAS-P3: most severe pain during last 7 days</w:t>
            </w:r>
          </w:p>
          <w:p w:rsidR="00641733" w:rsidRDefault="00641733" w:rsidP="00896199">
            <w:pPr>
              <w:pStyle w:val="ListParagraph"/>
              <w:numPr>
                <w:ilvl w:val="0"/>
                <w:numId w:val="15"/>
              </w:numPr>
              <w:spacing w:line="240" w:lineRule="auto"/>
              <w:rPr>
                <w:sz w:val="18"/>
                <w:szCs w:val="18"/>
                <w:lang w:val="en-US"/>
              </w:rPr>
            </w:pPr>
            <w:r>
              <w:rPr>
                <w:sz w:val="18"/>
                <w:szCs w:val="18"/>
                <w:lang w:val="en-US"/>
              </w:rPr>
              <w:t>Global Perceived Effect (GPE, 1 (much worse) to 8 (completely recovered))</w:t>
            </w:r>
          </w:p>
          <w:p w:rsidR="00641733" w:rsidRDefault="00641733" w:rsidP="00896199">
            <w:pPr>
              <w:pStyle w:val="ListParagraph"/>
              <w:numPr>
                <w:ilvl w:val="0"/>
                <w:numId w:val="15"/>
              </w:numPr>
              <w:spacing w:line="240" w:lineRule="auto"/>
              <w:rPr>
                <w:sz w:val="18"/>
                <w:szCs w:val="18"/>
                <w:lang w:val="en-US"/>
              </w:rPr>
            </w:pPr>
            <w:r>
              <w:rPr>
                <w:sz w:val="18"/>
                <w:szCs w:val="18"/>
                <w:lang w:val="en-US"/>
              </w:rPr>
              <w:t>PROM (passive range of motion) – no significant change</w:t>
            </w:r>
          </w:p>
          <w:p w:rsidR="00641733" w:rsidRDefault="00641733">
            <w:pPr>
              <w:pStyle w:val="ListParagraph"/>
              <w:spacing w:line="240" w:lineRule="auto"/>
              <w:ind w:left="360"/>
              <w:rPr>
                <w:sz w:val="18"/>
                <w:szCs w:val="18"/>
                <w:lang w:val="en-US"/>
              </w:rPr>
            </w:pPr>
          </w:p>
          <w:p w:rsidR="00641733" w:rsidRDefault="00641733">
            <w:pPr>
              <w:spacing w:line="240" w:lineRule="auto"/>
              <w:rPr>
                <w:sz w:val="18"/>
                <w:szCs w:val="18"/>
                <w:lang w:val="en-US"/>
              </w:rPr>
            </w:pPr>
            <w:r>
              <w:rPr>
                <w:sz w:val="18"/>
                <w:szCs w:val="18"/>
                <w:lang w:val="en-US"/>
              </w:rPr>
              <w:t>Results after 12 weeks</w:t>
            </w:r>
          </w:p>
          <w:tbl>
            <w:tblPr>
              <w:tblStyle w:val="TableGrid"/>
              <w:tblW w:w="0" w:type="auto"/>
              <w:tblLook w:val="04A0" w:firstRow="1" w:lastRow="0" w:firstColumn="1" w:lastColumn="0" w:noHBand="0" w:noVBand="1"/>
            </w:tblPr>
            <w:tblGrid>
              <w:gridCol w:w="1313"/>
              <w:gridCol w:w="1313"/>
              <w:gridCol w:w="1314"/>
              <w:gridCol w:w="1314"/>
            </w:tblGrid>
            <w:tr w:rsidR="00641733">
              <w:tc>
                <w:tcPr>
                  <w:tcW w:w="1313" w:type="dxa"/>
                  <w:tcBorders>
                    <w:top w:val="single" w:sz="4" w:space="0" w:color="000000" w:themeColor="text1"/>
                    <w:left w:val="nil"/>
                    <w:bottom w:val="single" w:sz="4" w:space="0" w:color="000000" w:themeColor="text1"/>
                    <w:right w:val="nil"/>
                  </w:tcBorders>
                </w:tcPr>
                <w:p w:rsidR="00641733" w:rsidRDefault="00641733">
                  <w:pPr>
                    <w:rPr>
                      <w:sz w:val="18"/>
                      <w:szCs w:val="18"/>
                      <w:lang w:val="en-US"/>
                    </w:rPr>
                  </w:pPr>
                </w:p>
              </w:tc>
              <w:tc>
                <w:tcPr>
                  <w:tcW w:w="1313"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Intervention</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DASH</w:t>
                  </w:r>
                </w:p>
              </w:tc>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18.4 SD12.3</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26.1 SD13.8</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 xml:space="preserve">&lt;0.05 </w:t>
                  </w:r>
                </w:p>
              </w:tc>
            </w:tr>
            <w:tr w:rsidR="00641733">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VAS-P1</w:t>
                  </w:r>
                </w:p>
              </w:tc>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17.2 SD19.5</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31.0 SD21.0</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VAS-P2</w:t>
                  </w:r>
                </w:p>
              </w:tc>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22.5 SD16.4</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33.2 SD23.3</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VAS-P3</w:t>
                  </w:r>
                </w:p>
              </w:tc>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34.0 SD21.9</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47.8 SD27.3</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GPE improved</w:t>
                  </w:r>
                </w:p>
              </w:tc>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55%</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14%</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No. of muscles with active trigger points</w:t>
                  </w:r>
                </w:p>
              </w:tc>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4.8 SD3.0</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7.5 SD3.2</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No. of muscles with latent trigger points</w:t>
                  </w:r>
                </w:p>
              </w:tc>
              <w:tc>
                <w:tcPr>
                  <w:tcW w:w="131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4.7 SD2.3</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4.4 SD2.3</w:t>
                  </w:r>
                </w:p>
              </w:tc>
              <w:tc>
                <w:tcPr>
                  <w:tcW w:w="131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bl>
          <w:p w:rsidR="00641733" w:rsidRDefault="00641733">
            <w:pPr>
              <w:rPr>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C22270" w:rsidRPr="00BD62DB"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C22270" w:rsidRDefault="00C22270" w:rsidP="00C22270">
            <w:pPr>
              <w:rPr>
                <w:sz w:val="18"/>
                <w:szCs w:val="18"/>
                <w:lang w:val="en-US"/>
              </w:rPr>
            </w:pPr>
            <w:r>
              <w:rPr>
                <w:sz w:val="18"/>
                <w:szCs w:val="18"/>
                <w:lang w:val="en-US"/>
              </w:rPr>
              <w:t>Fink 2012</w:t>
            </w:r>
          </w:p>
          <w:p w:rsidR="00C22270" w:rsidRDefault="00C22270" w:rsidP="00C22270">
            <w:pPr>
              <w:rPr>
                <w:sz w:val="18"/>
                <w:szCs w:val="18"/>
                <w:lang w:val="en-US"/>
              </w:rPr>
            </w:pPr>
            <w:r>
              <w:rPr>
                <w:sz w:val="18"/>
                <w:szCs w:val="18"/>
                <w:lang w:val="en-US"/>
              </w:rPr>
              <w:t>Germany</w:t>
            </w:r>
          </w:p>
          <w:p w:rsidR="00C22270" w:rsidRDefault="00C22270" w:rsidP="00C22270">
            <w:pPr>
              <w:rPr>
                <w:sz w:val="18"/>
                <w:szCs w:val="18"/>
                <w:lang w:val="en-US"/>
              </w:rPr>
            </w:pPr>
          </w:p>
          <w:p w:rsidR="00C22270" w:rsidRDefault="00C22270" w:rsidP="00C22270">
            <w:pPr>
              <w:rPr>
                <w:sz w:val="18"/>
                <w:szCs w:val="18"/>
                <w:lang w:val="en-US"/>
              </w:rPr>
            </w:pPr>
            <w:r>
              <w:rPr>
                <w:b/>
                <w:sz w:val="18"/>
                <w:szCs w:val="18"/>
                <w:lang w:val="en-US"/>
              </w:rPr>
              <w:t>Focus:</w:t>
            </w:r>
            <w:r>
              <w:rPr>
                <w:sz w:val="18"/>
                <w:szCs w:val="18"/>
                <w:lang w:val="en-US"/>
              </w:rPr>
              <w:t xml:space="preserve"> RCT of the effects of therapy according to the fascial distor</w:t>
            </w:r>
            <w:r w:rsidR="000258A1">
              <w:rPr>
                <w:sz w:val="18"/>
                <w:szCs w:val="18"/>
                <w:lang w:val="en-US"/>
              </w:rPr>
              <w:t>tion model compared to conventional manual therapy in patients with frozen shoulder</w:t>
            </w:r>
          </w:p>
          <w:p w:rsidR="00C22270" w:rsidRDefault="00C22270" w:rsidP="00C22270">
            <w:pPr>
              <w:rPr>
                <w:sz w:val="18"/>
                <w:szCs w:val="18"/>
                <w:lang w:val="en-US"/>
              </w:rPr>
            </w:pPr>
            <w:r>
              <w:rPr>
                <w:b/>
                <w:sz w:val="18"/>
                <w:szCs w:val="18"/>
                <w:lang w:val="en-US"/>
              </w:rPr>
              <w:t>Duration:</w:t>
            </w:r>
            <w:r w:rsidR="000258A1">
              <w:rPr>
                <w:sz w:val="18"/>
                <w:szCs w:val="18"/>
                <w:lang w:val="en-US"/>
              </w:rPr>
              <w:t xml:space="preserve"> </w:t>
            </w:r>
            <w:r>
              <w:rPr>
                <w:sz w:val="18"/>
                <w:szCs w:val="18"/>
                <w:lang w:val="en-US"/>
              </w:rPr>
              <w:t>2 weeks</w:t>
            </w:r>
          </w:p>
          <w:p w:rsidR="00C22270" w:rsidRDefault="00C22270" w:rsidP="00C22270">
            <w:pPr>
              <w:rPr>
                <w:sz w:val="18"/>
                <w:szCs w:val="18"/>
                <w:lang w:val="en-US"/>
              </w:rPr>
            </w:pPr>
            <w:r>
              <w:rPr>
                <w:b/>
                <w:sz w:val="18"/>
                <w:szCs w:val="18"/>
                <w:lang w:val="en-US"/>
              </w:rPr>
              <w:t>Follow-up:</w:t>
            </w:r>
            <w:r>
              <w:rPr>
                <w:sz w:val="18"/>
                <w:szCs w:val="18"/>
                <w:lang w:val="en-US"/>
              </w:rPr>
              <w:t xml:space="preserve"> </w:t>
            </w:r>
            <w:r w:rsidR="000258A1">
              <w:rPr>
                <w:sz w:val="18"/>
                <w:szCs w:val="18"/>
                <w:lang w:val="en-US"/>
              </w:rPr>
              <w:t>6 weeks after the last treatment</w:t>
            </w:r>
          </w:p>
          <w:p w:rsidR="00C22270" w:rsidRDefault="00C22270" w:rsidP="00C22270">
            <w:pPr>
              <w:rPr>
                <w:sz w:val="18"/>
                <w:szCs w:val="18"/>
                <w:lang w:val="en-US"/>
              </w:rPr>
            </w:pPr>
            <w:r>
              <w:rPr>
                <w:b/>
                <w:sz w:val="18"/>
                <w:szCs w:val="18"/>
                <w:lang w:val="en-US"/>
              </w:rPr>
              <w:t>Quality:</w:t>
            </w:r>
            <w:r>
              <w:rPr>
                <w:sz w:val="18"/>
                <w:szCs w:val="18"/>
                <w:lang w:val="en-US"/>
              </w:rPr>
              <w:t xml:space="preserve"> </w:t>
            </w:r>
            <w:r w:rsidR="000258A1">
              <w:rPr>
                <w:sz w:val="18"/>
                <w:szCs w:val="18"/>
                <w:lang w:val="en-US"/>
              </w:rPr>
              <w:t>medium</w:t>
            </w:r>
          </w:p>
          <w:p w:rsidR="00C22270" w:rsidRDefault="00C22270" w:rsidP="00C22270">
            <w:pPr>
              <w:rPr>
                <w:sz w:val="18"/>
                <w:szCs w:val="18"/>
                <w:lang w:val="en-US"/>
              </w:rPr>
            </w:pPr>
          </w:p>
          <w:p w:rsidR="00C22270" w:rsidRDefault="00C22270" w:rsidP="00C22270">
            <w:pPr>
              <w:rPr>
                <w:b/>
                <w:sz w:val="18"/>
                <w:szCs w:val="18"/>
                <w:lang w:val="en-US"/>
              </w:rPr>
            </w:pPr>
            <w:r>
              <w:rPr>
                <w:b/>
                <w:sz w:val="18"/>
                <w:szCs w:val="18"/>
                <w:lang w:val="en-US"/>
              </w:rPr>
              <w:t>PARTICIPANTS:</w:t>
            </w:r>
          </w:p>
          <w:p w:rsidR="00C22270" w:rsidRDefault="00C22270" w:rsidP="00C22270">
            <w:pPr>
              <w:rPr>
                <w:sz w:val="18"/>
                <w:szCs w:val="18"/>
                <w:lang w:val="en-US"/>
              </w:rPr>
            </w:pPr>
            <w:r>
              <w:rPr>
                <w:b/>
                <w:sz w:val="18"/>
                <w:szCs w:val="18"/>
                <w:lang w:val="en-US"/>
              </w:rPr>
              <w:t>N:</w:t>
            </w:r>
            <w:r>
              <w:rPr>
                <w:sz w:val="18"/>
                <w:szCs w:val="18"/>
                <w:lang w:val="en-US"/>
              </w:rPr>
              <w:t xml:space="preserve"> </w:t>
            </w:r>
            <w:r w:rsidR="000258A1">
              <w:rPr>
                <w:sz w:val="18"/>
                <w:szCs w:val="18"/>
                <w:lang w:val="en-US"/>
              </w:rPr>
              <w:t>60</w:t>
            </w:r>
            <w:r>
              <w:rPr>
                <w:sz w:val="18"/>
                <w:szCs w:val="18"/>
                <w:lang w:val="en-US"/>
              </w:rPr>
              <w:t xml:space="preserve"> (6</w:t>
            </w:r>
            <w:r w:rsidR="000258A1">
              <w:rPr>
                <w:sz w:val="18"/>
                <w:szCs w:val="18"/>
                <w:lang w:val="en-US"/>
              </w:rPr>
              <w:t>3.3</w:t>
            </w:r>
            <w:r>
              <w:rPr>
                <w:sz w:val="18"/>
                <w:szCs w:val="18"/>
                <w:lang w:val="en-US"/>
              </w:rPr>
              <w:t>% female)</w:t>
            </w:r>
          </w:p>
          <w:p w:rsidR="00C22270" w:rsidRDefault="00C22270" w:rsidP="00C22270">
            <w:pPr>
              <w:rPr>
                <w:sz w:val="18"/>
                <w:szCs w:val="18"/>
                <w:lang w:val="en-US"/>
              </w:rPr>
            </w:pPr>
            <w:r>
              <w:rPr>
                <w:b/>
                <w:sz w:val="18"/>
                <w:szCs w:val="18"/>
                <w:lang w:val="en-US"/>
              </w:rPr>
              <w:t>Age:</w:t>
            </w:r>
            <w:r>
              <w:rPr>
                <w:sz w:val="18"/>
                <w:szCs w:val="18"/>
                <w:lang w:val="en-US"/>
              </w:rPr>
              <w:t xml:space="preserve"> </w:t>
            </w:r>
            <w:r w:rsidR="000258A1">
              <w:rPr>
                <w:sz w:val="18"/>
                <w:szCs w:val="18"/>
                <w:lang w:val="en-US"/>
              </w:rPr>
              <w:t>56 years</w:t>
            </w:r>
            <w:r>
              <w:rPr>
                <w:sz w:val="18"/>
                <w:szCs w:val="18"/>
                <w:lang w:val="en-US"/>
              </w:rPr>
              <w:t xml:space="preserve"> </w:t>
            </w:r>
          </w:p>
          <w:p w:rsidR="00C22270" w:rsidRDefault="00C22270" w:rsidP="000C54A3">
            <w:pPr>
              <w:rPr>
                <w:sz w:val="18"/>
                <w:szCs w:val="18"/>
                <w:lang w:val="en-US"/>
              </w:rPr>
            </w:pPr>
            <w:r>
              <w:rPr>
                <w:b/>
                <w:sz w:val="18"/>
                <w:szCs w:val="18"/>
                <w:lang w:val="en-US"/>
              </w:rPr>
              <w:t>Inclusion:</w:t>
            </w:r>
            <w:r>
              <w:rPr>
                <w:sz w:val="18"/>
                <w:szCs w:val="18"/>
                <w:lang w:val="en-US"/>
              </w:rPr>
              <w:t xml:space="preserve"> </w:t>
            </w:r>
            <w:r w:rsidR="000258A1">
              <w:rPr>
                <w:sz w:val="18"/>
                <w:szCs w:val="18"/>
                <w:lang w:val="en-US"/>
              </w:rPr>
              <w:t xml:space="preserve">&gt;18 years, painful reduced mobility of the shoulder, constant </w:t>
            </w:r>
            <w:r w:rsidR="000C54A3">
              <w:rPr>
                <w:sz w:val="18"/>
                <w:szCs w:val="18"/>
                <w:lang w:val="en-US"/>
              </w:rPr>
              <w:t>complaints</w:t>
            </w:r>
            <w:r w:rsidR="000258A1">
              <w:rPr>
                <w:sz w:val="18"/>
                <w:szCs w:val="18"/>
                <w:lang w:val="en-US"/>
              </w:rPr>
              <w:t xml:space="preserve"> for &gt;4 weeks; exclusions: severe diseases of the musculoskeletal apparatus, contraindications to manual therapy, shoulder trauma</w:t>
            </w:r>
          </w:p>
        </w:tc>
        <w:tc>
          <w:tcPr>
            <w:tcW w:w="3857" w:type="dxa"/>
            <w:tcBorders>
              <w:top w:val="single" w:sz="4" w:space="0" w:color="000000"/>
              <w:left w:val="single" w:sz="4" w:space="0" w:color="000000"/>
              <w:bottom w:val="single" w:sz="4" w:space="0" w:color="000000"/>
              <w:right w:val="single" w:sz="4" w:space="0" w:color="000000"/>
            </w:tcBorders>
          </w:tcPr>
          <w:p w:rsidR="000258A1" w:rsidRPr="00BD62DB" w:rsidRDefault="000258A1" w:rsidP="000258A1">
            <w:pPr>
              <w:rPr>
                <w:color w:val="FF0000"/>
                <w:sz w:val="18"/>
                <w:szCs w:val="18"/>
                <w:highlight w:val="green"/>
              </w:rPr>
            </w:pPr>
            <w:r w:rsidRPr="00BD62DB">
              <w:rPr>
                <w:b/>
                <w:sz w:val="18"/>
                <w:szCs w:val="18"/>
              </w:rPr>
              <w:t>Intervention type:</w:t>
            </w:r>
            <w:r w:rsidRPr="00BD62DB">
              <w:rPr>
                <w:sz w:val="18"/>
                <w:szCs w:val="18"/>
              </w:rPr>
              <w:t xml:space="preserve"> </w:t>
            </w:r>
            <w:r w:rsidR="008006D4">
              <w:rPr>
                <w:sz w:val="18"/>
                <w:szCs w:val="18"/>
              </w:rPr>
              <w:t>osteopathy/</w:t>
            </w:r>
            <w:r w:rsidRPr="00BD62DB">
              <w:rPr>
                <w:sz w:val="18"/>
                <w:szCs w:val="18"/>
              </w:rPr>
              <w:t>physiotherapy</w:t>
            </w:r>
          </w:p>
          <w:p w:rsidR="000258A1" w:rsidRPr="00BD62DB" w:rsidRDefault="000258A1" w:rsidP="000258A1">
            <w:pPr>
              <w:rPr>
                <w:sz w:val="18"/>
                <w:szCs w:val="18"/>
                <w:highlight w:val="green"/>
              </w:rPr>
            </w:pPr>
            <w:r w:rsidRPr="00BD62DB">
              <w:rPr>
                <w:b/>
                <w:sz w:val="18"/>
                <w:szCs w:val="18"/>
              </w:rPr>
              <w:t>Intervention (n=</w:t>
            </w:r>
            <w:r>
              <w:rPr>
                <w:b/>
                <w:sz w:val="18"/>
                <w:szCs w:val="18"/>
              </w:rPr>
              <w:t>30</w:t>
            </w:r>
            <w:r w:rsidRPr="00BD62DB">
              <w:rPr>
                <w:b/>
                <w:sz w:val="18"/>
                <w:szCs w:val="18"/>
              </w:rPr>
              <w:t xml:space="preserve">): </w:t>
            </w:r>
            <w:r w:rsidR="008006D4">
              <w:rPr>
                <w:sz w:val="18"/>
                <w:szCs w:val="18"/>
              </w:rPr>
              <w:t xml:space="preserve">fascial distortion model </w:t>
            </w:r>
            <w:r w:rsidR="00F8532C">
              <w:rPr>
                <w:sz w:val="18"/>
                <w:szCs w:val="18"/>
              </w:rPr>
              <w:t xml:space="preserve">(FDM) </w:t>
            </w:r>
            <w:r w:rsidR="008006D4">
              <w:rPr>
                <w:sz w:val="18"/>
                <w:szCs w:val="18"/>
              </w:rPr>
              <w:t>therapy: trigger point massage, treatment of trigger regions in the shoulder-arm region, therapy of cylindrical distortions</w:t>
            </w:r>
            <w:r w:rsidRPr="00BD62DB">
              <w:rPr>
                <w:sz w:val="18"/>
                <w:szCs w:val="18"/>
              </w:rPr>
              <w:t xml:space="preserve"> </w:t>
            </w:r>
          </w:p>
          <w:p w:rsidR="000258A1" w:rsidRPr="00BD62DB" w:rsidRDefault="000258A1" w:rsidP="000258A1">
            <w:pPr>
              <w:rPr>
                <w:sz w:val="18"/>
                <w:szCs w:val="18"/>
                <w:highlight w:val="green"/>
              </w:rPr>
            </w:pPr>
            <w:r w:rsidRPr="00BD62DB">
              <w:rPr>
                <w:b/>
                <w:sz w:val="18"/>
                <w:szCs w:val="18"/>
              </w:rPr>
              <w:t>Comparison (n=</w:t>
            </w:r>
            <w:r>
              <w:rPr>
                <w:b/>
                <w:sz w:val="18"/>
                <w:szCs w:val="18"/>
              </w:rPr>
              <w:t>30</w:t>
            </w:r>
            <w:r w:rsidRPr="00BD62DB">
              <w:rPr>
                <w:b/>
                <w:sz w:val="18"/>
                <w:szCs w:val="18"/>
              </w:rPr>
              <w:t>):</w:t>
            </w:r>
            <w:r w:rsidRPr="00BD62DB">
              <w:rPr>
                <w:sz w:val="18"/>
                <w:szCs w:val="18"/>
              </w:rPr>
              <w:t xml:space="preserve"> </w:t>
            </w:r>
            <w:r w:rsidR="008006D4">
              <w:rPr>
                <w:sz w:val="18"/>
                <w:szCs w:val="18"/>
              </w:rPr>
              <w:t>classic manual therapy (passive mobilisations of the shoulder and stretching)</w:t>
            </w:r>
          </w:p>
          <w:p w:rsidR="000258A1" w:rsidRPr="00BD62DB" w:rsidRDefault="000258A1" w:rsidP="000258A1">
            <w:pPr>
              <w:rPr>
                <w:b/>
                <w:sz w:val="18"/>
                <w:szCs w:val="18"/>
              </w:rPr>
            </w:pPr>
            <w:r w:rsidRPr="00BD62DB">
              <w:rPr>
                <w:b/>
                <w:sz w:val="18"/>
                <w:szCs w:val="18"/>
              </w:rPr>
              <w:t xml:space="preserve">Dose: </w:t>
            </w:r>
            <w:r>
              <w:rPr>
                <w:sz w:val="18"/>
                <w:szCs w:val="18"/>
              </w:rPr>
              <w:t>2 sessions per week over 2 weeks, about 20 min per session</w:t>
            </w:r>
          </w:p>
          <w:p w:rsidR="000258A1" w:rsidRPr="003D332D" w:rsidRDefault="000258A1" w:rsidP="000258A1">
            <w:pPr>
              <w:rPr>
                <w:sz w:val="18"/>
                <w:szCs w:val="18"/>
                <w:highlight w:val="green"/>
              </w:rPr>
            </w:pPr>
            <w:r w:rsidRPr="003D332D">
              <w:rPr>
                <w:b/>
                <w:sz w:val="18"/>
                <w:szCs w:val="18"/>
              </w:rPr>
              <w:t>Providers:</w:t>
            </w:r>
            <w:r w:rsidRPr="003D332D">
              <w:rPr>
                <w:sz w:val="18"/>
                <w:szCs w:val="18"/>
              </w:rPr>
              <w:t xml:space="preserve"> </w:t>
            </w:r>
            <w:r w:rsidR="008006D4" w:rsidRPr="003D332D">
              <w:rPr>
                <w:sz w:val="18"/>
                <w:szCs w:val="18"/>
              </w:rPr>
              <w:t>2 therapists with &gt;6 years of experience in the respective therapeutic concept</w:t>
            </w:r>
          </w:p>
          <w:p w:rsidR="00C22270" w:rsidRDefault="00C22270">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8006D4" w:rsidRPr="00BD62DB" w:rsidRDefault="008006D4" w:rsidP="008006D4">
            <w:pPr>
              <w:rPr>
                <w:b/>
                <w:sz w:val="18"/>
                <w:szCs w:val="18"/>
                <w:highlight w:val="green"/>
                <w:u w:val="single"/>
              </w:rPr>
            </w:pPr>
            <w:r w:rsidRPr="00BD62DB">
              <w:rPr>
                <w:b/>
                <w:sz w:val="18"/>
                <w:szCs w:val="18"/>
                <w:u w:val="single"/>
              </w:rPr>
              <w:t>Results</w:t>
            </w:r>
          </w:p>
          <w:p w:rsidR="00C22270" w:rsidRDefault="00C22270">
            <w:pPr>
              <w:rPr>
                <w:sz w:val="18"/>
                <w:szCs w:val="18"/>
                <w:lang w:val="en-US"/>
              </w:rPr>
            </w:pPr>
          </w:p>
          <w:tbl>
            <w:tblPr>
              <w:tblW w:w="612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1"/>
              <w:gridCol w:w="1701"/>
              <w:gridCol w:w="1615"/>
              <w:gridCol w:w="1073"/>
            </w:tblGrid>
            <w:tr w:rsidR="008006D4" w:rsidTr="00B44AB1">
              <w:tc>
                <w:tcPr>
                  <w:tcW w:w="1731" w:type="dxa"/>
                  <w:tcBorders>
                    <w:top w:val="single" w:sz="4" w:space="0" w:color="000000"/>
                    <w:left w:val="nil"/>
                    <w:bottom w:val="single" w:sz="4" w:space="0" w:color="000000"/>
                    <w:right w:val="nil"/>
                  </w:tcBorders>
                  <w:hideMark/>
                </w:tcPr>
                <w:p w:rsidR="008006D4" w:rsidRDefault="008006D4" w:rsidP="00B44AB1">
                  <w:pPr>
                    <w:rPr>
                      <w:b/>
                      <w:sz w:val="18"/>
                      <w:szCs w:val="18"/>
                      <w:lang w:val="de-DE"/>
                    </w:rPr>
                  </w:pPr>
                  <w:r>
                    <w:rPr>
                      <w:b/>
                      <w:sz w:val="18"/>
                      <w:szCs w:val="18"/>
                      <w:lang w:val="de-DE"/>
                    </w:rPr>
                    <w:t xml:space="preserve">Outcome </w:t>
                  </w:r>
                </w:p>
                <w:p w:rsidR="008006D4" w:rsidRPr="008006D4" w:rsidRDefault="008006D4" w:rsidP="00B44AB1">
                  <w:pPr>
                    <w:rPr>
                      <w:sz w:val="18"/>
                      <w:szCs w:val="18"/>
                      <w:lang w:val="de-DE"/>
                    </w:rPr>
                  </w:pPr>
                  <w:r>
                    <w:rPr>
                      <w:sz w:val="18"/>
                      <w:szCs w:val="18"/>
                      <w:lang w:val="de-DE"/>
                    </w:rPr>
                    <w:t>6 weeks after treatment</w:t>
                  </w:r>
                </w:p>
              </w:tc>
              <w:tc>
                <w:tcPr>
                  <w:tcW w:w="1701" w:type="dxa"/>
                  <w:tcBorders>
                    <w:top w:val="single" w:sz="4" w:space="0" w:color="000000"/>
                    <w:left w:val="nil"/>
                    <w:bottom w:val="single" w:sz="4" w:space="0" w:color="000000"/>
                    <w:right w:val="nil"/>
                  </w:tcBorders>
                  <w:hideMark/>
                </w:tcPr>
                <w:p w:rsidR="008006D4" w:rsidRDefault="008006D4" w:rsidP="00B44AB1">
                  <w:pPr>
                    <w:rPr>
                      <w:b/>
                      <w:bCs/>
                      <w:sz w:val="18"/>
                      <w:szCs w:val="18"/>
                      <w:lang w:val="de-DE"/>
                    </w:rPr>
                  </w:pPr>
                  <w:r>
                    <w:rPr>
                      <w:b/>
                      <w:bCs/>
                      <w:sz w:val="18"/>
                      <w:szCs w:val="18"/>
                      <w:lang w:val="de-DE"/>
                    </w:rPr>
                    <w:t>Fascial distortion model therapy</w:t>
                  </w:r>
                </w:p>
              </w:tc>
              <w:tc>
                <w:tcPr>
                  <w:tcW w:w="1615" w:type="dxa"/>
                  <w:tcBorders>
                    <w:top w:val="single" w:sz="4" w:space="0" w:color="000000"/>
                    <w:left w:val="nil"/>
                    <w:bottom w:val="single" w:sz="4" w:space="0" w:color="000000"/>
                    <w:right w:val="nil"/>
                  </w:tcBorders>
                  <w:hideMark/>
                </w:tcPr>
                <w:p w:rsidR="008006D4" w:rsidRDefault="008006D4" w:rsidP="00B44AB1">
                  <w:pPr>
                    <w:rPr>
                      <w:b/>
                      <w:bCs/>
                      <w:lang w:val="de-DE"/>
                    </w:rPr>
                  </w:pPr>
                  <w:r>
                    <w:rPr>
                      <w:b/>
                      <w:bCs/>
                      <w:sz w:val="18"/>
                      <w:szCs w:val="18"/>
                      <w:lang w:val="de-DE"/>
                    </w:rPr>
                    <w:t>Classic manual therapy</w:t>
                  </w:r>
                </w:p>
              </w:tc>
              <w:tc>
                <w:tcPr>
                  <w:tcW w:w="1073" w:type="dxa"/>
                  <w:tcBorders>
                    <w:top w:val="single" w:sz="4" w:space="0" w:color="000000"/>
                    <w:left w:val="nil"/>
                    <w:bottom w:val="single" w:sz="4" w:space="0" w:color="000000"/>
                    <w:right w:val="nil"/>
                  </w:tcBorders>
                  <w:hideMark/>
                </w:tcPr>
                <w:p w:rsidR="008006D4" w:rsidRDefault="008006D4" w:rsidP="00B44AB1">
                  <w:pPr>
                    <w:rPr>
                      <w:b/>
                      <w:sz w:val="18"/>
                      <w:szCs w:val="18"/>
                      <w:lang w:val="de-DE"/>
                    </w:rPr>
                  </w:pPr>
                  <w:r>
                    <w:rPr>
                      <w:b/>
                      <w:sz w:val="18"/>
                      <w:szCs w:val="18"/>
                      <w:lang w:val="de-DE"/>
                    </w:rPr>
                    <w:t>p-value</w:t>
                  </w:r>
                </w:p>
              </w:tc>
            </w:tr>
            <w:tr w:rsidR="008006D4" w:rsidTr="00B44AB1">
              <w:tc>
                <w:tcPr>
                  <w:tcW w:w="1731" w:type="dxa"/>
                  <w:tcBorders>
                    <w:top w:val="single" w:sz="4" w:space="0" w:color="000000"/>
                    <w:left w:val="nil"/>
                    <w:bottom w:val="single" w:sz="4" w:space="0" w:color="000000"/>
                    <w:right w:val="nil"/>
                  </w:tcBorders>
                  <w:hideMark/>
                </w:tcPr>
                <w:p w:rsidR="008006D4" w:rsidRPr="00BD62DB" w:rsidRDefault="008006D4" w:rsidP="00B44AB1">
                  <w:pPr>
                    <w:rPr>
                      <w:bCs/>
                      <w:sz w:val="18"/>
                      <w:szCs w:val="18"/>
                      <w:highlight w:val="green"/>
                    </w:rPr>
                  </w:pPr>
                  <w:r>
                    <w:rPr>
                      <w:sz w:val="18"/>
                      <w:szCs w:val="18"/>
                    </w:rPr>
                    <w:t>Pain (mean, SD)</w:t>
                  </w:r>
                </w:p>
              </w:tc>
              <w:tc>
                <w:tcPr>
                  <w:tcW w:w="1701" w:type="dxa"/>
                  <w:tcBorders>
                    <w:top w:val="single" w:sz="4" w:space="0" w:color="000000"/>
                    <w:left w:val="nil"/>
                    <w:bottom w:val="single" w:sz="4" w:space="0" w:color="000000"/>
                    <w:right w:val="nil"/>
                  </w:tcBorders>
                  <w:hideMark/>
                </w:tcPr>
                <w:p w:rsidR="008006D4" w:rsidRDefault="008006D4" w:rsidP="00B44AB1">
                  <w:pPr>
                    <w:rPr>
                      <w:sz w:val="18"/>
                      <w:szCs w:val="18"/>
                      <w:lang w:val="de-DE"/>
                    </w:rPr>
                  </w:pPr>
                  <w:r>
                    <w:rPr>
                      <w:sz w:val="18"/>
                      <w:szCs w:val="18"/>
                      <w:lang w:val="de-DE"/>
                    </w:rPr>
                    <w:t>1.59 (2.05)</w:t>
                  </w:r>
                </w:p>
              </w:tc>
              <w:tc>
                <w:tcPr>
                  <w:tcW w:w="1615" w:type="dxa"/>
                  <w:tcBorders>
                    <w:top w:val="single" w:sz="4" w:space="0" w:color="000000"/>
                    <w:left w:val="nil"/>
                    <w:bottom w:val="single" w:sz="4" w:space="0" w:color="000000"/>
                    <w:right w:val="nil"/>
                  </w:tcBorders>
                  <w:hideMark/>
                </w:tcPr>
                <w:p w:rsidR="008006D4" w:rsidRDefault="008006D4" w:rsidP="008006D4">
                  <w:pPr>
                    <w:rPr>
                      <w:sz w:val="18"/>
                      <w:szCs w:val="18"/>
                      <w:lang w:val="de-DE"/>
                    </w:rPr>
                  </w:pPr>
                  <w:r>
                    <w:rPr>
                      <w:sz w:val="18"/>
                      <w:szCs w:val="18"/>
                      <w:lang w:val="de-DE"/>
                    </w:rPr>
                    <w:t>3.36  (2.48)</w:t>
                  </w:r>
                </w:p>
              </w:tc>
              <w:tc>
                <w:tcPr>
                  <w:tcW w:w="1073" w:type="dxa"/>
                  <w:tcBorders>
                    <w:top w:val="single" w:sz="4" w:space="0" w:color="000000"/>
                    <w:left w:val="nil"/>
                    <w:bottom w:val="single" w:sz="4" w:space="0" w:color="000000"/>
                    <w:right w:val="nil"/>
                  </w:tcBorders>
                  <w:hideMark/>
                </w:tcPr>
                <w:p w:rsidR="008006D4" w:rsidRDefault="008006D4" w:rsidP="00B44AB1">
                  <w:pPr>
                    <w:rPr>
                      <w:lang w:val="de-DE"/>
                    </w:rPr>
                  </w:pPr>
                  <w:r>
                    <w:rPr>
                      <w:sz w:val="18"/>
                      <w:szCs w:val="18"/>
                      <w:lang w:val="de-DE"/>
                    </w:rPr>
                    <w:t>&lt;0.001</w:t>
                  </w:r>
                </w:p>
              </w:tc>
            </w:tr>
            <w:tr w:rsidR="008006D4" w:rsidTr="00B44AB1">
              <w:tc>
                <w:tcPr>
                  <w:tcW w:w="1731" w:type="dxa"/>
                  <w:tcBorders>
                    <w:top w:val="single" w:sz="4" w:space="0" w:color="000000"/>
                    <w:left w:val="nil"/>
                    <w:bottom w:val="single" w:sz="4" w:space="0" w:color="000000"/>
                    <w:right w:val="nil"/>
                  </w:tcBorders>
                  <w:hideMark/>
                </w:tcPr>
                <w:p w:rsidR="008006D4" w:rsidRPr="003D332D" w:rsidRDefault="00F8532C" w:rsidP="00B44AB1">
                  <w:pPr>
                    <w:rPr>
                      <w:sz w:val="18"/>
                      <w:szCs w:val="18"/>
                      <w:highlight w:val="green"/>
                    </w:rPr>
                  </w:pPr>
                  <w:r w:rsidRPr="003D332D">
                    <w:rPr>
                      <w:sz w:val="18"/>
                      <w:szCs w:val="18"/>
                    </w:rPr>
                    <w:t>Function, Constant-Murley-Score (mean, SD)</w:t>
                  </w:r>
                </w:p>
              </w:tc>
              <w:tc>
                <w:tcPr>
                  <w:tcW w:w="1701" w:type="dxa"/>
                  <w:tcBorders>
                    <w:top w:val="single" w:sz="4" w:space="0" w:color="000000"/>
                    <w:left w:val="nil"/>
                    <w:bottom w:val="single" w:sz="4" w:space="0" w:color="000000"/>
                    <w:right w:val="nil"/>
                  </w:tcBorders>
                  <w:hideMark/>
                </w:tcPr>
                <w:p w:rsidR="008006D4" w:rsidRPr="00BD62DB" w:rsidRDefault="00F8532C" w:rsidP="00B44AB1">
                  <w:pPr>
                    <w:rPr>
                      <w:sz w:val="18"/>
                      <w:szCs w:val="18"/>
                    </w:rPr>
                  </w:pPr>
                  <w:r>
                    <w:rPr>
                      <w:sz w:val="18"/>
                      <w:szCs w:val="18"/>
                    </w:rPr>
                    <w:t>77.8 (21.1)</w:t>
                  </w:r>
                </w:p>
              </w:tc>
              <w:tc>
                <w:tcPr>
                  <w:tcW w:w="1615" w:type="dxa"/>
                  <w:tcBorders>
                    <w:top w:val="single" w:sz="4" w:space="0" w:color="000000"/>
                    <w:left w:val="nil"/>
                    <w:bottom w:val="single" w:sz="4" w:space="0" w:color="000000"/>
                    <w:right w:val="nil"/>
                  </w:tcBorders>
                  <w:hideMark/>
                </w:tcPr>
                <w:p w:rsidR="008006D4" w:rsidRDefault="00F8532C" w:rsidP="00B44AB1">
                  <w:pPr>
                    <w:rPr>
                      <w:sz w:val="18"/>
                      <w:szCs w:val="18"/>
                      <w:lang w:val="de-DE"/>
                    </w:rPr>
                  </w:pPr>
                  <w:r>
                    <w:rPr>
                      <w:sz w:val="18"/>
                      <w:szCs w:val="18"/>
                    </w:rPr>
                    <w:t>56.6 (23.1)</w:t>
                  </w:r>
                </w:p>
              </w:tc>
              <w:tc>
                <w:tcPr>
                  <w:tcW w:w="1073" w:type="dxa"/>
                  <w:tcBorders>
                    <w:top w:val="single" w:sz="4" w:space="0" w:color="000000"/>
                    <w:left w:val="nil"/>
                    <w:bottom w:val="single" w:sz="4" w:space="0" w:color="000000"/>
                    <w:right w:val="nil"/>
                  </w:tcBorders>
                  <w:hideMark/>
                </w:tcPr>
                <w:p w:rsidR="008006D4" w:rsidRDefault="00F8532C" w:rsidP="00B44AB1">
                  <w:pPr>
                    <w:rPr>
                      <w:lang w:val="de-DE"/>
                    </w:rPr>
                  </w:pPr>
                  <w:r>
                    <w:rPr>
                      <w:sz w:val="18"/>
                      <w:szCs w:val="18"/>
                      <w:lang w:val="de-DE"/>
                    </w:rPr>
                    <w:t>&lt;0.001</w:t>
                  </w:r>
                </w:p>
              </w:tc>
            </w:tr>
            <w:tr w:rsidR="00F8532C" w:rsidTr="00B44AB1">
              <w:tc>
                <w:tcPr>
                  <w:tcW w:w="1731" w:type="dxa"/>
                  <w:tcBorders>
                    <w:top w:val="single" w:sz="4" w:space="0" w:color="000000"/>
                    <w:left w:val="nil"/>
                    <w:bottom w:val="single" w:sz="4" w:space="0" w:color="000000"/>
                    <w:right w:val="nil"/>
                  </w:tcBorders>
                  <w:hideMark/>
                </w:tcPr>
                <w:p w:rsidR="00F8532C" w:rsidRPr="003D332D" w:rsidRDefault="00F8532C" w:rsidP="00F8532C">
                  <w:pPr>
                    <w:rPr>
                      <w:sz w:val="18"/>
                      <w:szCs w:val="18"/>
                    </w:rPr>
                  </w:pPr>
                  <w:r w:rsidRPr="003D332D">
                    <w:rPr>
                      <w:sz w:val="18"/>
                      <w:szCs w:val="18"/>
                    </w:rPr>
                    <w:t>Function, DASH-Score (mean, SD)</w:t>
                  </w:r>
                </w:p>
              </w:tc>
              <w:tc>
                <w:tcPr>
                  <w:tcW w:w="1701" w:type="dxa"/>
                  <w:tcBorders>
                    <w:top w:val="single" w:sz="4" w:space="0" w:color="000000"/>
                    <w:left w:val="nil"/>
                    <w:bottom w:val="single" w:sz="4" w:space="0" w:color="000000"/>
                    <w:right w:val="nil"/>
                  </w:tcBorders>
                  <w:hideMark/>
                </w:tcPr>
                <w:p w:rsidR="00F8532C" w:rsidRDefault="00F8532C" w:rsidP="00B44AB1">
                  <w:pPr>
                    <w:rPr>
                      <w:sz w:val="18"/>
                      <w:szCs w:val="18"/>
                    </w:rPr>
                  </w:pPr>
                  <w:r>
                    <w:rPr>
                      <w:sz w:val="18"/>
                      <w:szCs w:val="18"/>
                    </w:rPr>
                    <w:t>16.1 (16.5)</w:t>
                  </w:r>
                </w:p>
              </w:tc>
              <w:tc>
                <w:tcPr>
                  <w:tcW w:w="1615" w:type="dxa"/>
                  <w:tcBorders>
                    <w:top w:val="single" w:sz="4" w:space="0" w:color="000000"/>
                    <w:left w:val="nil"/>
                    <w:bottom w:val="single" w:sz="4" w:space="0" w:color="000000"/>
                    <w:right w:val="nil"/>
                  </w:tcBorders>
                  <w:hideMark/>
                </w:tcPr>
                <w:p w:rsidR="00F8532C" w:rsidRDefault="00F8532C" w:rsidP="00B44AB1">
                  <w:pPr>
                    <w:rPr>
                      <w:sz w:val="18"/>
                      <w:szCs w:val="18"/>
                    </w:rPr>
                  </w:pPr>
                  <w:r>
                    <w:rPr>
                      <w:sz w:val="18"/>
                      <w:szCs w:val="18"/>
                    </w:rPr>
                    <w:t>31.4 (18.4)</w:t>
                  </w:r>
                </w:p>
              </w:tc>
              <w:tc>
                <w:tcPr>
                  <w:tcW w:w="1073" w:type="dxa"/>
                  <w:tcBorders>
                    <w:top w:val="single" w:sz="4" w:space="0" w:color="000000"/>
                    <w:left w:val="nil"/>
                    <w:bottom w:val="single" w:sz="4" w:space="0" w:color="000000"/>
                    <w:right w:val="nil"/>
                  </w:tcBorders>
                  <w:hideMark/>
                </w:tcPr>
                <w:p w:rsidR="00F8532C" w:rsidRPr="003D332D" w:rsidRDefault="00F8532C" w:rsidP="00B44AB1">
                  <w:pPr>
                    <w:rPr>
                      <w:sz w:val="18"/>
                      <w:szCs w:val="18"/>
                    </w:rPr>
                  </w:pPr>
                  <w:r w:rsidRPr="003D332D">
                    <w:rPr>
                      <w:sz w:val="18"/>
                      <w:szCs w:val="18"/>
                    </w:rPr>
                    <w:t>&lt;0.001</w:t>
                  </w:r>
                </w:p>
              </w:tc>
            </w:tr>
            <w:tr w:rsidR="00F8532C" w:rsidTr="00B44AB1">
              <w:tc>
                <w:tcPr>
                  <w:tcW w:w="1731" w:type="dxa"/>
                  <w:tcBorders>
                    <w:top w:val="single" w:sz="4" w:space="0" w:color="000000"/>
                    <w:left w:val="nil"/>
                    <w:bottom w:val="single" w:sz="4" w:space="0" w:color="000000"/>
                    <w:right w:val="nil"/>
                  </w:tcBorders>
                  <w:hideMark/>
                </w:tcPr>
                <w:p w:rsidR="00F8532C" w:rsidRPr="003D332D" w:rsidRDefault="00F8532C" w:rsidP="00F8532C">
                  <w:pPr>
                    <w:rPr>
                      <w:sz w:val="18"/>
                      <w:szCs w:val="18"/>
                    </w:rPr>
                  </w:pPr>
                  <w:r w:rsidRPr="003D332D">
                    <w:rPr>
                      <w:sz w:val="18"/>
                      <w:szCs w:val="18"/>
                    </w:rPr>
                    <w:t>Strength (Nm, SD)</w:t>
                  </w:r>
                </w:p>
              </w:tc>
              <w:tc>
                <w:tcPr>
                  <w:tcW w:w="1701" w:type="dxa"/>
                  <w:tcBorders>
                    <w:top w:val="single" w:sz="4" w:space="0" w:color="000000"/>
                    <w:left w:val="nil"/>
                    <w:bottom w:val="single" w:sz="4" w:space="0" w:color="000000"/>
                    <w:right w:val="nil"/>
                  </w:tcBorders>
                  <w:hideMark/>
                </w:tcPr>
                <w:p w:rsidR="00F8532C" w:rsidRDefault="00F8532C" w:rsidP="00B44AB1">
                  <w:pPr>
                    <w:rPr>
                      <w:sz w:val="18"/>
                      <w:szCs w:val="18"/>
                    </w:rPr>
                  </w:pPr>
                  <w:r>
                    <w:rPr>
                      <w:sz w:val="18"/>
                      <w:szCs w:val="18"/>
                    </w:rPr>
                    <w:t>19.3 (10.1)</w:t>
                  </w:r>
                </w:p>
              </w:tc>
              <w:tc>
                <w:tcPr>
                  <w:tcW w:w="1615" w:type="dxa"/>
                  <w:tcBorders>
                    <w:top w:val="single" w:sz="4" w:space="0" w:color="000000"/>
                    <w:left w:val="nil"/>
                    <w:bottom w:val="single" w:sz="4" w:space="0" w:color="000000"/>
                    <w:right w:val="nil"/>
                  </w:tcBorders>
                  <w:hideMark/>
                </w:tcPr>
                <w:p w:rsidR="00F8532C" w:rsidRDefault="00F8532C" w:rsidP="00F8532C">
                  <w:pPr>
                    <w:rPr>
                      <w:sz w:val="18"/>
                      <w:szCs w:val="18"/>
                    </w:rPr>
                  </w:pPr>
                  <w:r>
                    <w:rPr>
                      <w:sz w:val="18"/>
                      <w:szCs w:val="18"/>
                    </w:rPr>
                    <w:t>11.1 (11.2)</w:t>
                  </w:r>
                </w:p>
              </w:tc>
              <w:tc>
                <w:tcPr>
                  <w:tcW w:w="1073" w:type="dxa"/>
                  <w:tcBorders>
                    <w:top w:val="single" w:sz="4" w:space="0" w:color="000000"/>
                    <w:left w:val="nil"/>
                    <w:bottom w:val="single" w:sz="4" w:space="0" w:color="000000"/>
                    <w:right w:val="nil"/>
                  </w:tcBorders>
                  <w:hideMark/>
                </w:tcPr>
                <w:p w:rsidR="00F8532C" w:rsidRPr="003D332D" w:rsidRDefault="00F8532C" w:rsidP="00B44AB1">
                  <w:pPr>
                    <w:rPr>
                      <w:sz w:val="18"/>
                      <w:szCs w:val="18"/>
                    </w:rPr>
                  </w:pPr>
                  <w:r w:rsidRPr="003D332D">
                    <w:rPr>
                      <w:sz w:val="18"/>
                      <w:szCs w:val="18"/>
                    </w:rPr>
                    <w:t>&lt;0.001</w:t>
                  </w:r>
                </w:p>
              </w:tc>
            </w:tr>
          </w:tbl>
          <w:p w:rsidR="008006D4" w:rsidRDefault="008006D4">
            <w:pPr>
              <w:rPr>
                <w:sz w:val="18"/>
                <w:szCs w:val="18"/>
                <w:lang w:val="en-US"/>
              </w:rPr>
            </w:pPr>
          </w:p>
          <w:p w:rsidR="00F8532C" w:rsidRPr="00F8532C" w:rsidRDefault="00F8532C" w:rsidP="00F8532C">
            <w:pPr>
              <w:rPr>
                <w:b/>
                <w:sz w:val="18"/>
                <w:szCs w:val="18"/>
                <w:lang w:val="en-US"/>
              </w:rPr>
            </w:pPr>
            <w:r>
              <w:rPr>
                <w:b/>
                <w:i/>
                <w:sz w:val="18"/>
                <w:szCs w:val="18"/>
                <w:lang w:val="en-US"/>
              </w:rPr>
              <w:t>Specific adverse events:</w:t>
            </w:r>
            <w:r>
              <w:rPr>
                <w:b/>
                <w:sz w:val="18"/>
                <w:szCs w:val="18"/>
                <w:lang w:val="en-US"/>
              </w:rPr>
              <w:t xml:space="preserve"> </w:t>
            </w:r>
            <w:r w:rsidRPr="00F8532C">
              <w:rPr>
                <w:sz w:val="18"/>
                <w:szCs w:val="18"/>
                <w:lang w:val="en-US"/>
              </w:rPr>
              <w:t>most patients</w:t>
            </w:r>
            <w:r>
              <w:rPr>
                <w:b/>
                <w:sz w:val="18"/>
                <w:szCs w:val="18"/>
                <w:lang w:val="en-US"/>
              </w:rPr>
              <w:t xml:space="preserve"> </w:t>
            </w:r>
            <w:r w:rsidRPr="00F8532C">
              <w:rPr>
                <w:sz w:val="18"/>
                <w:szCs w:val="18"/>
                <w:lang w:val="en-US"/>
              </w:rPr>
              <w:t xml:space="preserve">in the </w:t>
            </w:r>
            <w:r>
              <w:rPr>
                <w:sz w:val="18"/>
                <w:szCs w:val="18"/>
                <w:lang w:val="en-US"/>
              </w:rPr>
              <w:t>FDM</w:t>
            </w:r>
            <w:r w:rsidRPr="00F8532C">
              <w:rPr>
                <w:sz w:val="18"/>
                <w:szCs w:val="18"/>
                <w:lang w:val="en-US"/>
              </w:rPr>
              <w:t xml:space="preserve"> therapy group</w:t>
            </w:r>
            <w:r>
              <w:rPr>
                <w:b/>
                <w:sz w:val="18"/>
                <w:szCs w:val="18"/>
                <w:lang w:val="en-US"/>
              </w:rPr>
              <w:t xml:space="preserve"> </w:t>
            </w:r>
            <w:r w:rsidRPr="00F8532C">
              <w:rPr>
                <w:sz w:val="18"/>
                <w:szCs w:val="18"/>
                <w:lang w:val="en-US"/>
              </w:rPr>
              <w:t>(77.8%)</w:t>
            </w:r>
            <w:r>
              <w:rPr>
                <w:b/>
                <w:sz w:val="18"/>
                <w:szCs w:val="18"/>
                <w:lang w:val="en-US"/>
              </w:rPr>
              <w:t xml:space="preserve"> </w:t>
            </w:r>
            <w:r w:rsidRPr="00F8532C">
              <w:rPr>
                <w:sz w:val="18"/>
                <w:szCs w:val="18"/>
                <w:lang w:val="en-US"/>
              </w:rPr>
              <w:t>found the treatment uncomfortable</w:t>
            </w:r>
            <w:r>
              <w:rPr>
                <w:sz w:val="18"/>
                <w:szCs w:val="18"/>
                <w:lang w:val="en-US"/>
              </w:rPr>
              <w:t xml:space="preserve">, compared to 37% in the classic </w:t>
            </w:r>
            <w:r w:rsidR="006B1BE4">
              <w:rPr>
                <w:sz w:val="18"/>
                <w:szCs w:val="18"/>
                <w:lang w:val="en-US"/>
              </w:rPr>
              <w:t>manual</w:t>
            </w:r>
            <w:r>
              <w:rPr>
                <w:sz w:val="18"/>
                <w:szCs w:val="18"/>
                <w:lang w:val="en-US"/>
              </w:rPr>
              <w:t xml:space="preserve"> therapy group; 14 patients in the FDM group had visible haematomas on their upper arms; none of the participants had serious adverse effects</w:t>
            </w:r>
          </w:p>
        </w:tc>
      </w:tr>
      <w:tr w:rsidR="00AC6736" w:rsidRPr="00BD62DB"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AC6736" w:rsidRDefault="00AC6736" w:rsidP="00C22270">
            <w:pPr>
              <w:rPr>
                <w:sz w:val="18"/>
                <w:szCs w:val="18"/>
                <w:lang w:val="en-US"/>
              </w:rPr>
            </w:pPr>
            <w:r>
              <w:rPr>
                <w:sz w:val="18"/>
                <w:szCs w:val="18"/>
                <w:lang w:val="en-US"/>
              </w:rPr>
              <w:t>Yang 2012</w:t>
            </w:r>
          </w:p>
          <w:p w:rsidR="00AC6736" w:rsidRDefault="00AC6736" w:rsidP="00C22270">
            <w:pPr>
              <w:rPr>
                <w:sz w:val="18"/>
                <w:szCs w:val="18"/>
                <w:lang w:val="en-US"/>
              </w:rPr>
            </w:pPr>
            <w:r>
              <w:rPr>
                <w:sz w:val="18"/>
                <w:szCs w:val="18"/>
                <w:lang w:val="en-US"/>
              </w:rPr>
              <w:t>Taiwan</w:t>
            </w:r>
          </w:p>
          <w:p w:rsidR="00AC6736" w:rsidRDefault="00AC6736" w:rsidP="00C22270">
            <w:pPr>
              <w:rPr>
                <w:sz w:val="18"/>
                <w:szCs w:val="18"/>
                <w:lang w:val="en-US"/>
              </w:rPr>
            </w:pPr>
          </w:p>
          <w:p w:rsidR="00AC6736" w:rsidRDefault="00AC6736" w:rsidP="00AC6736">
            <w:pPr>
              <w:rPr>
                <w:sz w:val="18"/>
                <w:szCs w:val="18"/>
                <w:lang w:val="en-US"/>
              </w:rPr>
            </w:pPr>
            <w:r>
              <w:rPr>
                <w:b/>
                <w:sz w:val="18"/>
                <w:szCs w:val="18"/>
                <w:lang w:val="en-US"/>
              </w:rPr>
              <w:t>Focus:</w:t>
            </w:r>
            <w:r>
              <w:rPr>
                <w:sz w:val="18"/>
                <w:szCs w:val="18"/>
                <w:lang w:val="en-US"/>
              </w:rPr>
              <w:t xml:space="preserve"> RCT of the effects of end-range mobilization / scapular mobilisation in patients with frozen shoulder</w:t>
            </w:r>
          </w:p>
          <w:p w:rsidR="00AC6736" w:rsidRDefault="00AC6736" w:rsidP="00AC6736">
            <w:pPr>
              <w:rPr>
                <w:sz w:val="18"/>
                <w:szCs w:val="18"/>
                <w:lang w:val="en-US"/>
              </w:rPr>
            </w:pPr>
            <w:r>
              <w:rPr>
                <w:b/>
                <w:sz w:val="18"/>
                <w:szCs w:val="18"/>
                <w:lang w:val="en-US"/>
              </w:rPr>
              <w:t>Duration:</w:t>
            </w:r>
            <w:r>
              <w:rPr>
                <w:sz w:val="18"/>
                <w:szCs w:val="18"/>
                <w:lang w:val="en-US"/>
              </w:rPr>
              <w:t xml:space="preserve"> 3 months</w:t>
            </w:r>
          </w:p>
          <w:p w:rsidR="00AC6736" w:rsidRDefault="00AC6736" w:rsidP="00AC6736">
            <w:pPr>
              <w:rPr>
                <w:sz w:val="18"/>
                <w:szCs w:val="18"/>
                <w:lang w:val="en-US"/>
              </w:rPr>
            </w:pPr>
            <w:r>
              <w:rPr>
                <w:b/>
                <w:sz w:val="18"/>
                <w:szCs w:val="18"/>
                <w:lang w:val="en-US"/>
              </w:rPr>
              <w:t>Follow-up:</w:t>
            </w:r>
            <w:r>
              <w:rPr>
                <w:sz w:val="18"/>
                <w:szCs w:val="18"/>
                <w:lang w:val="en-US"/>
              </w:rPr>
              <w:t xml:space="preserve"> 8 weeks</w:t>
            </w:r>
          </w:p>
          <w:p w:rsidR="00AC6736" w:rsidRDefault="00AC6736" w:rsidP="00AC6736">
            <w:pPr>
              <w:rPr>
                <w:sz w:val="18"/>
                <w:szCs w:val="18"/>
                <w:lang w:val="en-US"/>
              </w:rPr>
            </w:pPr>
            <w:r>
              <w:rPr>
                <w:b/>
                <w:sz w:val="18"/>
                <w:szCs w:val="18"/>
                <w:lang w:val="en-US"/>
              </w:rPr>
              <w:t>Quality:</w:t>
            </w:r>
            <w:r>
              <w:rPr>
                <w:sz w:val="18"/>
                <w:szCs w:val="18"/>
                <w:lang w:val="en-US"/>
              </w:rPr>
              <w:t xml:space="preserve"> high</w:t>
            </w:r>
          </w:p>
          <w:p w:rsidR="000C54A3" w:rsidRDefault="000C54A3" w:rsidP="00AC6736">
            <w:pPr>
              <w:rPr>
                <w:sz w:val="18"/>
                <w:szCs w:val="18"/>
                <w:lang w:val="en-US"/>
              </w:rPr>
            </w:pPr>
          </w:p>
          <w:p w:rsidR="000C54A3" w:rsidRPr="00BD62DB" w:rsidRDefault="000C54A3" w:rsidP="000C54A3">
            <w:pPr>
              <w:rPr>
                <w:sz w:val="18"/>
                <w:szCs w:val="18"/>
              </w:rPr>
            </w:pPr>
            <w:r w:rsidRPr="00BD62DB">
              <w:rPr>
                <w:b/>
                <w:bCs/>
                <w:sz w:val="18"/>
                <w:szCs w:val="18"/>
              </w:rPr>
              <w:t>PARTICIPANTS</w:t>
            </w:r>
            <w:r w:rsidRPr="00BD62DB">
              <w:rPr>
                <w:sz w:val="18"/>
                <w:szCs w:val="18"/>
              </w:rPr>
              <w:t>:</w:t>
            </w:r>
          </w:p>
          <w:p w:rsidR="000C54A3" w:rsidRPr="00BD62DB" w:rsidRDefault="000C54A3" w:rsidP="000C54A3">
            <w:pPr>
              <w:rPr>
                <w:sz w:val="18"/>
                <w:szCs w:val="18"/>
              </w:rPr>
            </w:pPr>
            <w:r w:rsidRPr="00BD62DB">
              <w:rPr>
                <w:b/>
                <w:sz w:val="18"/>
                <w:szCs w:val="18"/>
              </w:rPr>
              <w:t>N:</w:t>
            </w:r>
            <w:r w:rsidRPr="00BD62DB">
              <w:rPr>
                <w:sz w:val="18"/>
                <w:szCs w:val="18"/>
              </w:rPr>
              <w:t xml:space="preserve"> </w:t>
            </w:r>
            <w:r w:rsidR="00F254A9">
              <w:rPr>
                <w:sz w:val="18"/>
                <w:szCs w:val="18"/>
              </w:rPr>
              <w:t>34 (73% female)</w:t>
            </w:r>
          </w:p>
          <w:p w:rsidR="000C54A3" w:rsidRPr="00BD62DB" w:rsidRDefault="000C54A3" w:rsidP="000C54A3">
            <w:pPr>
              <w:rPr>
                <w:sz w:val="18"/>
                <w:szCs w:val="18"/>
              </w:rPr>
            </w:pPr>
            <w:r w:rsidRPr="00BD62DB">
              <w:rPr>
                <w:b/>
                <w:sz w:val="18"/>
                <w:szCs w:val="18"/>
              </w:rPr>
              <w:t>Age:</w:t>
            </w:r>
            <w:r w:rsidRPr="00BD62DB">
              <w:rPr>
                <w:sz w:val="18"/>
                <w:szCs w:val="18"/>
              </w:rPr>
              <w:t xml:space="preserve"> </w:t>
            </w:r>
            <w:r w:rsidR="00F254A9">
              <w:rPr>
                <w:sz w:val="18"/>
                <w:szCs w:val="18"/>
              </w:rPr>
              <w:t>54.3 to 56.8</w:t>
            </w:r>
            <w:r w:rsidRPr="00BD62DB">
              <w:rPr>
                <w:sz w:val="18"/>
                <w:szCs w:val="18"/>
              </w:rPr>
              <w:t xml:space="preserve"> years </w:t>
            </w:r>
          </w:p>
          <w:p w:rsidR="00AC6736" w:rsidRDefault="000C54A3" w:rsidP="00C22270">
            <w:pPr>
              <w:rPr>
                <w:sz w:val="18"/>
                <w:szCs w:val="18"/>
                <w:lang w:val="en-US"/>
              </w:rPr>
            </w:pPr>
            <w:r w:rsidRPr="000C54A3">
              <w:rPr>
                <w:b/>
                <w:sz w:val="18"/>
                <w:szCs w:val="18"/>
              </w:rPr>
              <w:t>Inclusion:</w:t>
            </w:r>
            <w:r w:rsidRPr="00BD62DB">
              <w:rPr>
                <w:sz w:val="18"/>
                <w:szCs w:val="18"/>
              </w:rPr>
              <w:t xml:space="preserve"> </w:t>
            </w:r>
            <w:r>
              <w:rPr>
                <w:sz w:val="18"/>
                <w:szCs w:val="18"/>
              </w:rPr>
              <w:t xml:space="preserve">patients with frozen shoulder syndrome (at least 50% loss of passive motion of the shoulder joint), duration of complaints for at least 3 months; exclusions: </w:t>
            </w:r>
            <w:r w:rsidRPr="003D332D">
              <w:rPr>
                <w:sz w:val="18"/>
                <w:szCs w:val="18"/>
              </w:rPr>
              <w:t>history of stroke with residual upper-extremity involvement, diabetes mellitus, rheumatoid arthritis, rotator cuff tear, surgical stabilisation of the shoulder, osteoporosis, or malignancies in the shoulder region</w:t>
            </w:r>
            <w:r w:rsidR="00F254A9" w:rsidRPr="003D332D">
              <w:rPr>
                <w:sz w:val="18"/>
                <w:szCs w:val="18"/>
              </w:rPr>
              <w:t>; disorders of the cervical spine, elbow, wrist, or hand</w:t>
            </w:r>
          </w:p>
        </w:tc>
        <w:tc>
          <w:tcPr>
            <w:tcW w:w="3857" w:type="dxa"/>
            <w:tcBorders>
              <w:top w:val="single" w:sz="4" w:space="0" w:color="000000"/>
              <w:left w:val="single" w:sz="4" w:space="0" w:color="000000"/>
              <w:bottom w:val="single" w:sz="4" w:space="0" w:color="000000"/>
              <w:right w:val="single" w:sz="4" w:space="0" w:color="000000"/>
            </w:tcBorders>
          </w:tcPr>
          <w:p w:rsidR="00F254A9" w:rsidRDefault="00F254A9" w:rsidP="00F254A9">
            <w:pPr>
              <w:rPr>
                <w:sz w:val="18"/>
                <w:szCs w:val="18"/>
              </w:rPr>
            </w:pPr>
            <w:r w:rsidRPr="00BD62DB">
              <w:rPr>
                <w:b/>
                <w:sz w:val="18"/>
                <w:szCs w:val="18"/>
              </w:rPr>
              <w:t>Intervention type:</w:t>
            </w:r>
            <w:r w:rsidRPr="00BD62DB">
              <w:rPr>
                <w:sz w:val="18"/>
                <w:szCs w:val="18"/>
              </w:rPr>
              <w:t xml:space="preserve"> physiotherapy</w:t>
            </w:r>
          </w:p>
          <w:p w:rsidR="00D623D6" w:rsidRPr="00D623D6" w:rsidRDefault="00D623D6" w:rsidP="00D623D6">
            <w:pPr>
              <w:rPr>
                <w:b/>
                <w:sz w:val="18"/>
                <w:szCs w:val="18"/>
                <w:highlight w:val="green"/>
              </w:rPr>
            </w:pPr>
            <w:r>
              <w:rPr>
                <w:b/>
                <w:sz w:val="18"/>
                <w:szCs w:val="18"/>
              </w:rPr>
              <w:t xml:space="preserve">Note: </w:t>
            </w:r>
            <w:r w:rsidRPr="00D623D6">
              <w:rPr>
                <w:sz w:val="18"/>
                <w:szCs w:val="18"/>
              </w:rPr>
              <w:t>The main treatment groups included patients meeting criteria from a kinematics prediction</w:t>
            </w:r>
            <w:r>
              <w:rPr>
                <w:sz w:val="18"/>
                <w:szCs w:val="18"/>
              </w:rPr>
              <w:t xml:space="preserve"> (n=23, </w:t>
            </w:r>
            <w:r w:rsidRPr="003D332D">
              <w:rPr>
                <w:sz w:val="18"/>
                <w:szCs w:val="18"/>
              </w:rPr>
              <w:t>8 degrees of scapular posterior tipping, 97 degrees of humeral elevation, and 39 degrees of humeral external rotation during arm elevation)</w:t>
            </w:r>
            <w:r w:rsidRPr="00D623D6">
              <w:rPr>
                <w:sz w:val="18"/>
                <w:szCs w:val="18"/>
              </w:rPr>
              <w:t>, and an additional control group included patients not fulfilling the criteria</w:t>
            </w:r>
            <w:r>
              <w:rPr>
                <w:sz w:val="18"/>
                <w:szCs w:val="18"/>
              </w:rPr>
              <w:t xml:space="preserve"> (n=11, not considered here</w:t>
            </w:r>
            <w:r w:rsidRPr="00D623D6">
              <w:rPr>
                <w:sz w:val="18"/>
                <w:szCs w:val="18"/>
              </w:rPr>
              <w:t>)</w:t>
            </w:r>
          </w:p>
          <w:p w:rsidR="00F254A9" w:rsidRPr="00BD62DB" w:rsidRDefault="00F254A9" w:rsidP="00F254A9">
            <w:pPr>
              <w:rPr>
                <w:sz w:val="18"/>
                <w:szCs w:val="18"/>
                <w:highlight w:val="green"/>
              </w:rPr>
            </w:pPr>
            <w:r w:rsidRPr="00BD62DB">
              <w:rPr>
                <w:b/>
                <w:sz w:val="18"/>
                <w:szCs w:val="18"/>
              </w:rPr>
              <w:t>Intervention (n=</w:t>
            </w:r>
            <w:r w:rsidR="00D623D6">
              <w:rPr>
                <w:b/>
                <w:sz w:val="18"/>
                <w:szCs w:val="18"/>
              </w:rPr>
              <w:t>1</w:t>
            </w:r>
            <w:r>
              <w:rPr>
                <w:b/>
                <w:sz w:val="18"/>
                <w:szCs w:val="18"/>
              </w:rPr>
              <w:t>0</w:t>
            </w:r>
            <w:r w:rsidRPr="00BD62DB">
              <w:rPr>
                <w:b/>
                <w:sz w:val="18"/>
                <w:szCs w:val="18"/>
              </w:rPr>
              <w:t xml:space="preserve">): </w:t>
            </w:r>
            <w:r w:rsidR="00D623D6">
              <w:rPr>
                <w:sz w:val="18"/>
                <w:szCs w:val="18"/>
              </w:rPr>
              <w:t>standard therapy (see below) plus specific end-range mobilisation / scapular mobilisation</w:t>
            </w:r>
            <w:r w:rsidRPr="00BD62DB">
              <w:rPr>
                <w:sz w:val="18"/>
                <w:szCs w:val="18"/>
              </w:rPr>
              <w:t xml:space="preserve"> </w:t>
            </w:r>
          </w:p>
          <w:p w:rsidR="00F254A9" w:rsidRPr="00BD62DB" w:rsidRDefault="00F254A9" w:rsidP="00D623D6">
            <w:pPr>
              <w:rPr>
                <w:sz w:val="18"/>
                <w:szCs w:val="18"/>
                <w:highlight w:val="green"/>
              </w:rPr>
            </w:pPr>
            <w:r w:rsidRPr="00BD62DB">
              <w:rPr>
                <w:b/>
                <w:sz w:val="18"/>
                <w:szCs w:val="18"/>
              </w:rPr>
              <w:t>Comparison (n=</w:t>
            </w:r>
            <w:r w:rsidR="00D623D6">
              <w:rPr>
                <w:b/>
                <w:sz w:val="18"/>
                <w:szCs w:val="18"/>
              </w:rPr>
              <w:t>12</w:t>
            </w:r>
            <w:r w:rsidRPr="00BD62DB">
              <w:rPr>
                <w:b/>
                <w:sz w:val="18"/>
                <w:szCs w:val="18"/>
              </w:rPr>
              <w:t>):</w:t>
            </w:r>
            <w:r w:rsidRPr="00BD62DB">
              <w:rPr>
                <w:sz w:val="18"/>
                <w:szCs w:val="18"/>
              </w:rPr>
              <w:t xml:space="preserve"> </w:t>
            </w:r>
            <w:r w:rsidR="00D623D6" w:rsidRPr="003D332D">
              <w:rPr>
                <w:sz w:val="18"/>
                <w:szCs w:val="18"/>
              </w:rPr>
              <w:t>standardised treatment: passive mid-range mobilisation, flexion and abduction stretching techniques, physical modalities (i.e., ultrasound, shortwave diathermy, and/or electrotherapy), active exercises</w:t>
            </w:r>
          </w:p>
          <w:p w:rsidR="00F254A9" w:rsidRPr="00BD62DB" w:rsidRDefault="00F254A9" w:rsidP="00F254A9">
            <w:pPr>
              <w:rPr>
                <w:b/>
                <w:sz w:val="18"/>
                <w:szCs w:val="18"/>
              </w:rPr>
            </w:pPr>
            <w:r w:rsidRPr="00BD62DB">
              <w:rPr>
                <w:b/>
                <w:sz w:val="18"/>
                <w:szCs w:val="18"/>
              </w:rPr>
              <w:t xml:space="preserve">Dose: </w:t>
            </w:r>
            <w:r>
              <w:rPr>
                <w:sz w:val="18"/>
                <w:szCs w:val="18"/>
              </w:rPr>
              <w:t xml:space="preserve">2 sessions per week </w:t>
            </w:r>
            <w:r w:rsidR="00D623D6">
              <w:rPr>
                <w:sz w:val="18"/>
                <w:szCs w:val="18"/>
              </w:rPr>
              <w:t>for 3 months</w:t>
            </w:r>
          </w:p>
          <w:p w:rsidR="00F254A9" w:rsidRPr="003D332D" w:rsidRDefault="00F254A9" w:rsidP="00F254A9">
            <w:pPr>
              <w:rPr>
                <w:sz w:val="18"/>
                <w:szCs w:val="18"/>
                <w:highlight w:val="green"/>
              </w:rPr>
            </w:pPr>
            <w:r w:rsidRPr="003D332D">
              <w:rPr>
                <w:b/>
                <w:sz w:val="18"/>
                <w:szCs w:val="18"/>
              </w:rPr>
              <w:t>Providers:</w:t>
            </w:r>
            <w:r w:rsidRPr="003D332D">
              <w:rPr>
                <w:sz w:val="18"/>
                <w:szCs w:val="18"/>
              </w:rPr>
              <w:t xml:space="preserve"> </w:t>
            </w:r>
            <w:r w:rsidR="00D623D6" w:rsidRPr="003D332D">
              <w:rPr>
                <w:sz w:val="18"/>
                <w:szCs w:val="18"/>
              </w:rPr>
              <w:t>physical therapists with at least 3 years of experience</w:t>
            </w:r>
          </w:p>
          <w:p w:rsidR="00AC6736" w:rsidRPr="00BD62DB" w:rsidRDefault="00AC6736" w:rsidP="000258A1">
            <w:pPr>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142D16" w:rsidRDefault="00142D16" w:rsidP="00142D16">
            <w:pPr>
              <w:rPr>
                <w:b/>
                <w:sz w:val="18"/>
                <w:szCs w:val="18"/>
                <w:u w:val="single"/>
              </w:rPr>
            </w:pPr>
            <w:r w:rsidRPr="00BD62DB">
              <w:rPr>
                <w:b/>
                <w:sz w:val="18"/>
                <w:szCs w:val="18"/>
                <w:u w:val="single"/>
              </w:rPr>
              <w:t>Results</w:t>
            </w:r>
          </w:p>
          <w:p w:rsidR="00D42748" w:rsidRPr="00BD62DB" w:rsidRDefault="00D42748" w:rsidP="00142D16">
            <w:pPr>
              <w:rPr>
                <w:b/>
                <w:sz w:val="18"/>
                <w:szCs w:val="18"/>
                <w:highlight w:val="green"/>
                <w:u w:val="single"/>
              </w:rPr>
            </w:pPr>
          </w:p>
          <w:p w:rsidR="00AC6736" w:rsidRDefault="00142D16" w:rsidP="008006D4">
            <w:pPr>
              <w:rPr>
                <w:sz w:val="18"/>
                <w:szCs w:val="18"/>
              </w:rPr>
            </w:pPr>
            <w:r>
              <w:rPr>
                <w:sz w:val="18"/>
                <w:szCs w:val="18"/>
              </w:rPr>
              <w:t>At 8 weeks:</w:t>
            </w:r>
          </w:p>
          <w:p w:rsidR="00142D16" w:rsidRDefault="00142D16" w:rsidP="00142D16">
            <w:pPr>
              <w:pStyle w:val="ListParagraph"/>
              <w:numPr>
                <w:ilvl w:val="0"/>
                <w:numId w:val="38"/>
              </w:numPr>
              <w:rPr>
                <w:sz w:val="18"/>
                <w:szCs w:val="18"/>
              </w:rPr>
            </w:pPr>
            <w:r>
              <w:rPr>
                <w:sz w:val="18"/>
                <w:szCs w:val="18"/>
              </w:rPr>
              <w:t>Hand-behind-back reach, humeral rotation and FLEX-SF disability scores significantly improved (p</w:t>
            </w:r>
            <w:r w:rsidR="00CC7821">
              <w:rPr>
                <w:sz w:val="18"/>
                <w:szCs w:val="18"/>
              </w:rPr>
              <w:t>=0.002 to &lt;0.0005) in the criteria intervention group compared to the criteria control group</w:t>
            </w:r>
          </w:p>
          <w:p w:rsidR="00CC7821" w:rsidRDefault="00CC7821" w:rsidP="00CC7821">
            <w:pPr>
              <w:rPr>
                <w:sz w:val="18"/>
                <w:szCs w:val="18"/>
              </w:rPr>
            </w:pPr>
          </w:p>
          <w:p w:rsidR="00CC7821" w:rsidRPr="00CC7821" w:rsidRDefault="00CC7821" w:rsidP="00CC7821">
            <w:pPr>
              <w:rPr>
                <w:sz w:val="18"/>
                <w:szCs w:val="18"/>
              </w:rPr>
            </w:pPr>
            <w:r w:rsidRPr="00CC7821">
              <w:rPr>
                <w:b/>
                <w:i/>
                <w:sz w:val="18"/>
                <w:szCs w:val="18"/>
              </w:rPr>
              <w:t xml:space="preserve">Specific adverse events: </w:t>
            </w:r>
            <w:r>
              <w:rPr>
                <w:sz w:val="18"/>
                <w:szCs w:val="18"/>
              </w:rPr>
              <w:t>not reported</w:t>
            </w:r>
          </w:p>
          <w:p w:rsidR="00142D16" w:rsidRPr="00142D16" w:rsidRDefault="00142D16" w:rsidP="008006D4">
            <w:pPr>
              <w:rPr>
                <w:sz w:val="18"/>
                <w:szCs w:val="18"/>
              </w:rPr>
            </w:pPr>
          </w:p>
        </w:tc>
      </w:tr>
      <w:tr w:rsidR="00641733" w:rsidRPr="006B1BE4"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BD62DB" w:rsidRDefault="00641733" w:rsidP="00BD62DB">
            <w:pPr>
              <w:keepNext/>
              <w:rPr>
                <w:b/>
                <w:sz w:val="18"/>
                <w:szCs w:val="18"/>
                <w:lang w:val="en-US"/>
              </w:rPr>
            </w:pPr>
            <w:r>
              <w:rPr>
                <w:b/>
                <w:sz w:val="18"/>
                <w:szCs w:val="18"/>
                <w:lang w:val="en-US"/>
              </w:rPr>
              <w:t>Temporomandibular disorders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B44AB1" w:rsidRPr="00B44AB1"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B44AB1" w:rsidRDefault="00B44AB1" w:rsidP="00BD62DB">
            <w:pPr>
              <w:keepNext/>
              <w:rPr>
                <w:sz w:val="18"/>
                <w:szCs w:val="18"/>
                <w:lang w:val="en-US"/>
              </w:rPr>
            </w:pPr>
            <w:r w:rsidRPr="006B1BE4">
              <w:rPr>
                <w:sz w:val="18"/>
                <w:szCs w:val="18"/>
              </w:rPr>
              <w:t>Craane</w:t>
            </w:r>
            <w:r>
              <w:rPr>
                <w:sz w:val="18"/>
                <w:szCs w:val="18"/>
                <w:lang w:val="en-US"/>
              </w:rPr>
              <w:t xml:space="preserve"> 2012</w:t>
            </w:r>
          </w:p>
          <w:p w:rsidR="00B44AB1" w:rsidRDefault="00B44AB1" w:rsidP="00BD62DB">
            <w:pPr>
              <w:keepNext/>
              <w:rPr>
                <w:sz w:val="18"/>
                <w:szCs w:val="18"/>
                <w:lang w:val="en-US"/>
              </w:rPr>
            </w:pPr>
            <w:r>
              <w:rPr>
                <w:sz w:val="18"/>
                <w:szCs w:val="18"/>
                <w:lang w:val="en-US"/>
              </w:rPr>
              <w:t>Belgium</w:t>
            </w:r>
          </w:p>
          <w:p w:rsidR="00B44AB1" w:rsidRDefault="00B44AB1" w:rsidP="00BD62DB">
            <w:pPr>
              <w:keepNext/>
              <w:rPr>
                <w:sz w:val="18"/>
                <w:szCs w:val="18"/>
                <w:lang w:val="en-US"/>
              </w:rPr>
            </w:pPr>
          </w:p>
          <w:p w:rsidR="00B44AB1" w:rsidRDefault="00B44AB1" w:rsidP="00BD62DB">
            <w:pPr>
              <w:keepNext/>
              <w:rPr>
                <w:sz w:val="18"/>
                <w:szCs w:val="18"/>
                <w:lang w:val="en-US"/>
              </w:rPr>
            </w:pPr>
            <w:r>
              <w:rPr>
                <w:b/>
                <w:sz w:val="18"/>
                <w:szCs w:val="18"/>
                <w:lang w:val="en-US"/>
              </w:rPr>
              <w:t>Focus:</w:t>
            </w:r>
            <w:r>
              <w:rPr>
                <w:sz w:val="18"/>
                <w:szCs w:val="18"/>
                <w:lang w:val="en-US"/>
              </w:rPr>
              <w:t xml:space="preserve"> RCT investigated the effectiveness of physical therapy (joint mobilisation, massage, exercises) in anterior disc displacement without reduction of the temporomandibular joint</w:t>
            </w:r>
          </w:p>
          <w:p w:rsidR="00B44AB1" w:rsidRDefault="00B44AB1" w:rsidP="00BD62DB">
            <w:pPr>
              <w:keepNext/>
              <w:rPr>
                <w:sz w:val="18"/>
                <w:szCs w:val="18"/>
                <w:lang w:val="en-US"/>
              </w:rPr>
            </w:pPr>
            <w:r>
              <w:rPr>
                <w:b/>
                <w:sz w:val="18"/>
                <w:szCs w:val="18"/>
                <w:lang w:val="en-US"/>
              </w:rPr>
              <w:t>Duration:</w:t>
            </w:r>
            <w:r>
              <w:rPr>
                <w:sz w:val="18"/>
                <w:szCs w:val="18"/>
                <w:lang w:val="en-US"/>
              </w:rPr>
              <w:t xml:space="preserve"> 6 weeks</w:t>
            </w:r>
          </w:p>
          <w:p w:rsidR="00B44AB1" w:rsidRDefault="00B44AB1" w:rsidP="00BD62DB">
            <w:pPr>
              <w:keepNext/>
              <w:rPr>
                <w:sz w:val="18"/>
                <w:szCs w:val="18"/>
                <w:lang w:val="en-US"/>
              </w:rPr>
            </w:pPr>
            <w:r>
              <w:rPr>
                <w:b/>
                <w:sz w:val="18"/>
                <w:szCs w:val="18"/>
                <w:lang w:val="en-US"/>
              </w:rPr>
              <w:t>Follow-up:</w:t>
            </w:r>
            <w:r>
              <w:rPr>
                <w:sz w:val="18"/>
                <w:szCs w:val="18"/>
                <w:lang w:val="en-US"/>
              </w:rPr>
              <w:t xml:space="preserve"> one year</w:t>
            </w:r>
          </w:p>
          <w:p w:rsidR="00B44AB1" w:rsidRDefault="00B44AB1" w:rsidP="00BD62DB">
            <w:pPr>
              <w:keepNext/>
              <w:rPr>
                <w:sz w:val="18"/>
                <w:szCs w:val="18"/>
                <w:lang w:val="en-US"/>
              </w:rPr>
            </w:pPr>
            <w:r>
              <w:rPr>
                <w:b/>
                <w:sz w:val="18"/>
                <w:szCs w:val="18"/>
                <w:lang w:val="en-US"/>
              </w:rPr>
              <w:t>Quality:</w:t>
            </w:r>
            <w:r>
              <w:rPr>
                <w:sz w:val="18"/>
                <w:szCs w:val="18"/>
                <w:lang w:val="en-US"/>
              </w:rPr>
              <w:t xml:space="preserve"> high</w:t>
            </w:r>
          </w:p>
          <w:p w:rsidR="00B44AB1" w:rsidRDefault="00B44AB1" w:rsidP="00BD62DB">
            <w:pPr>
              <w:keepNext/>
              <w:rPr>
                <w:sz w:val="18"/>
                <w:szCs w:val="18"/>
                <w:lang w:val="en-US"/>
              </w:rPr>
            </w:pPr>
          </w:p>
          <w:p w:rsidR="00B44AB1" w:rsidRPr="00BD62DB" w:rsidRDefault="00B44AB1" w:rsidP="00B44AB1">
            <w:pPr>
              <w:rPr>
                <w:sz w:val="18"/>
                <w:szCs w:val="18"/>
              </w:rPr>
            </w:pPr>
            <w:r w:rsidRPr="00BD62DB">
              <w:rPr>
                <w:b/>
                <w:bCs/>
                <w:sz w:val="18"/>
                <w:szCs w:val="18"/>
              </w:rPr>
              <w:t>PARTICIPANTS</w:t>
            </w:r>
            <w:r w:rsidRPr="00BD62DB">
              <w:rPr>
                <w:sz w:val="18"/>
                <w:szCs w:val="18"/>
              </w:rPr>
              <w:t>:</w:t>
            </w:r>
          </w:p>
          <w:p w:rsidR="00B44AB1" w:rsidRPr="00BD62DB" w:rsidRDefault="00B44AB1" w:rsidP="00B44AB1">
            <w:pPr>
              <w:rPr>
                <w:sz w:val="18"/>
                <w:szCs w:val="18"/>
              </w:rPr>
            </w:pPr>
            <w:r w:rsidRPr="00BD62DB">
              <w:rPr>
                <w:b/>
                <w:sz w:val="18"/>
                <w:szCs w:val="18"/>
              </w:rPr>
              <w:t>N:</w:t>
            </w:r>
            <w:r w:rsidRPr="00BD62DB">
              <w:rPr>
                <w:sz w:val="18"/>
                <w:szCs w:val="18"/>
              </w:rPr>
              <w:t xml:space="preserve"> </w:t>
            </w:r>
            <w:r>
              <w:rPr>
                <w:sz w:val="18"/>
                <w:szCs w:val="18"/>
              </w:rPr>
              <w:t>49</w:t>
            </w:r>
            <w:r w:rsidRPr="00BD62DB">
              <w:rPr>
                <w:sz w:val="18"/>
                <w:szCs w:val="18"/>
              </w:rPr>
              <w:t xml:space="preserve"> (</w:t>
            </w:r>
            <w:r>
              <w:rPr>
                <w:sz w:val="18"/>
                <w:szCs w:val="18"/>
              </w:rPr>
              <w:t>96</w:t>
            </w:r>
            <w:r w:rsidRPr="00BD62DB">
              <w:rPr>
                <w:sz w:val="18"/>
                <w:szCs w:val="18"/>
              </w:rPr>
              <w:t>% female)</w:t>
            </w:r>
          </w:p>
          <w:p w:rsidR="00B44AB1" w:rsidRPr="00FF447B" w:rsidRDefault="00B44AB1" w:rsidP="00B44AB1">
            <w:pPr>
              <w:rPr>
                <w:sz w:val="18"/>
                <w:szCs w:val="18"/>
              </w:rPr>
            </w:pPr>
            <w:r w:rsidRPr="00FF447B">
              <w:rPr>
                <w:b/>
                <w:sz w:val="18"/>
                <w:szCs w:val="18"/>
              </w:rPr>
              <w:t>Age:</w:t>
            </w:r>
            <w:r w:rsidRPr="00FF447B">
              <w:rPr>
                <w:sz w:val="18"/>
                <w:szCs w:val="18"/>
              </w:rPr>
              <w:t xml:space="preserve"> </w:t>
            </w:r>
            <w:r w:rsidR="00FF447B">
              <w:rPr>
                <w:sz w:val="18"/>
                <w:szCs w:val="18"/>
              </w:rPr>
              <w:t>34.7 to 38.5</w:t>
            </w:r>
            <w:r w:rsidRPr="00FF447B">
              <w:rPr>
                <w:sz w:val="18"/>
                <w:szCs w:val="18"/>
              </w:rPr>
              <w:t xml:space="preserve"> years </w:t>
            </w:r>
          </w:p>
          <w:p w:rsidR="00B44AB1" w:rsidRPr="00B44AB1" w:rsidRDefault="00B44AB1" w:rsidP="00FF447B">
            <w:pPr>
              <w:keepNext/>
              <w:rPr>
                <w:sz w:val="18"/>
                <w:szCs w:val="18"/>
                <w:lang w:val="en-US"/>
              </w:rPr>
            </w:pPr>
            <w:r w:rsidRPr="00FF447B">
              <w:rPr>
                <w:b/>
                <w:sz w:val="18"/>
                <w:szCs w:val="18"/>
              </w:rPr>
              <w:t>Inclusion:</w:t>
            </w:r>
            <w:r w:rsidRPr="00FF447B">
              <w:rPr>
                <w:sz w:val="18"/>
                <w:szCs w:val="18"/>
              </w:rPr>
              <w:t xml:space="preserve"> adults &gt;18 years with temporomandibular joint disc displacement </w:t>
            </w:r>
            <w:r w:rsidR="00FF447B">
              <w:rPr>
                <w:sz w:val="18"/>
                <w:szCs w:val="18"/>
              </w:rPr>
              <w:t>without reduction</w:t>
            </w:r>
            <w:r w:rsidRPr="00FF447B">
              <w:rPr>
                <w:sz w:val="18"/>
                <w:szCs w:val="18"/>
              </w:rPr>
              <w:t xml:space="preserve">; exclusions: </w:t>
            </w:r>
            <w:r w:rsidR="00FF447B">
              <w:rPr>
                <w:sz w:val="18"/>
                <w:szCs w:val="18"/>
              </w:rPr>
              <w:t>orofacial trauma, systemic disorders, cervical disorders, neurologic disorders</w:t>
            </w:r>
          </w:p>
        </w:tc>
        <w:tc>
          <w:tcPr>
            <w:tcW w:w="3857" w:type="dxa"/>
            <w:tcBorders>
              <w:top w:val="single" w:sz="4" w:space="0" w:color="000000"/>
              <w:left w:val="single" w:sz="4" w:space="0" w:color="000000"/>
              <w:bottom w:val="single" w:sz="4" w:space="0" w:color="000000"/>
              <w:right w:val="single" w:sz="4" w:space="0" w:color="000000"/>
            </w:tcBorders>
          </w:tcPr>
          <w:p w:rsidR="00FF447B" w:rsidRPr="00BD62DB" w:rsidRDefault="00FF447B" w:rsidP="00FF447B">
            <w:pPr>
              <w:rPr>
                <w:color w:val="FF0000"/>
                <w:sz w:val="18"/>
                <w:szCs w:val="18"/>
                <w:highlight w:val="green"/>
              </w:rPr>
            </w:pPr>
            <w:r w:rsidRPr="00BD62DB">
              <w:rPr>
                <w:b/>
                <w:sz w:val="18"/>
                <w:szCs w:val="18"/>
              </w:rPr>
              <w:t>Intervention type:</w:t>
            </w:r>
            <w:r w:rsidRPr="00BD62DB">
              <w:rPr>
                <w:sz w:val="18"/>
                <w:szCs w:val="18"/>
              </w:rPr>
              <w:t xml:space="preserve"> physiotherapy</w:t>
            </w:r>
          </w:p>
          <w:p w:rsidR="00FF447B" w:rsidRPr="00BD62DB" w:rsidRDefault="00FF447B" w:rsidP="00FF447B">
            <w:pPr>
              <w:rPr>
                <w:sz w:val="18"/>
                <w:szCs w:val="18"/>
                <w:highlight w:val="green"/>
              </w:rPr>
            </w:pPr>
            <w:r w:rsidRPr="00BD62DB">
              <w:rPr>
                <w:b/>
                <w:sz w:val="18"/>
                <w:szCs w:val="18"/>
              </w:rPr>
              <w:t>Intervention (n=</w:t>
            </w:r>
            <w:r>
              <w:rPr>
                <w:b/>
                <w:sz w:val="18"/>
                <w:szCs w:val="18"/>
              </w:rPr>
              <w:t>23</w:t>
            </w:r>
            <w:r w:rsidRPr="00BD62DB">
              <w:rPr>
                <w:b/>
                <w:sz w:val="18"/>
                <w:szCs w:val="18"/>
              </w:rPr>
              <w:t xml:space="preserve">): </w:t>
            </w:r>
            <w:r w:rsidR="0015690C">
              <w:rPr>
                <w:sz w:val="18"/>
                <w:szCs w:val="18"/>
              </w:rPr>
              <w:t>physical therapy protocol: information and counselling, rest position of the tongue, stretching of painful muscles, rotation exercises, jaw mobilisation; home exercise programme</w:t>
            </w:r>
            <w:r w:rsidRPr="00BD62DB">
              <w:rPr>
                <w:sz w:val="18"/>
                <w:szCs w:val="18"/>
              </w:rPr>
              <w:t xml:space="preserve"> </w:t>
            </w:r>
          </w:p>
          <w:p w:rsidR="00FF447B" w:rsidRPr="00BD62DB" w:rsidRDefault="00FF447B" w:rsidP="00FF447B">
            <w:pPr>
              <w:rPr>
                <w:sz w:val="18"/>
                <w:szCs w:val="18"/>
                <w:highlight w:val="green"/>
              </w:rPr>
            </w:pPr>
            <w:r w:rsidRPr="00BD62DB">
              <w:rPr>
                <w:b/>
                <w:sz w:val="18"/>
                <w:szCs w:val="18"/>
              </w:rPr>
              <w:t>Comparison (n=</w:t>
            </w:r>
            <w:r>
              <w:rPr>
                <w:b/>
                <w:sz w:val="18"/>
                <w:szCs w:val="18"/>
              </w:rPr>
              <w:t>26</w:t>
            </w:r>
            <w:r w:rsidRPr="00BD62DB">
              <w:rPr>
                <w:b/>
                <w:sz w:val="18"/>
                <w:szCs w:val="18"/>
              </w:rPr>
              <w:t>):</w:t>
            </w:r>
            <w:r w:rsidRPr="00BD62DB">
              <w:rPr>
                <w:sz w:val="18"/>
                <w:szCs w:val="18"/>
              </w:rPr>
              <w:t xml:space="preserve"> </w:t>
            </w:r>
            <w:r w:rsidR="0015690C">
              <w:rPr>
                <w:sz w:val="18"/>
                <w:szCs w:val="18"/>
              </w:rPr>
              <w:t>no treatment</w:t>
            </w:r>
          </w:p>
          <w:p w:rsidR="00FF447B" w:rsidRPr="00BD62DB" w:rsidRDefault="00FF447B" w:rsidP="00FF447B">
            <w:pPr>
              <w:rPr>
                <w:b/>
                <w:sz w:val="18"/>
                <w:szCs w:val="18"/>
              </w:rPr>
            </w:pPr>
            <w:r w:rsidRPr="00BD62DB">
              <w:rPr>
                <w:b/>
                <w:sz w:val="18"/>
                <w:szCs w:val="18"/>
              </w:rPr>
              <w:t xml:space="preserve">Dose: </w:t>
            </w:r>
            <w:r w:rsidR="0015690C">
              <w:rPr>
                <w:sz w:val="18"/>
                <w:szCs w:val="18"/>
              </w:rPr>
              <w:t>9 physical therapy sessions over 6 weeks (twice weekly for 3 weeks, once weekly for the remaining 3 weeks)</w:t>
            </w:r>
          </w:p>
          <w:p w:rsidR="00FF447B" w:rsidRPr="003D332D" w:rsidRDefault="00FF447B" w:rsidP="00FF447B">
            <w:pPr>
              <w:rPr>
                <w:sz w:val="18"/>
                <w:szCs w:val="18"/>
                <w:highlight w:val="green"/>
              </w:rPr>
            </w:pPr>
            <w:r w:rsidRPr="003D332D">
              <w:rPr>
                <w:b/>
                <w:sz w:val="18"/>
                <w:szCs w:val="18"/>
              </w:rPr>
              <w:t>Providers:</w:t>
            </w:r>
            <w:r w:rsidRPr="003D332D">
              <w:rPr>
                <w:sz w:val="18"/>
                <w:szCs w:val="18"/>
              </w:rPr>
              <w:t xml:space="preserve"> 4 physical </w:t>
            </w:r>
            <w:r w:rsidR="006B1BE4">
              <w:rPr>
                <w:sz w:val="18"/>
                <w:szCs w:val="18"/>
              </w:rPr>
              <w:t xml:space="preserve">therapists </w:t>
            </w:r>
            <w:r w:rsidRPr="003D332D">
              <w:rPr>
                <w:sz w:val="18"/>
                <w:szCs w:val="18"/>
              </w:rPr>
              <w:t>who had special training in the management of temporomandibular disorders</w:t>
            </w:r>
          </w:p>
          <w:p w:rsidR="00B44AB1" w:rsidRPr="00B44AB1" w:rsidRDefault="00B44AB1">
            <w:pPr>
              <w:rPr>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15690C" w:rsidRDefault="0015690C" w:rsidP="0015690C">
            <w:pPr>
              <w:rPr>
                <w:b/>
                <w:sz w:val="18"/>
                <w:szCs w:val="18"/>
                <w:u w:val="single"/>
              </w:rPr>
            </w:pPr>
            <w:r w:rsidRPr="00BD62DB">
              <w:rPr>
                <w:b/>
                <w:sz w:val="18"/>
                <w:szCs w:val="18"/>
                <w:u w:val="single"/>
              </w:rPr>
              <w:t>Results</w:t>
            </w:r>
          </w:p>
          <w:p w:rsidR="0015690C" w:rsidRPr="00BD62DB" w:rsidRDefault="0015690C" w:rsidP="0015690C">
            <w:pPr>
              <w:rPr>
                <w:b/>
                <w:sz w:val="18"/>
                <w:szCs w:val="18"/>
                <w:highlight w:val="green"/>
                <w:u w:val="single"/>
              </w:rPr>
            </w:pPr>
          </w:p>
          <w:p w:rsidR="0015690C" w:rsidRDefault="0015690C" w:rsidP="0015690C">
            <w:pPr>
              <w:rPr>
                <w:sz w:val="18"/>
                <w:szCs w:val="18"/>
              </w:rPr>
            </w:pPr>
            <w:r>
              <w:rPr>
                <w:sz w:val="18"/>
                <w:szCs w:val="18"/>
              </w:rPr>
              <w:t>At 52 weeks:</w:t>
            </w:r>
          </w:p>
          <w:tbl>
            <w:tblPr>
              <w:tblW w:w="612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1"/>
              <w:gridCol w:w="1701"/>
              <w:gridCol w:w="1615"/>
              <w:gridCol w:w="1073"/>
            </w:tblGrid>
            <w:tr w:rsidR="0015690C" w:rsidTr="001B5984">
              <w:tc>
                <w:tcPr>
                  <w:tcW w:w="1731" w:type="dxa"/>
                  <w:tcBorders>
                    <w:top w:val="single" w:sz="4" w:space="0" w:color="000000"/>
                    <w:left w:val="nil"/>
                    <w:bottom w:val="single" w:sz="4" w:space="0" w:color="000000"/>
                    <w:right w:val="nil"/>
                  </w:tcBorders>
                  <w:hideMark/>
                </w:tcPr>
                <w:p w:rsidR="0015690C" w:rsidRDefault="0015690C" w:rsidP="001B5984">
                  <w:pPr>
                    <w:rPr>
                      <w:b/>
                      <w:sz w:val="18"/>
                      <w:szCs w:val="18"/>
                      <w:lang w:val="de-DE"/>
                    </w:rPr>
                  </w:pPr>
                  <w:r>
                    <w:rPr>
                      <w:b/>
                      <w:sz w:val="18"/>
                      <w:szCs w:val="18"/>
                      <w:lang w:val="de-DE"/>
                    </w:rPr>
                    <w:t xml:space="preserve">Outcome </w:t>
                  </w:r>
                </w:p>
              </w:tc>
              <w:tc>
                <w:tcPr>
                  <w:tcW w:w="1701" w:type="dxa"/>
                  <w:tcBorders>
                    <w:top w:val="single" w:sz="4" w:space="0" w:color="000000"/>
                    <w:left w:val="nil"/>
                    <w:bottom w:val="single" w:sz="4" w:space="0" w:color="000000"/>
                    <w:right w:val="nil"/>
                  </w:tcBorders>
                  <w:hideMark/>
                </w:tcPr>
                <w:p w:rsidR="0015690C" w:rsidRDefault="0015690C" w:rsidP="001B5984">
                  <w:pPr>
                    <w:rPr>
                      <w:b/>
                      <w:bCs/>
                      <w:sz w:val="18"/>
                      <w:szCs w:val="18"/>
                      <w:lang w:val="de-DE"/>
                    </w:rPr>
                  </w:pPr>
                  <w:r>
                    <w:rPr>
                      <w:b/>
                      <w:bCs/>
                      <w:sz w:val="18"/>
                      <w:szCs w:val="18"/>
                      <w:lang w:val="de-DE"/>
                    </w:rPr>
                    <w:t>Physical therapy</w:t>
                  </w:r>
                </w:p>
              </w:tc>
              <w:tc>
                <w:tcPr>
                  <w:tcW w:w="1615" w:type="dxa"/>
                  <w:tcBorders>
                    <w:top w:val="single" w:sz="4" w:space="0" w:color="000000"/>
                    <w:left w:val="nil"/>
                    <w:bottom w:val="single" w:sz="4" w:space="0" w:color="000000"/>
                    <w:right w:val="nil"/>
                  </w:tcBorders>
                  <w:hideMark/>
                </w:tcPr>
                <w:p w:rsidR="0015690C" w:rsidRPr="0015690C" w:rsidRDefault="0015690C" w:rsidP="001B5984">
                  <w:pPr>
                    <w:rPr>
                      <w:b/>
                      <w:bCs/>
                      <w:sz w:val="18"/>
                      <w:szCs w:val="18"/>
                      <w:lang w:val="de-DE"/>
                    </w:rPr>
                  </w:pPr>
                  <w:r>
                    <w:rPr>
                      <w:b/>
                      <w:bCs/>
                      <w:sz w:val="18"/>
                      <w:szCs w:val="18"/>
                      <w:lang w:val="de-DE"/>
                    </w:rPr>
                    <w:t>Control</w:t>
                  </w:r>
                </w:p>
              </w:tc>
              <w:tc>
                <w:tcPr>
                  <w:tcW w:w="1073" w:type="dxa"/>
                  <w:tcBorders>
                    <w:top w:val="single" w:sz="4" w:space="0" w:color="000000"/>
                    <w:left w:val="nil"/>
                    <w:bottom w:val="single" w:sz="4" w:space="0" w:color="000000"/>
                    <w:right w:val="nil"/>
                  </w:tcBorders>
                  <w:hideMark/>
                </w:tcPr>
                <w:p w:rsidR="0015690C" w:rsidRPr="0015690C" w:rsidRDefault="0015690C" w:rsidP="001B5984">
                  <w:pPr>
                    <w:rPr>
                      <w:b/>
                      <w:sz w:val="20"/>
                      <w:szCs w:val="20"/>
                      <w:lang w:val="de-DE"/>
                    </w:rPr>
                  </w:pPr>
                  <w:r w:rsidRPr="0015690C">
                    <w:rPr>
                      <w:b/>
                      <w:sz w:val="20"/>
                      <w:szCs w:val="20"/>
                      <w:lang w:val="de-DE"/>
                    </w:rPr>
                    <w:t>p-value</w:t>
                  </w:r>
                </w:p>
              </w:tc>
            </w:tr>
            <w:tr w:rsidR="0015690C" w:rsidTr="001B5984">
              <w:tc>
                <w:tcPr>
                  <w:tcW w:w="1731" w:type="dxa"/>
                  <w:tcBorders>
                    <w:top w:val="single" w:sz="4" w:space="0" w:color="000000"/>
                    <w:left w:val="nil"/>
                    <w:bottom w:val="single" w:sz="4" w:space="0" w:color="000000"/>
                    <w:right w:val="nil"/>
                  </w:tcBorders>
                  <w:hideMark/>
                </w:tcPr>
                <w:p w:rsidR="0015690C" w:rsidRPr="00BD62DB" w:rsidRDefault="0015690C" w:rsidP="001B5984">
                  <w:pPr>
                    <w:rPr>
                      <w:bCs/>
                      <w:sz w:val="18"/>
                      <w:szCs w:val="18"/>
                      <w:highlight w:val="green"/>
                    </w:rPr>
                  </w:pPr>
                  <w:r w:rsidRPr="003D332D">
                    <w:rPr>
                      <w:sz w:val="18"/>
                      <w:szCs w:val="18"/>
                    </w:rPr>
                    <w:t>MMOa (maximal active mouth opening) (SD)</w:t>
                  </w:r>
                </w:p>
              </w:tc>
              <w:tc>
                <w:tcPr>
                  <w:tcW w:w="1701" w:type="dxa"/>
                  <w:tcBorders>
                    <w:top w:val="single" w:sz="4" w:space="0" w:color="000000"/>
                    <w:left w:val="nil"/>
                    <w:bottom w:val="single" w:sz="4" w:space="0" w:color="000000"/>
                    <w:right w:val="nil"/>
                  </w:tcBorders>
                  <w:hideMark/>
                </w:tcPr>
                <w:p w:rsidR="0015690C" w:rsidRDefault="0015690C" w:rsidP="001B5984">
                  <w:pPr>
                    <w:rPr>
                      <w:sz w:val="18"/>
                      <w:szCs w:val="18"/>
                      <w:lang w:val="de-DE"/>
                    </w:rPr>
                  </w:pPr>
                  <w:r>
                    <w:rPr>
                      <w:sz w:val="18"/>
                      <w:szCs w:val="18"/>
                      <w:lang w:val="de-DE"/>
                    </w:rPr>
                    <w:t>42.7 (5.7)</w:t>
                  </w:r>
                </w:p>
              </w:tc>
              <w:tc>
                <w:tcPr>
                  <w:tcW w:w="1615" w:type="dxa"/>
                  <w:tcBorders>
                    <w:top w:val="single" w:sz="4" w:space="0" w:color="000000"/>
                    <w:left w:val="nil"/>
                    <w:bottom w:val="single" w:sz="4" w:space="0" w:color="000000"/>
                    <w:right w:val="nil"/>
                  </w:tcBorders>
                  <w:hideMark/>
                </w:tcPr>
                <w:p w:rsidR="0015690C" w:rsidRDefault="0015690C" w:rsidP="001B5984">
                  <w:pPr>
                    <w:rPr>
                      <w:sz w:val="18"/>
                      <w:szCs w:val="18"/>
                      <w:lang w:val="de-DE"/>
                    </w:rPr>
                  </w:pPr>
                  <w:r>
                    <w:rPr>
                      <w:sz w:val="18"/>
                      <w:szCs w:val="18"/>
                      <w:lang w:val="de-DE"/>
                    </w:rPr>
                    <w:t>46.5 (7.1)</w:t>
                  </w:r>
                </w:p>
              </w:tc>
              <w:tc>
                <w:tcPr>
                  <w:tcW w:w="1073" w:type="dxa"/>
                  <w:tcBorders>
                    <w:top w:val="single" w:sz="4" w:space="0" w:color="000000"/>
                    <w:left w:val="nil"/>
                    <w:bottom w:val="single" w:sz="4" w:space="0" w:color="000000"/>
                    <w:right w:val="nil"/>
                  </w:tcBorders>
                  <w:hideMark/>
                </w:tcPr>
                <w:p w:rsidR="0015690C" w:rsidRPr="0015690C" w:rsidRDefault="0015690C" w:rsidP="001B5984">
                  <w:pPr>
                    <w:rPr>
                      <w:sz w:val="20"/>
                      <w:szCs w:val="20"/>
                      <w:lang w:val="de-DE"/>
                    </w:rPr>
                  </w:pPr>
                  <w:r w:rsidRPr="0015690C">
                    <w:rPr>
                      <w:sz w:val="20"/>
                      <w:szCs w:val="20"/>
                      <w:lang w:val="de-DE"/>
                    </w:rPr>
                    <w:t>NS</w:t>
                  </w:r>
                </w:p>
              </w:tc>
            </w:tr>
            <w:tr w:rsidR="0015690C" w:rsidTr="001B5984">
              <w:tc>
                <w:tcPr>
                  <w:tcW w:w="1731" w:type="dxa"/>
                  <w:tcBorders>
                    <w:top w:val="single" w:sz="4" w:space="0" w:color="000000"/>
                    <w:left w:val="nil"/>
                    <w:bottom w:val="single" w:sz="4" w:space="0" w:color="000000"/>
                    <w:right w:val="nil"/>
                  </w:tcBorders>
                  <w:hideMark/>
                </w:tcPr>
                <w:p w:rsidR="0015690C" w:rsidRPr="003D332D" w:rsidRDefault="0015690C" w:rsidP="001B5984">
                  <w:pPr>
                    <w:rPr>
                      <w:sz w:val="18"/>
                      <w:szCs w:val="18"/>
                      <w:highlight w:val="green"/>
                    </w:rPr>
                  </w:pPr>
                  <w:r w:rsidRPr="003D332D">
                    <w:rPr>
                      <w:sz w:val="18"/>
                      <w:szCs w:val="18"/>
                    </w:rPr>
                    <w:t>MMOp (maximal passive mouth opening) (SD)</w:t>
                  </w:r>
                </w:p>
              </w:tc>
              <w:tc>
                <w:tcPr>
                  <w:tcW w:w="1701"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45.4 (5.6)</w:t>
                  </w:r>
                </w:p>
              </w:tc>
              <w:tc>
                <w:tcPr>
                  <w:tcW w:w="1615" w:type="dxa"/>
                  <w:tcBorders>
                    <w:top w:val="single" w:sz="4" w:space="0" w:color="000000"/>
                    <w:left w:val="nil"/>
                    <w:bottom w:val="single" w:sz="4" w:space="0" w:color="000000"/>
                    <w:right w:val="nil"/>
                  </w:tcBorders>
                  <w:hideMark/>
                </w:tcPr>
                <w:p w:rsidR="0015690C" w:rsidRDefault="0015690C" w:rsidP="001B5984">
                  <w:pPr>
                    <w:rPr>
                      <w:sz w:val="18"/>
                      <w:szCs w:val="18"/>
                      <w:lang w:val="de-DE"/>
                    </w:rPr>
                  </w:pPr>
                  <w:r>
                    <w:rPr>
                      <w:sz w:val="18"/>
                      <w:szCs w:val="18"/>
                      <w:lang w:val="de-DE"/>
                    </w:rPr>
                    <w:t>49 (7)</w:t>
                  </w:r>
                </w:p>
              </w:tc>
              <w:tc>
                <w:tcPr>
                  <w:tcW w:w="1073" w:type="dxa"/>
                  <w:tcBorders>
                    <w:top w:val="single" w:sz="4" w:space="0" w:color="000000"/>
                    <w:left w:val="nil"/>
                    <w:bottom w:val="single" w:sz="4" w:space="0" w:color="000000"/>
                    <w:right w:val="nil"/>
                  </w:tcBorders>
                  <w:hideMark/>
                </w:tcPr>
                <w:p w:rsidR="0015690C" w:rsidRPr="0015690C" w:rsidRDefault="0015690C" w:rsidP="001B5984">
                  <w:pPr>
                    <w:rPr>
                      <w:sz w:val="20"/>
                      <w:szCs w:val="20"/>
                      <w:lang w:val="de-DE"/>
                    </w:rPr>
                  </w:pPr>
                  <w:r w:rsidRPr="0015690C">
                    <w:rPr>
                      <w:sz w:val="20"/>
                      <w:szCs w:val="20"/>
                      <w:lang w:val="de-DE"/>
                    </w:rPr>
                    <w:t>NS</w:t>
                  </w:r>
                </w:p>
              </w:tc>
            </w:tr>
            <w:tr w:rsidR="0015690C" w:rsidTr="001B5984">
              <w:tc>
                <w:tcPr>
                  <w:tcW w:w="1731" w:type="dxa"/>
                  <w:tcBorders>
                    <w:top w:val="single" w:sz="4" w:space="0" w:color="000000"/>
                    <w:left w:val="nil"/>
                    <w:bottom w:val="single" w:sz="4" w:space="0" w:color="000000"/>
                    <w:right w:val="nil"/>
                  </w:tcBorders>
                  <w:hideMark/>
                </w:tcPr>
                <w:p w:rsidR="0015690C" w:rsidRPr="003D332D" w:rsidRDefault="0015690C" w:rsidP="001B5984">
                  <w:pPr>
                    <w:rPr>
                      <w:sz w:val="18"/>
                      <w:szCs w:val="18"/>
                    </w:rPr>
                  </w:pPr>
                  <w:r w:rsidRPr="003D332D">
                    <w:rPr>
                      <w:sz w:val="18"/>
                      <w:szCs w:val="18"/>
                    </w:rPr>
                    <w:t>PPTm (pain pressure threshold, masseter muscle) (SD)</w:t>
                  </w:r>
                </w:p>
              </w:tc>
              <w:tc>
                <w:tcPr>
                  <w:tcW w:w="1701"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202.8 (49.8)</w:t>
                  </w:r>
                </w:p>
              </w:tc>
              <w:tc>
                <w:tcPr>
                  <w:tcW w:w="1615"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207.4 (74)</w:t>
                  </w:r>
                </w:p>
              </w:tc>
              <w:tc>
                <w:tcPr>
                  <w:tcW w:w="1073" w:type="dxa"/>
                  <w:tcBorders>
                    <w:top w:val="single" w:sz="4" w:space="0" w:color="000000"/>
                    <w:left w:val="nil"/>
                    <w:bottom w:val="single" w:sz="4" w:space="0" w:color="000000"/>
                    <w:right w:val="nil"/>
                  </w:tcBorders>
                  <w:hideMark/>
                </w:tcPr>
                <w:p w:rsidR="0015690C" w:rsidRPr="0015690C" w:rsidRDefault="0015690C" w:rsidP="001B5984">
                  <w:pPr>
                    <w:rPr>
                      <w:sz w:val="20"/>
                      <w:szCs w:val="20"/>
                      <w:lang w:val="de-DE"/>
                    </w:rPr>
                  </w:pPr>
                  <w:r w:rsidRPr="0015690C">
                    <w:rPr>
                      <w:sz w:val="20"/>
                      <w:szCs w:val="20"/>
                      <w:lang w:val="de-DE"/>
                    </w:rPr>
                    <w:t>NS</w:t>
                  </w:r>
                </w:p>
              </w:tc>
            </w:tr>
            <w:tr w:rsidR="0015690C" w:rsidRPr="00BD62DB" w:rsidTr="001B5984">
              <w:tc>
                <w:tcPr>
                  <w:tcW w:w="1731" w:type="dxa"/>
                  <w:tcBorders>
                    <w:top w:val="single" w:sz="4" w:space="0" w:color="000000"/>
                    <w:left w:val="nil"/>
                    <w:bottom w:val="single" w:sz="4" w:space="0" w:color="000000"/>
                    <w:right w:val="nil"/>
                  </w:tcBorders>
                  <w:hideMark/>
                </w:tcPr>
                <w:p w:rsidR="0015690C" w:rsidRPr="003D332D" w:rsidRDefault="0015690C" w:rsidP="0015690C">
                  <w:pPr>
                    <w:rPr>
                      <w:sz w:val="18"/>
                      <w:szCs w:val="18"/>
                    </w:rPr>
                  </w:pPr>
                  <w:r w:rsidRPr="003D332D">
                    <w:rPr>
                      <w:sz w:val="18"/>
                      <w:szCs w:val="18"/>
                    </w:rPr>
                    <w:t>PPTt (pain</w:t>
                  </w:r>
                </w:p>
                <w:p w:rsidR="0015690C" w:rsidRPr="00BD62DB" w:rsidRDefault="0015690C" w:rsidP="0015690C">
                  <w:pPr>
                    <w:rPr>
                      <w:sz w:val="18"/>
                      <w:szCs w:val="18"/>
                    </w:rPr>
                  </w:pPr>
                  <w:r w:rsidRPr="003D332D">
                    <w:rPr>
                      <w:sz w:val="18"/>
                      <w:szCs w:val="18"/>
                    </w:rPr>
                    <w:t>pressure threshold, temporalis muscle) (SD)</w:t>
                  </w:r>
                </w:p>
              </w:tc>
              <w:tc>
                <w:tcPr>
                  <w:tcW w:w="1701"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320.8 (89.1)</w:t>
                  </w:r>
                </w:p>
              </w:tc>
              <w:tc>
                <w:tcPr>
                  <w:tcW w:w="1615"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326.1 (136.8)</w:t>
                  </w:r>
                </w:p>
              </w:tc>
              <w:tc>
                <w:tcPr>
                  <w:tcW w:w="1073" w:type="dxa"/>
                  <w:tcBorders>
                    <w:top w:val="single" w:sz="4" w:space="0" w:color="000000"/>
                    <w:left w:val="nil"/>
                    <w:bottom w:val="single" w:sz="4" w:space="0" w:color="000000"/>
                    <w:right w:val="nil"/>
                  </w:tcBorders>
                  <w:hideMark/>
                </w:tcPr>
                <w:p w:rsidR="0015690C" w:rsidRPr="0015690C" w:rsidRDefault="0015690C" w:rsidP="001B5984">
                  <w:pPr>
                    <w:rPr>
                      <w:sz w:val="20"/>
                      <w:szCs w:val="20"/>
                    </w:rPr>
                  </w:pPr>
                  <w:r w:rsidRPr="0015690C">
                    <w:rPr>
                      <w:sz w:val="20"/>
                      <w:szCs w:val="20"/>
                      <w:lang w:val="de-DE"/>
                    </w:rPr>
                    <w:t>NS</w:t>
                  </w:r>
                </w:p>
              </w:tc>
            </w:tr>
            <w:tr w:rsidR="0015690C" w:rsidRPr="00BD62DB" w:rsidTr="001B5984">
              <w:tc>
                <w:tcPr>
                  <w:tcW w:w="1731" w:type="dxa"/>
                  <w:tcBorders>
                    <w:top w:val="single" w:sz="4" w:space="0" w:color="000000"/>
                    <w:left w:val="nil"/>
                    <w:bottom w:val="single" w:sz="4" w:space="0" w:color="000000"/>
                    <w:right w:val="nil"/>
                  </w:tcBorders>
                  <w:hideMark/>
                </w:tcPr>
                <w:p w:rsidR="0015690C" w:rsidRPr="003D332D" w:rsidRDefault="0015690C" w:rsidP="0015690C">
                  <w:pPr>
                    <w:rPr>
                      <w:sz w:val="18"/>
                      <w:szCs w:val="18"/>
                    </w:rPr>
                  </w:pPr>
                  <w:r w:rsidRPr="003D332D">
                    <w:rPr>
                      <w:sz w:val="18"/>
                      <w:szCs w:val="18"/>
                    </w:rPr>
                    <w:t>MFIQ (mandibular function impairment questionnaire) (SD)</w:t>
                  </w:r>
                </w:p>
              </w:tc>
              <w:tc>
                <w:tcPr>
                  <w:tcW w:w="1701"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3.7 (4.6)</w:t>
                  </w:r>
                </w:p>
              </w:tc>
              <w:tc>
                <w:tcPr>
                  <w:tcW w:w="1615"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4.1 (3.9)</w:t>
                  </w:r>
                </w:p>
              </w:tc>
              <w:tc>
                <w:tcPr>
                  <w:tcW w:w="1073" w:type="dxa"/>
                  <w:tcBorders>
                    <w:top w:val="single" w:sz="4" w:space="0" w:color="000000"/>
                    <w:left w:val="nil"/>
                    <w:bottom w:val="single" w:sz="4" w:space="0" w:color="000000"/>
                    <w:right w:val="nil"/>
                  </w:tcBorders>
                  <w:hideMark/>
                </w:tcPr>
                <w:p w:rsidR="0015690C" w:rsidRPr="0015690C" w:rsidRDefault="0015690C" w:rsidP="001B5984">
                  <w:pPr>
                    <w:rPr>
                      <w:sz w:val="20"/>
                      <w:szCs w:val="20"/>
                    </w:rPr>
                  </w:pPr>
                  <w:r w:rsidRPr="0015690C">
                    <w:rPr>
                      <w:sz w:val="20"/>
                      <w:szCs w:val="20"/>
                      <w:lang w:val="de-DE"/>
                    </w:rPr>
                    <w:t xml:space="preserve">NS </w:t>
                  </w:r>
                </w:p>
              </w:tc>
            </w:tr>
            <w:tr w:rsidR="0015690C" w:rsidRPr="00BD62DB" w:rsidTr="001B5984">
              <w:tc>
                <w:tcPr>
                  <w:tcW w:w="1731" w:type="dxa"/>
                  <w:tcBorders>
                    <w:top w:val="single" w:sz="4" w:space="0" w:color="000000"/>
                    <w:left w:val="nil"/>
                    <w:bottom w:val="single" w:sz="4" w:space="0" w:color="000000"/>
                    <w:right w:val="nil"/>
                  </w:tcBorders>
                  <w:hideMark/>
                </w:tcPr>
                <w:p w:rsidR="0015690C" w:rsidRPr="003D332D" w:rsidRDefault="0015690C" w:rsidP="0015690C">
                  <w:pPr>
                    <w:rPr>
                      <w:sz w:val="18"/>
                      <w:szCs w:val="18"/>
                    </w:rPr>
                  </w:pPr>
                  <w:r w:rsidRPr="003D332D">
                    <w:rPr>
                      <w:sz w:val="18"/>
                      <w:szCs w:val="18"/>
                    </w:rPr>
                    <w:t>Pain VAS (25th- 75th perc)</w:t>
                  </w:r>
                </w:p>
              </w:tc>
              <w:tc>
                <w:tcPr>
                  <w:tcW w:w="1701"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2 (0-16)</w:t>
                  </w:r>
                </w:p>
              </w:tc>
              <w:tc>
                <w:tcPr>
                  <w:tcW w:w="1615"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2.5 (0-13)</w:t>
                  </w:r>
                </w:p>
              </w:tc>
              <w:tc>
                <w:tcPr>
                  <w:tcW w:w="1073" w:type="dxa"/>
                  <w:tcBorders>
                    <w:top w:val="single" w:sz="4" w:space="0" w:color="000000"/>
                    <w:left w:val="nil"/>
                    <w:bottom w:val="single" w:sz="4" w:space="0" w:color="000000"/>
                    <w:right w:val="nil"/>
                  </w:tcBorders>
                  <w:hideMark/>
                </w:tcPr>
                <w:p w:rsidR="0015690C" w:rsidRPr="0015690C" w:rsidRDefault="0015690C" w:rsidP="001B5984">
                  <w:pPr>
                    <w:rPr>
                      <w:sz w:val="20"/>
                      <w:szCs w:val="20"/>
                    </w:rPr>
                  </w:pPr>
                  <w:r w:rsidRPr="0015690C">
                    <w:rPr>
                      <w:sz w:val="20"/>
                      <w:szCs w:val="20"/>
                      <w:lang w:val="de-DE"/>
                    </w:rPr>
                    <w:t>NS</w:t>
                  </w:r>
                </w:p>
              </w:tc>
            </w:tr>
            <w:tr w:rsidR="0015690C" w:rsidRPr="00BD62DB" w:rsidTr="001B5984">
              <w:tc>
                <w:tcPr>
                  <w:tcW w:w="1731" w:type="dxa"/>
                  <w:tcBorders>
                    <w:top w:val="single" w:sz="4" w:space="0" w:color="000000"/>
                    <w:left w:val="nil"/>
                    <w:bottom w:val="single" w:sz="4" w:space="0" w:color="000000"/>
                    <w:right w:val="nil"/>
                  </w:tcBorders>
                  <w:hideMark/>
                </w:tcPr>
                <w:p w:rsidR="0015690C" w:rsidRPr="003D332D" w:rsidRDefault="0015690C" w:rsidP="0015690C">
                  <w:pPr>
                    <w:rPr>
                      <w:sz w:val="18"/>
                      <w:szCs w:val="18"/>
                    </w:rPr>
                  </w:pPr>
                  <w:r w:rsidRPr="003D332D">
                    <w:rPr>
                      <w:sz w:val="18"/>
                      <w:szCs w:val="18"/>
                    </w:rPr>
                    <w:t>PRItotal (total pain rating index) (25th- 75th perc)</w:t>
                  </w:r>
                </w:p>
              </w:tc>
              <w:tc>
                <w:tcPr>
                  <w:tcW w:w="1701"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3.5 (0-7)</w:t>
                  </w:r>
                </w:p>
              </w:tc>
              <w:tc>
                <w:tcPr>
                  <w:tcW w:w="1615" w:type="dxa"/>
                  <w:tcBorders>
                    <w:top w:val="single" w:sz="4" w:space="0" w:color="000000"/>
                    <w:left w:val="nil"/>
                    <w:bottom w:val="single" w:sz="4" w:space="0" w:color="000000"/>
                    <w:right w:val="nil"/>
                  </w:tcBorders>
                  <w:hideMark/>
                </w:tcPr>
                <w:p w:rsidR="0015690C" w:rsidRPr="00BD62DB" w:rsidRDefault="0015690C" w:rsidP="001B5984">
                  <w:pPr>
                    <w:rPr>
                      <w:sz w:val="18"/>
                      <w:szCs w:val="18"/>
                    </w:rPr>
                  </w:pPr>
                  <w:r>
                    <w:rPr>
                      <w:sz w:val="18"/>
                      <w:szCs w:val="18"/>
                    </w:rPr>
                    <w:t>3.5 (1-9)</w:t>
                  </w:r>
                </w:p>
              </w:tc>
              <w:tc>
                <w:tcPr>
                  <w:tcW w:w="1073" w:type="dxa"/>
                  <w:tcBorders>
                    <w:top w:val="single" w:sz="4" w:space="0" w:color="000000"/>
                    <w:left w:val="nil"/>
                    <w:bottom w:val="single" w:sz="4" w:space="0" w:color="000000"/>
                    <w:right w:val="nil"/>
                  </w:tcBorders>
                  <w:hideMark/>
                </w:tcPr>
                <w:p w:rsidR="0015690C" w:rsidRPr="0015690C" w:rsidRDefault="0015690C" w:rsidP="001B5984">
                  <w:pPr>
                    <w:rPr>
                      <w:sz w:val="20"/>
                      <w:szCs w:val="20"/>
                    </w:rPr>
                  </w:pPr>
                  <w:r w:rsidRPr="0015690C">
                    <w:rPr>
                      <w:sz w:val="20"/>
                      <w:szCs w:val="20"/>
                      <w:lang w:val="de-DE"/>
                    </w:rPr>
                    <w:t>NS</w:t>
                  </w:r>
                </w:p>
              </w:tc>
            </w:tr>
          </w:tbl>
          <w:p w:rsidR="00B44AB1" w:rsidRPr="00B44AB1" w:rsidRDefault="00B44AB1" w:rsidP="0015690C">
            <w:pPr>
              <w:rPr>
                <w:sz w:val="18"/>
                <w:szCs w:val="18"/>
                <w:u w:val="single"/>
                <w:lang w:val="en-US"/>
              </w:rPr>
            </w:pPr>
          </w:p>
        </w:tc>
      </w:tr>
      <w:tr w:rsidR="00FD4D5E" w:rsidRPr="00B44AB1"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FD4D5E" w:rsidRDefault="00FD4D5E" w:rsidP="00BD62DB">
            <w:pPr>
              <w:keepNext/>
              <w:rPr>
                <w:sz w:val="18"/>
                <w:szCs w:val="18"/>
                <w:lang w:val="en-US"/>
              </w:rPr>
            </w:pPr>
            <w:r>
              <w:rPr>
                <w:sz w:val="18"/>
                <w:szCs w:val="18"/>
                <w:lang w:val="en-US"/>
              </w:rPr>
              <w:t>Guarda-Nardini 2012</w:t>
            </w:r>
          </w:p>
          <w:p w:rsidR="00FD4D5E" w:rsidRDefault="00FD4D5E" w:rsidP="00BD62DB">
            <w:pPr>
              <w:keepNext/>
              <w:rPr>
                <w:sz w:val="18"/>
                <w:szCs w:val="18"/>
                <w:lang w:val="en-US"/>
              </w:rPr>
            </w:pPr>
            <w:r>
              <w:rPr>
                <w:sz w:val="18"/>
                <w:szCs w:val="18"/>
                <w:lang w:val="en-US"/>
              </w:rPr>
              <w:t>Italy</w:t>
            </w:r>
          </w:p>
          <w:p w:rsidR="00FD4D5E" w:rsidRDefault="00FD4D5E" w:rsidP="00BD62DB">
            <w:pPr>
              <w:keepNext/>
              <w:rPr>
                <w:sz w:val="18"/>
                <w:szCs w:val="18"/>
                <w:lang w:val="en-US"/>
              </w:rPr>
            </w:pPr>
          </w:p>
          <w:p w:rsidR="00FD4D5E" w:rsidRDefault="00FD4D5E" w:rsidP="00FD4D5E">
            <w:pPr>
              <w:keepNext/>
              <w:rPr>
                <w:sz w:val="18"/>
                <w:szCs w:val="18"/>
                <w:lang w:val="en-US"/>
              </w:rPr>
            </w:pPr>
            <w:r>
              <w:rPr>
                <w:b/>
                <w:sz w:val="18"/>
                <w:szCs w:val="18"/>
                <w:lang w:val="en-US"/>
              </w:rPr>
              <w:t>Focus:</w:t>
            </w:r>
            <w:r>
              <w:rPr>
                <w:sz w:val="18"/>
                <w:szCs w:val="18"/>
                <w:lang w:val="en-US"/>
              </w:rPr>
              <w:t xml:space="preserve"> RCT compared the effectiveness of botulinum toxin injection and fascial manipulation techniques in the management of myofascial pain of jaw muscles</w:t>
            </w:r>
          </w:p>
          <w:p w:rsidR="00FD4D5E" w:rsidRDefault="00FD4D5E" w:rsidP="00FD4D5E">
            <w:pPr>
              <w:keepNext/>
              <w:rPr>
                <w:sz w:val="18"/>
                <w:szCs w:val="18"/>
                <w:lang w:val="en-US"/>
              </w:rPr>
            </w:pPr>
            <w:r>
              <w:rPr>
                <w:b/>
                <w:sz w:val="18"/>
                <w:szCs w:val="18"/>
                <w:lang w:val="en-US"/>
              </w:rPr>
              <w:t>Duration:</w:t>
            </w:r>
            <w:r>
              <w:rPr>
                <w:sz w:val="18"/>
                <w:szCs w:val="18"/>
                <w:lang w:val="en-US"/>
              </w:rPr>
              <w:t xml:space="preserve"> 2 to 4 weeks</w:t>
            </w:r>
          </w:p>
          <w:p w:rsidR="00FD4D5E" w:rsidRDefault="00FD4D5E" w:rsidP="00FD4D5E">
            <w:pPr>
              <w:keepNext/>
              <w:rPr>
                <w:sz w:val="18"/>
                <w:szCs w:val="18"/>
                <w:lang w:val="en-US"/>
              </w:rPr>
            </w:pPr>
            <w:r>
              <w:rPr>
                <w:b/>
                <w:sz w:val="18"/>
                <w:szCs w:val="18"/>
                <w:lang w:val="en-US"/>
              </w:rPr>
              <w:t>Follow-up:</w:t>
            </w:r>
            <w:r>
              <w:rPr>
                <w:sz w:val="18"/>
                <w:szCs w:val="18"/>
                <w:lang w:val="en-US"/>
              </w:rPr>
              <w:t xml:space="preserve"> 3 months</w:t>
            </w:r>
          </w:p>
          <w:p w:rsidR="00FD4D5E" w:rsidRDefault="00FD4D5E" w:rsidP="00FD4D5E">
            <w:pPr>
              <w:keepNext/>
              <w:rPr>
                <w:sz w:val="18"/>
                <w:szCs w:val="18"/>
                <w:lang w:val="en-US"/>
              </w:rPr>
            </w:pPr>
            <w:r>
              <w:rPr>
                <w:b/>
                <w:sz w:val="18"/>
                <w:szCs w:val="18"/>
                <w:lang w:val="en-US"/>
              </w:rPr>
              <w:t>Quality:</w:t>
            </w:r>
            <w:r>
              <w:rPr>
                <w:sz w:val="18"/>
                <w:szCs w:val="18"/>
                <w:lang w:val="en-US"/>
              </w:rPr>
              <w:t xml:space="preserve"> low</w:t>
            </w:r>
          </w:p>
          <w:p w:rsidR="00FD4D5E" w:rsidRDefault="00FD4D5E" w:rsidP="00FD4D5E">
            <w:pPr>
              <w:keepNext/>
              <w:rPr>
                <w:sz w:val="18"/>
                <w:szCs w:val="18"/>
                <w:lang w:val="en-US"/>
              </w:rPr>
            </w:pPr>
          </w:p>
          <w:p w:rsidR="00FD4D5E" w:rsidRPr="00BD62DB" w:rsidRDefault="00FD4D5E" w:rsidP="00FD4D5E">
            <w:pPr>
              <w:rPr>
                <w:sz w:val="18"/>
                <w:szCs w:val="18"/>
              </w:rPr>
            </w:pPr>
            <w:r w:rsidRPr="00BD62DB">
              <w:rPr>
                <w:b/>
                <w:bCs/>
                <w:sz w:val="18"/>
                <w:szCs w:val="18"/>
              </w:rPr>
              <w:t>PARTICIPANTS</w:t>
            </w:r>
            <w:r w:rsidRPr="00BD62DB">
              <w:rPr>
                <w:sz w:val="18"/>
                <w:szCs w:val="18"/>
              </w:rPr>
              <w:t>:</w:t>
            </w:r>
          </w:p>
          <w:p w:rsidR="00FD4D5E" w:rsidRPr="00BD62DB" w:rsidRDefault="00FD4D5E" w:rsidP="00FD4D5E">
            <w:pPr>
              <w:rPr>
                <w:sz w:val="18"/>
                <w:szCs w:val="18"/>
              </w:rPr>
            </w:pPr>
            <w:r w:rsidRPr="00BD62DB">
              <w:rPr>
                <w:b/>
                <w:sz w:val="18"/>
                <w:szCs w:val="18"/>
              </w:rPr>
              <w:t>N:</w:t>
            </w:r>
            <w:r w:rsidRPr="00BD62DB">
              <w:rPr>
                <w:sz w:val="18"/>
                <w:szCs w:val="18"/>
              </w:rPr>
              <w:t xml:space="preserve"> </w:t>
            </w:r>
            <w:r>
              <w:rPr>
                <w:sz w:val="18"/>
                <w:szCs w:val="18"/>
              </w:rPr>
              <w:t>30 (73% female)</w:t>
            </w:r>
          </w:p>
          <w:p w:rsidR="00FD4D5E" w:rsidRPr="00FF447B" w:rsidRDefault="00FD4D5E" w:rsidP="00FD4D5E">
            <w:pPr>
              <w:rPr>
                <w:sz w:val="18"/>
                <w:szCs w:val="18"/>
              </w:rPr>
            </w:pPr>
            <w:r w:rsidRPr="00FF447B">
              <w:rPr>
                <w:b/>
                <w:sz w:val="18"/>
                <w:szCs w:val="18"/>
              </w:rPr>
              <w:t>Age:</w:t>
            </w:r>
            <w:r w:rsidRPr="00FF447B">
              <w:rPr>
                <w:sz w:val="18"/>
                <w:szCs w:val="18"/>
              </w:rPr>
              <w:t xml:space="preserve"> </w:t>
            </w:r>
            <w:r>
              <w:rPr>
                <w:sz w:val="18"/>
                <w:szCs w:val="18"/>
              </w:rPr>
              <w:t>23 to 69 years</w:t>
            </w:r>
            <w:r w:rsidRPr="00FF447B">
              <w:rPr>
                <w:sz w:val="18"/>
                <w:szCs w:val="18"/>
              </w:rPr>
              <w:t xml:space="preserve"> </w:t>
            </w:r>
          </w:p>
          <w:p w:rsidR="00FD4D5E" w:rsidRDefault="00FD4D5E" w:rsidP="00FD4D5E">
            <w:pPr>
              <w:keepNext/>
              <w:rPr>
                <w:sz w:val="18"/>
                <w:szCs w:val="18"/>
                <w:lang w:val="en-US"/>
              </w:rPr>
            </w:pPr>
            <w:r w:rsidRPr="00FF447B">
              <w:rPr>
                <w:b/>
                <w:sz w:val="18"/>
                <w:szCs w:val="18"/>
              </w:rPr>
              <w:t>Inclusion:</w:t>
            </w:r>
            <w:r w:rsidRPr="00FF447B">
              <w:rPr>
                <w:sz w:val="18"/>
                <w:szCs w:val="18"/>
              </w:rPr>
              <w:t xml:space="preserve"> </w:t>
            </w:r>
            <w:r>
              <w:rPr>
                <w:sz w:val="18"/>
                <w:szCs w:val="18"/>
              </w:rPr>
              <w:t>Research Criteria for Temporomandibular Disorders diagnosis of myofascial pain with or without limited opening, bilateral pain lasting for at least 6 months</w:t>
            </w:r>
          </w:p>
        </w:tc>
        <w:tc>
          <w:tcPr>
            <w:tcW w:w="3857" w:type="dxa"/>
            <w:tcBorders>
              <w:top w:val="single" w:sz="4" w:space="0" w:color="000000"/>
              <w:left w:val="single" w:sz="4" w:space="0" w:color="000000"/>
              <w:bottom w:val="single" w:sz="4" w:space="0" w:color="000000"/>
              <w:right w:val="single" w:sz="4" w:space="0" w:color="000000"/>
            </w:tcBorders>
          </w:tcPr>
          <w:p w:rsidR="00FD4D5E" w:rsidRPr="00BD62DB" w:rsidRDefault="00FD4D5E" w:rsidP="00FD4D5E">
            <w:pPr>
              <w:rPr>
                <w:color w:val="FF0000"/>
                <w:sz w:val="18"/>
                <w:szCs w:val="18"/>
                <w:highlight w:val="green"/>
              </w:rPr>
            </w:pPr>
            <w:r w:rsidRPr="00BD62DB">
              <w:rPr>
                <w:b/>
                <w:sz w:val="18"/>
                <w:szCs w:val="18"/>
              </w:rPr>
              <w:t>Intervention type:</w:t>
            </w:r>
            <w:r w:rsidRPr="00BD62DB">
              <w:rPr>
                <w:sz w:val="18"/>
                <w:szCs w:val="18"/>
              </w:rPr>
              <w:t xml:space="preserve"> physiotherapy</w:t>
            </w:r>
          </w:p>
          <w:p w:rsidR="00FD4D5E" w:rsidRPr="00BD62DB" w:rsidRDefault="00FD4D5E" w:rsidP="00FD4D5E">
            <w:pPr>
              <w:rPr>
                <w:sz w:val="18"/>
                <w:szCs w:val="18"/>
                <w:highlight w:val="green"/>
              </w:rPr>
            </w:pPr>
            <w:r w:rsidRPr="00BD62DB">
              <w:rPr>
                <w:b/>
                <w:sz w:val="18"/>
                <w:szCs w:val="18"/>
              </w:rPr>
              <w:t>Intervention (n=</w:t>
            </w:r>
            <w:r>
              <w:rPr>
                <w:b/>
                <w:sz w:val="18"/>
                <w:szCs w:val="18"/>
              </w:rPr>
              <w:t>15</w:t>
            </w:r>
            <w:r w:rsidRPr="00BD62DB">
              <w:rPr>
                <w:b/>
                <w:sz w:val="18"/>
                <w:szCs w:val="18"/>
              </w:rPr>
              <w:t xml:space="preserve">): </w:t>
            </w:r>
            <w:r>
              <w:rPr>
                <w:sz w:val="18"/>
                <w:szCs w:val="18"/>
              </w:rPr>
              <w:t>fascial manipulation (deep digital pressure</w:t>
            </w:r>
            <w:r w:rsidR="008342F8">
              <w:rPr>
                <w:sz w:val="18"/>
                <w:szCs w:val="18"/>
              </w:rPr>
              <w:t>)</w:t>
            </w:r>
            <w:r w:rsidRPr="00BD62DB">
              <w:rPr>
                <w:sz w:val="18"/>
                <w:szCs w:val="18"/>
              </w:rPr>
              <w:t xml:space="preserve"> </w:t>
            </w:r>
          </w:p>
          <w:p w:rsidR="00FD4D5E" w:rsidRPr="00BD62DB" w:rsidRDefault="00FD4D5E" w:rsidP="00FD4D5E">
            <w:pPr>
              <w:rPr>
                <w:sz w:val="18"/>
                <w:szCs w:val="18"/>
                <w:highlight w:val="green"/>
              </w:rPr>
            </w:pPr>
            <w:r w:rsidRPr="00BD62DB">
              <w:rPr>
                <w:b/>
                <w:sz w:val="18"/>
                <w:szCs w:val="18"/>
              </w:rPr>
              <w:t>Comparison (n=</w:t>
            </w:r>
            <w:r>
              <w:rPr>
                <w:b/>
                <w:sz w:val="18"/>
                <w:szCs w:val="18"/>
              </w:rPr>
              <w:t>15</w:t>
            </w:r>
            <w:r w:rsidRPr="00BD62DB">
              <w:rPr>
                <w:b/>
                <w:sz w:val="18"/>
                <w:szCs w:val="18"/>
              </w:rPr>
              <w:t>):</w:t>
            </w:r>
            <w:r w:rsidRPr="00BD62DB">
              <w:rPr>
                <w:sz w:val="18"/>
                <w:szCs w:val="18"/>
              </w:rPr>
              <w:t xml:space="preserve"> </w:t>
            </w:r>
            <w:r w:rsidR="008342F8">
              <w:rPr>
                <w:sz w:val="18"/>
                <w:szCs w:val="18"/>
              </w:rPr>
              <w:t>single session of multiple botulinum toxin injections</w:t>
            </w:r>
          </w:p>
          <w:p w:rsidR="00FD4D5E" w:rsidRPr="00BD62DB" w:rsidRDefault="00FD4D5E" w:rsidP="00FD4D5E">
            <w:pPr>
              <w:rPr>
                <w:b/>
                <w:sz w:val="18"/>
                <w:szCs w:val="18"/>
              </w:rPr>
            </w:pPr>
            <w:r w:rsidRPr="00BD62DB">
              <w:rPr>
                <w:b/>
                <w:sz w:val="18"/>
                <w:szCs w:val="18"/>
              </w:rPr>
              <w:t xml:space="preserve">Dose: </w:t>
            </w:r>
            <w:r w:rsidR="008342F8">
              <w:rPr>
                <w:sz w:val="18"/>
                <w:szCs w:val="18"/>
              </w:rPr>
              <w:t>fascial manipulation: three 50 min sessions over 2 to 4 weeks</w:t>
            </w:r>
          </w:p>
          <w:p w:rsidR="00FD4D5E" w:rsidRPr="003D332D" w:rsidRDefault="00FD4D5E" w:rsidP="00FD4D5E">
            <w:pPr>
              <w:rPr>
                <w:sz w:val="18"/>
                <w:szCs w:val="18"/>
                <w:highlight w:val="green"/>
              </w:rPr>
            </w:pPr>
            <w:r w:rsidRPr="003D332D">
              <w:rPr>
                <w:b/>
                <w:sz w:val="18"/>
                <w:szCs w:val="18"/>
              </w:rPr>
              <w:t>Providers:</w:t>
            </w:r>
            <w:r w:rsidRPr="003D332D">
              <w:rPr>
                <w:sz w:val="18"/>
                <w:szCs w:val="18"/>
              </w:rPr>
              <w:t xml:space="preserve"> </w:t>
            </w:r>
            <w:r w:rsidR="008342F8" w:rsidRPr="003D332D">
              <w:rPr>
                <w:sz w:val="18"/>
                <w:szCs w:val="18"/>
              </w:rPr>
              <w:t>one trained therapist with more than 5 years experience</w:t>
            </w:r>
          </w:p>
          <w:p w:rsidR="00FD4D5E" w:rsidRPr="00BD62DB" w:rsidRDefault="00FD4D5E" w:rsidP="00FF447B">
            <w:pPr>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8342F8" w:rsidRDefault="008342F8" w:rsidP="008342F8">
            <w:pPr>
              <w:rPr>
                <w:b/>
                <w:sz w:val="18"/>
                <w:szCs w:val="18"/>
                <w:u w:val="single"/>
              </w:rPr>
            </w:pPr>
            <w:r w:rsidRPr="00BD62DB">
              <w:rPr>
                <w:b/>
                <w:sz w:val="18"/>
                <w:szCs w:val="18"/>
                <w:u w:val="single"/>
              </w:rPr>
              <w:t>Results</w:t>
            </w:r>
          </w:p>
          <w:p w:rsidR="008342F8" w:rsidRPr="00BD62DB" w:rsidRDefault="008342F8" w:rsidP="008342F8">
            <w:pPr>
              <w:rPr>
                <w:b/>
                <w:sz w:val="18"/>
                <w:szCs w:val="18"/>
                <w:highlight w:val="green"/>
                <w:u w:val="single"/>
              </w:rPr>
            </w:pPr>
          </w:p>
          <w:p w:rsidR="008342F8" w:rsidRDefault="008342F8" w:rsidP="008342F8">
            <w:pPr>
              <w:rPr>
                <w:sz w:val="18"/>
                <w:szCs w:val="18"/>
              </w:rPr>
            </w:pPr>
            <w:r>
              <w:rPr>
                <w:sz w:val="18"/>
                <w:szCs w:val="18"/>
              </w:rPr>
              <w:t>At 3 months:</w:t>
            </w:r>
          </w:p>
          <w:tbl>
            <w:tblPr>
              <w:tblW w:w="612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1"/>
              <w:gridCol w:w="1701"/>
              <w:gridCol w:w="1615"/>
              <w:gridCol w:w="1073"/>
            </w:tblGrid>
            <w:tr w:rsidR="008342F8" w:rsidTr="001B5984">
              <w:tc>
                <w:tcPr>
                  <w:tcW w:w="1731" w:type="dxa"/>
                  <w:tcBorders>
                    <w:top w:val="single" w:sz="4" w:space="0" w:color="000000"/>
                    <w:left w:val="nil"/>
                    <w:bottom w:val="single" w:sz="4" w:space="0" w:color="000000"/>
                    <w:right w:val="nil"/>
                  </w:tcBorders>
                  <w:hideMark/>
                </w:tcPr>
                <w:p w:rsidR="008342F8" w:rsidRPr="003D332D" w:rsidRDefault="008342F8" w:rsidP="001B5984">
                  <w:pPr>
                    <w:rPr>
                      <w:b/>
                      <w:sz w:val="18"/>
                      <w:szCs w:val="18"/>
                    </w:rPr>
                  </w:pPr>
                  <w:r w:rsidRPr="003D332D">
                    <w:rPr>
                      <w:b/>
                      <w:sz w:val="18"/>
                      <w:szCs w:val="18"/>
                    </w:rPr>
                    <w:t xml:space="preserve">Outcome </w:t>
                  </w:r>
                </w:p>
              </w:tc>
              <w:tc>
                <w:tcPr>
                  <w:tcW w:w="1701" w:type="dxa"/>
                  <w:tcBorders>
                    <w:top w:val="single" w:sz="4" w:space="0" w:color="000000"/>
                    <w:left w:val="nil"/>
                    <w:bottom w:val="single" w:sz="4" w:space="0" w:color="000000"/>
                    <w:right w:val="nil"/>
                  </w:tcBorders>
                  <w:hideMark/>
                </w:tcPr>
                <w:p w:rsidR="008342F8" w:rsidRPr="003D332D" w:rsidRDefault="008342F8" w:rsidP="001B5984">
                  <w:pPr>
                    <w:rPr>
                      <w:b/>
                      <w:bCs/>
                      <w:sz w:val="18"/>
                      <w:szCs w:val="18"/>
                    </w:rPr>
                  </w:pPr>
                  <w:r w:rsidRPr="003D332D">
                    <w:rPr>
                      <w:b/>
                      <w:bCs/>
                      <w:sz w:val="18"/>
                      <w:szCs w:val="18"/>
                    </w:rPr>
                    <w:t>Fascial manipulation</w:t>
                  </w:r>
                </w:p>
              </w:tc>
              <w:tc>
                <w:tcPr>
                  <w:tcW w:w="1615" w:type="dxa"/>
                  <w:tcBorders>
                    <w:top w:val="single" w:sz="4" w:space="0" w:color="000000"/>
                    <w:left w:val="nil"/>
                    <w:bottom w:val="single" w:sz="4" w:space="0" w:color="000000"/>
                    <w:right w:val="nil"/>
                  </w:tcBorders>
                  <w:hideMark/>
                </w:tcPr>
                <w:p w:rsidR="008342F8" w:rsidRPr="003D332D" w:rsidRDefault="008342F8" w:rsidP="001B5984">
                  <w:pPr>
                    <w:rPr>
                      <w:b/>
                      <w:bCs/>
                      <w:sz w:val="18"/>
                      <w:szCs w:val="18"/>
                    </w:rPr>
                  </w:pPr>
                  <w:r w:rsidRPr="003D332D">
                    <w:rPr>
                      <w:b/>
                      <w:bCs/>
                      <w:sz w:val="18"/>
                      <w:szCs w:val="18"/>
                    </w:rPr>
                    <w:t>Botulinum toxin</w:t>
                  </w:r>
                </w:p>
              </w:tc>
              <w:tc>
                <w:tcPr>
                  <w:tcW w:w="1073" w:type="dxa"/>
                  <w:tcBorders>
                    <w:top w:val="single" w:sz="4" w:space="0" w:color="000000"/>
                    <w:left w:val="nil"/>
                    <w:bottom w:val="single" w:sz="4" w:space="0" w:color="000000"/>
                    <w:right w:val="nil"/>
                  </w:tcBorders>
                  <w:hideMark/>
                </w:tcPr>
                <w:p w:rsidR="008342F8" w:rsidRPr="003D332D" w:rsidRDefault="008342F8" w:rsidP="001B5984">
                  <w:pPr>
                    <w:rPr>
                      <w:b/>
                      <w:sz w:val="20"/>
                      <w:szCs w:val="20"/>
                    </w:rPr>
                  </w:pPr>
                  <w:r w:rsidRPr="003D332D">
                    <w:rPr>
                      <w:b/>
                      <w:sz w:val="20"/>
                      <w:szCs w:val="20"/>
                    </w:rPr>
                    <w:t>p-value</w:t>
                  </w:r>
                </w:p>
              </w:tc>
            </w:tr>
            <w:tr w:rsidR="008342F8" w:rsidTr="001B5984">
              <w:tc>
                <w:tcPr>
                  <w:tcW w:w="1731" w:type="dxa"/>
                  <w:tcBorders>
                    <w:top w:val="single" w:sz="4" w:space="0" w:color="000000"/>
                    <w:left w:val="nil"/>
                    <w:bottom w:val="single" w:sz="4" w:space="0" w:color="000000"/>
                    <w:right w:val="nil"/>
                  </w:tcBorders>
                  <w:hideMark/>
                </w:tcPr>
                <w:p w:rsidR="008342F8" w:rsidRPr="00BD62DB" w:rsidRDefault="008342F8" w:rsidP="001B5984">
                  <w:pPr>
                    <w:rPr>
                      <w:bCs/>
                      <w:sz w:val="18"/>
                      <w:szCs w:val="18"/>
                      <w:highlight w:val="green"/>
                    </w:rPr>
                  </w:pPr>
                  <w:r w:rsidRPr="003D332D">
                    <w:rPr>
                      <w:sz w:val="18"/>
                      <w:szCs w:val="18"/>
                    </w:rPr>
                    <w:t>VAS pain</w:t>
                  </w:r>
                </w:p>
              </w:tc>
              <w:tc>
                <w:tcPr>
                  <w:tcW w:w="170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-3.5</w:t>
                  </w:r>
                </w:p>
              </w:tc>
              <w:tc>
                <w:tcPr>
                  <w:tcW w:w="1615"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-2.5</w:t>
                  </w:r>
                </w:p>
              </w:tc>
              <w:tc>
                <w:tcPr>
                  <w:tcW w:w="1073" w:type="dxa"/>
                  <w:tcBorders>
                    <w:top w:val="single" w:sz="4" w:space="0" w:color="000000"/>
                    <w:left w:val="nil"/>
                    <w:bottom w:val="single" w:sz="4" w:space="0" w:color="000000"/>
                    <w:right w:val="nil"/>
                  </w:tcBorders>
                  <w:hideMark/>
                </w:tcPr>
                <w:p w:rsidR="008342F8" w:rsidRPr="003D332D" w:rsidRDefault="008342F8" w:rsidP="001B5984">
                  <w:pPr>
                    <w:rPr>
                      <w:sz w:val="20"/>
                      <w:szCs w:val="20"/>
                    </w:rPr>
                  </w:pPr>
                  <w:r w:rsidRPr="003D332D">
                    <w:rPr>
                      <w:sz w:val="20"/>
                      <w:szCs w:val="20"/>
                    </w:rPr>
                    <w:t>NS</w:t>
                  </w:r>
                </w:p>
              </w:tc>
            </w:tr>
            <w:tr w:rsidR="008342F8" w:rsidTr="001B5984">
              <w:tc>
                <w:tcPr>
                  <w:tcW w:w="173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Mouth opening</w:t>
                  </w:r>
                </w:p>
              </w:tc>
              <w:tc>
                <w:tcPr>
                  <w:tcW w:w="170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+0.4</w:t>
                  </w:r>
                </w:p>
              </w:tc>
              <w:tc>
                <w:tcPr>
                  <w:tcW w:w="1615"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+2.7</w:t>
                  </w:r>
                </w:p>
              </w:tc>
              <w:tc>
                <w:tcPr>
                  <w:tcW w:w="1073" w:type="dxa"/>
                  <w:tcBorders>
                    <w:top w:val="single" w:sz="4" w:space="0" w:color="000000"/>
                    <w:left w:val="nil"/>
                    <w:bottom w:val="single" w:sz="4" w:space="0" w:color="000000"/>
                    <w:right w:val="nil"/>
                  </w:tcBorders>
                  <w:hideMark/>
                </w:tcPr>
                <w:p w:rsidR="008342F8" w:rsidRPr="003D332D" w:rsidRDefault="008342F8" w:rsidP="001B5984">
                  <w:pPr>
                    <w:rPr>
                      <w:sz w:val="20"/>
                      <w:szCs w:val="20"/>
                    </w:rPr>
                  </w:pPr>
                  <w:r w:rsidRPr="003D332D">
                    <w:rPr>
                      <w:sz w:val="20"/>
                      <w:szCs w:val="20"/>
                    </w:rPr>
                    <w:t>NS</w:t>
                  </w:r>
                </w:p>
              </w:tc>
            </w:tr>
            <w:tr w:rsidR="008342F8" w:rsidTr="001B5984">
              <w:tc>
                <w:tcPr>
                  <w:tcW w:w="173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Left laterotrusion</w:t>
                  </w:r>
                </w:p>
              </w:tc>
              <w:tc>
                <w:tcPr>
                  <w:tcW w:w="170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-0.2</w:t>
                  </w:r>
                </w:p>
              </w:tc>
              <w:tc>
                <w:tcPr>
                  <w:tcW w:w="1615"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+1.4</w:t>
                  </w:r>
                </w:p>
              </w:tc>
              <w:tc>
                <w:tcPr>
                  <w:tcW w:w="1073" w:type="dxa"/>
                  <w:tcBorders>
                    <w:top w:val="single" w:sz="4" w:space="0" w:color="000000"/>
                    <w:left w:val="nil"/>
                    <w:bottom w:val="single" w:sz="4" w:space="0" w:color="000000"/>
                    <w:right w:val="nil"/>
                  </w:tcBorders>
                  <w:hideMark/>
                </w:tcPr>
                <w:p w:rsidR="008342F8" w:rsidRPr="003D332D" w:rsidRDefault="008342F8" w:rsidP="001B5984">
                  <w:pPr>
                    <w:rPr>
                      <w:sz w:val="20"/>
                      <w:szCs w:val="20"/>
                    </w:rPr>
                  </w:pPr>
                  <w:r w:rsidRPr="003D332D">
                    <w:rPr>
                      <w:sz w:val="20"/>
                      <w:szCs w:val="20"/>
                    </w:rPr>
                    <w:t>&lt;0.01</w:t>
                  </w:r>
                </w:p>
              </w:tc>
            </w:tr>
            <w:tr w:rsidR="008342F8" w:rsidTr="001B5984">
              <w:tc>
                <w:tcPr>
                  <w:tcW w:w="173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Protrusion</w:t>
                  </w:r>
                </w:p>
              </w:tc>
              <w:tc>
                <w:tcPr>
                  <w:tcW w:w="170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0.0</w:t>
                  </w:r>
                </w:p>
              </w:tc>
              <w:tc>
                <w:tcPr>
                  <w:tcW w:w="1615"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+1.2</w:t>
                  </w:r>
                </w:p>
              </w:tc>
              <w:tc>
                <w:tcPr>
                  <w:tcW w:w="1073" w:type="dxa"/>
                  <w:tcBorders>
                    <w:top w:val="single" w:sz="4" w:space="0" w:color="000000"/>
                    <w:left w:val="nil"/>
                    <w:bottom w:val="single" w:sz="4" w:space="0" w:color="000000"/>
                    <w:right w:val="nil"/>
                  </w:tcBorders>
                  <w:hideMark/>
                </w:tcPr>
                <w:p w:rsidR="008342F8" w:rsidRPr="003D332D" w:rsidRDefault="008342F8" w:rsidP="001B5984">
                  <w:pPr>
                    <w:rPr>
                      <w:sz w:val="20"/>
                      <w:szCs w:val="20"/>
                    </w:rPr>
                  </w:pPr>
                  <w:r w:rsidRPr="003D332D">
                    <w:rPr>
                      <w:sz w:val="20"/>
                      <w:szCs w:val="20"/>
                    </w:rPr>
                    <w:t>NS</w:t>
                  </w:r>
                </w:p>
              </w:tc>
            </w:tr>
            <w:tr w:rsidR="008342F8" w:rsidTr="001B5984">
              <w:tc>
                <w:tcPr>
                  <w:tcW w:w="173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Right laterotrusion</w:t>
                  </w:r>
                </w:p>
              </w:tc>
              <w:tc>
                <w:tcPr>
                  <w:tcW w:w="1701"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-0.8</w:t>
                  </w:r>
                </w:p>
              </w:tc>
              <w:tc>
                <w:tcPr>
                  <w:tcW w:w="1615" w:type="dxa"/>
                  <w:tcBorders>
                    <w:top w:val="single" w:sz="4" w:space="0" w:color="000000"/>
                    <w:left w:val="nil"/>
                    <w:bottom w:val="single" w:sz="4" w:space="0" w:color="000000"/>
                    <w:right w:val="nil"/>
                  </w:tcBorders>
                  <w:hideMark/>
                </w:tcPr>
                <w:p w:rsidR="008342F8" w:rsidRPr="003D332D" w:rsidRDefault="008342F8" w:rsidP="001B5984">
                  <w:pPr>
                    <w:rPr>
                      <w:sz w:val="18"/>
                      <w:szCs w:val="18"/>
                    </w:rPr>
                  </w:pPr>
                  <w:r w:rsidRPr="003D332D">
                    <w:rPr>
                      <w:sz w:val="18"/>
                      <w:szCs w:val="18"/>
                    </w:rPr>
                    <w:t>+1.8</w:t>
                  </w:r>
                </w:p>
              </w:tc>
              <w:tc>
                <w:tcPr>
                  <w:tcW w:w="1073" w:type="dxa"/>
                  <w:tcBorders>
                    <w:top w:val="single" w:sz="4" w:space="0" w:color="000000"/>
                    <w:left w:val="nil"/>
                    <w:bottom w:val="single" w:sz="4" w:space="0" w:color="000000"/>
                    <w:right w:val="nil"/>
                  </w:tcBorders>
                  <w:hideMark/>
                </w:tcPr>
                <w:p w:rsidR="008342F8" w:rsidRPr="003D332D" w:rsidRDefault="008342F8" w:rsidP="001B5984">
                  <w:pPr>
                    <w:rPr>
                      <w:sz w:val="20"/>
                      <w:szCs w:val="20"/>
                    </w:rPr>
                  </w:pPr>
                  <w:r w:rsidRPr="003D332D">
                    <w:rPr>
                      <w:sz w:val="20"/>
                      <w:szCs w:val="20"/>
                    </w:rPr>
                    <w:t>&lt;0.01</w:t>
                  </w:r>
                </w:p>
              </w:tc>
            </w:tr>
          </w:tbl>
          <w:p w:rsidR="00FD4D5E" w:rsidRDefault="00FD4D5E" w:rsidP="0015690C">
            <w:pPr>
              <w:rPr>
                <w:b/>
                <w:sz w:val="18"/>
                <w:szCs w:val="18"/>
                <w:u w:val="single"/>
              </w:rPr>
            </w:pPr>
          </w:p>
          <w:p w:rsidR="0052033F" w:rsidRDefault="0052033F" w:rsidP="0015690C">
            <w:pPr>
              <w:rPr>
                <w:b/>
                <w:sz w:val="18"/>
                <w:szCs w:val="18"/>
                <w:u w:val="single"/>
              </w:rPr>
            </w:pPr>
          </w:p>
          <w:p w:rsidR="0052033F" w:rsidRPr="0052033F" w:rsidRDefault="0052033F" w:rsidP="0015690C">
            <w:pPr>
              <w:rPr>
                <w:sz w:val="18"/>
                <w:szCs w:val="18"/>
              </w:rPr>
            </w:pPr>
            <w:r w:rsidRPr="0052033F">
              <w:rPr>
                <w:b/>
                <w:i/>
                <w:sz w:val="18"/>
                <w:szCs w:val="18"/>
              </w:rPr>
              <w:t>Specific adverse effects:</w:t>
            </w:r>
            <w:r w:rsidRPr="0052033F">
              <w:rPr>
                <w:b/>
                <w:sz w:val="18"/>
                <w:szCs w:val="18"/>
              </w:rPr>
              <w:t xml:space="preserve"> </w:t>
            </w:r>
            <w:r>
              <w:rPr>
                <w:sz w:val="18"/>
                <w:szCs w:val="18"/>
              </w:rPr>
              <w:t>not reported</w:t>
            </w:r>
          </w:p>
        </w:tc>
      </w:tr>
      <w:tr w:rsidR="00641733" w:rsidRPr="00BD62DB"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BD62DB" w:rsidRDefault="00641733">
            <w:pPr>
              <w:rPr>
                <w:sz w:val="18"/>
                <w:szCs w:val="18"/>
              </w:rPr>
            </w:pPr>
            <w:r w:rsidRPr="00BD62DB">
              <w:rPr>
                <w:sz w:val="18"/>
                <w:szCs w:val="18"/>
              </w:rPr>
              <w:t>Yoshida 2005</w:t>
            </w:r>
          </w:p>
          <w:p w:rsidR="00641733" w:rsidRPr="00BD62DB" w:rsidRDefault="00641733">
            <w:pPr>
              <w:rPr>
                <w:sz w:val="18"/>
                <w:szCs w:val="18"/>
              </w:rPr>
            </w:pPr>
            <w:r w:rsidRPr="00BD62DB">
              <w:rPr>
                <w:sz w:val="18"/>
                <w:szCs w:val="18"/>
              </w:rPr>
              <w:t>Japan</w:t>
            </w:r>
          </w:p>
          <w:p w:rsidR="00641733" w:rsidRPr="00BD62DB" w:rsidRDefault="00641733">
            <w:pPr>
              <w:rPr>
                <w:sz w:val="18"/>
                <w:szCs w:val="18"/>
              </w:rPr>
            </w:pPr>
          </w:p>
          <w:p w:rsidR="00641733" w:rsidRPr="00BD62DB" w:rsidRDefault="00641733">
            <w:pPr>
              <w:rPr>
                <w:sz w:val="18"/>
                <w:szCs w:val="18"/>
              </w:rPr>
            </w:pPr>
            <w:r w:rsidRPr="00BD62DB">
              <w:rPr>
                <w:b/>
                <w:bCs/>
                <w:sz w:val="18"/>
                <w:szCs w:val="18"/>
              </w:rPr>
              <w:t>Focus</w:t>
            </w:r>
            <w:r w:rsidRPr="00BD62DB">
              <w:rPr>
                <w:sz w:val="18"/>
                <w:szCs w:val="18"/>
              </w:rPr>
              <w:t>: RCT investigated the effectiveness of simple manipulation with or without non-steroidal anti-inflammatory drugs (NSAIDs) in adults with temporomandibular joint disc displacement (closed lock)</w:t>
            </w:r>
          </w:p>
          <w:p w:rsidR="00641733" w:rsidRPr="00BD62DB" w:rsidRDefault="00641733">
            <w:pPr>
              <w:rPr>
                <w:sz w:val="18"/>
                <w:szCs w:val="18"/>
              </w:rPr>
            </w:pPr>
            <w:r w:rsidRPr="00BD62DB">
              <w:rPr>
                <w:b/>
                <w:sz w:val="18"/>
                <w:szCs w:val="18"/>
              </w:rPr>
              <w:t>Duration:</w:t>
            </w:r>
            <w:r w:rsidRPr="00BD62DB">
              <w:rPr>
                <w:sz w:val="18"/>
                <w:szCs w:val="18"/>
              </w:rPr>
              <w:t xml:space="preserve"> single treatment</w:t>
            </w:r>
          </w:p>
          <w:p w:rsidR="00641733" w:rsidRPr="00BD62DB" w:rsidRDefault="00641733">
            <w:pPr>
              <w:rPr>
                <w:sz w:val="18"/>
                <w:szCs w:val="18"/>
              </w:rPr>
            </w:pPr>
            <w:r w:rsidRPr="00BD62DB">
              <w:rPr>
                <w:b/>
                <w:sz w:val="18"/>
                <w:szCs w:val="18"/>
              </w:rPr>
              <w:t>Follow-up:</w:t>
            </w:r>
            <w:r w:rsidRPr="00BD62DB">
              <w:rPr>
                <w:sz w:val="18"/>
                <w:szCs w:val="18"/>
              </w:rPr>
              <w:t xml:space="preserve"> one year</w:t>
            </w:r>
          </w:p>
          <w:p w:rsidR="00641733" w:rsidRPr="00BD62DB" w:rsidRDefault="00641733">
            <w:pPr>
              <w:rPr>
                <w:sz w:val="18"/>
                <w:szCs w:val="18"/>
              </w:rPr>
            </w:pPr>
            <w:r w:rsidRPr="00BD62DB">
              <w:rPr>
                <w:b/>
                <w:sz w:val="18"/>
                <w:szCs w:val="18"/>
              </w:rPr>
              <w:t>Quality:</w:t>
            </w:r>
            <w:r w:rsidRPr="00BD62DB">
              <w:rPr>
                <w:sz w:val="18"/>
                <w:szCs w:val="18"/>
              </w:rPr>
              <w:t xml:space="preserve"> low</w:t>
            </w:r>
          </w:p>
          <w:p w:rsidR="00641733" w:rsidRPr="00BD62DB" w:rsidRDefault="00641733">
            <w:pPr>
              <w:rPr>
                <w:sz w:val="18"/>
                <w:szCs w:val="18"/>
              </w:rPr>
            </w:pPr>
          </w:p>
          <w:p w:rsidR="00641733" w:rsidRPr="00BD62DB" w:rsidRDefault="00641733">
            <w:pPr>
              <w:rPr>
                <w:sz w:val="18"/>
                <w:szCs w:val="18"/>
              </w:rPr>
            </w:pPr>
            <w:r w:rsidRPr="00BD62DB">
              <w:rPr>
                <w:b/>
                <w:bCs/>
                <w:sz w:val="18"/>
                <w:szCs w:val="18"/>
              </w:rPr>
              <w:t>PARTICIPANTS</w:t>
            </w:r>
            <w:r w:rsidRPr="00BD62DB">
              <w:rPr>
                <w:sz w:val="18"/>
                <w:szCs w:val="18"/>
              </w:rPr>
              <w:t>:</w:t>
            </w:r>
          </w:p>
          <w:p w:rsidR="00641733" w:rsidRPr="00BD62DB" w:rsidRDefault="00641733">
            <w:pPr>
              <w:rPr>
                <w:sz w:val="18"/>
                <w:szCs w:val="18"/>
              </w:rPr>
            </w:pPr>
            <w:r w:rsidRPr="00BD62DB">
              <w:rPr>
                <w:b/>
                <w:sz w:val="18"/>
                <w:szCs w:val="18"/>
              </w:rPr>
              <w:t>N:</w:t>
            </w:r>
            <w:r w:rsidRPr="00BD62DB">
              <w:rPr>
                <w:sz w:val="18"/>
                <w:szCs w:val="18"/>
              </w:rPr>
              <w:t xml:space="preserve"> 305 (75% female)</w:t>
            </w:r>
          </w:p>
          <w:p w:rsidR="00641733" w:rsidRPr="00BD62DB" w:rsidRDefault="00641733">
            <w:pPr>
              <w:rPr>
                <w:sz w:val="18"/>
                <w:szCs w:val="18"/>
              </w:rPr>
            </w:pPr>
            <w:r w:rsidRPr="00BD62DB">
              <w:rPr>
                <w:b/>
                <w:sz w:val="18"/>
                <w:szCs w:val="18"/>
              </w:rPr>
              <w:t>Age:</w:t>
            </w:r>
            <w:r w:rsidRPr="00BD62DB">
              <w:rPr>
                <w:sz w:val="18"/>
                <w:szCs w:val="18"/>
              </w:rPr>
              <w:t xml:space="preserve"> 18-74 years </w:t>
            </w:r>
          </w:p>
          <w:p w:rsidR="00641733" w:rsidRPr="00BD62DB" w:rsidRDefault="00641733">
            <w:pPr>
              <w:rPr>
                <w:sz w:val="18"/>
                <w:szCs w:val="18"/>
              </w:rPr>
            </w:pPr>
            <w:r w:rsidRPr="000C54A3">
              <w:rPr>
                <w:b/>
                <w:sz w:val="18"/>
                <w:szCs w:val="18"/>
              </w:rPr>
              <w:t>Inclusion:</w:t>
            </w:r>
            <w:r w:rsidRPr="00BD62DB">
              <w:rPr>
                <w:sz w:val="18"/>
                <w:szCs w:val="18"/>
              </w:rPr>
              <w:t xml:space="preserve"> adults &gt;18 years with temporomandibular joint disc displacement (closed lock); exclusions: inability to understand the proposed therapy, current orthodontic treatment, bilateral closed lock, history of drug abuse, psychoses, periodontal disease in the incisor areas</w:t>
            </w:r>
          </w:p>
        </w:tc>
        <w:tc>
          <w:tcPr>
            <w:tcW w:w="3857" w:type="dxa"/>
            <w:tcBorders>
              <w:top w:val="single" w:sz="4" w:space="0" w:color="000000"/>
              <w:left w:val="single" w:sz="4" w:space="0" w:color="000000"/>
              <w:bottom w:val="single" w:sz="4" w:space="0" w:color="000000"/>
              <w:right w:val="single" w:sz="4" w:space="0" w:color="000000"/>
            </w:tcBorders>
          </w:tcPr>
          <w:p w:rsidR="00641733" w:rsidRPr="00BD62DB" w:rsidRDefault="00641733">
            <w:pPr>
              <w:rPr>
                <w:color w:val="FF0000"/>
                <w:sz w:val="18"/>
                <w:szCs w:val="18"/>
                <w:highlight w:val="green"/>
              </w:rPr>
            </w:pPr>
            <w:r w:rsidRPr="00BD62DB">
              <w:rPr>
                <w:b/>
                <w:sz w:val="18"/>
                <w:szCs w:val="18"/>
              </w:rPr>
              <w:t>Intervention type:</w:t>
            </w:r>
            <w:r w:rsidRPr="00BD62DB">
              <w:rPr>
                <w:sz w:val="18"/>
                <w:szCs w:val="18"/>
              </w:rPr>
              <w:t xml:space="preserve"> physiotherapy</w:t>
            </w:r>
          </w:p>
          <w:p w:rsidR="00641733" w:rsidRPr="00BD62DB" w:rsidRDefault="00641733">
            <w:pPr>
              <w:rPr>
                <w:sz w:val="18"/>
                <w:szCs w:val="18"/>
                <w:highlight w:val="green"/>
              </w:rPr>
            </w:pPr>
            <w:r w:rsidRPr="00BD62DB">
              <w:rPr>
                <w:b/>
                <w:sz w:val="18"/>
                <w:szCs w:val="18"/>
              </w:rPr>
              <w:t xml:space="preserve">Intervention (n=204): </w:t>
            </w:r>
            <w:r w:rsidRPr="00BD62DB">
              <w:rPr>
                <w:sz w:val="18"/>
                <w:szCs w:val="18"/>
              </w:rPr>
              <w:t xml:space="preserve">jaw manipulation (thumb pressure applied against the labial side of upper anterior tooth while the lingual side of the lower incisor was pulled with the forefinger) plus NSAIDs </w:t>
            </w:r>
          </w:p>
          <w:p w:rsidR="00641733" w:rsidRPr="00BD62DB" w:rsidRDefault="00641733">
            <w:pPr>
              <w:rPr>
                <w:sz w:val="18"/>
                <w:szCs w:val="18"/>
                <w:highlight w:val="green"/>
              </w:rPr>
            </w:pPr>
            <w:r w:rsidRPr="00BD62DB">
              <w:rPr>
                <w:b/>
                <w:sz w:val="18"/>
                <w:szCs w:val="18"/>
              </w:rPr>
              <w:t>Comparison (n=101):</w:t>
            </w:r>
            <w:r w:rsidRPr="00BD62DB">
              <w:rPr>
                <w:sz w:val="18"/>
                <w:szCs w:val="18"/>
              </w:rPr>
              <w:t xml:space="preserve"> NSAIDs</w:t>
            </w:r>
          </w:p>
          <w:p w:rsidR="00641733" w:rsidRPr="00BD62DB" w:rsidRDefault="00641733">
            <w:pPr>
              <w:rPr>
                <w:b/>
                <w:sz w:val="18"/>
                <w:szCs w:val="18"/>
              </w:rPr>
            </w:pPr>
            <w:r w:rsidRPr="00BD62DB">
              <w:rPr>
                <w:b/>
                <w:sz w:val="18"/>
                <w:szCs w:val="18"/>
              </w:rPr>
              <w:t xml:space="preserve">Dose: </w:t>
            </w:r>
            <w:r w:rsidRPr="00BD62DB">
              <w:rPr>
                <w:sz w:val="18"/>
                <w:szCs w:val="18"/>
              </w:rPr>
              <w:t>single jaw manipulation, NSAIDs (single administration)</w:t>
            </w:r>
          </w:p>
          <w:p w:rsidR="00641733" w:rsidRDefault="00641733">
            <w:pPr>
              <w:rPr>
                <w:sz w:val="18"/>
                <w:szCs w:val="18"/>
                <w:highlight w:val="green"/>
                <w:lang w:val="de-DE"/>
              </w:rPr>
            </w:pPr>
            <w:r>
              <w:rPr>
                <w:b/>
                <w:sz w:val="18"/>
                <w:szCs w:val="18"/>
                <w:lang w:val="de-DE"/>
              </w:rPr>
              <w:t>Providers:</w:t>
            </w:r>
            <w:r>
              <w:rPr>
                <w:sz w:val="18"/>
                <w:szCs w:val="18"/>
                <w:lang w:val="de-DE"/>
              </w:rPr>
              <w:t xml:space="preserve"> not reported</w:t>
            </w:r>
          </w:p>
          <w:p w:rsidR="00641733" w:rsidRDefault="00641733">
            <w:pPr>
              <w:rPr>
                <w:sz w:val="18"/>
                <w:szCs w:val="18"/>
                <w:highlight w:val="green"/>
                <w:lang w:val="de-DE"/>
              </w:rPr>
            </w:pPr>
          </w:p>
          <w:p w:rsidR="00641733" w:rsidRDefault="00641733">
            <w:pPr>
              <w:rPr>
                <w:sz w:val="18"/>
                <w:szCs w:val="18"/>
                <w:highlight w:val="green"/>
                <w:lang w:val="de-DE"/>
              </w:rPr>
            </w:pPr>
          </w:p>
        </w:tc>
        <w:tc>
          <w:tcPr>
            <w:tcW w:w="6851" w:type="dxa"/>
            <w:tcBorders>
              <w:top w:val="single" w:sz="4" w:space="0" w:color="000000"/>
              <w:left w:val="single" w:sz="4" w:space="0" w:color="000000"/>
              <w:bottom w:val="single" w:sz="4" w:space="0" w:color="000000"/>
              <w:right w:val="single" w:sz="4" w:space="0" w:color="000000"/>
            </w:tcBorders>
          </w:tcPr>
          <w:p w:rsidR="00641733" w:rsidRPr="00BD62DB" w:rsidRDefault="00641733">
            <w:pPr>
              <w:rPr>
                <w:b/>
                <w:sz w:val="18"/>
                <w:szCs w:val="18"/>
                <w:highlight w:val="green"/>
                <w:u w:val="single"/>
              </w:rPr>
            </w:pPr>
            <w:r w:rsidRPr="00BD62DB">
              <w:rPr>
                <w:b/>
                <w:sz w:val="18"/>
                <w:szCs w:val="18"/>
                <w:u w:val="single"/>
              </w:rPr>
              <w:t>Results</w:t>
            </w:r>
          </w:p>
          <w:p w:rsidR="00641733" w:rsidRPr="00BD62DB" w:rsidRDefault="00641733">
            <w:pPr>
              <w:rPr>
                <w:b/>
                <w:sz w:val="18"/>
                <w:szCs w:val="18"/>
                <w:highlight w:val="green"/>
                <w:u w:val="single"/>
              </w:rPr>
            </w:pPr>
          </w:p>
          <w:p w:rsidR="00641733" w:rsidRPr="00BD62DB" w:rsidRDefault="00641733">
            <w:pPr>
              <w:rPr>
                <w:sz w:val="18"/>
                <w:szCs w:val="18"/>
              </w:rPr>
            </w:pPr>
            <w:r w:rsidRPr="00BD62DB">
              <w:rPr>
                <w:sz w:val="18"/>
                <w:szCs w:val="18"/>
              </w:rPr>
              <w:t xml:space="preserve">The success rate of treatment: </w:t>
            </w:r>
          </w:p>
          <w:p w:rsidR="00641733" w:rsidRDefault="00641733" w:rsidP="00896199">
            <w:pPr>
              <w:numPr>
                <w:ilvl w:val="0"/>
                <w:numId w:val="16"/>
              </w:numPr>
              <w:spacing w:line="240" w:lineRule="auto"/>
              <w:rPr>
                <w:sz w:val="18"/>
                <w:szCs w:val="18"/>
                <w:lang w:val="de-DE"/>
              </w:rPr>
            </w:pPr>
            <w:r>
              <w:rPr>
                <w:sz w:val="18"/>
                <w:szCs w:val="18"/>
                <w:lang w:val="de-DE"/>
              </w:rPr>
              <w:t xml:space="preserve">The mouth opened ≥36 mm and </w:t>
            </w:r>
          </w:p>
          <w:p w:rsidR="00641733" w:rsidRPr="00BD62DB" w:rsidRDefault="00641733" w:rsidP="00896199">
            <w:pPr>
              <w:numPr>
                <w:ilvl w:val="0"/>
                <w:numId w:val="16"/>
              </w:numPr>
              <w:spacing w:line="240" w:lineRule="auto"/>
              <w:rPr>
                <w:sz w:val="18"/>
                <w:szCs w:val="18"/>
              </w:rPr>
            </w:pPr>
            <w:r w:rsidRPr="00BD62DB">
              <w:rPr>
                <w:sz w:val="18"/>
                <w:szCs w:val="18"/>
              </w:rPr>
              <w:t xml:space="preserve">The mandibular lateral movement increased to ≥6 mm </w:t>
            </w:r>
          </w:p>
          <w:p w:rsidR="00641733" w:rsidRPr="00BD62DB" w:rsidRDefault="00641733">
            <w:pPr>
              <w:rPr>
                <w:b/>
                <w:sz w:val="18"/>
                <w:szCs w:val="18"/>
                <w:highlight w:val="green"/>
                <w:u w:val="single"/>
              </w:rPr>
            </w:pPr>
          </w:p>
          <w:tbl>
            <w:tblPr>
              <w:tblW w:w="612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1"/>
              <w:gridCol w:w="1701"/>
              <w:gridCol w:w="1615"/>
              <w:gridCol w:w="1073"/>
            </w:tblGrid>
            <w:tr w:rsidR="00641733">
              <w:tc>
                <w:tcPr>
                  <w:tcW w:w="1731"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 xml:space="preserve">Change in outcome </w:t>
                  </w:r>
                </w:p>
              </w:tc>
              <w:tc>
                <w:tcPr>
                  <w:tcW w:w="1701"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Manual therapy plus NSAIDS</w:t>
                  </w:r>
                </w:p>
              </w:tc>
              <w:tc>
                <w:tcPr>
                  <w:tcW w:w="1615" w:type="dxa"/>
                  <w:tcBorders>
                    <w:top w:val="single" w:sz="4" w:space="0" w:color="000000"/>
                    <w:left w:val="nil"/>
                    <w:bottom w:val="single" w:sz="4" w:space="0" w:color="000000"/>
                    <w:right w:val="nil"/>
                  </w:tcBorders>
                  <w:hideMark/>
                </w:tcPr>
                <w:p w:rsidR="00641733" w:rsidRDefault="00641733">
                  <w:pPr>
                    <w:rPr>
                      <w:b/>
                      <w:bCs/>
                      <w:lang w:val="de-DE"/>
                    </w:rPr>
                  </w:pPr>
                  <w:r>
                    <w:rPr>
                      <w:b/>
                      <w:bCs/>
                      <w:sz w:val="18"/>
                      <w:szCs w:val="18"/>
                      <w:lang w:val="de-DE"/>
                    </w:rPr>
                    <w:t>NSAIDS</w:t>
                  </w:r>
                </w:p>
              </w:tc>
              <w:tc>
                <w:tcPr>
                  <w:tcW w:w="1073"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1731" w:type="dxa"/>
                  <w:tcBorders>
                    <w:top w:val="single" w:sz="4" w:space="0" w:color="000000"/>
                    <w:left w:val="nil"/>
                    <w:bottom w:val="single" w:sz="4" w:space="0" w:color="000000"/>
                    <w:right w:val="nil"/>
                  </w:tcBorders>
                  <w:hideMark/>
                </w:tcPr>
                <w:p w:rsidR="00641733" w:rsidRPr="00BD62DB" w:rsidRDefault="00641733">
                  <w:pPr>
                    <w:rPr>
                      <w:bCs/>
                      <w:sz w:val="18"/>
                      <w:szCs w:val="18"/>
                      <w:highlight w:val="green"/>
                    </w:rPr>
                  </w:pPr>
                  <w:r w:rsidRPr="00BD62DB">
                    <w:rPr>
                      <w:sz w:val="18"/>
                      <w:szCs w:val="18"/>
                    </w:rPr>
                    <w:t>N (%) treatment success rate at one year</w:t>
                  </w:r>
                </w:p>
              </w:tc>
              <w:tc>
                <w:tcPr>
                  <w:tcW w:w="1701"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172/204 (84.3%)</w:t>
                  </w:r>
                </w:p>
              </w:tc>
              <w:tc>
                <w:tcPr>
                  <w:tcW w:w="161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w:t>
                  </w:r>
                </w:p>
              </w:tc>
              <w:tc>
                <w:tcPr>
                  <w:tcW w:w="1073" w:type="dxa"/>
                  <w:tcBorders>
                    <w:top w:val="single" w:sz="4" w:space="0" w:color="000000"/>
                    <w:left w:val="nil"/>
                    <w:bottom w:val="single" w:sz="4" w:space="0" w:color="000000"/>
                    <w:right w:val="nil"/>
                  </w:tcBorders>
                  <w:hideMark/>
                </w:tcPr>
                <w:p w:rsidR="00641733" w:rsidRDefault="00641733">
                  <w:pPr>
                    <w:rPr>
                      <w:lang w:val="de-DE"/>
                    </w:rPr>
                  </w:pPr>
                  <w:r>
                    <w:rPr>
                      <w:sz w:val="18"/>
                      <w:szCs w:val="18"/>
                      <w:lang w:val="de-DE"/>
                    </w:rPr>
                    <w:t>NR</w:t>
                  </w:r>
                </w:p>
              </w:tc>
            </w:tr>
            <w:tr w:rsidR="00641733">
              <w:tc>
                <w:tcPr>
                  <w:tcW w:w="1731" w:type="dxa"/>
                  <w:tcBorders>
                    <w:top w:val="single" w:sz="4" w:space="0" w:color="000000"/>
                    <w:left w:val="nil"/>
                    <w:bottom w:val="single" w:sz="4" w:space="0" w:color="000000"/>
                    <w:right w:val="nil"/>
                  </w:tcBorders>
                  <w:hideMark/>
                </w:tcPr>
                <w:p w:rsidR="00641733" w:rsidRDefault="00641733">
                  <w:pPr>
                    <w:rPr>
                      <w:sz w:val="18"/>
                      <w:szCs w:val="18"/>
                      <w:highlight w:val="green"/>
                      <w:lang w:val="de-DE"/>
                    </w:rPr>
                  </w:pPr>
                  <w:r>
                    <w:rPr>
                      <w:sz w:val="18"/>
                      <w:szCs w:val="18"/>
                      <w:lang w:val="de-DE"/>
                    </w:rPr>
                    <w:t>Pain (VAS)</w:t>
                  </w:r>
                </w:p>
              </w:tc>
              <w:tc>
                <w:tcPr>
                  <w:tcW w:w="1701"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1.8 after 1 wk with effective therapy, 4.0 with ineffective therapy</w:t>
                  </w:r>
                </w:p>
              </w:tc>
              <w:tc>
                <w:tcPr>
                  <w:tcW w:w="161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NR</w:t>
                  </w:r>
                </w:p>
              </w:tc>
              <w:tc>
                <w:tcPr>
                  <w:tcW w:w="1073" w:type="dxa"/>
                  <w:tcBorders>
                    <w:top w:val="single" w:sz="4" w:space="0" w:color="000000"/>
                    <w:left w:val="nil"/>
                    <w:bottom w:val="single" w:sz="4" w:space="0" w:color="000000"/>
                    <w:right w:val="nil"/>
                  </w:tcBorders>
                  <w:hideMark/>
                </w:tcPr>
                <w:p w:rsidR="00641733" w:rsidRDefault="00641733">
                  <w:pPr>
                    <w:rPr>
                      <w:lang w:val="de-DE"/>
                    </w:rPr>
                  </w:pPr>
                  <w:r>
                    <w:rPr>
                      <w:sz w:val="18"/>
                      <w:szCs w:val="18"/>
                      <w:lang w:val="de-DE"/>
                    </w:rPr>
                    <w:t>NR</w:t>
                  </w:r>
                </w:p>
              </w:tc>
            </w:tr>
            <w:tr w:rsidR="00641733">
              <w:tc>
                <w:tcPr>
                  <w:tcW w:w="1731"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Maximum mouth opening</w:t>
                  </w:r>
                </w:p>
              </w:tc>
              <w:tc>
                <w:tcPr>
                  <w:tcW w:w="1701"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39.4 mm with effective therapy, 27.1 mm with ineffective therapy</w:t>
                  </w:r>
                </w:p>
              </w:tc>
              <w:tc>
                <w:tcPr>
                  <w:tcW w:w="1615"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not significantly changed from initial value of 28.4 mm</w:t>
                  </w:r>
                </w:p>
              </w:tc>
              <w:tc>
                <w:tcPr>
                  <w:tcW w:w="1073" w:type="dxa"/>
                  <w:tcBorders>
                    <w:top w:val="single" w:sz="4" w:space="0" w:color="000000"/>
                    <w:left w:val="nil"/>
                    <w:bottom w:val="single" w:sz="4" w:space="0" w:color="000000"/>
                    <w:right w:val="nil"/>
                  </w:tcBorders>
                  <w:hideMark/>
                </w:tcPr>
                <w:p w:rsidR="00641733" w:rsidRDefault="00641733">
                  <w:pPr>
                    <w:rPr>
                      <w:lang w:val="de-DE"/>
                    </w:rPr>
                  </w:pPr>
                  <w:r>
                    <w:rPr>
                      <w:sz w:val="18"/>
                      <w:szCs w:val="18"/>
                      <w:lang w:val="de-DE"/>
                    </w:rPr>
                    <w:t>NR</w:t>
                  </w:r>
                </w:p>
              </w:tc>
            </w:tr>
            <w:tr w:rsidR="00641733">
              <w:tc>
                <w:tcPr>
                  <w:tcW w:w="1731"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Presence of clicking or crepitus</w:t>
                  </w:r>
                </w:p>
              </w:tc>
              <w:tc>
                <w:tcPr>
                  <w:tcW w:w="1701"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present in patients with improvement</w:t>
                  </w:r>
                </w:p>
              </w:tc>
              <w:tc>
                <w:tcPr>
                  <w:tcW w:w="1615"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not present</w:t>
                  </w:r>
                </w:p>
              </w:tc>
              <w:tc>
                <w:tcPr>
                  <w:tcW w:w="1073" w:type="dxa"/>
                  <w:tcBorders>
                    <w:top w:val="single" w:sz="4" w:space="0" w:color="000000"/>
                    <w:left w:val="nil"/>
                    <w:bottom w:val="single" w:sz="4" w:space="0" w:color="000000"/>
                    <w:right w:val="nil"/>
                  </w:tcBorders>
                  <w:hideMark/>
                </w:tcPr>
                <w:p w:rsidR="00641733" w:rsidRPr="00BD62DB" w:rsidRDefault="00641733">
                  <w:r w:rsidRPr="00BD62DB">
                    <w:rPr>
                      <w:sz w:val="18"/>
                      <w:szCs w:val="18"/>
                    </w:rPr>
                    <w:t>NR</w:t>
                  </w:r>
                </w:p>
              </w:tc>
            </w:tr>
          </w:tbl>
          <w:p w:rsidR="00641733" w:rsidRPr="00BD62DB" w:rsidRDefault="00641733">
            <w:pPr>
              <w:rPr>
                <w:sz w:val="18"/>
                <w:szCs w:val="18"/>
                <w:highlight w:val="green"/>
              </w:rPr>
            </w:pPr>
          </w:p>
          <w:p w:rsidR="00641733" w:rsidRPr="00BD62DB" w:rsidRDefault="00641733">
            <w:pPr>
              <w:rPr>
                <w:sz w:val="18"/>
                <w:szCs w:val="18"/>
                <w:highlight w:val="green"/>
              </w:rPr>
            </w:pPr>
            <w:r w:rsidRPr="00BD62DB">
              <w:rPr>
                <w:b/>
                <w:i/>
                <w:sz w:val="18"/>
                <w:szCs w:val="18"/>
              </w:rPr>
              <w:t>Specific adverse effects:</w:t>
            </w:r>
            <w:r w:rsidRPr="00BD62DB">
              <w:rPr>
                <w:b/>
                <w:sz w:val="18"/>
                <w:szCs w:val="18"/>
              </w:rPr>
              <w:t xml:space="preserve"> </w:t>
            </w:r>
            <w:r w:rsidRPr="00BD62DB">
              <w:rPr>
                <w:sz w:val="18"/>
                <w:szCs w:val="18"/>
              </w:rPr>
              <w:t>not reported</w:t>
            </w:r>
          </w:p>
        </w:tc>
      </w:tr>
      <w:tr w:rsidR="00641733" w:rsidRPr="00BD62DB"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BD62DB" w:rsidRDefault="00641733">
            <w:pPr>
              <w:rPr>
                <w:sz w:val="18"/>
                <w:szCs w:val="18"/>
              </w:rPr>
            </w:pPr>
            <w:r w:rsidRPr="00BD62DB">
              <w:rPr>
                <w:sz w:val="18"/>
                <w:szCs w:val="18"/>
              </w:rPr>
              <w:t>Kalamir 2010</w:t>
            </w:r>
          </w:p>
          <w:p w:rsidR="00641733" w:rsidRPr="00BD62DB" w:rsidRDefault="00641733">
            <w:pPr>
              <w:rPr>
                <w:sz w:val="18"/>
                <w:szCs w:val="18"/>
              </w:rPr>
            </w:pPr>
            <w:r w:rsidRPr="00BD62DB">
              <w:rPr>
                <w:sz w:val="18"/>
                <w:szCs w:val="18"/>
              </w:rPr>
              <w:t xml:space="preserve">Australia </w:t>
            </w:r>
          </w:p>
          <w:p w:rsidR="00641733" w:rsidRPr="00BD62DB" w:rsidRDefault="00641733">
            <w:pPr>
              <w:rPr>
                <w:sz w:val="18"/>
                <w:szCs w:val="18"/>
              </w:rPr>
            </w:pPr>
          </w:p>
          <w:p w:rsidR="00641733" w:rsidRPr="00BD62DB" w:rsidRDefault="00641733">
            <w:pPr>
              <w:rPr>
                <w:sz w:val="18"/>
                <w:szCs w:val="18"/>
              </w:rPr>
            </w:pPr>
            <w:r w:rsidRPr="00BD62DB">
              <w:rPr>
                <w:b/>
                <w:bCs/>
                <w:sz w:val="18"/>
                <w:szCs w:val="18"/>
              </w:rPr>
              <w:t>Focus</w:t>
            </w:r>
            <w:r w:rsidRPr="00BD62DB">
              <w:rPr>
                <w:sz w:val="18"/>
                <w:szCs w:val="18"/>
              </w:rPr>
              <w:t xml:space="preserve">: RCT investigated the effectiveness of IMT (with or without education and self-care) compared to no treatment in adults with myogenous temporomandibular disorders (TMD) </w:t>
            </w:r>
          </w:p>
          <w:p w:rsidR="00641733" w:rsidRPr="00BD62DB" w:rsidRDefault="00641733">
            <w:pPr>
              <w:rPr>
                <w:sz w:val="18"/>
                <w:szCs w:val="18"/>
              </w:rPr>
            </w:pPr>
            <w:r w:rsidRPr="00BD62DB">
              <w:rPr>
                <w:b/>
                <w:sz w:val="18"/>
                <w:szCs w:val="18"/>
              </w:rPr>
              <w:t>Duration:</w:t>
            </w:r>
            <w:r w:rsidRPr="00BD62DB">
              <w:rPr>
                <w:sz w:val="18"/>
                <w:szCs w:val="18"/>
              </w:rPr>
              <w:t xml:space="preserve"> 5 weeks</w:t>
            </w:r>
          </w:p>
          <w:p w:rsidR="00641733" w:rsidRPr="00BD62DB" w:rsidRDefault="00641733">
            <w:pPr>
              <w:rPr>
                <w:sz w:val="18"/>
                <w:szCs w:val="18"/>
              </w:rPr>
            </w:pPr>
            <w:r w:rsidRPr="00BD62DB">
              <w:rPr>
                <w:b/>
                <w:sz w:val="18"/>
                <w:szCs w:val="18"/>
              </w:rPr>
              <w:t>Follow-up:</w:t>
            </w:r>
            <w:r w:rsidRPr="00BD62DB">
              <w:rPr>
                <w:sz w:val="18"/>
                <w:szCs w:val="18"/>
              </w:rPr>
              <w:t xml:space="preserve"> 6 months post-treatment</w:t>
            </w:r>
          </w:p>
          <w:p w:rsidR="00641733" w:rsidRPr="00BD62DB" w:rsidRDefault="00641733">
            <w:pPr>
              <w:rPr>
                <w:sz w:val="18"/>
                <w:szCs w:val="18"/>
              </w:rPr>
            </w:pPr>
            <w:r w:rsidRPr="00BD62DB">
              <w:rPr>
                <w:b/>
                <w:sz w:val="18"/>
                <w:szCs w:val="18"/>
              </w:rPr>
              <w:t>Quality:</w:t>
            </w:r>
            <w:r w:rsidRPr="00BD62DB">
              <w:rPr>
                <w:sz w:val="18"/>
                <w:szCs w:val="18"/>
              </w:rPr>
              <w:t xml:space="preserve"> high</w:t>
            </w:r>
          </w:p>
          <w:p w:rsidR="00641733" w:rsidRPr="00BD62DB" w:rsidRDefault="00641733">
            <w:pPr>
              <w:rPr>
                <w:sz w:val="18"/>
                <w:szCs w:val="18"/>
              </w:rPr>
            </w:pPr>
          </w:p>
          <w:p w:rsidR="00641733" w:rsidRPr="00BD62DB" w:rsidRDefault="00641733">
            <w:pPr>
              <w:rPr>
                <w:sz w:val="18"/>
                <w:szCs w:val="18"/>
              </w:rPr>
            </w:pPr>
            <w:r w:rsidRPr="00BD62DB">
              <w:rPr>
                <w:b/>
                <w:bCs/>
                <w:sz w:val="18"/>
                <w:szCs w:val="18"/>
              </w:rPr>
              <w:t>PARTICIPANTS</w:t>
            </w:r>
            <w:r w:rsidRPr="00BD62DB">
              <w:rPr>
                <w:sz w:val="18"/>
                <w:szCs w:val="18"/>
              </w:rPr>
              <w:t>:</w:t>
            </w:r>
          </w:p>
          <w:p w:rsidR="00641733" w:rsidRPr="00BD62DB" w:rsidRDefault="00641733">
            <w:pPr>
              <w:rPr>
                <w:sz w:val="18"/>
                <w:szCs w:val="18"/>
              </w:rPr>
            </w:pPr>
            <w:r w:rsidRPr="00BD62DB">
              <w:rPr>
                <w:b/>
                <w:sz w:val="18"/>
                <w:szCs w:val="18"/>
              </w:rPr>
              <w:t>N:</w:t>
            </w:r>
            <w:r w:rsidRPr="00BD62DB">
              <w:rPr>
                <w:sz w:val="18"/>
                <w:szCs w:val="18"/>
              </w:rPr>
              <w:t xml:space="preserve"> 30 (60% female)</w:t>
            </w:r>
          </w:p>
          <w:p w:rsidR="00641733" w:rsidRPr="00BD62DB" w:rsidRDefault="00641733">
            <w:pPr>
              <w:rPr>
                <w:sz w:val="18"/>
                <w:szCs w:val="18"/>
              </w:rPr>
            </w:pPr>
            <w:r w:rsidRPr="00BD62DB">
              <w:rPr>
                <w:b/>
                <w:sz w:val="18"/>
                <w:szCs w:val="18"/>
              </w:rPr>
              <w:t>Age:</w:t>
            </w:r>
            <w:r w:rsidRPr="00BD62DB">
              <w:rPr>
                <w:sz w:val="18"/>
                <w:szCs w:val="18"/>
              </w:rPr>
              <w:t xml:space="preserve"> 32 years </w:t>
            </w:r>
          </w:p>
          <w:p w:rsidR="00641733" w:rsidRPr="00BD62DB" w:rsidRDefault="00641733">
            <w:pPr>
              <w:rPr>
                <w:sz w:val="18"/>
                <w:szCs w:val="18"/>
              </w:rPr>
            </w:pPr>
            <w:r w:rsidRPr="00BD62DB">
              <w:rPr>
                <w:b/>
                <w:sz w:val="18"/>
                <w:szCs w:val="18"/>
              </w:rPr>
              <w:t>Inclusion:</w:t>
            </w:r>
            <w:r w:rsidRPr="00BD62DB">
              <w:rPr>
                <w:sz w:val="18"/>
                <w:szCs w:val="18"/>
              </w:rPr>
              <w:t xml:space="preserve"> adults 18-50 years with myogenous TMD for at least 3 months; exclusions: malignancy in the last 5 years, toothless, arthritides, fractures, dislocations, instability of jaws or neck, metabolic disease, rheumatologic disorders, haematological disorders</w:t>
            </w:r>
          </w:p>
        </w:tc>
        <w:tc>
          <w:tcPr>
            <w:tcW w:w="3857" w:type="dxa"/>
            <w:tcBorders>
              <w:top w:val="single" w:sz="4" w:space="0" w:color="000000"/>
              <w:left w:val="single" w:sz="4" w:space="0" w:color="000000"/>
              <w:bottom w:val="single" w:sz="4" w:space="0" w:color="000000"/>
              <w:right w:val="single" w:sz="4" w:space="0" w:color="000000"/>
            </w:tcBorders>
          </w:tcPr>
          <w:p w:rsidR="00641733" w:rsidRPr="00BD62DB" w:rsidRDefault="00641733">
            <w:pPr>
              <w:rPr>
                <w:b/>
                <w:sz w:val="18"/>
                <w:szCs w:val="18"/>
              </w:rPr>
            </w:pPr>
            <w:r w:rsidRPr="00BD62DB">
              <w:rPr>
                <w:b/>
                <w:sz w:val="18"/>
                <w:szCs w:val="18"/>
              </w:rPr>
              <w:t>Intervention type</w:t>
            </w:r>
            <w:r w:rsidRPr="00BD62DB">
              <w:rPr>
                <w:sz w:val="18"/>
                <w:szCs w:val="18"/>
              </w:rPr>
              <w:t>: chiropractic</w:t>
            </w:r>
          </w:p>
          <w:p w:rsidR="00641733" w:rsidRPr="00BD62DB" w:rsidRDefault="00641733">
            <w:pPr>
              <w:rPr>
                <w:sz w:val="18"/>
                <w:szCs w:val="18"/>
              </w:rPr>
            </w:pPr>
            <w:r w:rsidRPr="00BD62DB">
              <w:rPr>
                <w:b/>
                <w:sz w:val="18"/>
                <w:szCs w:val="18"/>
              </w:rPr>
              <w:t xml:space="preserve">Intervention 1 (n=10): </w:t>
            </w:r>
            <w:r w:rsidRPr="00BD62DB">
              <w:rPr>
                <w:sz w:val="18"/>
                <w:szCs w:val="18"/>
              </w:rPr>
              <w:t>IMT (intra-oral temporalis release; intra-oral medial and lateral pterygoid technique; intra-oral sphenopalatine ganglion technique)</w:t>
            </w:r>
          </w:p>
          <w:p w:rsidR="00641733" w:rsidRPr="00BD62DB" w:rsidRDefault="00641733">
            <w:pPr>
              <w:rPr>
                <w:sz w:val="18"/>
                <w:szCs w:val="18"/>
              </w:rPr>
            </w:pPr>
            <w:r w:rsidRPr="00BD62DB">
              <w:rPr>
                <w:b/>
                <w:sz w:val="18"/>
                <w:szCs w:val="18"/>
              </w:rPr>
              <w:t>Intervention 2 (n=10):</w:t>
            </w:r>
            <w:r w:rsidRPr="00BD62DB">
              <w:rPr>
                <w:sz w:val="18"/>
                <w:szCs w:val="18"/>
              </w:rPr>
              <w:t xml:space="preserve"> IMT + education (lecture on basic temporomandibular joint anatomy, biomechanics, disc displacement, dysfunction) + self-care (mandibular home exercises)</w:t>
            </w:r>
          </w:p>
          <w:p w:rsidR="00641733" w:rsidRPr="00BD62DB" w:rsidRDefault="00641733">
            <w:pPr>
              <w:rPr>
                <w:sz w:val="18"/>
                <w:szCs w:val="18"/>
                <w:highlight w:val="green"/>
              </w:rPr>
            </w:pPr>
            <w:r w:rsidRPr="00BD62DB">
              <w:rPr>
                <w:b/>
                <w:sz w:val="18"/>
                <w:szCs w:val="18"/>
              </w:rPr>
              <w:t>Comparison (n=10):</w:t>
            </w:r>
            <w:r w:rsidRPr="00BD62DB">
              <w:rPr>
                <w:sz w:val="18"/>
                <w:szCs w:val="18"/>
              </w:rPr>
              <w:t xml:space="preserve"> no treatment</w:t>
            </w:r>
          </w:p>
          <w:p w:rsidR="00641733" w:rsidRPr="00BD62DB" w:rsidRDefault="00641733">
            <w:pPr>
              <w:rPr>
                <w:b/>
                <w:sz w:val="18"/>
                <w:szCs w:val="18"/>
              </w:rPr>
            </w:pPr>
            <w:r w:rsidRPr="00BD62DB">
              <w:rPr>
                <w:b/>
                <w:sz w:val="18"/>
                <w:szCs w:val="18"/>
              </w:rPr>
              <w:t xml:space="preserve">Dose: </w:t>
            </w:r>
            <w:r w:rsidRPr="00BD62DB">
              <w:rPr>
                <w:sz w:val="18"/>
                <w:szCs w:val="18"/>
              </w:rPr>
              <w:t>mandibular home exercises twice a day; IMT two 15-min sessions per week; education (2-min lectures in 4 visits)</w:t>
            </w:r>
          </w:p>
          <w:p w:rsidR="00641733" w:rsidRDefault="00641733">
            <w:pPr>
              <w:rPr>
                <w:sz w:val="18"/>
                <w:szCs w:val="18"/>
                <w:highlight w:val="green"/>
                <w:lang w:val="de-DE"/>
              </w:rPr>
            </w:pPr>
            <w:r>
              <w:rPr>
                <w:b/>
                <w:sz w:val="18"/>
                <w:szCs w:val="18"/>
                <w:lang w:val="de-DE"/>
              </w:rPr>
              <w:t>Providers:</w:t>
            </w:r>
            <w:r>
              <w:rPr>
                <w:sz w:val="18"/>
                <w:szCs w:val="18"/>
                <w:lang w:val="de-DE"/>
              </w:rPr>
              <w:t xml:space="preserve"> chiropractic practitioner</w:t>
            </w:r>
          </w:p>
          <w:p w:rsidR="00641733" w:rsidRDefault="00641733">
            <w:pPr>
              <w:rPr>
                <w:sz w:val="18"/>
                <w:szCs w:val="18"/>
                <w:highlight w:val="green"/>
                <w:lang w:val="de-DE"/>
              </w:rPr>
            </w:pPr>
          </w:p>
          <w:p w:rsidR="00641733" w:rsidRDefault="00641733">
            <w:pPr>
              <w:rPr>
                <w:sz w:val="18"/>
                <w:szCs w:val="18"/>
                <w:highlight w:val="green"/>
                <w:lang w:val="de-DE"/>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highlight w:val="green"/>
                <w:u w:val="single"/>
                <w:lang w:val="de-DE"/>
              </w:rPr>
            </w:pPr>
            <w:r>
              <w:rPr>
                <w:b/>
                <w:sz w:val="18"/>
                <w:szCs w:val="18"/>
                <w:u w:val="single"/>
                <w:lang w:val="de-DE"/>
              </w:rPr>
              <w:t>Results</w:t>
            </w:r>
          </w:p>
          <w:p w:rsidR="00641733" w:rsidRDefault="00641733">
            <w:pPr>
              <w:rPr>
                <w:b/>
                <w:sz w:val="18"/>
                <w:szCs w:val="18"/>
                <w:highlight w:val="green"/>
                <w:u w:val="single"/>
                <w:lang w:val="de-DE"/>
              </w:rPr>
            </w:pPr>
          </w:p>
          <w:p w:rsidR="00641733" w:rsidRDefault="00641733">
            <w:pPr>
              <w:rPr>
                <w:sz w:val="18"/>
                <w:szCs w:val="18"/>
                <w:lang w:val="de-DE"/>
              </w:rPr>
            </w:pPr>
            <w:r>
              <w:rPr>
                <w:sz w:val="18"/>
                <w:szCs w:val="18"/>
                <w:lang w:val="de-DE"/>
              </w:rPr>
              <w:t>6 months post treatment</w:t>
            </w:r>
          </w:p>
          <w:p w:rsidR="00641733" w:rsidRDefault="00641733">
            <w:pPr>
              <w:rPr>
                <w:b/>
                <w:sz w:val="18"/>
                <w:szCs w:val="18"/>
                <w:highlight w:val="green"/>
                <w:u w:val="single"/>
                <w:lang w:val="de-DE"/>
              </w:rPr>
            </w:pPr>
          </w:p>
          <w:tbl>
            <w:tblPr>
              <w:tblW w:w="6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5"/>
              <w:gridCol w:w="1250"/>
              <w:gridCol w:w="1620"/>
              <w:gridCol w:w="1440"/>
              <w:gridCol w:w="720"/>
            </w:tblGrid>
            <w:tr w:rsidR="00641733">
              <w:tc>
                <w:tcPr>
                  <w:tcW w:w="1605"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 xml:space="preserve">Change in outcome </w:t>
                  </w:r>
                </w:p>
              </w:tc>
              <w:tc>
                <w:tcPr>
                  <w:tcW w:w="1250"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Manual therapy</w:t>
                  </w:r>
                </w:p>
              </w:tc>
              <w:tc>
                <w:tcPr>
                  <w:tcW w:w="1620" w:type="dxa"/>
                  <w:tcBorders>
                    <w:top w:val="single" w:sz="4" w:space="0" w:color="000000"/>
                    <w:left w:val="nil"/>
                    <w:bottom w:val="single" w:sz="4" w:space="0" w:color="000000"/>
                    <w:right w:val="nil"/>
                  </w:tcBorders>
                  <w:hideMark/>
                </w:tcPr>
                <w:p w:rsidR="00641733" w:rsidRPr="00BD62DB" w:rsidRDefault="00641733">
                  <w:pPr>
                    <w:rPr>
                      <w:b/>
                      <w:bCs/>
                    </w:rPr>
                  </w:pPr>
                  <w:r w:rsidRPr="00BD62DB">
                    <w:rPr>
                      <w:b/>
                      <w:bCs/>
                      <w:sz w:val="18"/>
                      <w:szCs w:val="18"/>
                    </w:rPr>
                    <w:t>Manual therapy + education + self-care</w:t>
                  </w:r>
                </w:p>
              </w:tc>
              <w:tc>
                <w:tcPr>
                  <w:tcW w:w="1440"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No treatment</w:t>
                  </w:r>
                </w:p>
              </w:tc>
              <w:tc>
                <w:tcPr>
                  <w:tcW w:w="720"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1605"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 xml:space="preserve">Pain at rest (graded chronic pain scale) </w:t>
                  </w:r>
                </w:p>
                <w:p w:rsidR="00641733" w:rsidRDefault="00641733">
                  <w:pPr>
                    <w:rPr>
                      <w:bCs/>
                      <w:sz w:val="18"/>
                      <w:szCs w:val="18"/>
                      <w:highlight w:val="green"/>
                      <w:lang w:val="de-DE"/>
                    </w:rPr>
                  </w:pPr>
                  <w:r>
                    <w:rPr>
                      <w:sz w:val="18"/>
                      <w:szCs w:val="18"/>
                      <w:lang w:val="de-DE"/>
                    </w:rPr>
                    <w:t xml:space="preserve">Mean </w:t>
                  </w:r>
                </w:p>
              </w:tc>
              <w:tc>
                <w:tcPr>
                  <w:tcW w:w="125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0.60</w:t>
                  </w:r>
                </w:p>
                <w:p w:rsidR="00641733" w:rsidRDefault="00641733">
                  <w:pPr>
                    <w:rPr>
                      <w:sz w:val="18"/>
                      <w:szCs w:val="18"/>
                      <w:lang w:val="de-DE"/>
                    </w:rPr>
                  </w:pPr>
                  <w:r>
                    <w:rPr>
                      <w:sz w:val="18"/>
                      <w:szCs w:val="18"/>
                      <w:lang w:val="de-DE"/>
                    </w:rPr>
                    <w:t>[0.0, 1.20]</w:t>
                  </w:r>
                </w:p>
              </w:tc>
              <w:tc>
                <w:tcPr>
                  <w:tcW w:w="162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1.80</w:t>
                  </w:r>
                </w:p>
                <w:p w:rsidR="00641733" w:rsidRDefault="00641733">
                  <w:pPr>
                    <w:rPr>
                      <w:sz w:val="18"/>
                      <w:szCs w:val="18"/>
                      <w:lang w:val="de-DE"/>
                    </w:rPr>
                  </w:pPr>
                  <w:r>
                    <w:rPr>
                      <w:sz w:val="18"/>
                      <w:szCs w:val="18"/>
                      <w:lang w:val="de-DE"/>
                    </w:rPr>
                    <w:t>[0.74, 2.86]</w:t>
                  </w:r>
                </w:p>
              </w:tc>
              <w:tc>
                <w:tcPr>
                  <w:tcW w:w="144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3.40</w:t>
                  </w:r>
                </w:p>
                <w:p w:rsidR="00641733" w:rsidRDefault="00641733">
                  <w:pPr>
                    <w:rPr>
                      <w:sz w:val="18"/>
                      <w:szCs w:val="18"/>
                      <w:lang w:val="de-DE"/>
                    </w:rPr>
                  </w:pPr>
                  <w:r>
                    <w:rPr>
                      <w:sz w:val="18"/>
                      <w:szCs w:val="18"/>
                      <w:lang w:val="de-DE"/>
                    </w:rPr>
                    <w:t>[2.13, 4.67]</w:t>
                  </w:r>
                </w:p>
              </w:tc>
              <w:tc>
                <w:tcPr>
                  <w:tcW w:w="720" w:type="dxa"/>
                  <w:tcBorders>
                    <w:top w:val="single" w:sz="4" w:space="0" w:color="000000"/>
                    <w:left w:val="nil"/>
                    <w:bottom w:val="single" w:sz="4" w:space="0" w:color="000000"/>
                    <w:right w:val="nil"/>
                  </w:tcBorders>
                  <w:hideMark/>
                </w:tcPr>
                <w:p w:rsidR="00641733" w:rsidRDefault="00641733">
                  <w:pPr>
                    <w:rPr>
                      <w:lang w:val="de-DE"/>
                    </w:rPr>
                  </w:pPr>
                  <w:r>
                    <w:rPr>
                      <w:sz w:val="18"/>
                      <w:szCs w:val="18"/>
                      <w:lang w:val="de-DE"/>
                    </w:rPr>
                    <w:t>&lt;0.01</w:t>
                  </w:r>
                </w:p>
              </w:tc>
            </w:tr>
            <w:tr w:rsidR="00641733">
              <w:tc>
                <w:tcPr>
                  <w:tcW w:w="1605"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 xml:space="preserve">Pain on opening (graded chronic pain scale) </w:t>
                  </w:r>
                </w:p>
                <w:p w:rsidR="00641733" w:rsidRDefault="00641733">
                  <w:pPr>
                    <w:rPr>
                      <w:sz w:val="18"/>
                      <w:szCs w:val="18"/>
                      <w:highlight w:val="green"/>
                      <w:lang w:val="de-DE"/>
                    </w:rPr>
                  </w:pPr>
                  <w:r>
                    <w:rPr>
                      <w:sz w:val="18"/>
                      <w:szCs w:val="18"/>
                      <w:lang w:val="de-DE"/>
                    </w:rPr>
                    <w:t>Mean [95% CI]</w:t>
                  </w:r>
                </w:p>
              </w:tc>
              <w:tc>
                <w:tcPr>
                  <w:tcW w:w="125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1.10</w:t>
                  </w:r>
                </w:p>
                <w:p w:rsidR="00641733" w:rsidRDefault="00641733">
                  <w:pPr>
                    <w:rPr>
                      <w:sz w:val="18"/>
                      <w:szCs w:val="18"/>
                      <w:lang w:val="de-DE"/>
                    </w:rPr>
                  </w:pPr>
                  <w:r>
                    <w:rPr>
                      <w:sz w:val="18"/>
                      <w:szCs w:val="18"/>
                      <w:lang w:val="de-DE"/>
                    </w:rPr>
                    <w:t>[0.01, 2.19]</w:t>
                  </w:r>
                </w:p>
              </w:tc>
              <w:tc>
                <w:tcPr>
                  <w:tcW w:w="162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2.70</w:t>
                  </w:r>
                </w:p>
                <w:p w:rsidR="00641733" w:rsidRDefault="00641733">
                  <w:pPr>
                    <w:rPr>
                      <w:sz w:val="18"/>
                      <w:szCs w:val="18"/>
                      <w:lang w:val="de-DE"/>
                    </w:rPr>
                  </w:pPr>
                  <w:r>
                    <w:rPr>
                      <w:sz w:val="18"/>
                      <w:szCs w:val="18"/>
                      <w:lang w:val="de-DE"/>
                    </w:rPr>
                    <w:t>[1.69, 3.71]</w:t>
                  </w:r>
                </w:p>
              </w:tc>
              <w:tc>
                <w:tcPr>
                  <w:tcW w:w="144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4.40</w:t>
                  </w:r>
                </w:p>
                <w:p w:rsidR="00641733" w:rsidRDefault="00641733">
                  <w:pPr>
                    <w:rPr>
                      <w:sz w:val="18"/>
                      <w:szCs w:val="18"/>
                      <w:lang w:val="de-DE"/>
                    </w:rPr>
                  </w:pPr>
                  <w:r>
                    <w:rPr>
                      <w:sz w:val="18"/>
                      <w:szCs w:val="18"/>
                      <w:lang w:val="de-DE"/>
                    </w:rPr>
                    <w:t>[2.71, 6.09]</w:t>
                  </w:r>
                </w:p>
              </w:tc>
              <w:tc>
                <w:tcPr>
                  <w:tcW w:w="720" w:type="dxa"/>
                  <w:tcBorders>
                    <w:top w:val="single" w:sz="4" w:space="0" w:color="000000"/>
                    <w:left w:val="nil"/>
                    <w:bottom w:val="single" w:sz="4" w:space="0" w:color="000000"/>
                    <w:right w:val="nil"/>
                  </w:tcBorders>
                  <w:hideMark/>
                </w:tcPr>
                <w:p w:rsidR="00641733" w:rsidRDefault="00641733">
                  <w:pPr>
                    <w:rPr>
                      <w:lang w:val="de-DE"/>
                    </w:rPr>
                  </w:pPr>
                  <w:r>
                    <w:rPr>
                      <w:sz w:val="18"/>
                      <w:szCs w:val="18"/>
                      <w:lang w:val="de-DE"/>
                    </w:rPr>
                    <w:t>&lt;0.01</w:t>
                  </w:r>
                </w:p>
              </w:tc>
            </w:tr>
            <w:tr w:rsidR="00641733">
              <w:tc>
                <w:tcPr>
                  <w:tcW w:w="1605"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 xml:space="preserve">Pain on clenching (graded chronic pain scale) </w:t>
                  </w:r>
                </w:p>
                <w:p w:rsidR="00641733" w:rsidRDefault="00641733">
                  <w:pPr>
                    <w:rPr>
                      <w:sz w:val="18"/>
                      <w:szCs w:val="18"/>
                      <w:lang w:val="de-DE"/>
                    </w:rPr>
                  </w:pPr>
                  <w:r>
                    <w:rPr>
                      <w:sz w:val="18"/>
                      <w:szCs w:val="18"/>
                      <w:lang w:val="de-DE"/>
                    </w:rPr>
                    <w:t>Mean [95% CI]</w:t>
                  </w:r>
                </w:p>
              </w:tc>
              <w:tc>
                <w:tcPr>
                  <w:tcW w:w="125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1.50</w:t>
                  </w:r>
                </w:p>
                <w:p w:rsidR="00641733" w:rsidRDefault="00641733">
                  <w:pPr>
                    <w:rPr>
                      <w:sz w:val="18"/>
                      <w:szCs w:val="18"/>
                      <w:lang w:val="de-DE"/>
                    </w:rPr>
                  </w:pPr>
                  <w:r>
                    <w:rPr>
                      <w:sz w:val="18"/>
                      <w:szCs w:val="18"/>
                      <w:lang w:val="de-DE"/>
                    </w:rPr>
                    <w:t>[0.47, 2.53]</w:t>
                  </w:r>
                </w:p>
              </w:tc>
              <w:tc>
                <w:tcPr>
                  <w:tcW w:w="162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1.70</w:t>
                  </w:r>
                </w:p>
                <w:p w:rsidR="00641733" w:rsidRDefault="00641733">
                  <w:pPr>
                    <w:rPr>
                      <w:sz w:val="18"/>
                      <w:szCs w:val="18"/>
                      <w:lang w:val="de-DE"/>
                    </w:rPr>
                  </w:pPr>
                  <w:r>
                    <w:rPr>
                      <w:sz w:val="18"/>
                      <w:szCs w:val="18"/>
                      <w:lang w:val="de-DE"/>
                    </w:rPr>
                    <w:t>[0.87, 2.53]</w:t>
                  </w:r>
                </w:p>
              </w:tc>
              <w:tc>
                <w:tcPr>
                  <w:tcW w:w="144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5.30</w:t>
                  </w:r>
                </w:p>
                <w:p w:rsidR="00641733" w:rsidRDefault="00641733">
                  <w:pPr>
                    <w:rPr>
                      <w:sz w:val="18"/>
                      <w:szCs w:val="18"/>
                      <w:lang w:val="de-DE"/>
                    </w:rPr>
                  </w:pPr>
                  <w:r>
                    <w:rPr>
                      <w:sz w:val="18"/>
                      <w:szCs w:val="18"/>
                      <w:lang w:val="de-DE"/>
                    </w:rPr>
                    <w:t>[3.68, 6.92]</w:t>
                  </w:r>
                </w:p>
              </w:tc>
              <w:tc>
                <w:tcPr>
                  <w:tcW w:w="720" w:type="dxa"/>
                  <w:tcBorders>
                    <w:top w:val="single" w:sz="4" w:space="0" w:color="000000"/>
                    <w:left w:val="nil"/>
                    <w:bottom w:val="single" w:sz="4" w:space="0" w:color="000000"/>
                    <w:right w:val="nil"/>
                  </w:tcBorders>
                  <w:hideMark/>
                </w:tcPr>
                <w:p w:rsidR="00641733" w:rsidRDefault="00641733">
                  <w:pPr>
                    <w:rPr>
                      <w:lang w:val="de-DE"/>
                    </w:rPr>
                  </w:pPr>
                  <w:r>
                    <w:rPr>
                      <w:sz w:val="18"/>
                      <w:szCs w:val="18"/>
                      <w:lang w:val="de-DE"/>
                    </w:rPr>
                    <w:t>&lt;0.01</w:t>
                  </w:r>
                </w:p>
              </w:tc>
            </w:tr>
            <w:tr w:rsidR="00641733">
              <w:tc>
                <w:tcPr>
                  <w:tcW w:w="1605"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 xml:space="preserve">Opening range (mm) </w:t>
                  </w:r>
                </w:p>
                <w:p w:rsidR="00641733" w:rsidRPr="00BD62DB" w:rsidRDefault="00641733">
                  <w:pPr>
                    <w:rPr>
                      <w:sz w:val="18"/>
                      <w:szCs w:val="18"/>
                    </w:rPr>
                  </w:pPr>
                  <w:r w:rsidRPr="00BD62DB">
                    <w:rPr>
                      <w:sz w:val="18"/>
                      <w:szCs w:val="18"/>
                    </w:rPr>
                    <w:t>Mean [95% CI]</w:t>
                  </w:r>
                </w:p>
              </w:tc>
              <w:tc>
                <w:tcPr>
                  <w:tcW w:w="1250"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41.50</w:t>
                  </w:r>
                </w:p>
                <w:p w:rsidR="00641733" w:rsidRPr="00BD62DB" w:rsidRDefault="00641733">
                  <w:pPr>
                    <w:rPr>
                      <w:sz w:val="18"/>
                      <w:szCs w:val="18"/>
                    </w:rPr>
                  </w:pPr>
                  <w:r w:rsidRPr="00BD62DB">
                    <w:rPr>
                      <w:sz w:val="18"/>
                      <w:szCs w:val="18"/>
                    </w:rPr>
                    <w:t>[38.76, 44.24]</w:t>
                  </w:r>
                </w:p>
              </w:tc>
              <w:tc>
                <w:tcPr>
                  <w:tcW w:w="1620"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48.30</w:t>
                  </w:r>
                </w:p>
                <w:p w:rsidR="00641733" w:rsidRPr="00BD62DB" w:rsidRDefault="00641733">
                  <w:pPr>
                    <w:rPr>
                      <w:sz w:val="18"/>
                      <w:szCs w:val="18"/>
                    </w:rPr>
                  </w:pPr>
                  <w:r w:rsidRPr="00BD62DB">
                    <w:rPr>
                      <w:sz w:val="18"/>
                      <w:szCs w:val="18"/>
                    </w:rPr>
                    <w:t>[44.59, 52.01]</w:t>
                  </w:r>
                </w:p>
              </w:tc>
              <w:tc>
                <w:tcPr>
                  <w:tcW w:w="1440" w:type="dxa"/>
                  <w:tcBorders>
                    <w:top w:val="single" w:sz="4" w:space="0" w:color="000000"/>
                    <w:left w:val="nil"/>
                    <w:bottom w:val="single" w:sz="4" w:space="0" w:color="000000"/>
                    <w:right w:val="nil"/>
                  </w:tcBorders>
                  <w:hideMark/>
                </w:tcPr>
                <w:p w:rsidR="00641733" w:rsidRPr="00BD62DB" w:rsidRDefault="00641733">
                  <w:pPr>
                    <w:rPr>
                      <w:sz w:val="18"/>
                      <w:szCs w:val="18"/>
                    </w:rPr>
                  </w:pPr>
                  <w:r w:rsidRPr="00BD62DB">
                    <w:rPr>
                      <w:sz w:val="18"/>
                      <w:szCs w:val="18"/>
                    </w:rPr>
                    <w:t>36.60</w:t>
                  </w:r>
                </w:p>
                <w:p w:rsidR="00641733" w:rsidRPr="00BD62DB" w:rsidRDefault="00641733">
                  <w:pPr>
                    <w:rPr>
                      <w:sz w:val="18"/>
                      <w:szCs w:val="18"/>
                    </w:rPr>
                  </w:pPr>
                  <w:r w:rsidRPr="00BD62DB">
                    <w:rPr>
                      <w:sz w:val="18"/>
                      <w:szCs w:val="18"/>
                    </w:rPr>
                    <w:t>[30.11, 42.90]</w:t>
                  </w:r>
                </w:p>
              </w:tc>
              <w:tc>
                <w:tcPr>
                  <w:tcW w:w="720" w:type="dxa"/>
                  <w:tcBorders>
                    <w:top w:val="single" w:sz="4" w:space="0" w:color="000000"/>
                    <w:left w:val="nil"/>
                    <w:bottom w:val="single" w:sz="4" w:space="0" w:color="000000"/>
                    <w:right w:val="nil"/>
                  </w:tcBorders>
                  <w:hideMark/>
                </w:tcPr>
                <w:p w:rsidR="00641733" w:rsidRPr="00BD62DB" w:rsidRDefault="00641733">
                  <w:r w:rsidRPr="00BD62DB">
                    <w:rPr>
                      <w:sz w:val="18"/>
                      <w:szCs w:val="18"/>
                    </w:rPr>
                    <w:t>0.01</w:t>
                  </w:r>
                </w:p>
              </w:tc>
            </w:tr>
          </w:tbl>
          <w:p w:rsidR="00641733" w:rsidRPr="00BD62DB" w:rsidRDefault="00641733">
            <w:pPr>
              <w:rPr>
                <w:sz w:val="18"/>
                <w:szCs w:val="18"/>
                <w:highlight w:val="green"/>
              </w:rPr>
            </w:pPr>
          </w:p>
          <w:p w:rsidR="00641733" w:rsidRPr="00BD62DB" w:rsidRDefault="00641733">
            <w:pPr>
              <w:rPr>
                <w:sz w:val="18"/>
                <w:szCs w:val="18"/>
                <w:highlight w:val="green"/>
              </w:rPr>
            </w:pPr>
            <w:r w:rsidRPr="00BD62DB">
              <w:rPr>
                <w:b/>
                <w:i/>
                <w:sz w:val="18"/>
                <w:szCs w:val="18"/>
              </w:rPr>
              <w:t>Specific adverse effects:</w:t>
            </w:r>
            <w:r w:rsidRPr="00BD62DB">
              <w:rPr>
                <w:b/>
                <w:sz w:val="18"/>
                <w:szCs w:val="18"/>
              </w:rPr>
              <w:t xml:space="preserve"> </w:t>
            </w:r>
            <w:r w:rsidRPr="00BD62DB">
              <w:rPr>
                <w:sz w:val="18"/>
                <w:szCs w:val="18"/>
              </w:rPr>
              <w:t>none in any participant</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2F21FB" w:rsidRDefault="00641733">
            <w:pPr>
              <w:rPr>
                <w:sz w:val="18"/>
                <w:szCs w:val="18"/>
              </w:rPr>
            </w:pPr>
            <w:r w:rsidRPr="002F21FB">
              <w:rPr>
                <w:sz w:val="18"/>
                <w:szCs w:val="18"/>
              </w:rPr>
              <w:t>Cuccia 2010</w:t>
            </w:r>
          </w:p>
          <w:p w:rsidR="00641733" w:rsidRPr="002F21FB" w:rsidRDefault="00641733">
            <w:pPr>
              <w:tabs>
                <w:tab w:val="left" w:pos="1354"/>
              </w:tabs>
              <w:rPr>
                <w:sz w:val="18"/>
                <w:szCs w:val="18"/>
              </w:rPr>
            </w:pPr>
            <w:r w:rsidRPr="002F21FB">
              <w:rPr>
                <w:sz w:val="18"/>
                <w:szCs w:val="18"/>
              </w:rPr>
              <w:t>Italy</w:t>
            </w:r>
            <w:r w:rsidRPr="002F21FB">
              <w:rPr>
                <w:sz w:val="18"/>
                <w:szCs w:val="18"/>
              </w:rPr>
              <w:tab/>
            </w:r>
          </w:p>
          <w:p w:rsidR="00641733" w:rsidRPr="002F21FB" w:rsidRDefault="00641733">
            <w:pPr>
              <w:rPr>
                <w:sz w:val="18"/>
                <w:szCs w:val="18"/>
              </w:rPr>
            </w:pPr>
          </w:p>
          <w:p w:rsidR="00641733" w:rsidRPr="002F21FB" w:rsidRDefault="00641733">
            <w:pPr>
              <w:rPr>
                <w:sz w:val="18"/>
                <w:szCs w:val="18"/>
              </w:rPr>
            </w:pPr>
            <w:r w:rsidRPr="002F21FB">
              <w:rPr>
                <w:b/>
                <w:bCs/>
                <w:sz w:val="18"/>
                <w:szCs w:val="18"/>
              </w:rPr>
              <w:t>Focus</w:t>
            </w:r>
            <w:r w:rsidRPr="002F21FB">
              <w:rPr>
                <w:sz w:val="18"/>
                <w:szCs w:val="18"/>
              </w:rPr>
              <w:t>: RCT investigated the effectiveness of osteopathic manual therapy compared to conventional conservative treatment in adults with temporomandibular disorders</w:t>
            </w:r>
          </w:p>
          <w:p w:rsidR="00641733" w:rsidRPr="002F21FB" w:rsidRDefault="00641733">
            <w:pPr>
              <w:rPr>
                <w:sz w:val="18"/>
                <w:szCs w:val="18"/>
              </w:rPr>
            </w:pPr>
            <w:r w:rsidRPr="002F21FB">
              <w:rPr>
                <w:b/>
                <w:sz w:val="18"/>
                <w:szCs w:val="18"/>
              </w:rPr>
              <w:t>Duration:</w:t>
            </w:r>
            <w:r w:rsidRPr="002F21FB">
              <w:rPr>
                <w:sz w:val="18"/>
                <w:szCs w:val="18"/>
              </w:rPr>
              <w:t xml:space="preserve"> 6 months</w:t>
            </w:r>
          </w:p>
          <w:p w:rsidR="00641733" w:rsidRPr="002F21FB" w:rsidRDefault="00641733">
            <w:pPr>
              <w:rPr>
                <w:sz w:val="18"/>
                <w:szCs w:val="18"/>
              </w:rPr>
            </w:pPr>
            <w:r w:rsidRPr="002F21FB">
              <w:rPr>
                <w:b/>
                <w:sz w:val="18"/>
                <w:szCs w:val="18"/>
              </w:rPr>
              <w:t>Follow-up:</w:t>
            </w:r>
            <w:r w:rsidRPr="002F21FB">
              <w:rPr>
                <w:sz w:val="18"/>
                <w:szCs w:val="18"/>
              </w:rPr>
              <w:t xml:space="preserve"> 2 months post-treatment</w:t>
            </w:r>
          </w:p>
          <w:p w:rsidR="00641733" w:rsidRPr="002F21FB" w:rsidRDefault="00641733">
            <w:pPr>
              <w:rPr>
                <w:sz w:val="18"/>
                <w:szCs w:val="18"/>
              </w:rPr>
            </w:pPr>
            <w:r w:rsidRPr="002F21FB">
              <w:rPr>
                <w:b/>
                <w:sz w:val="18"/>
                <w:szCs w:val="18"/>
              </w:rPr>
              <w:t>Quality:</w:t>
            </w:r>
            <w:r w:rsidRPr="002F21FB">
              <w:rPr>
                <w:sz w:val="18"/>
                <w:szCs w:val="18"/>
              </w:rPr>
              <w:t xml:space="preserve"> low</w:t>
            </w:r>
          </w:p>
          <w:p w:rsidR="00641733" w:rsidRPr="002F21FB" w:rsidRDefault="00641733">
            <w:pPr>
              <w:rPr>
                <w:sz w:val="18"/>
                <w:szCs w:val="18"/>
              </w:rPr>
            </w:pPr>
          </w:p>
          <w:p w:rsidR="00641733" w:rsidRPr="002F21FB" w:rsidRDefault="00641733">
            <w:pPr>
              <w:rPr>
                <w:sz w:val="18"/>
                <w:szCs w:val="18"/>
              </w:rPr>
            </w:pPr>
            <w:r w:rsidRPr="002F21FB">
              <w:rPr>
                <w:b/>
                <w:bCs/>
                <w:sz w:val="18"/>
                <w:szCs w:val="18"/>
              </w:rPr>
              <w:t>PARTICIPANTS</w:t>
            </w:r>
            <w:r w:rsidRPr="002F21FB">
              <w:rPr>
                <w:sz w:val="18"/>
                <w:szCs w:val="18"/>
              </w:rPr>
              <w:t>:</w:t>
            </w:r>
          </w:p>
          <w:p w:rsidR="00641733" w:rsidRPr="002F21FB" w:rsidRDefault="00641733">
            <w:pPr>
              <w:rPr>
                <w:sz w:val="18"/>
                <w:szCs w:val="18"/>
              </w:rPr>
            </w:pPr>
            <w:r w:rsidRPr="002F21FB">
              <w:rPr>
                <w:b/>
                <w:sz w:val="18"/>
                <w:szCs w:val="18"/>
              </w:rPr>
              <w:t>N:</w:t>
            </w:r>
            <w:r w:rsidRPr="002F21FB">
              <w:rPr>
                <w:sz w:val="18"/>
                <w:szCs w:val="18"/>
              </w:rPr>
              <w:t xml:space="preserve"> 50 (56% female)</w:t>
            </w:r>
          </w:p>
          <w:p w:rsidR="00641733" w:rsidRPr="002F21FB" w:rsidRDefault="00641733">
            <w:pPr>
              <w:rPr>
                <w:sz w:val="18"/>
                <w:szCs w:val="18"/>
              </w:rPr>
            </w:pPr>
            <w:r w:rsidRPr="002F21FB">
              <w:rPr>
                <w:b/>
                <w:sz w:val="18"/>
                <w:szCs w:val="18"/>
              </w:rPr>
              <w:t>Age:</w:t>
            </w:r>
            <w:r w:rsidRPr="002F21FB">
              <w:rPr>
                <w:sz w:val="18"/>
                <w:szCs w:val="18"/>
              </w:rPr>
              <w:t xml:space="preserve"> 38.4 SD15.33 to 40.6 SD11.03 years </w:t>
            </w:r>
          </w:p>
          <w:p w:rsidR="00641733" w:rsidRPr="002F21FB" w:rsidRDefault="00641733">
            <w:pPr>
              <w:rPr>
                <w:sz w:val="18"/>
                <w:szCs w:val="18"/>
              </w:rPr>
            </w:pPr>
            <w:r w:rsidRPr="002F21FB">
              <w:rPr>
                <w:b/>
                <w:sz w:val="18"/>
                <w:szCs w:val="18"/>
              </w:rPr>
              <w:t>Inclusion:</w:t>
            </w:r>
            <w:r w:rsidRPr="002F21FB">
              <w:rPr>
                <w:sz w:val="18"/>
                <w:szCs w:val="18"/>
              </w:rPr>
              <w:t xml:space="preserve"> adults 18-50 years with temporomandibular disorders (temporomandibular index ≥ 0.08), pain intensity of VAS ≥ 40mm; exclusions: adverse event with osteopathic manual therapy, previous treatment for temporomandibular disorders, use of analgesics, anti-inflammatory drugs, dental prosthesis, any other oro-facial pain condition, neurological or psychiatric disorder</w:t>
            </w:r>
          </w:p>
        </w:tc>
        <w:tc>
          <w:tcPr>
            <w:tcW w:w="3857" w:type="dxa"/>
            <w:tcBorders>
              <w:top w:val="single" w:sz="4" w:space="0" w:color="000000"/>
              <w:left w:val="single" w:sz="4" w:space="0" w:color="000000"/>
              <w:bottom w:val="single" w:sz="4" w:space="0" w:color="000000"/>
              <w:right w:val="single" w:sz="4" w:space="0" w:color="000000"/>
            </w:tcBorders>
          </w:tcPr>
          <w:p w:rsidR="00641733" w:rsidRPr="002F21FB" w:rsidRDefault="00641733">
            <w:pPr>
              <w:rPr>
                <w:sz w:val="18"/>
                <w:szCs w:val="18"/>
              </w:rPr>
            </w:pPr>
            <w:r w:rsidRPr="002F21FB">
              <w:rPr>
                <w:b/>
                <w:sz w:val="18"/>
                <w:szCs w:val="18"/>
              </w:rPr>
              <w:t>Intervention type</w:t>
            </w:r>
            <w:r w:rsidRPr="002F21FB">
              <w:rPr>
                <w:sz w:val="18"/>
                <w:szCs w:val="18"/>
              </w:rPr>
              <w:t>: osteopathy</w:t>
            </w:r>
          </w:p>
          <w:p w:rsidR="00641733" w:rsidRPr="002F21FB" w:rsidRDefault="00641733">
            <w:pPr>
              <w:rPr>
                <w:sz w:val="18"/>
                <w:szCs w:val="18"/>
              </w:rPr>
            </w:pPr>
            <w:r w:rsidRPr="002F21FB">
              <w:rPr>
                <w:b/>
                <w:sz w:val="18"/>
                <w:szCs w:val="18"/>
              </w:rPr>
              <w:t xml:space="preserve">Intervention (n=25): </w:t>
            </w:r>
            <w:r w:rsidRPr="002F21FB">
              <w:rPr>
                <w:sz w:val="18"/>
                <w:szCs w:val="18"/>
              </w:rPr>
              <w:t>osteopathic manual therapy directed to cervical and temporomandibular joint regions (myofa</w:t>
            </w:r>
            <w:r w:rsidR="006B1BE4">
              <w:rPr>
                <w:sz w:val="18"/>
                <w:szCs w:val="18"/>
              </w:rPr>
              <w:t>scial release, balanced membran</w:t>
            </w:r>
            <w:r w:rsidRPr="002F21FB">
              <w:rPr>
                <w:sz w:val="18"/>
                <w:szCs w:val="18"/>
              </w:rPr>
              <w:t>ous tension, muscle energy, joint articulation, high velocity low amplitude thrust, and cranial-sacral therapy)</w:t>
            </w:r>
          </w:p>
          <w:p w:rsidR="00641733" w:rsidRPr="002F21FB" w:rsidRDefault="00641733">
            <w:pPr>
              <w:rPr>
                <w:sz w:val="18"/>
                <w:szCs w:val="18"/>
                <w:highlight w:val="green"/>
              </w:rPr>
            </w:pPr>
            <w:r w:rsidRPr="002F21FB">
              <w:rPr>
                <w:b/>
                <w:sz w:val="18"/>
                <w:szCs w:val="18"/>
              </w:rPr>
              <w:t>Comparison (n=25):</w:t>
            </w:r>
            <w:r w:rsidRPr="002F21FB">
              <w:rPr>
                <w:sz w:val="18"/>
                <w:szCs w:val="18"/>
              </w:rPr>
              <w:t xml:space="preserve"> conventional conservative treatment (oral appliance, gentle muscle stretching, relaxing exercise, hot/cold packs, transcutaneous electrical nerve stimulation)</w:t>
            </w:r>
          </w:p>
          <w:p w:rsidR="00641733" w:rsidRPr="002F21FB" w:rsidRDefault="00641733">
            <w:pPr>
              <w:rPr>
                <w:b/>
                <w:sz w:val="18"/>
                <w:szCs w:val="18"/>
              </w:rPr>
            </w:pPr>
            <w:r w:rsidRPr="002F21FB">
              <w:rPr>
                <w:b/>
                <w:sz w:val="18"/>
                <w:szCs w:val="18"/>
              </w:rPr>
              <w:t xml:space="preserve">Dose: </w:t>
            </w:r>
            <w:r w:rsidRPr="002F21FB">
              <w:rPr>
                <w:sz w:val="18"/>
                <w:szCs w:val="18"/>
              </w:rPr>
              <w:t>osteopathic manual therapy</w:t>
            </w:r>
            <w:r w:rsidRPr="002F21FB">
              <w:rPr>
                <w:bCs/>
                <w:sz w:val="18"/>
                <w:szCs w:val="18"/>
              </w:rPr>
              <w:t xml:space="preserve"> 15-25 min sessions each, conventional not reported</w:t>
            </w:r>
          </w:p>
          <w:p w:rsidR="00641733" w:rsidRPr="002F21FB" w:rsidRDefault="00641733">
            <w:pPr>
              <w:rPr>
                <w:sz w:val="18"/>
                <w:szCs w:val="18"/>
                <w:highlight w:val="green"/>
              </w:rPr>
            </w:pPr>
            <w:r w:rsidRPr="002F21FB">
              <w:rPr>
                <w:b/>
                <w:sz w:val="18"/>
                <w:szCs w:val="18"/>
              </w:rPr>
              <w:t>Providers:</w:t>
            </w:r>
            <w:r w:rsidRPr="002F21FB">
              <w:rPr>
                <w:sz w:val="18"/>
                <w:szCs w:val="18"/>
              </w:rPr>
              <w:t xml:space="preserve"> osteopathic manual therapy: doctor of osteopathy, conventional: gnathology specialist</w:t>
            </w:r>
          </w:p>
        </w:tc>
        <w:tc>
          <w:tcPr>
            <w:tcW w:w="6851" w:type="dxa"/>
            <w:tcBorders>
              <w:top w:val="single" w:sz="4" w:space="0" w:color="000000"/>
              <w:left w:val="single" w:sz="4" w:space="0" w:color="000000"/>
              <w:bottom w:val="single" w:sz="4" w:space="0" w:color="000000"/>
              <w:right w:val="single" w:sz="4" w:space="0" w:color="000000"/>
            </w:tcBorders>
          </w:tcPr>
          <w:p w:rsidR="00641733" w:rsidRPr="002F21FB" w:rsidRDefault="00641733">
            <w:pPr>
              <w:rPr>
                <w:b/>
                <w:sz w:val="18"/>
                <w:szCs w:val="18"/>
                <w:highlight w:val="green"/>
                <w:u w:val="single"/>
              </w:rPr>
            </w:pPr>
            <w:r w:rsidRPr="002F21FB">
              <w:rPr>
                <w:b/>
                <w:sz w:val="18"/>
                <w:szCs w:val="18"/>
                <w:u w:val="single"/>
              </w:rPr>
              <w:t>Results</w:t>
            </w:r>
          </w:p>
          <w:p w:rsidR="00641733" w:rsidRPr="002F21FB" w:rsidRDefault="00641733">
            <w:pPr>
              <w:rPr>
                <w:b/>
                <w:sz w:val="18"/>
                <w:szCs w:val="18"/>
                <w:highlight w:val="green"/>
                <w:u w:val="single"/>
              </w:rPr>
            </w:pPr>
          </w:p>
          <w:p w:rsidR="00641733" w:rsidRPr="002F21FB" w:rsidRDefault="00641733">
            <w:pPr>
              <w:rPr>
                <w:sz w:val="18"/>
                <w:szCs w:val="18"/>
              </w:rPr>
            </w:pPr>
            <w:r w:rsidRPr="002F21FB">
              <w:rPr>
                <w:sz w:val="18"/>
                <w:szCs w:val="18"/>
              </w:rPr>
              <w:t>2 months post treatment (8 months post-baseline)</w:t>
            </w:r>
          </w:p>
          <w:p w:rsidR="00641733" w:rsidRPr="002F21FB" w:rsidRDefault="00641733">
            <w:pPr>
              <w:rPr>
                <w:b/>
                <w:sz w:val="18"/>
                <w:szCs w:val="18"/>
                <w:highlight w:val="green"/>
                <w:u w:val="single"/>
              </w:rPr>
            </w:pPr>
          </w:p>
          <w:tbl>
            <w:tblPr>
              <w:tblW w:w="5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5"/>
              <w:gridCol w:w="1610"/>
              <w:gridCol w:w="1620"/>
              <w:gridCol w:w="1080"/>
            </w:tblGrid>
            <w:tr w:rsidR="00641733">
              <w:tc>
                <w:tcPr>
                  <w:tcW w:w="1605"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 xml:space="preserve">Change in outcome </w:t>
                  </w:r>
                </w:p>
              </w:tc>
              <w:tc>
                <w:tcPr>
                  <w:tcW w:w="1610" w:type="dxa"/>
                  <w:tcBorders>
                    <w:top w:val="single" w:sz="4" w:space="0" w:color="000000"/>
                    <w:left w:val="nil"/>
                    <w:bottom w:val="single" w:sz="4" w:space="0" w:color="000000"/>
                    <w:right w:val="nil"/>
                  </w:tcBorders>
                  <w:hideMark/>
                </w:tcPr>
                <w:p w:rsidR="00641733" w:rsidRDefault="00641733">
                  <w:pPr>
                    <w:jc w:val="center"/>
                    <w:rPr>
                      <w:b/>
                      <w:bCs/>
                      <w:sz w:val="18"/>
                      <w:szCs w:val="18"/>
                      <w:lang w:val="de-DE"/>
                    </w:rPr>
                  </w:pPr>
                  <w:r>
                    <w:rPr>
                      <w:b/>
                      <w:bCs/>
                      <w:sz w:val="18"/>
                      <w:szCs w:val="18"/>
                      <w:lang w:val="de-DE"/>
                    </w:rPr>
                    <w:t>Osteopathic manual therapy</w:t>
                  </w:r>
                </w:p>
              </w:tc>
              <w:tc>
                <w:tcPr>
                  <w:tcW w:w="1620" w:type="dxa"/>
                  <w:tcBorders>
                    <w:top w:val="single" w:sz="4" w:space="0" w:color="000000"/>
                    <w:left w:val="nil"/>
                    <w:bottom w:val="single" w:sz="4" w:space="0" w:color="000000"/>
                    <w:right w:val="nil"/>
                  </w:tcBorders>
                  <w:hideMark/>
                </w:tcPr>
                <w:p w:rsidR="00641733" w:rsidRDefault="00641733">
                  <w:pPr>
                    <w:jc w:val="center"/>
                    <w:rPr>
                      <w:b/>
                      <w:bCs/>
                      <w:lang w:val="de-DE"/>
                    </w:rPr>
                  </w:pPr>
                  <w:r>
                    <w:rPr>
                      <w:b/>
                      <w:bCs/>
                      <w:sz w:val="18"/>
                      <w:szCs w:val="18"/>
                      <w:lang w:val="de-DE"/>
                    </w:rPr>
                    <w:t>Conventional conservative treatment</w:t>
                  </w:r>
                </w:p>
              </w:tc>
              <w:tc>
                <w:tcPr>
                  <w:tcW w:w="1080" w:type="dxa"/>
                  <w:tcBorders>
                    <w:top w:val="single" w:sz="4" w:space="0" w:color="000000"/>
                    <w:left w:val="nil"/>
                    <w:bottom w:val="single" w:sz="4" w:space="0" w:color="000000"/>
                    <w:right w:val="nil"/>
                  </w:tcBorders>
                  <w:hideMark/>
                </w:tcPr>
                <w:p w:rsidR="00641733" w:rsidRDefault="00641733">
                  <w:pPr>
                    <w:jc w:val="center"/>
                    <w:rPr>
                      <w:b/>
                      <w:sz w:val="18"/>
                      <w:szCs w:val="18"/>
                      <w:lang w:val="de-DE"/>
                    </w:rPr>
                  </w:pPr>
                  <w:r>
                    <w:rPr>
                      <w:b/>
                      <w:sz w:val="18"/>
                      <w:szCs w:val="18"/>
                      <w:lang w:val="de-DE"/>
                    </w:rPr>
                    <w:t>p-value</w:t>
                  </w:r>
                </w:p>
              </w:tc>
            </w:tr>
            <w:tr w:rsidR="00641733">
              <w:tc>
                <w:tcPr>
                  <w:tcW w:w="1605" w:type="dxa"/>
                  <w:tcBorders>
                    <w:top w:val="single" w:sz="4" w:space="0" w:color="000000"/>
                    <w:left w:val="nil"/>
                    <w:bottom w:val="single" w:sz="4" w:space="0" w:color="000000"/>
                    <w:right w:val="nil"/>
                  </w:tcBorders>
                  <w:hideMark/>
                </w:tcPr>
                <w:p w:rsidR="00641733" w:rsidRPr="002F21FB" w:rsidRDefault="00641733">
                  <w:pPr>
                    <w:rPr>
                      <w:sz w:val="18"/>
                      <w:szCs w:val="18"/>
                    </w:rPr>
                  </w:pPr>
                  <w:r w:rsidRPr="002F21FB">
                    <w:rPr>
                      <w:sz w:val="18"/>
                      <w:szCs w:val="18"/>
                    </w:rPr>
                    <w:t xml:space="preserve">Pain (VAS scale) </w:t>
                  </w:r>
                </w:p>
                <w:p w:rsidR="00641733" w:rsidRPr="002F21FB" w:rsidRDefault="00641733">
                  <w:pPr>
                    <w:rPr>
                      <w:bCs/>
                      <w:sz w:val="18"/>
                      <w:szCs w:val="18"/>
                      <w:highlight w:val="green"/>
                    </w:rPr>
                  </w:pPr>
                  <w:r w:rsidRPr="002F21FB">
                    <w:rPr>
                      <w:sz w:val="18"/>
                      <w:szCs w:val="18"/>
                    </w:rPr>
                    <w:t>Mean ± SD</w:t>
                  </w:r>
                </w:p>
              </w:tc>
              <w:tc>
                <w:tcPr>
                  <w:tcW w:w="161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3.8 ± 1.26</w:t>
                  </w:r>
                </w:p>
              </w:tc>
              <w:tc>
                <w:tcPr>
                  <w:tcW w:w="162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4.4 ± 1.75</w:t>
                  </w:r>
                </w:p>
              </w:tc>
              <w:tc>
                <w:tcPr>
                  <w:tcW w:w="1080" w:type="dxa"/>
                  <w:tcBorders>
                    <w:top w:val="single" w:sz="4" w:space="0" w:color="000000"/>
                    <w:left w:val="nil"/>
                    <w:bottom w:val="single" w:sz="4" w:space="0" w:color="000000"/>
                    <w:right w:val="nil"/>
                  </w:tcBorders>
                  <w:hideMark/>
                </w:tcPr>
                <w:p w:rsidR="00641733" w:rsidRDefault="00641733">
                  <w:pPr>
                    <w:rPr>
                      <w:lang w:val="de-DE"/>
                    </w:rPr>
                  </w:pPr>
                  <w:r>
                    <w:rPr>
                      <w:sz w:val="18"/>
                      <w:szCs w:val="18"/>
                      <w:lang w:val="de-DE"/>
                    </w:rPr>
                    <w:t>&gt;0.05 (NS)</w:t>
                  </w:r>
                </w:p>
              </w:tc>
            </w:tr>
            <w:tr w:rsidR="00641733">
              <w:tc>
                <w:tcPr>
                  <w:tcW w:w="1605" w:type="dxa"/>
                  <w:tcBorders>
                    <w:top w:val="single" w:sz="4" w:space="0" w:color="000000"/>
                    <w:left w:val="nil"/>
                    <w:bottom w:val="single" w:sz="4" w:space="0" w:color="000000"/>
                    <w:right w:val="nil"/>
                  </w:tcBorders>
                  <w:hideMark/>
                </w:tcPr>
                <w:p w:rsidR="00641733" w:rsidRPr="002F21FB" w:rsidRDefault="00641733">
                  <w:pPr>
                    <w:rPr>
                      <w:sz w:val="18"/>
                      <w:szCs w:val="18"/>
                    </w:rPr>
                  </w:pPr>
                  <w:r w:rsidRPr="002F21FB">
                    <w:rPr>
                      <w:sz w:val="18"/>
                      <w:szCs w:val="18"/>
                    </w:rPr>
                    <w:t>Maximal mouth opening (mm)</w:t>
                  </w:r>
                </w:p>
                <w:p w:rsidR="00641733" w:rsidRPr="002F21FB" w:rsidRDefault="00641733">
                  <w:pPr>
                    <w:rPr>
                      <w:sz w:val="18"/>
                      <w:szCs w:val="18"/>
                      <w:highlight w:val="green"/>
                    </w:rPr>
                  </w:pPr>
                  <w:r w:rsidRPr="002F21FB">
                    <w:rPr>
                      <w:sz w:val="18"/>
                      <w:szCs w:val="18"/>
                    </w:rPr>
                    <w:t>Mean ± SD</w:t>
                  </w:r>
                </w:p>
              </w:tc>
              <w:tc>
                <w:tcPr>
                  <w:tcW w:w="161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42.9 ± 2.69</w:t>
                  </w:r>
                </w:p>
              </w:tc>
              <w:tc>
                <w:tcPr>
                  <w:tcW w:w="162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40.4 ± 2.41</w:t>
                  </w:r>
                </w:p>
              </w:tc>
              <w:tc>
                <w:tcPr>
                  <w:tcW w:w="1080" w:type="dxa"/>
                  <w:tcBorders>
                    <w:top w:val="single" w:sz="4" w:space="0" w:color="000000"/>
                    <w:left w:val="nil"/>
                    <w:bottom w:val="single" w:sz="4" w:space="0" w:color="000000"/>
                    <w:right w:val="nil"/>
                  </w:tcBorders>
                  <w:hideMark/>
                </w:tcPr>
                <w:p w:rsidR="00641733" w:rsidRDefault="00641733">
                  <w:pPr>
                    <w:rPr>
                      <w:lang w:val="de-DE"/>
                    </w:rPr>
                  </w:pPr>
                  <w:r>
                    <w:rPr>
                      <w:sz w:val="18"/>
                      <w:szCs w:val="18"/>
                      <w:lang w:val="de-DE"/>
                    </w:rPr>
                    <w:t>0.001</w:t>
                  </w:r>
                </w:p>
              </w:tc>
            </w:tr>
            <w:tr w:rsidR="00641733">
              <w:tc>
                <w:tcPr>
                  <w:tcW w:w="1605" w:type="dxa"/>
                  <w:tcBorders>
                    <w:top w:val="single" w:sz="4" w:space="0" w:color="000000"/>
                    <w:left w:val="nil"/>
                    <w:bottom w:val="single" w:sz="4" w:space="0" w:color="000000"/>
                    <w:right w:val="nil"/>
                  </w:tcBorders>
                  <w:hideMark/>
                </w:tcPr>
                <w:p w:rsidR="00641733" w:rsidRPr="002F21FB" w:rsidRDefault="00641733">
                  <w:pPr>
                    <w:rPr>
                      <w:sz w:val="18"/>
                      <w:szCs w:val="18"/>
                    </w:rPr>
                  </w:pPr>
                  <w:r w:rsidRPr="002F21FB">
                    <w:rPr>
                      <w:sz w:val="18"/>
                      <w:szCs w:val="18"/>
                    </w:rPr>
                    <w:t>Lateral movement of the head around its axis (degrees) Mean ± SD</w:t>
                  </w:r>
                </w:p>
              </w:tc>
              <w:tc>
                <w:tcPr>
                  <w:tcW w:w="1610" w:type="dxa"/>
                  <w:tcBorders>
                    <w:top w:val="single" w:sz="4" w:space="0" w:color="000000"/>
                    <w:left w:val="nil"/>
                    <w:bottom w:val="single" w:sz="4" w:space="0" w:color="000000"/>
                    <w:right w:val="nil"/>
                  </w:tcBorders>
                  <w:hideMark/>
                </w:tcPr>
                <w:p w:rsidR="00641733" w:rsidRPr="002F21FB" w:rsidRDefault="00641733">
                  <w:pPr>
                    <w:rPr>
                      <w:sz w:val="18"/>
                      <w:szCs w:val="18"/>
                    </w:rPr>
                  </w:pPr>
                  <w:r w:rsidRPr="002F21FB">
                    <w:rPr>
                      <w:sz w:val="18"/>
                      <w:szCs w:val="18"/>
                    </w:rPr>
                    <w:t>80.5 ± 5.44</w:t>
                  </w:r>
                </w:p>
              </w:tc>
              <w:tc>
                <w:tcPr>
                  <w:tcW w:w="1620" w:type="dxa"/>
                  <w:tcBorders>
                    <w:top w:val="single" w:sz="4" w:space="0" w:color="000000"/>
                    <w:left w:val="nil"/>
                    <w:bottom w:val="single" w:sz="4" w:space="0" w:color="000000"/>
                    <w:right w:val="nil"/>
                  </w:tcBorders>
                  <w:hideMark/>
                </w:tcPr>
                <w:p w:rsidR="00641733" w:rsidRPr="002F21FB" w:rsidRDefault="00641733">
                  <w:pPr>
                    <w:rPr>
                      <w:sz w:val="18"/>
                      <w:szCs w:val="18"/>
                    </w:rPr>
                  </w:pPr>
                  <w:r w:rsidRPr="002F21FB">
                    <w:rPr>
                      <w:sz w:val="18"/>
                      <w:szCs w:val="18"/>
                    </w:rPr>
                    <w:t>72.4 ± 2.95</w:t>
                  </w:r>
                </w:p>
              </w:tc>
              <w:tc>
                <w:tcPr>
                  <w:tcW w:w="1080" w:type="dxa"/>
                  <w:tcBorders>
                    <w:top w:val="single" w:sz="4" w:space="0" w:color="000000"/>
                    <w:left w:val="nil"/>
                    <w:bottom w:val="single" w:sz="4" w:space="0" w:color="000000"/>
                    <w:right w:val="nil"/>
                  </w:tcBorders>
                  <w:hideMark/>
                </w:tcPr>
                <w:p w:rsidR="00641733" w:rsidRPr="002F21FB" w:rsidRDefault="00641733">
                  <w:r w:rsidRPr="002F21FB">
                    <w:rPr>
                      <w:sz w:val="18"/>
                      <w:szCs w:val="18"/>
                    </w:rPr>
                    <w:t>0.000</w:t>
                  </w:r>
                </w:p>
              </w:tc>
            </w:tr>
          </w:tbl>
          <w:p w:rsidR="00641733" w:rsidRPr="002F21FB" w:rsidRDefault="00641733">
            <w:pPr>
              <w:rPr>
                <w:sz w:val="18"/>
                <w:szCs w:val="18"/>
                <w:highlight w:val="green"/>
              </w:rPr>
            </w:pPr>
          </w:p>
          <w:p w:rsidR="00641733" w:rsidRPr="002F21FB" w:rsidRDefault="00641733">
            <w:pPr>
              <w:rPr>
                <w:sz w:val="18"/>
                <w:szCs w:val="18"/>
                <w:highlight w:val="green"/>
              </w:rPr>
            </w:pPr>
            <w:r w:rsidRPr="002F21FB">
              <w:rPr>
                <w:b/>
                <w:i/>
                <w:sz w:val="18"/>
                <w:szCs w:val="18"/>
              </w:rPr>
              <w:t>Specific adverse effects:</w:t>
            </w:r>
            <w:r w:rsidRPr="002F21FB">
              <w:rPr>
                <w:b/>
                <w:sz w:val="18"/>
                <w:szCs w:val="18"/>
              </w:rPr>
              <w:t xml:space="preserve"> </w:t>
            </w:r>
            <w:r w:rsidRPr="002F21FB">
              <w:rPr>
                <w:sz w:val="18"/>
                <w:szCs w:val="18"/>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rsidP="00444289">
            <w:pPr>
              <w:keepNext/>
              <w:rPr>
                <w:b/>
                <w:sz w:val="18"/>
                <w:szCs w:val="18"/>
              </w:rPr>
            </w:pPr>
            <w:r>
              <w:rPr>
                <w:b/>
                <w:sz w:val="18"/>
                <w:szCs w:val="18"/>
              </w:rPr>
              <w:t>Cervicogenic headache</w:t>
            </w:r>
          </w:p>
        </w:tc>
        <w:tc>
          <w:tcPr>
            <w:tcW w:w="3857" w:type="dxa"/>
            <w:tcBorders>
              <w:top w:val="single" w:sz="4" w:space="0" w:color="000000"/>
              <w:left w:val="single" w:sz="4" w:space="0" w:color="000000"/>
              <w:bottom w:val="single" w:sz="4" w:space="0" w:color="000000"/>
              <w:right w:val="single" w:sz="4" w:space="0" w:color="000000"/>
            </w:tcBorders>
          </w:tcPr>
          <w:p w:rsidR="00641733" w:rsidRPr="002F21FB" w:rsidRDefault="00641733" w:rsidP="00444289">
            <w:pPr>
              <w:keepNext/>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2F21FB" w:rsidRDefault="00641733" w:rsidP="00444289">
            <w:pPr>
              <w:keepNext/>
              <w:rPr>
                <w:b/>
                <w:sz w:val="18"/>
                <w:szCs w:val="18"/>
                <w:u w:val="single"/>
              </w:rPr>
            </w:pP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sz w:val="18"/>
                <w:szCs w:val="18"/>
              </w:rPr>
              <w:t>von Piekartz 2011</w:t>
            </w:r>
          </w:p>
          <w:p w:rsidR="00641733" w:rsidRPr="00444289" w:rsidRDefault="00641733">
            <w:pPr>
              <w:rPr>
                <w:sz w:val="18"/>
                <w:szCs w:val="18"/>
              </w:rPr>
            </w:pPr>
            <w:r w:rsidRPr="00444289">
              <w:rPr>
                <w:sz w:val="18"/>
                <w:szCs w:val="18"/>
              </w:rPr>
              <w:t>The Netherlands</w:t>
            </w:r>
          </w:p>
          <w:p w:rsidR="00641733" w:rsidRPr="00444289" w:rsidRDefault="00641733">
            <w:pPr>
              <w:rPr>
                <w:sz w:val="18"/>
                <w:szCs w:val="18"/>
                <w:highlight w:val="green"/>
              </w:rPr>
            </w:pPr>
          </w:p>
          <w:p w:rsidR="00641733" w:rsidRPr="00444289" w:rsidRDefault="00641733">
            <w:pPr>
              <w:rPr>
                <w:sz w:val="18"/>
                <w:szCs w:val="18"/>
              </w:rPr>
            </w:pPr>
            <w:r w:rsidRPr="00444289">
              <w:rPr>
                <w:b/>
                <w:sz w:val="18"/>
                <w:szCs w:val="18"/>
              </w:rPr>
              <w:t>Focus:</w:t>
            </w:r>
            <w:r w:rsidRPr="00444289">
              <w:rPr>
                <w:sz w:val="18"/>
                <w:szCs w:val="18"/>
              </w:rPr>
              <w:t xml:space="preserve"> RCT investigating effects of temporomandibular (TMD) and cervical manual therapy compared to cervical manual therapy alone in adults with cervicogenic headache (CGH) on headache intensity, neck disability, and TMD outcomes</w:t>
            </w:r>
          </w:p>
          <w:p w:rsidR="00641733" w:rsidRPr="00444289" w:rsidRDefault="00641733">
            <w:pPr>
              <w:rPr>
                <w:sz w:val="18"/>
                <w:szCs w:val="18"/>
              </w:rPr>
            </w:pPr>
            <w:r w:rsidRPr="00444289">
              <w:rPr>
                <w:b/>
                <w:sz w:val="18"/>
                <w:szCs w:val="18"/>
              </w:rPr>
              <w:t>Duration:</w:t>
            </w:r>
            <w:r w:rsidRPr="00444289">
              <w:rPr>
                <w:sz w:val="18"/>
                <w:szCs w:val="18"/>
              </w:rPr>
              <w:t xml:space="preserve"> maximum of 42 days</w:t>
            </w:r>
          </w:p>
          <w:p w:rsidR="00641733" w:rsidRPr="00444289" w:rsidRDefault="00641733">
            <w:pPr>
              <w:rPr>
                <w:sz w:val="18"/>
                <w:szCs w:val="18"/>
              </w:rPr>
            </w:pPr>
            <w:r w:rsidRPr="00444289">
              <w:rPr>
                <w:b/>
                <w:sz w:val="18"/>
                <w:szCs w:val="18"/>
              </w:rPr>
              <w:t>Follow-up:</w:t>
            </w:r>
            <w:r w:rsidRPr="00444289">
              <w:rPr>
                <w:sz w:val="18"/>
                <w:szCs w:val="18"/>
              </w:rPr>
              <w:t xml:space="preserve"> 6 months</w:t>
            </w:r>
          </w:p>
          <w:p w:rsidR="00641733" w:rsidRPr="00444289" w:rsidRDefault="00641733">
            <w:pPr>
              <w:rPr>
                <w:sz w:val="18"/>
                <w:szCs w:val="18"/>
              </w:rPr>
            </w:pPr>
            <w:r w:rsidRPr="00444289">
              <w:rPr>
                <w:b/>
                <w:sz w:val="18"/>
                <w:szCs w:val="18"/>
              </w:rPr>
              <w:t>Quality:</w:t>
            </w:r>
            <w:r w:rsidRPr="00444289">
              <w:rPr>
                <w:sz w:val="18"/>
                <w:szCs w:val="18"/>
              </w:rPr>
              <w:t xml:space="preserve"> high</w:t>
            </w:r>
          </w:p>
          <w:p w:rsidR="00641733" w:rsidRPr="00444289" w:rsidRDefault="00641733">
            <w:pPr>
              <w:rPr>
                <w:sz w:val="18"/>
                <w:szCs w:val="18"/>
                <w:highlight w:val="green"/>
              </w:rPr>
            </w:pPr>
          </w:p>
          <w:p w:rsidR="00641733" w:rsidRPr="00444289" w:rsidRDefault="00641733">
            <w:pPr>
              <w:rPr>
                <w:b/>
                <w:sz w:val="18"/>
                <w:szCs w:val="18"/>
                <w:highlight w:val="green"/>
              </w:rPr>
            </w:pPr>
            <w:r w:rsidRPr="00444289">
              <w:rPr>
                <w:b/>
                <w:sz w:val="18"/>
                <w:szCs w:val="18"/>
              </w:rPr>
              <w:t>PARTICIPANTS:</w:t>
            </w:r>
          </w:p>
          <w:p w:rsidR="00641733" w:rsidRPr="00444289" w:rsidRDefault="00641733">
            <w:pPr>
              <w:rPr>
                <w:sz w:val="18"/>
                <w:szCs w:val="18"/>
                <w:highlight w:val="green"/>
              </w:rPr>
            </w:pPr>
            <w:r w:rsidRPr="00444289">
              <w:rPr>
                <w:b/>
                <w:sz w:val="18"/>
                <w:szCs w:val="18"/>
              </w:rPr>
              <w:t>N:</w:t>
            </w:r>
            <w:r w:rsidRPr="00444289">
              <w:rPr>
                <w:sz w:val="18"/>
                <w:szCs w:val="18"/>
              </w:rPr>
              <w:t xml:space="preserve"> 43 (64% female)</w:t>
            </w:r>
          </w:p>
          <w:p w:rsidR="00641733" w:rsidRPr="00444289" w:rsidRDefault="00641733">
            <w:pPr>
              <w:rPr>
                <w:sz w:val="18"/>
                <w:szCs w:val="18"/>
                <w:highlight w:val="green"/>
              </w:rPr>
            </w:pPr>
            <w:r w:rsidRPr="00444289">
              <w:rPr>
                <w:b/>
                <w:sz w:val="18"/>
                <w:szCs w:val="18"/>
              </w:rPr>
              <w:t>Age:</w:t>
            </w:r>
            <w:r w:rsidRPr="00444289">
              <w:rPr>
                <w:sz w:val="18"/>
                <w:szCs w:val="18"/>
              </w:rPr>
              <w:t xml:space="preserve"> 36 years </w:t>
            </w:r>
          </w:p>
          <w:p w:rsidR="00641733" w:rsidRPr="00444289" w:rsidRDefault="00641733">
            <w:pPr>
              <w:rPr>
                <w:sz w:val="18"/>
                <w:szCs w:val="18"/>
                <w:highlight w:val="green"/>
              </w:rPr>
            </w:pPr>
            <w:r w:rsidRPr="00444289">
              <w:rPr>
                <w:b/>
                <w:sz w:val="18"/>
                <w:szCs w:val="18"/>
              </w:rPr>
              <w:t>Inclusion:</w:t>
            </w:r>
            <w:r w:rsidRPr="00444289">
              <w:rPr>
                <w:sz w:val="18"/>
                <w:szCs w:val="18"/>
              </w:rPr>
              <w:t xml:space="preserve"> patients with CGH &gt; 3 months, no prior TMD treatment, neck disability index (NDI)&gt;15 points, and at least 1 of the 4 TMD signs present (joint sounds, deviation during mouth opening, extraoral muscle pain, and pain during passive mouth opening); exclusions were orthodontic treatment or experience of neurologic pain in the head in the past 3 years</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b/>
                <w:sz w:val="18"/>
                <w:szCs w:val="18"/>
              </w:rPr>
              <w:t>Intervention type:</w:t>
            </w:r>
            <w:r w:rsidRPr="00444289">
              <w:rPr>
                <w:sz w:val="18"/>
                <w:szCs w:val="18"/>
              </w:rPr>
              <w:t xml:space="preserve"> physiotherapy</w:t>
            </w:r>
          </w:p>
          <w:p w:rsidR="00641733" w:rsidRPr="00444289" w:rsidRDefault="00641733">
            <w:pPr>
              <w:rPr>
                <w:sz w:val="18"/>
                <w:szCs w:val="18"/>
              </w:rPr>
            </w:pPr>
            <w:r w:rsidRPr="00444289">
              <w:rPr>
                <w:b/>
                <w:sz w:val="18"/>
                <w:szCs w:val="18"/>
              </w:rPr>
              <w:t xml:space="preserve">Intervention (n=22): </w:t>
            </w:r>
            <w:r w:rsidRPr="00444289">
              <w:rPr>
                <w:sz w:val="18"/>
                <w:szCs w:val="18"/>
              </w:rPr>
              <w:t xml:space="preserve">manual therapy (orofacial treatment) applied to the TMD region – consisting of accessory movements to TMD region, masticatory muscle techniques (tender-trigger point treatment and muscle stretching), active/passive movements facilitating optimal function of cranial nerve tissue, coordination exercises, and home exercises; plus </w:t>
            </w:r>
            <w:r w:rsidRPr="00444289">
              <w:rPr>
                <w:bCs/>
                <w:sz w:val="18"/>
                <w:szCs w:val="18"/>
              </w:rPr>
              <w:t>usual care (cervical manual therapy applied to the cranio-cervical region)</w:t>
            </w:r>
          </w:p>
          <w:p w:rsidR="00641733" w:rsidRPr="00444289" w:rsidRDefault="00641733">
            <w:pPr>
              <w:rPr>
                <w:sz w:val="18"/>
                <w:szCs w:val="18"/>
              </w:rPr>
            </w:pPr>
            <w:r w:rsidRPr="00444289">
              <w:rPr>
                <w:b/>
                <w:sz w:val="18"/>
                <w:szCs w:val="18"/>
              </w:rPr>
              <w:t>Comparison (n=21):</w:t>
            </w:r>
            <w:r w:rsidRPr="00444289">
              <w:rPr>
                <w:sz w:val="18"/>
                <w:szCs w:val="18"/>
              </w:rPr>
              <w:t xml:space="preserve"> </w:t>
            </w:r>
            <w:r w:rsidRPr="00444289">
              <w:rPr>
                <w:bCs/>
                <w:sz w:val="18"/>
                <w:szCs w:val="18"/>
              </w:rPr>
              <w:t>usual care (cervical manual therapy)</w:t>
            </w:r>
          </w:p>
          <w:p w:rsidR="00641733" w:rsidRPr="00444289" w:rsidRDefault="00641733">
            <w:pPr>
              <w:rPr>
                <w:sz w:val="18"/>
                <w:szCs w:val="18"/>
                <w:highlight w:val="green"/>
              </w:rPr>
            </w:pPr>
            <w:r w:rsidRPr="00444289">
              <w:rPr>
                <w:b/>
                <w:sz w:val="18"/>
                <w:szCs w:val="18"/>
              </w:rPr>
              <w:t>Dose:</w:t>
            </w:r>
            <w:r w:rsidRPr="00444289">
              <w:rPr>
                <w:sz w:val="18"/>
                <w:szCs w:val="18"/>
              </w:rPr>
              <w:t xml:space="preserve"> each session of 30 minutes daily, 6 sessions</w:t>
            </w:r>
          </w:p>
          <w:p w:rsidR="00641733" w:rsidRPr="00444289" w:rsidRDefault="00641733">
            <w:pPr>
              <w:rPr>
                <w:sz w:val="18"/>
                <w:szCs w:val="18"/>
                <w:highlight w:val="green"/>
              </w:rPr>
            </w:pPr>
            <w:r w:rsidRPr="00444289">
              <w:rPr>
                <w:b/>
                <w:sz w:val="18"/>
                <w:szCs w:val="18"/>
              </w:rPr>
              <w:t>Providers:</w:t>
            </w:r>
            <w:r w:rsidRPr="00444289">
              <w:rPr>
                <w:sz w:val="18"/>
                <w:szCs w:val="18"/>
              </w:rPr>
              <w:t xml:space="preserve"> first contact practitioners trained for manual therapy; experimental arm investigators were additionally trained for 200 hours focusing on the assessment of craniomandibular and craniofacial pain</w:t>
            </w:r>
          </w:p>
        </w:tc>
        <w:tc>
          <w:tcPr>
            <w:tcW w:w="6851" w:type="dxa"/>
            <w:tcBorders>
              <w:top w:val="single" w:sz="4" w:space="0" w:color="000000"/>
              <w:left w:val="single" w:sz="4" w:space="0" w:color="000000"/>
              <w:bottom w:val="single" w:sz="4" w:space="0" w:color="000000"/>
              <w:right w:val="single" w:sz="4" w:space="0" w:color="000000"/>
            </w:tcBorders>
          </w:tcPr>
          <w:p w:rsidR="00641733" w:rsidRPr="00034C10" w:rsidRDefault="00641733">
            <w:pPr>
              <w:rPr>
                <w:b/>
                <w:sz w:val="18"/>
                <w:szCs w:val="18"/>
                <w:highlight w:val="green"/>
                <w:u w:val="single"/>
                <w:lang w:val="de-DE"/>
              </w:rPr>
            </w:pPr>
            <w:r w:rsidRPr="00034C10">
              <w:rPr>
                <w:b/>
                <w:sz w:val="18"/>
                <w:szCs w:val="18"/>
                <w:u w:val="single"/>
                <w:lang w:val="de-DE"/>
              </w:rPr>
              <w:t>R</w:t>
            </w:r>
            <w:r w:rsidR="00034C10">
              <w:rPr>
                <w:b/>
                <w:sz w:val="18"/>
                <w:szCs w:val="18"/>
                <w:u w:val="single"/>
                <w:lang w:val="de-DE"/>
              </w:rPr>
              <w:t>esults</w:t>
            </w:r>
          </w:p>
          <w:p w:rsidR="00641733" w:rsidRDefault="00641733">
            <w:pPr>
              <w:rPr>
                <w:sz w:val="18"/>
                <w:szCs w:val="18"/>
                <w:highlight w:val="green"/>
                <w:lang w:val="de-DE"/>
              </w:rPr>
            </w:pPr>
          </w:p>
          <w:p w:rsidR="00034C10" w:rsidRPr="00034C10" w:rsidRDefault="00034C10">
            <w:pPr>
              <w:rPr>
                <w:sz w:val="18"/>
                <w:szCs w:val="18"/>
                <w:lang w:val="de-DE"/>
              </w:rPr>
            </w:pPr>
            <w:r w:rsidRPr="00034C10">
              <w:rPr>
                <w:sz w:val="18"/>
                <w:szCs w:val="18"/>
                <w:lang w:val="de-DE"/>
              </w:rPr>
              <w:t>At 6 months:</w:t>
            </w:r>
          </w:p>
          <w:tbl>
            <w:tblPr>
              <w:tblW w:w="6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88"/>
              <w:gridCol w:w="1843"/>
              <w:gridCol w:w="1134"/>
            </w:tblGrid>
            <w:tr w:rsidR="00641733">
              <w:tc>
                <w:tcPr>
                  <w:tcW w:w="1432" w:type="dxa"/>
                  <w:tcBorders>
                    <w:top w:val="single" w:sz="4" w:space="0" w:color="000000"/>
                    <w:left w:val="nil"/>
                    <w:bottom w:val="single" w:sz="4" w:space="0" w:color="000000"/>
                    <w:right w:val="nil"/>
                  </w:tcBorders>
                  <w:hideMark/>
                </w:tcPr>
                <w:p w:rsidR="00641733" w:rsidRDefault="00034C10">
                  <w:pPr>
                    <w:rPr>
                      <w:b/>
                      <w:sz w:val="18"/>
                      <w:szCs w:val="18"/>
                      <w:lang w:val="de-DE"/>
                    </w:rPr>
                  </w:pPr>
                  <w:r>
                    <w:rPr>
                      <w:b/>
                      <w:sz w:val="18"/>
                      <w:szCs w:val="18"/>
                      <w:lang w:val="de-DE"/>
                    </w:rPr>
                    <w:t>Outcome</w:t>
                  </w:r>
                  <w:r w:rsidR="00641733">
                    <w:rPr>
                      <w:b/>
                      <w:sz w:val="18"/>
                      <w:szCs w:val="18"/>
                      <w:lang w:val="de-DE"/>
                    </w:rPr>
                    <w:t xml:space="preserve"> </w:t>
                  </w:r>
                </w:p>
              </w:tc>
              <w:tc>
                <w:tcPr>
                  <w:tcW w:w="1888" w:type="dxa"/>
                  <w:tcBorders>
                    <w:top w:val="single" w:sz="4" w:space="0" w:color="000000"/>
                    <w:left w:val="nil"/>
                    <w:bottom w:val="single" w:sz="4" w:space="0" w:color="000000"/>
                    <w:right w:val="nil"/>
                  </w:tcBorders>
                  <w:hideMark/>
                </w:tcPr>
                <w:p w:rsidR="00641733" w:rsidRPr="00444289" w:rsidRDefault="00641733">
                  <w:pPr>
                    <w:rPr>
                      <w:b/>
                      <w:bCs/>
                      <w:sz w:val="18"/>
                      <w:szCs w:val="18"/>
                    </w:rPr>
                  </w:pPr>
                  <w:r w:rsidRPr="00444289">
                    <w:rPr>
                      <w:b/>
                      <w:bCs/>
                      <w:sz w:val="18"/>
                      <w:szCs w:val="18"/>
                    </w:rPr>
                    <w:t xml:space="preserve">Orofacial therapy + </w:t>
                  </w:r>
                </w:p>
                <w:p w:rsidR="00641733" w:rsidRPr="00444289" w:rsidRDefault="00641733">
                  <w:pPr>
                    <w:rPr>
                      <w:b/>
                      <w:bCs/>
                      <w:sz w:val="18"/>
                      <w:szCs w:val="18"/>
                    </w:rPr>
                  </w:pPr>
                  <w:r w:rsidRPr="00444289">
                    <w:rPr>
                      <w:b/>
                      <w:bCs/>
                      <w:sz w:val="18"/>
                      <w:szCs w:val="18"/>
                    </w:rPr>
                    <w:t>usual manual therapy</w:t>
                  </w:r>
                </w:p>
              </w:tc>
              <w:tc>
                <w:tcPr>
                  <w:tcW w:w="1843" w:type="dxa"/>
                  <w:tcBorders>
                    <w:top w:val="single" w:sz="4" w:space="0" w:color="000000"/>
                    <w:left w:val="nil"/>
                    <w:bottom w:val="single" w:sz="4" w:space="0" w:color="000000"/>
                    <w:right w:val="nil"/>
                  </w:tcBorders>
                  <w:hideMark/>
                </w:tcPr>
                <w:p w:rsidR="00641733" w:rsidRDefault="00641733">
                  <w:pPr>
                    <w:rPr>
                      <w:b/>
                      <w:bCs/>
                      <w:lang w:val="de-DE"/>
                    </w:rPr>
                  </w:pPr>
                  <w:r>
                    <w:rPr>
                      <w:b/>
                      <w:bCs/>
                      <w:sz w:val="18"/>
                      <w:szCs w:val="18"/>
                      <w:lang w:val="de-DE"/>
                    </w:rPr>
                    <w:t>Usual manual therapy</w:t>
                  </w:r>
                </w:p>
              </w:tc>
              <w:tc>
                <w:tcPr>
                  <w:tcW w:w="1134"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1432" w:type="dxa"/>
                  <w:tcBorders>
                    <w:top w:val="single" w:sz="4" w:space="0" w:color="000000"/>
                    <w:left w:val="nil"/>
                    <w:bottom w:val="single" w:sz="4" w:space="0" w:color="000000"/>
                    <w:right w:val="nil"/>
                  </w:tcBorders>
                  <w:hideMark/>
                </w:tcPr>
                <w:p w:rsidR="00641733" w:rsidRPr="00444289" w:rsidRDefault="00641733" w:rsidP="00034C10">
                  <w:pPr>
                    <w:rPr>
                      <w:sz w:val="18"/>
                      <w:szCs w:val="18"/>
                    </w:rPr>
                  </w:pPr>
                  <w:r w:rsidRPr="00444289">
                    <w:rPr>
                      <w:sz w:val="18"/>
                      <w:szCs w:val="18"/>
                    </w:rPr>
                    <w:t>Pain intensity (coloured analog</w:t>
                  </w:r>
                  <w:r w:rsidR="006B1BE4">
                    <w:rPr>
                      <w:sz w:val="18"/>
                      <w:szCs w:val="18"/>
                    </w:rPr>
                    <w:t>ue</w:t>
                  </w:r>
                  <w:r w:rsidRPr="00444289">
                    <w:rPr>
                      <w:sz w:val="18"/>
                      <w:szCs w:val="18"/>
                    </w:rPr>
                    <w:t xml:space="preserve"> scale 0-10) </w:t>
                  </w:r>
                </w:p>
              </w:tc>
              <w:tc>
                <w:tcPr>
                  <w:tcW w:w="1888" w:type="dxa"/>
                  <w:tcBorders>
                    <w:top w:val="single" w:sz="4" w:space="0" w:color="000000"/>
                    <w:left w:val="nil"/>
                    <w:bottom w:val="single" w:sz="4" w:space="0" w:color="000000"/>
                    <w:right w:val="nil"/>
                  </w:tcBorders>
                </w:tcPr>
                <w:p w:rsidR="00641733" w:rsidRPr="00444289" w:rsidRDefault="00641733">
                  <w:pPr>
                    <w:rPr>
                      <w:sz w:val="18"/>
                      <w:szCs w:val="18"/>
                    </w:rPr>
                  </w:pPr>
                </w:p>
                <w:p w:rsidR="00641733" w:rsidRDefault="00641733">
                  <w:pPr>
                    <w:rPr>
                      <w:sz w:val="18"/>
                      <w:szCs w:val="18"/>
                      <w:lang w:val="de-DE"/>
                    </w:rPr>
                  </w:pPr>
                  <w:r>
                    <w:rPr>
                      <w:sz w:val="18"/>
                      <w:szCs w:val="18"/>
                      <w:lang w:val="de-DE"/>
                    </w:rPr>
                    <w:t xml:space="preserve">2.1 </w:t>
                  </w:r>
                </w:p>
              </w:tc>
              <w:tc>
                <w:tcPr>
                  <w:tcW w:w="1843" w:type="dxa"/>
                  <w:tcBorders>
                    <w:top w:val="single" w:sz="4" w:space="0" w:color="000000"/>
                    <w:left w:val="nil"/>
                    <w:bottom w:val="single" w:sz="4" w:space="0" w:color="000000"/>
                    <w:right w:val="nil"/>
                  </w:tcBorders>
                </w:tcPr>
                <w:p w:rsidR="00641733" w:rsidRDefault="00641733">
                  <w:pPr>
                    <w:rPr>
                      <w:sz w:val="18"/>
                      <w:szCs w:val="18"/>
                      <w:lang w:val="de-DE"/>
                    </w:rPr>
                  </w:pPr>
                </w:p>
                <w:p w:rsidR="00641733" w:rsidRDefault="00641733">
                  <w:pPr>
                    <w:rPr>
                      <w:sz w:val="18"/>
                      <w:szCs w:val="18"/>
                      <w:lang w:val="de-DE"/>
                    </w:rPr>
                  </w:pPr>
                  <w:r>
                    <w:rPr>
                      <w:sz w:val="18"/>
                      <w:szCs w:val="18"/>
                      <w:lang w:val="de-DE"/>
                    </w:rPr>
                    <w:t xml:space="preserve">7.0 </w:t>
                  </w:r>
                </w:p>
              </w:tc>
              <w:tc>
                <w:tcPr>
                  <w:tcW w:w="1134" w:type="dxa"/>
                  <w:tcBorders>
                    <w:top w:val="single" w:sz="4" w:space="0" w:color="000000"/>
                    <w:left w:val="nil"/>
                    <w:bottom w:val="single" w:sz="4" w:space="0" w:color="000000"/>
                    <w:right w:val="nil"/>
                  </w:tcBorders>
                </w:tcPr>
                <w:p w:rsidR="00641733" w:rsidRDefault="00641733">
                  <w:pPr>
                    <w:rPr>
                      <w:bCs/>
                      <w:sz w:val="18"/>
                      <w:szCs w:val="18"/>
                      <w:lang w:val="de-DE"/>
                    </w:rPr>
                  </w:pPr>
                </w:p>
                <w:p w:rsidR="00641733" w:rsidRDefault="00641733">
                  <w:pPr>
                    <w:rPr>
                      <w:bCs/>
                      <w:sz w:val="18"/>
                      <w:szCs w:val="18"/>
                      <w:lang w:val="de-DE"/>
                    </w:rPr>
                  </w:pPr>
                  <w:r>
                    <w:rPr>
                      <w:bCs/>
                      <w:sz w:val="18"/>
                      <w:szCs w:val="18"/>
                      <w:lang w:val="de-DE"/>
                    </w:rPr>
                    <w:t>≤ 0.05</w:t>
                  </w:r>
                </w:p>
              </w:tc>
            </w:tr>
            <w:tr w:rsidR="00641733">
              <w:tc>
                <w:tcPr>
                  <w:tcW w:w="1432" w:type="dxa"/>
                  <w:tcBorders>
                    <w:top w:val="single" w:sz="4" w:space="0" w:color="000000"/>
                    <w:left w:val="nil"/>
                    <w:bottom w:val="single" w:sz="4" w:space="0" w:color="000000"/>
                    <w:right w:val="nil"/>
                  </w:tcBorders>
                  <w:hideMark/>
                </w:tcPr>
                <w:p w:rsidR="00641733" w:rsidRPr="00444289" w:rsidRDefault="00641733" w:rsidP="00034C10">
                  <w:pPr>
                    <w:rPr>
                      <w:sz w:val="18"/>
                      <w:szCs w:val="18"/>
                    </w:rPr>
                  </w:pPr>
                  <w:r w:rsidRPr="00444289">
                    <w:rPr>
                      <w:sz w:val="18"/>
                      <w:szCs w:val="18"/>
                    </w:rPr>
                    <w:t xml:space="preserve">Neck disability index </w:t>
                  </w:r>
                </w:p>
              </w:tc>
              <w:tc>
                <w:tcPr>
                  <w:tcW w:w="1888" w:type="dxa"/>
                  <w:tcBorders>
                    <w:top w:val="single" w:sz="4" w:space="0" w:color="000000"/>
                    <w:left w:val="nil"/>
                    <w:bottom w:val="single" w:sz="4" w:space="0" w:color="000000"/>
                    <w:right w:val="nil"/>
                  </w:tcBorders>
                </w:tcPr>
                <w:p w:rsidR="00641733" w:rsidRPr="00444289" w:rsidRDefault="00641733">
                  <w:pPr>
                    <w:rPr>
                      <w:sz w:val="18"/>
                      <w:szCs w:val="18"/>
                    </w:rPr>
                  </w:pPr>
                </w:p>
                <w:p w:rsidR="00641733" w:rsidRDefault="00641733">
                  <w:pPr>
                    <w:rPr>
                      <w:sz w:val="18"/>
                      <w:szCs w:val="18"/>
                      <w:lang w:val="de-DE"/>
                    </w:rPr>
                  </w:pPr>
                  <w:r>
                    <w:rPr>
                      <w:sz w:val="18"/>
                      <w:szCs w:val="18"/>
                      <w:lang w:val="de-DE"/>
                    </w:rPr>
                    <w:t xml:space="preserve">6.3 </w:t>
                  </w:r>
                </w:p>
              </w:tc>
              <w:tc>
                <w:tcPr>
                  <w:tcW w:w="1843" w:type="dxa"/>
                  <w:tcBorders>
                    <w:top w:val="single" w:sz="4" w:space="0" w:color="000000"/>
                    <w:left w:val="nil"/>
                    <w:bottom w:val="single" w:sz="4" w:space="0" w:color="000000"/>
                    <w:right w:val="nil"/>
                  </w:tcBorders>
                </w:tcPr>
                <w:p w:rsidR="00641733" w:rsidRDefault="00641733">
                  <w:pPr>
                    <w:rPr>
                      <w:sz w:val="18"/>
                      <w:szCs w:val="18"/>
                      <w:lang w:val="de-DE"/>
                    </w:rPr>
                  </w:pPr>
                </w:p>
                <w:p w:rsidR="00641733" w:rsidRDefault="00641733">
                  <w:pPr>
                    <w:rPr>
                      <w:sz w:val="18"/>
                      <w:szCs w:val="18"/>
                      <w:lang w:val="de-DE"/>
                    </w:rPr>
                  </w:pPr>
                  <w:r>
                    <w:rPr>
                      <w:sz w:val="18"/>
                      <w:szCs w:val="18"/>
                      <w:lang w:val="de-DE"/>
                    </w:rPr>
                    <w:t xml:space="preserve">16.0 </w:t>
                  </w:r>
                </w:p>
              </w:tc>
              <w:tc>
                <w:tcPr>
                  <w:tcW w:w="1134" w:type="dxa"/>
                  <w:tcBorders>
                    <w:top w:val="single" w:sz="4" w:space="0" w:color="000000"/>
                    <w:left w:val="nil"/>
                    <w:bottom w:val="single" w:sz="4" w:space="0" w:color="000000"/>
                    <w:right w:val="nil"/>
                  </w:tcBorders>
                </w:tcPr>
                <w:p w:rsidR="00641733" w:rsidRDefault="00641733">
                  <w:pPr>
                    <w:rPr>
                      <w:bCs/>
                      <w:sz w:val="18"/>
                      <w:szCs w:val="18"/>
                      <w:lang w:val="de-DE"/>
                    </w:rPr>
                  </w:pPr>
                </w:p>
                <w:p w:rsidR="00641733" w:rsidRDefault="00641733">
                  <w:pPr>
                    <w:rPr>
                      <w:bCs/>
                      <w:sz w:val="18"/>
                      <w:szCs w:val="18"/>
                      <w:lang w:val="de-DE"/>
                    </w:rPr>
                  </w:pPr>
                  <w:r>
                    <w:rPr>
                      <w:bCs/>
                      <w:sz w:val="18"/>
                      <w:szCs w:val="18"/>
                      <w:lang w:val="de-DE"/>
                    </w:rPr>
                    <w:t>NS</w:t>
                  </w:r>
                </w:p>
              </w:tc>
            </w:tr>
            <w:tr w:rsidR="00641733">
              <w:tc>
                <w:tcPr>
                  <w:tcW w:w="1432" w:type="dxa"/>
                  <w:tcBorders>
                    <w:top w:val="single" w:sz="4" w:space="0" w:color="000000"/>
                    <w:left w:val="nil"/>
                    <w:bottom w:val="single" w:sz="4" w:space="0" w:color="000000"/>
                    <w:right w:val="nil"/>
                  </w:tcBorders>
                  <w:hideMark/>
                </w:tcPr>
                <w:p w:rsidR="00641733" w:rsidRPr="00444289" w:rsidRDefault="00641733" w:rsidP="00034C10">
                  <w:pPr>
                    <w:rPr>
                      <w:sz w:val="18"/>
                      <w:szCs w:val="18"/>
                    </w:rPr>
                  </w:pPr>
                  <w:r w:rsidRPr="00444289">
                    <w:rPr>
                      <w:sz w:val="18"/>
                      <w:szCs w:val="18"/>
                    </w:rPr>
                    <w:t xml:space="preserve">Mouth opening (mm) </w:t>
                  </w:r>
                </w:p>
              </w:tc>
              <w:tc>
                <w:tcPr>
                  <w:tcW w:w="1888" w:type="dxa"/>
                  <w:tcBorders>
                    <w:top w:val="single" w:sz="4" w:space="0" w:color="000000"/>
                    <w:left w:val="nil"/>
                    <w:bottom w:val="single" w:sz="4" w:space="0" w:color="000000"/>
                    <w:right w:val="nil"/>
                  </w:tcBorders>
                </w:tcPr>
                <w:p w:rsidR="00641733" w:rsidRPr="00444289" w:rsidRDefault="00641733">
                  <w:pPr>
                    <w:rPr>
                      <w:sz w:val="18"/>
                      <w:szCs w:val="18"/>
                    </w:rPr>
                  </w:pPr>
                </w:p>
                <w:p w:rsidR="00641733" w:rsidRDefault="00641733">
                  <w:pPr>
                    <w:rPr>
                      <w:sz w:val="18"/>
                      <w:szCs w:val="18"/>
                      <w:lang w:val="de-DE"/>
                    </w:rPr>
                  </w:pPr>
                  <w:r>
                    <w:rPr>
                      <w:sz w:val="18"/>
                      <w:szCs w:val="18"/>
                      <w:lang w:val="de-DE"/>
                    </w:rPr>
                    <w:t>53.5 SD3.2</w:t>
                  </w:r>
                </w:p>
              </w:tc>
              <w:tc>
                <w:tcPr>
                  <w:tcW w:w="1843" w:type="dxa"/>
                  <w:tcBorders>
                    <w:top w:val="single" w:sz="4" w:space="0" w:color="000000"/>
                    <w:left w:val="nil"/>
                    <w:bottom w:val="single" w:sz="4" w:space="0" w:color="000000"/>
                    <w:right w:val="nil"/>
                  </w:tcBorders>
                </w:tcPr>
                <w:p w:rsidR="00641733" w:rsidRDefault="00641733">
                  <w:pPr>
                    <w:rPr>
                      <w:sz w:val="18"/>
                      <w:szCs w:val="18"/>
                      <w:lang w:val="de-DE"/>
                    </w:rPr>
                  </w:pPr>
                </w:p>
                <w:p w:rsidR="00641733" w:rsidRDefault="00641733">
                  <w:pPr>
                    <w:rPr>
                      <w:sz w:val="18"/>
                      <w:szCs w:val="18"/>
                      <w:lang w:val="de-DE"/>
                    </w:rPr>
                  </w:pPr>
                  <w:r>
                    <w:rPr>
                      <w:sz w:val="18"/>
                      <w:szCs w:val="18"/>
                      <w:lang w:val="de-DE"/>
                    </w:rPr>
                    <w:t>41.6 SD4.3</w:t>
                  </w:r>
                </w:p>
              </w:tc>
              <w:tc>
                <w:tcPr>
                  <w:tcW w:w="1134" w:type="dxa"/>
                  <w:tcBorders>
                    <w:top w:val="single" w:sz="4" w:space="0" w:color="000000"/>
                    <w:left w:val="nil"/>
                    <w:bottom w:val="single" w:sz="4" w:space="0" w:color="000000"/>
                    <w:right w:val="nil"/>
                  </w:tcBorders>
                </w:tcPr>
                <w:p w:rsidR="00641733" w:rsidRDefault="00641733">
                  <w:pPr>
                    <w:rPr>
                      <w:bCs/>
                      <w:sz w:val="18"/>
                      <w:szCs w:val="18"/>
                      <w:lang w:val="de-DE"/>
                    </w:rPr>
                  </w:pPr>
                </w:p>
                <w:p w:rsidR="00641733" w:rsidRDefault="00641733">
                  <w:pPr>
                    <w:rPr>
                      <w:bCs/>
                      <w:sz w:val="18"/>
                      <w:szCs w:val="18"/>
                      <w:lang w:val="de-DE"/>
                    </w:rPr>
                  </w:pPr>
                  <w:r>
                    <w:rPr>
                      <w:bCs/>
                      <w:sz w:val="18"/>
                      <w:szCs w:val="18"/>
                      <w:lang w:val="de-DE"/>
                    </w:rPr>
                    <w:t>NS</w:t>
                  </w:r>
                </w:p>
              </w:tc>
            </w:tr>
            <w:tr w:rsidR="00641733">
              <w:tc>
                <w:tcPr>
                  <w:tcW w:w="1432" w:type="dxa"/>
                  <w:tcBorders>
                    <w:top w:val="single" w:sz="4" w:space="0" w:color="000000"/>
                    <w:left w:val="nil"/>
                    <w:bottom w:val="single" w:sz="4" w:space="0" w:color="000000"/>
                    <w:right w:val="nil"/>
                  </w:tcBorders>
                  <w:hideMark/>
                </w:tcPr>
                <w:p w:rsidR="00641733" w:rsidRPr="00444289" w:rsidRDefault="00641733" w:rsidP="00034C10">
                  <w:pPr>
                    <w:rPr>
                      <w:sz w:val="18"/>
                      <w:szCs w:val="18"/>
                    </w:rPr>
                  </w:pPr>
                  <w:r w:rsidRPr="00444289">
                    <w:rPr>
                      <w:sz w:val="18"/>
                      <w:szCs w:val="18"/>
                    </w:rPr>
                    <w:t xml:space="preserve">Pain intensity during mouth opening (VAS mm) </w:t>
                  </w:r>
                </w:p>
              </w:tc>
              <w:tc>
                <w:tcPr>
                  <w:tcW w:w="1888" w:type="dxa"/>
                  <w:tcBorders>
                    <w:top w:val="single" w:sz="4" w:space="0" w:color="000000"/>
                    <w:left w:val="nil"/>
                    <w:bottom w:val="single" w:sz="4" w:space="0" w:color="000000"/>
                    <w:right w:val="nil"/>
                  </w:tcBorders>
                </w:tcPr>
                <w:p w:rsidR="00641733" w:rsidRPr="00444289" w:rsidRDefault="00641733">
                  <w:pPr>
                    <w:rPr>
                      <w:sz w:val="18"/>
                      <w:szCs w:val="18"/>
                    </w:rPr>
                  </w:pPr>
                </w:p>
                <w:p w:rsidR="00641733" w:rsidRPr="00444289" w:rsidRDefault="00641733">
                  <w:pPr>
                    <w:rPr>
                      <w:sz w:val="18"/>
                      <w:szCs w:val="18"/>
                    </w:rPr>
                  </w:pPr>
                </w:p>
                <w:p w:rsidR="00641733" w:rsidRPr="003D332D" w:rsidRDefault="00641733">
                  <w:pPr>
                    <w:rPr>
                      <w:sz w:val="18"/>
                      <w:szCs w:val="18"/>
                    </w:rPr>
                  </w:pPr>
                  <w:r w:rsidRPr="003D332D">
                    <w:rPr>
                      <w:sz w:val="18"/>
                      <w:szCs w:val="18"/>
                    </w:rPr>
                    <w:t>0.9 SD8.0</w:t>
                  </w:r>
                </w:p>
              </w:tc>
              <w:tc>
                <w:tcPr>
                  <w:tcW w:w="1843" w:type="dxa"/>
                  <w:tcBorders>
                    <w:top w:val="single" w:sz="4" w:space="0" w:color="000000"/>
                    <w:left w:val="nil"/>
                    <w:bottom w:val="single" w:sz="4" w:space="0" w:color="000000"/>
                    <w:right w:val="nil"/>
                  </w:tcBorders>
                </w:tcPr>
                <w:p w:rsidR="00641733" w:rsidRPr="003D332D" w:rsidRDefault="00641733">
                  <w:pPr>
                    <w:rPr>
                      <w:sz w:val="18"/>
                      <w:szCs w:val="18"/>
                    </w:rPr>
                  </w:pPr>
                </w:p>
                <w:p w:rsidR="00641733" w:rsidRPr="003D332D" w:rsidRDefault="00641733">
                  <w:pPr>
                    <w:rPr>
                      <w:sz w:val="18"/>
                      <w:szCs w:val="18"/>
                    </w:rPr>
                  </w:pPr>
                </w:p>
                <w:p w:rsidR="00641733" w:rsidRPr="003D332D" w:rsidRDefault="00641733">
                  <w:pPr>
                    <w:rPr>
                      <w:sz w:val="18"/>
                      <w:szCs w:val="18"/>
                    </w:rPr>
                  </w:pPr>
                  <w:r w:rsidRPr="003D332D">
                    <w:rPr>
                      <w:sz w:val="18"/>
                      <w:szCs w:val="18"/>
                    </w:rPr>
                    <w:t>53.0 SD7.0</w:t>
                  </w:r>
                </w:p>
              </w:tc>
              <w:tc>
                <w:tcPr>
                  <w:tcW w:w="1134" w:type="dxa"/>
                  <w:tcBorders>
                    <w:top w:val="single" w:sz="4" w:space="0" w:color="000000"/>
                    <w:left w:val="nil"/>
                    <w:bottom w:val="single" w:sz="4" w:space="0" w:color="000000"/>
                    <w:right w:val="nil"/>
                  </w:tcBorders>
                </w:tcPr>
                <w:p w:rsidR="00641733" w:rsidRPr="003D332D" w:rsidRDefault="00641733">
                  <w:pPr>
                    <w:rPr>
                      <w:bCs/>
                      <w:sz w:val="18"/>
                      <w:szCs w:val="18"/>
                    </w:rPr>
                  </w:pPr>
                </w:p>
                <w:p w:rsidR="00641733" w:rsidRPr="003D332D" w:rsidRDefault="00641733">
                  <w:pPr>
                    <w:rPr>
                      <w:bCs/>
                      <w:sz w:val="18"/>
                      <w:szCs w:val="18"/>
                    </w:rPr>
                  </w:pPr>
                </w:p>
                <w:p w:rsidR="00641733" w:rsidRPr="003D332D" w:rsidRDefault="00641733">
                  <w:pPr>
                    <w:rPr>
                      <w:bCs/>
                      <w:sz w:val="18"/>
                      <w:szCs w:val="18"/>
                    </w:rPr>
                  </w:pPr>
                  <w:r w:rsidRPr="003D332D">
                    <w:rPr>
                      <w:bCs/>
                      <w:sz w:val="18"/>
                      <w:szCs w:val="18"/>
                    </w:rPr>
                    <w:t>≤ 0.05</w:t>
                  </w:r>
                </w:p>
              </w:tc>
            </w:tr>
            <w:tr w:rsidR="00641733">
              <w:tc>
                <w:tcPr>
                  <w:tcW w:w="1432" w:type="dxa"/>
                  <w:tcBorders>
                    <w:top w:val="single" w:sz="4" w:space="0" w:color="000000"/>
                    <w:left w:val="nil"/>
                    <w:bottom w:val="single" w:sz="4" w:space="0" w:color="000000"/>
                    <w:right w:val="nil"/>
                  </w:tcBorders>
                  <w:hideMark/>
                </w:tcPr>
                <w:p w:rsidR="00641733" w:rsidRPr="00444289" w:rsidRDefault="00641733" w:rsidP="00034C10">
                  <w:pPr>
                    <w:rPr>
                      <w:sz w:val="18"/>
                      <w:szCs w:val="18"/>
                    </w:rPr>
                  </w:pPr>
                  <w:r w:rsidRPr="00444289">
                    <w:rPr>
                      <w:sz w:val="18"/>
                      <w:szCs w:val="18"/>
                    </w:rPr>
                    <w:t xml:space="preserve">Deviation present (%) </w:t>
                  </w:r>
                </w:p>
              </w:tc>
              <w:tc>
                <w:tcPr>
                  <w:tcW w:w="1888" w:type="dxa"/>
                  <w:tcBorders>
                    <w:top w:val="single" w:sz="4" w:space="0" w:color="000000"/>
                    <w:left w:val="nil"/>
                    <w:bottom w:val="single" w:sz="4" w:space="0" w:color="000000"/>
                    <w:right w:val="nil"/>
                  </w:tcBorders>
                </w:tcPr>
                <w:p w:rsidR="00641733" w:rsidRPr="00444289" w:rsidRDefault="00641733">
                  <w:pPr>
                    <w:rPr>
                      <w:sz w:val="18"/>
                      <w:szCs w:val="18"/>
                    </w:rPr>
                  </w:pPr>
                </w:p>
                <w:p w:rsidR="00641733" w:rsidRPr="003D332D" w:rsidRDefault="00641733">
                  <w:pPr>
                    <w:rPr>
                      <w:sz w:val="18"/>
                      <w:szCs w:val="18"/>
                    </w:rPr>
                  </w:pPr>
                  <w:r w:rsidRPr="003D332D">
                    <w:rPr>
                      <w:sz w:val="18"/>
                      <w:szCs w:val="18"/>
                    </w:rPr>
                    <w:t xml:space="preserve">10.0 </w:t>
                  </w:r>
                </w:p>
              </w:tc>
              <w:tc>
                <w:tcPr>
                  <w:tcW w:w="1843" w:type="dxa"/>
                  <w:tcBorders>
                    <w:top w:val="single" w:sz="4" w:space="0" w:color="000000"/>
                    <w:left w:val="nil"/>
                    <w:bottom w:val="single" w:sz="4" w:space="0" w:color="000000"/>
                    <w:right w:val="nil"/>
                  </w:tcBorders>
                </w:tcPr>
                <w:p w:rsidR="00641733" w:rsidRPr="003D332D" w:rsidRDefault="00641733">
                  <w:pPr>
                    <w:rPr>
                      <w:sz w:val="18"/>
                      <w:szCs w:val="18"/>
                    </w:rPr>
                  </w:pPr>
                </w:p>
                <w:p w:rsidR="00641733" w:rsidRPr="003D332D" w:rsidRDefault="00641733">
                  <w:pPr>
                    <w:rPr>
                      <w:sz w:val="18"/>
                      <w:szCs w:val="18"/>
                    </w:rPr>
                  </w:pPr>
                  <w:r w:rsidRPr="003D332D">
                    <w:rPr>
                      <w:sz w:val="18"/>
                      <w:szCs w:val="18"/>
                    </w:rPr>
                    <w:t xml:space="preserve">33.9 </w:t>
                  </w:r>
                </w:p>
              </w:tc>
              <w:tc>
                <w:tcPr>
                  <w:tcW w:w="1134" w:type="dxa"/>
                  <w:tcBorders>
                    <w:top w:val="single" w:sz="4" w:space="0" w:color="000000"/>
                    <w:left w:val="nil"/>
                    <w:bottom w:val="single" w:sz="4" w:space="0" w:color="000000"/>
                    <w:right w:val="nil"/>
                  </w:tcBorders>
                </w:tcPr>
                <w:p w:rsidR="00641733" w:rsidRPr="003D332D" w:rsidRDefault="00641733">
                  <w:pPr>
                    <w:rPr>
                      <w:bCs/>
                      <w:sz w:val="18"/>
                      <w:szCs w:val="18"/>
                    </w:rPr>
                  </w:pPr>
                </w:p>
                <w:p w:rsidR="00641733" w:rsidRPr="003D332D" w:rsidRDefault="00641733">
                  <w:pPr>
                    <w:rPr>
                      <w:bCs/>
                      <w:sz w:val="18"/>
                      <w:szCs w:val="18"/>
                    </w:rPr>
                  </w:pPr>
                  <w:r w:rsidRPr="003D332D">
                    <w:rPr>
                      <w:bCs/>
                      <w:sz w:val="18"/>
                      <w:szCs w:val="18"/>
                    </w:rPr>
                    <w:t>≤ 0.05</w:t>
                  </w:r>
                </w:p>
              </w:tc>
            </w:tr>
            <w:tr w:rsidR="00641733">
              <w:tc>
                <w:tcPr>
                  <w:tcW w:w="1432" w:type="dxa"/>
                  <w:tcBorders>
                    <w:top w:val="single" w:sz="4" w:space="0" w:color="000000"/>
                    <w:left w:val="nil"/>
                    <w:bottom w:val="single" w:sz="4" w:space="0" w:color="000000"/>
                    <w:right w:val="nil"/>
                  </w:tcBorders>
                  <w:hideMark/>
                </w:tcPr>
                <w:p w:rsidR="00641733" w:rsidRPr="00444289" w:rsidRDefault="00641733" w:rsidP="00034C10">
                  <w:pPr>
                    <w:rPr>
                      <w:sz w:val="18"/>
                      <w:szCs w:val="18"/>
                    </w:rPr>
                  </w:pPr>
                  <w:r w:rsidRPr="00444289">
                    <w:rPr>
                      <w:sz w:val="18"/>
                      <w:szCs w:val="18"/>
                    </w:rPr>
                    <w:t xml:space="preserve">Sound (click) present (%) </w:t>
                  </w:r>
                </w:p>
              </w:tc>
              <w:tc>
                <w:tcPr>
                  <w:tcW w:w="1888" w:type="dxa"/>
                  <w:tcBorders>
                    <w:top w:val="single" w:sz="4" w:space="0" w:color="000000"/>
                    <w:left w:val="nil"/>
                    <w:bottom w:val="single" w:sz="4" w:space="0" w:color="000000"/>
                    <w:right w:val="nil"/>
                  </w:tcBorders>
                </w:tcPr>
                <w:p w:rsidR="00641733" w:rsidRPr="00444289" w:rsidRDefault="00641733">
                  <w:pPr>
                    <w:rPr>
                      <w:sz w:val="18"/>
                      <w:szCs w:val="18"/>
                    </w:rPr>
                  </w:pPr>
                </w:p>
                <w:p w:rsidR="00641733" w:rsidRPr="00444289" w:rsidRDefault="00641733">
                  <w:pPr>
                    <w:rPr>
                      <w:sz w:val="18"/>
                      <w:szCs w:val="18"/>
                    </w:rPr>
                  </w:pPr>
                  <w:r w:rsidRPr="00444289">
                    <w:rPr>
                      <w:sz w:val="18"/>
                      <w:szCs w:val="18"/>
                    </w:rPr>
                    <w:t xml:space="preserve">25.0 </w:t>
                  </w:r>
                </w:p>
              </w:tc>
              <w:tc>
                <w:tcPr>
                  <w:tcW w:w="1843" w:type="dxa"/>
                  <w:tcBorders>
                    <w:top w:val="single" w:sz="4" w:space="0" w:color="000000"/>
                    <w:left w:val="nil"/>
                    <w:bottom w:val="single" w:sz="4" w:space="0" w:color="000000"/>
                    <w:right w:val="nil"/>
                  </w:tcBorders>
                </w:tcPr>
                <w:p w:rsidR="00641733" w:rsidRPr="00444289" w:rsidRDefault="00641733">
                  <w:pPr>
                    <w:rPr>
                      <w:sz w:val="18"/>
                      <w:szCs w:val="18"/>
                    </w:rPr>
                  </w:pPr>
                </w:p>
                <w:p w:rsidR="00641733" w:rsidRPr="00444289" w:rsidRDefault="00641733">
                  <w:pPr>
                    <w:rPr>
                      <w:sz w:val="18"/>
                      <w:szCs w:val="18"/>
                    </w:rPr>
                  </w:pPr>
                  <w:r w:rsidRPr="00444289">
                    <w:rPr>
                      <w:sz w:val="18"/>
                      <w:szCs w:val="18"/>
                    </w:rPr>
                    <w:t xml:space="preserve">42.0 </w:t>
                  </w:r>
                </w:p>
              </w:tc>
              <w:tc>
                <w:tcPr>
                  <w:tcW w:w="1134" w:type="dxa"/>
                  <w:tcBorders>
                    <w:top w:val="single" w:sz="4" w:space="0" w:color="000000"/>
                    <w:left w:val="nil"/>
                    <w:bottom w:val="single" w:sz="4" w:space="0" w:color="000000"/>
                    <w:right w:val="nil"/>
                  </w:tcBorders>
                </w:tcPr>
                <w:p w:rsidR="00641733" w:rsidRPr="00444289" w:rsidRDefault="00641733">
                  <w:pPr>
                    <w:rPr>
                      <w:bCs/>
                      <w:sz w:val="18"/>
                      <w:szCs w:val="18"/>
                    </w:rPr>
                  </w:pPr>
                </w:p>
                <w:p w:rsidR="00641733" w:rsidRPr="00444289" w:rsidRDefault="00641733">
                  <w:pPr>
                    <w:rPr>
                      <w:bCs/>
                      <w:sz w:val="18"/>
                      <w:szCs w:val="18"/>
                    </w:rPr>
                  </w:pPr>
                  <w:r w:rsidRPr="00444289">
                    <w:rPr>
                      <w:bCs/>
                      <w:sz w:val="18"/>
                      <w:szCs w:val="18"/>
                    </w:rPr>
                    <w:t>≤ 0.05</w:t>
                  </w:r>
                </w:p>
              </w:tc>
            </w:tr>
          </w:tbl>
          <w:p w:rsidR="00641733" w:rsidRPr="00444289" w:rsidRDefault="00641733">
            <w:pPr>
              <w:rPr>
                <w:sz w:val="18"/>
                <w:szCs w:val="18"/>
                <w:highlight w:val="green"/>
              </w:rPr>
            </w:pPr>
          </w:p>
          <w:p w:rsidR="00641733" w:rsidRPr="00444289" w:rsidRDefault="00641733">
            <w:pPr>
              <w:rPr>
                <w:sz w:val="18"/>
                <w:szCs w:val="18"/>
                <w:highlight w:val="green"/>
              </w:rPr>
            </w:pPr>
            <w:r w:rsidRPr="00444289">
              <w:rPr>
                <w:b/>
                <w:i/>
                <w:sz w:val="18"/>
                <w:szCs w:val="18"/>
              </w:rPr>
              <w:t>Specific adverse effects:</w:t>
            </w:r>
            <w:r w:rsidRPr="00444289">
              <w:rPr>
                <w:b/>
                <w:sz w:val="18"/>
                <w:szCs w:val="18"/>
              </w:rPr>
              <w:t xml:space="preserve"> </w:t>
            </w:r>
            <w:r w:rsidRPr="00444289">
              <w:rPr>
                <w:sz w:val="18"/>
                <w:szCs w:val="18"/>
              </w:rPr>
              <w:t>not reported</w:t>
            </w:r>
          </w:p>
        </w:tc>
      </w:tr>
      <w:tr w:rsidR="0052033F" w:rsidRPr="001B5984" w:rsidTr="00432B02">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52033F" w:rsidRDefault="0052033F" w:rsidP="00315A7C">
            <w:pPr>
              <w:rPr>
                <w:sz w:val="18"/>
                <w:szCs w:val="18"/>
              </w:rPr>
            </w:pPr>
            <w:r>
              <w:rPr>
                <w:sz w:val="18"/>
                <w:szCs w:val="18"/>
              </w:rPr>
              <w:t>Youssef 2013</w:t>
            </w:r>
          </w:p>
          <w:p w:rsidR="0052033F" w:rsidRDefault="0052033F" w:rsidP="00315A7C">
            <w:pPr>
              <w:rPr>
                <w:sz w:val="18"/>
                <w:szCs w:val="18"/>
              </w:rPr>
            </w:pPr>
            <w:r>
              <w:rPr>
                <w:sz w:val="18"/>
                <w:szCs w:val="18"/>
              </w:rPr>
              <w:t>Egypt</w:t>
            </w:r>
          </w:p>
          <w:p w:rsidR="0052033F" w:rsidRDefault="0052033F" w:rsidP="00315A7C">
            <w:pPr>
              <w:rPr>
                <w:sz w:val="18"/>
                <w:szCs w:val="18"/>
              </w:rPr>
            </w:pPr>
          </w:p>
          <w:p w:rsidR="0052033F" w:rsidRPr="00444289" w:rsidRDefault="0052033F" w:rsidP="00315A7C">
            <w:pPr>
              <w:rPr>
                <w:sz w:val="18"/>
                <w:szCs w:val="18"/>
              </w:rPr>
            </w:pPr>
            <w:r w:rsidRPr="00444289">
              <w:rPr>
                <w:b/>
                <w:sz w:val="18"/>
                <w:szCs w:val="18"/>
              </w:rPr>
              <w:t>Focus:</w:t>
            </w:r>
            <w:r w:rsidRPr="00444289">
              <w:rPr>
                <w:sz w:val="18"/>
                <w:szCs w:val="18"/>
              </w:rPr>
              <w:t xml:space="preserve"> RCT </w:t>
            </w:r>
            <w:r>
              <w:rPr>
                <w:sz w:val="18"/>
                <w:szCs w:val="18"/>
              </w:rPr>
              <w:t>compar</w:t>
            </w:r>
            <w:r w:rsidRPr="00444289">
              <w:rPr>
                <w:sz w:val="18"/>
                <w:szCs w:val="18"/>
              </w:rPr>
              <w:t xml:space="preserve">ing </w:t>
            </w:r>
            <w:r>
              <w:rPr>
                <w:sz w:val="18"/>
                <w:szCs w:val="18"/>
              </w:rPr>
              <w:t xml:space="preserve">the </w:t>
            </w:r>
            <w:r w:rsidRPr="00444289">
              <w:rPr>
                <w:sz w:val="18"/>
                <w:szCs w:val="18"/>
              </w:rPr>
              <w:t xml:space="preserve">effects of </w:t>
            </w:r>
            <w:r>
              <w:rPr>
                <w:sz w:val="18"/>
                <w:szCs w:val="18"/>
              </w:rPr>
              <w:t>cervical mobilisations with massage in the management of cervicogenic headache</w:t>
            </w:r>
          </w:p>
          <w:p w:rsidR="0052033F" w:rsidRPr="00444289" w:rsidRDefault="0052033F" w:rsidP="00315A7C">
            <w:pPr>
              <w:rPr>
                <w:sz w:val="18"/>
                <w:szCs w:val="18"/>
              </w:rPr>
            </w:pPr>
            <w:r w:rsidRPr="00444289">
              <w:rPr>
                <w:b/>
                <w:sz w:val="18"/>
                <w:szCs w:val="18"/>
              </w:rPr>
              <w:t>Duration:</w:t>
            </w:r>
            <w:r w:rsidRPr="00444289">
              <w:rPr>
                <w:sz w:val="18"/>
                <w:szCs w:val="18"/>
              </w:rPr>
              <w:t xml:space="preserve"> </w:t>
            </w:r>
            <w:r>
              <w:rPr>
                <w:sz w:val="18"/>
                <w:szCs w:val="18"/>
              </w:rPr>
              <w:t>6 weeks</w:t>
            </w:r>
          </w:p>
          <w:p w:rsidR="0052033F" w:rsidRPr="00444289" w:rsidRDefault="0052033F" w:rsidP="00315A7C">
            <w:pPr>
              <w:rPr>
                <w:sz w:val="18"/>
                <w:szCs w:val="18"/>
              </w:rPr>
            </w:pPr>
            <w:r w:rsidRPr="00444289">
              <w:rPr>
                <w:b/>
                <w:sz w:val="18"/>
                <w:szCs w:val="18"/>
              </w:rPr>
              <w:t>Follow-up:</w:t>
            </w:r>
            <w:r w:rsidRPr="00444289">
              <w:rPr>
                <w:sz w:val="18"/>
                <w:szCs w:val="18"/>
              </w:rPr>
              <w:t xml:space="preserve"> </w:t>
            </w:r>
            <w:r>
              <w:rPr>
                <w:sz w:val="18"/>
                <w:szCs w:val="18"/>
              </w:rPr>
              <w:t>no post-intervention follow-up</w:t>
            </w:r>
          </w:p>
          <w:p w:rsidR="0052033F" w:rsidRPr="00444289" w:rsidRDefault="0052033F" w:rsidP="00315A7C">
            <w:pPr>
              <w:rPr>
                <w:sz w:val="18"/>
                <w:szCs w:val="18"/>
              </w:rPr>
            </w:pPr>
            <w:r w:rsidRPr="00444289">
              <w:rPr>
                <w:b/>
                <w:sz w:val="18"/>
                <w:szCs w:val="18"/>
              </w:rPr>
              <w:t>Quality:</w:t>
            </w:r>
            <w:r w:rsidRPr="00444289">
              <w:rPr>
                <w:sz w:val="18"/>
                <w:szCs w:val="18"/>
              </w:rPr>
              <w:t xml:space="preserve"> </w:t>
            </w:r>
            <w:r w:rsidR="00B65DDC">
              <w:rPr>
                <w:sz w:val="18"/>
                <w:szCs w:val="18"/>
              </w:rPr>
              <w:t>medium</w:t>
            </w:r>
          </w:p>
          <w:p w:rsidR="0052033F" w:rsidRPr="00444289" w:rsidRDefault="0052033F" w:rsidP="00315A7C">
            <w:pPr>
              <w:rPr>
                <w:sz w:val="18"/>
                <w:szCs w:val="18"/>
                <w:highlight w:val="green"/>
              </w:rPr>
            </w:pPr>
          </w:p>
          <w:p w:rsidR="0052033F" w:rsidRPr="00444289" w:rsidRDefault="0052033F" w:rsidP="00315A7C">
            <w:pPr>
              <w:rPr>
                <w:b/>
                <w:sz w:val="18"/>
                <w:szCs w:val="18"/>
                <w:highlight w:val="green"/>
              </w:rPr>
            </w:pPr>
            <w:r w:rsidRPr="00444289">
              <w:rPr>
                <w:b/>
                <w:sz w:val="18"/>
                <w:szCs w:val="18"/>
              </w:rPr>
              <w:t>PARTICIPANTS:</w:t>
            </w:r>
          </w:p>
          <w:p w:rsidR="0052033F" w:rsidRPr="00444289" w:rsidRDefault="0052033F" w:rsidP="00315A7C">
            <w:pPr>
              <w:rPr>
                <w:sz w:val="18"/>
                <w:szCs w:val="18"/>
                <w:highlight w:val="green"/>
              </w:rPr>
            </w:pPr>
            <w:r w:rsidRPr="00444289">
              <w:rPr>
                <w:b/>
                <w:sz w:val="18"/>
                <w:szCs w:val="18"/>
              </w:rPr>
              <w:t>N:</w:t>
            </w:r>
            <w:r w:rsidRPr="00444289">
              <w:rPr>
                <w:sz w:val="18"/>
                <w:szCs w:val="18"/>
              </w:rPr>
              <w:t xml:space="preserve"> </w:t>
            </w:r>
            <w:r>
              <w:rPr>
                <w:sz w:val="18"/>
                <w:szCs w:val="18"/>
              </w:rPr>
              <w:t>36</w:t>
            </w:r>
            <w:r w:rsidRPr="00444289">
              <w:rPr>
                <w:sz w:val="18"/>
                <w:szCs w:val="18"/>
              </w:rPr>
              <w:t xml:space="preserve"> (</w:t>
            </w:r>
            <w:r>
              <w:rPr>
                <w:sz w:val="18"/>
                <w:szCs w:val="18"/>
              </w:rPr>
              <w:t>39</w:t>
            </w:r>
            <w:r w:rsidRPr="00444289">
              <w:rPr>
                <w:sz w:val="18"/>
                <w:szCs w:val="18"/>
              </w:rPr>
              <w:t>% female)</w:t>
            </w:r>
          </w:p>
          <w:p w:rsidR="0052033F" w:rsidRPr="00444289" w:rsidRDefault="0052033F" w:rsidP="00315A7C">
            <w:pPr>
              <w:rPr>
                <w:sz w:val="18"/>
                <w:szCs w:val="18"/>
                <w:highlight w:val="green"/>
              </w:rPr>
            </w:pPr>
            <w:r w:rsidRPr="00444289">
              <w:rPr>
                <w:b/>
                <w:sz w:val="18"/>
                <w:szCs w:val="18"/>
              </w:rPr>
              <w:t>Age:</w:t>
            </w:r>
            <w:r w:rsidRPr="00444289">
              <w:rPr>
                <w:sz w:val="18"/>
                <w:szCs w:val="18"/>
              </w:rPr>
              <w:t xml:space="preserve"> </w:t>
            </w:r>
            <w:r>
              <w:rPr>
                <w:sz w:val="18"/>
                <w:szCs w:val="18"/>
              </w:rPr>
              <w:t>31 to 32.4 years</w:t>
            </w:r>
            <w:r w:rsidRPr="00444289">
              <w:rPr>
                <w:sz w:val="18"/>
                <w:szCs w:val="18"/>
              </w:rPr>
              <w:t xml:space="preserve"> </w:t>
            </w:r>
          </w:p>
          <w:p w:rsidR="0052033F" w:rsidRPr="001B5984" w:rsidRDefault="0052033F" w:rsidP="00315A7C">
            <w:pPr>
              <w:rPr>
                <w:sz w:val="18"/>
                <w:szCs w:val="18"/>
              </w:rPr>
            </w:pPr>
            <w:r w:rsidRPr="00444289">
              <w:rPr>
                <w:b/>
                <w:sz w:val="18"/>
                <w:szCs w:val="18"/>
              </w:rPr>
              <w:t>Inclusion:</w:t>
            </w:r>
            <w:r w:rsidRPr="00444289">
              <w:rPr>
                <w:sz w:val="18"/>
                <w:szCs w:val="18"/>
              </w:rPr>
              <w:t xml:space="preserve"> </w:t>
            </w:r>
            <w:r>
              <w:rPr>
                <w:sz w:val="18"/>
                <w:szCs w:val="18"/>
              </w:rPr>
              <w:t xml:space="preserve">18 to 40 years with recurrent headache and neck pain for ≥2 months, symptoms of </w:t>
            </w:r>
            <w:r w:rsidR="006B1BE4">
              <w:rPr>
                <w:sz w:val="18"/>
                <w:szCs w:val="18"/>
              </w:rPr>
              <w:t>cervicogenic</w:t>
            </w:r>
            <w:r>
              <w:rPr>
                <w:sz w:val="18"/>
                <w:szCs w:val="18"/>
              </w:rPr>
              <w:t xml:space="preserve"> headache</w:t>
            </w:r>
            <w:r w:rsidRPr="00444289">
              <w:rPr>
                <w:sz w:val="18"/>
                <w:szCs w:val="18"/>
              </w:rPr>
              <w:t>; exclusions</w:t>
            </w:r>
            <w:r>
              <w:rPr>
                <w:sz w:val="18"/>
                <w:szCs w:val="18"/>
              </w:rPr>
              <w:t>:</w:t>
            </w:r>
            <w:r w:rsidRPr="00444289">
              <w:rPr>
                <w:sz w:val="18"/>
                <w:szCs w:val="18"/>
              </w:rPr>
              <w:t xml:space="preserve"> </w:t>
            </w:r>
            <w:r>
              <w:rPr>
                <w:sz w:val="18"/>
                <w:szCs w:val="18"/>
              </w:rPr>
              <w:t>migraine, cluster headache, cervical radiculopathy, entrapment neuropathy, myelopathy, rheumatoid arthritis, previous surgery of the cervical spine, pregnancy,</w:t>
            </w:r>
            <w:r w:rsidR="006B1BE4">
              <w:rPr>
                <w:sz w:val="18"/>
                <w:szCs w:val="18"/>
              </w:rPr>
              <w:t xml:space="preserve"> </w:t>
            </w:r>
            <w:r>
              <w:rPr>
                <w:sz w:val="18"/>
                <w:szCs w:val="18"/>
              </w:rPr>
              <w:t>whiplash trauma</w:t>
            </w:r>
          </w:p>
        </w:tc>
        <w:tc>
          <w:tcPr>
            <w:tcW w:w="3857" w:type="dxa"/>
            <w:tcBorders>
              <w:top w:val="single" w:sz="4" w:space="0" w:color="000000"/>
              <w:left w:val="single" w:sz="4" w:space="0" w:color="000000"/>
              <w:bottom w:val="single" w:sz="4" w:space="0" w:color="000000"/>
              <w:right w:val="single" w:sz="4" w:space="0" w:color="000000"/>
            </w:tcBorders>
          </w:tcPr>
          <w:p w:rsidR="00034C10" w:rsidRPr="00444289" w:rsidRDefault="00034C10" w:rsidP="00315A7C">
            <w:pPr>
              <w:rPr>
                <w:b/>
                <w:sz w:val="18"/>
                <w:szCs w:val="18"/>
                <w:highlight w:val="green"/>
              </w:rPr>
            </w:pPr>
            <w:r w:rsidRPr="00444289">
              <w:rPr>
                <w:b/>
                <w:sz w:val="18"/>
                <w:szCs w:val="18"/>
              </w:rPr>
              <w:t>Intervention type:</w:t>
            </w:r>
            <w:r w:rsidRPr="00444289">
              <w:rPr>
                <w:sz w:val="18"/>
                <w:szCs w:val="18"/>
              </w:rPr>
              <w:t xml:space="preserve"> </w:t>
            </w:r>
            <w:r>
              <w:rPr>
                <w:sz w:val="18"/>
                <w:szCs w:val="18"/>
              </w:rPr>
              <w:t>physiotherapy</w:t>
            </w:r>
          </w:p>
          <w:p w:rsidR="00034C10" w:rsidRPr="00444289" w:rsidRDefault="00034C10" w:rsidP="00315A7C">
            <w:pPr>
              <w:rPr>
                <w:sz w:val="18"/>
                <w:szCs w:val="18"/>
              </w:rPr>
            </w:pPr>
            <w:r w:rsidRPr="00444289">
              <w:rPr>
                <w:b/>
                <w:sz w:val="18"/>
                <w:szCs w:val="18"/>
              </w:rPr>
              <w:t>Intervention (n=1</w:t>
            </w:r>
            <w:r>
              <w:rPr>
                <w:b/>
                <w:sz w:val="18"/>
                <w:szCs w:val="18"/>
              </w:rPr>
              <w:t>8</w:t>
            </w:r>
            <w:r w:rsidRPr="00444289">
              <w:rPr>
                <w:b/>
                <w:sz w:val="18"/>
                <w:szCs w:val="18"/>
              </w:rPr>
              <w:t xml:space="preserve">): </w:t>
            </w:r>
            <w:r>
              <w:rPr>
                <w:sz w:val="18"/>
                <w:szCs w:val="18"/>
              </w:rPr>
              <w:t>passive spinal mobilisations (low velocity / high amplitude, small oscillatory movements to the upper cervical vertebrae)</w:t>
            </w:r>
            <w:r w:rsidRPr="00444289">
              <w:rPr>
                <w:sz w:val="18"/>
                <w:szCs w:val="18"/>
              </w:rPr>
              <w:t xml:space="preserve"> </w:t>
            </w:r>
          </w:p>
          <w:p w:rsidR="00034C10" w:rsidRPr="00444289" w:rsidRDefault="00034C10" w:rsidP="00315A7C">
            <w:pPr>
              <w:rPr>
                <w:sz w:val="18"/>
                <w:szCs w:val="18"/>
              </w:rPr>
            </w:pPr>
            <w:r w:rsidRPr="00444289">
              <w:rPr>
                <w:b/>
                <w:sz w:val="18"/>
                <w:szCs w:val="18"/>
              </w:rPr>
              <w:t>Comparison (n=1</w:t>
            </w:r>
            <w:r>
              <w:rPr>
                <w:b/>
                <w:sz w:val="18"/>
                <w:szCs w:val="18"/>
              </w:rPr>
              <w:t>8</w:t>
            </w:r>
            <w:r w:rsidRPr="00444289">
              <w:rPr>
                <w:b/>
                <w:sz w:val="18"/>
                <w:szCs w:val="18"/>
              </w:rPr>
              <w:t>):</w:t>
            </w:r>
            <w:r w:rsidRPr="00444289">
              <w:rPr>
                <w:sz w:val="18"/>
                <w:szCs w:val="18"/>
              </w:rPr>
              <w:t xml:space="preserve"> </w:t>
            </w:r>
            <w:r>
              <w:rPr>
                <w:sz w:val="18"/>
                <w:szCs w:val="18"/>
              </w:rPr>
              <w:t>massage therapy (myofascial release, manual cervical traction, trigger point therapy, facilitated stretching techniques)</w:t>
            </w:r>
          </w:p>
          <w:p w:rsidR="00034C10" w:rsidRPr="00444289" w:rsidRDefault="00034C10" w:rsidP="00315A7C">
            <w:pPr>
              <w:rPr>
                <w:b/>
                <w:sz w:val="18"/>
                <w:szCs w:val="18"/>
                <w:highlight w:val="green"/>
              </w:rPr>
            </w:pPr>
            <w:r w:rsidRPr="00444289">
              <w:rPr>
                <w:b/>
                <w:sz w:val="18"/>
                <w:szCs w:val="18"/>
              </w:rPr>
              <w:t xml:space="preserve">Dose: </w:t>
            </w:r>
            <w:r>
              <w:rPr>
                <w:sz w:val="18"/>
                <w:szCs w:val="18"/>
              </w:rPr>
              <w:t>12 sessions (2 sessions per week for 6 weeks), 30-40 min sessions</w:t>
            </w:r>
          </w:p>
          <w:p w:rsidR="0052033F" w:rsidRPr="001B5984" w:rsidRDefault="00034C10" w:rsidP="00315A7C">
            <w:pPr>
              <w:rPr>
                <w:sz w:val="18"/>
                <w:szCs w:val="18"/>
              </w:rPr>
            </w:pPr>
            <w:r>
              <w:rPr>
                <w:b/>
                <w:sz w:val="18"/>
                <w:szCs w:val="18"/>
                <w:lang w:val="de-DE"/>
              </w:rPr>
              <w:t>Providers:</w:t>
            </w:r>
            <w:r>
              <w:rPr>
                <w:sz w:val="18"/>
                <w:szCs w:val="18"/>
                <w:lang w:val="de-DE"/>
              </w:rPr>
              <w:t xml:space="preserve"> not reported</w:t>
            </w:r>
          </w:p>
        </w:tc>
        <w:tc>
          <w:tcPr>
            <w:tcW w:w="6851" w:type="dxa"/>
            <w:tcBorders>
              <w:top w:val="single" w:sz="4" w:space="0" w:color="000000"/>
              <w:left w:val="single" w:sz="4" w:space="0" w:color="000000"/>
              <w:bottom w:val="single" w:sz="4" w:space="0" w:color="000000"/>
              <w:right w:val="single" w:sz="4" w:space="0" w:color="000000"/>
            </w:tcBorders>
          </w:tcPr>
          <w:p w:rsidR="00034C10" w:rsidRPr="003D332D" w:rsidRDefault="00034C10" w:rsidP="00315A7C">
            <w:pPr>
              <w:rPr>
                <w:b/>
                <w:sz w:val="18"/>
                <w:szCs w:val="18"/>
                <w:highlight w:val="green"/>
                <w:u w:val="single"/>
              </w:rPr>
            </w:pPr>
            <w:r w:rsidRPr="003D332D">
              <w:rPr>
                <w:b/>
                <w:sz w:val="18"/>
                <w:szCs w:val="18"/>
                <w:u w:val="single"/>
              </w:rPr>
              <w:t>Results</w:t>
            </w:r>
          </w:p>
          <w:p w:rsidR="00034C10" w:rsidRPr="003D332D" w:rsidRDefault="00034C10" w:rsidP="00315A7C">
            <w:pPr>
              <w:rPr>
                <w:sz w:val="18"/>
                <w:szCs w:val="18"/>
                <w:highlight w:val="green"/>
              </w:rPr>
            </w:pPr>
          </w:p>
          <w:p w:rsidR="00034C10" w:rsidRPr="003D332D" w:rsidRDefault="00034C10" w:rsidP="00315A7C">
            <w:pPr>
              <w:rPr>
                <w:sz w:val="18"/>
                <w:szCs w:val="18"/>
              </w:rPr>
            </w:pPr>
            <w:r w:rsidRPr="003D332D">
              <w:rPr>
                <w:sz w:val="18"/>
                <w:szCs w:val="18"/>
              </w:rPr>
              <w:t>At 6 weeks:</w:t>
            </w:r>
          </w:p>
          <w:tbl>
            <w:tblPr>
              <w:tblW w:w="6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88"/>
              <w:gridCol w:w="1843"/>
              <w:gridCol w:w="1134"/>
            </w:tblGrid>
            <w:tr w:rsidR="00034C10" w:rsidTr="00432B02">
              <w:tc>
                <w:tcPr>
                  <w:tcW w:w="1432" w:type="dxa"/>
                  <w:tcBorders>
                    <w:top w:val="single" w:sz="4" w:space="0" w:color="000000"/>
                    <w:left w:val="nil"/>
                    <w:bottom w:val="single" w:sz="4" w:space="0" w:color="000000"/>
                    <w:right w:val="nil"/>
                  </w:tcBorders>
                  <w:hideMark/>
                </w:tcPr>
                <w:p w:rsidR="00034C10" w:rsidRPr="003D332D" w:rsidRDefault="00034C10" w:rsidP="00315A7C">
                  <w:pPr>
                    <w:rPr>
                      <w:b/>
                      <w:sz w:val="18"/>
                      <w:szCs w:val="18"/>
                    </w:rPr>
                  </w:pPr>
                  <w:r w:rsidRPr="003D332D">
                    <w:rPr>
                      <w:b/>
                      <w:sz w:val="18"/>
                      <w:szCs w:val="18"/>
                    </w:rPr>
                    <w:t xml:space="preserve">Outcome </w:t>
                  </w:r>
                </w:p>
              </w:tc>
              <w:tc>
                <w:tcPr>
                  <w:tcW w:w="1888" w:type="dxa"/>
                  <w:tcBorders>
                    <w:top w:val="single" w:sz="4" w:space="0" w:color="000000"/>
                    <w:left w:val="nil"/>
                    <w:bottom w:val="single" w:sz="4" w:space="0" w:color="000000"/>
                    <w:right w:val="nil"/>
                  </w:tcBorders>
                  <w:hideMark/>
                </w:tcPr>
                <w:p w:rsidR="00034C10" w:rsidRPr="00444289" w:rsidRDefault="00034C10" w:rsidP="00315A7C">
                  <w:pPr>
                    <w:rPr>
                      <w:b/>
                      <w:bCs/>
                      <w:sz w:val="18"/>
                      <w:szCs w:val="18"/>
                    </w:rPr>
                  </w:pPr>
                  <w:r>
                    <w:rPr>
                      <w:b/>
                      <w:bCs/>
                      <w:sz w:val="18"/>
                      <w:szCs w:val="18"/>
                    </w:rPr>
                    <w:t>Mobilisation</w:t>
                  </w:r>
                </w:p>
              </w:tc>
              <w:tc>
                <w:tcPr>
                  <w:tcW w:w="1843" w:type="dxa"/>
                  <w:tcBorders>
                    <w:top w:val="single" w:sz="4" w:space="0" w:color="000000"/>
                    <w:left w:val="nil"/>
                    <w:bottom w:val="single" w:sz="4" w:space="0" w:color="000000"/>
                    <w:right w:val="nil"/>
                  </w:tcBorders>
                  <w:hideMark/>
                </w:tcPr>
                <w:p w:rsidR="00034C10" w:rsidRPr="003D332D" w:rsidRDefault="00034C10" w:rsidP="00315A7C">
                  <w:pPr>
                    <w:rPr>
                      <w:b/>
                      <w:bCs/>
                    </w:rPr>
                  </w:pPr>
                  <w:r w:rsidRPr="003D332D">
                    <w:rPr>
                      <w:b/>
                      <w:bCs/>
                      <w:sz w:val="18"/>
                      <w:szCs w:val="18"/>
                    </w:rPr>
                    <w:t>Massage</w:t>
                  </w:r>
                </w:p>
              </w:tc>
              <w:tc>
                <w:tcPr>
                  <w:tcW w:w="1134" w:type="dxa"/>
                  <w:tcBorders>
                    <w:top w:val="single" w:sz="4" w:space="0" w:color="000000"/>
                    <w:left w:val="nil"/>
                    <w:bottom w:val="single" w:sz="4" w:space="0" w:color="000000"/>
                    <w:right w:val="nil"/>
                  </w:tcBorders>
                  <w:hideMark/>
                </w:tcPr>
                <w:p w:rsidR="00034C10" w:rsidRPr="003D332D" w:rsidRDefault="00034C10" w:rsidP="00315A7C">
                  <w:pPr>
                    <w:rPr>
                      <w:b/>
                      <w:sz w:val="18"/>
                      <w:szCs w:val="18"/>
                    </w:rPr>
                  </w:pPr>
                  <w:r w:rsidRPr="003D332D">
                    <w:rPr>
                      <w:b/>
                      <w:sz w:val="18"/>
                      <w:szCs w:val="18"/>
                    </w:rPr>
                    <w:t>p-value</w:t>
                  </w:r>
                </w:p>
              </w:tc>
            </w:tr>
            <w:tr w:rsidR="00034C10" w:rsidTr="00432B02">
              <w:tc>
                <w:tcPr>
                  <w:tcW w:w="1432" w:type="dxa"/>
                  <w:tcBorders>
                    <w:top w:val="single" w:sz="4" w:space="0" w:color="000000"/>
                    <w:left w:val="nil"/>
                    <w:bottom w:val="single" w:sz="4" w:space="0" w:color="000000"/>
                    <w:right w:val="nil"/>
                  </w:tcBorders>
                  <w:hideMark/>
                </w:tcPr>
                <w:p w:rsidR="00034C10" w:rsidRPr="00444289" w:rsidRDefault="00034C10" w:rsidP="00315A7C">
                  <w:pPr>
                    <w:rPr>
                      <w:sz w:val="18"/>
                      <w:szCs w:val="18"/>
                    </w:rPr>
                  </w:pPr>
                  <w:r>
                    <w:rPr>
                      <w:sz w:val="18"/>
                      <w:szCs w:val="18"/>
                    </w:rPr>
                    <w:t>Headache intensity</w:t>
                  </w:r>
                </w:p>
              </w:tc>
              <w:tc>
                <w:tcPr>
                  <w:tcW w:w="1888" w:type="dxa"/>
                  <w:tcBorders>
                    <w:top w:val="single" w:sz="4" w:space="0" w:color="000000"/>
                    <w:left w:val="nil"/>
                    <w:bottom w:val="single" w:sz="4" w:space="0" w:color="000000"/>
                    <w:right w:val="nil"/>
                  </w:tcBorders>
                </w:tcPr>
                <w:p w:rsidR="00034C10" w:rsidRPr="003D332D" w:rsidRDefault="00034C10" w:rsidP="00315A7C">
                  <w:pPr>
                    <w:rPr>
                      <w:sz w:val="18"/>
                      <w:szCs w:val="18"/>
                    </w:rPr>
                  </w:pPr>
                  <w:r w:rsidRPr="003D332D">
                    <w:rPr>
                      <w:sz w:val="18"/>
                      <w:szCs w:val="18"/>
                    </w:rPr>
                    <w:t>2.2 (0.7)</w:t>
                  </w:r>
                </w:p>
              </w:tc>
              <w:tc>
                <w:tcPr>
                  <w:tcW w:w="1843" w:type="dxa"/>
                  <w:tcBorders>
                    <w:top w:val="single" w:sz="4" w:space="0" w:color="000000"/>
                    <w:left w:val="nil"/>
                    <w:bottom w:val="single" w:sz="4" w:space="0" w:color="000000"/>
                    <w:right w:val="nil"/>
                  </w:tcBorders>
                </w:tcPr>
                <w:p w:rsidR="00034C10" w:rsidRPr="003D332D" w:rsidRDefault="00034C10" w:rsidP="00315A7C">
                  <w:pPr>
                    <w:rPr>
                      <w:sz w:val="18"/>
                      <w:szCs w:val="18"/>
                    </w:rPr>
                  </w:pPr>
                  <w:r w:rsidRPr="003D332D">
                    <w:rPr>
                      <w:sz w:val="18"/>
                      <w:szCs w:val="18"/>
                    </w:rPr>
                    <w:t>4.3 (0.68)</w:t>
                  </w:r>
                </w:p>
              </w:tc>
              <w:tc>
                <w:tcPr>
                  <w:tcW w:w="1134" w:type="dxa"/>
                  <w:tcBorders>
                    <w:top w:val="single" w:sz="4" w:space="0" w:color="000000"/>
                    <w:left w:val="nil"/>
                    <w:bottom w:val="single" w:sz="4" w:space="0" w:color="000000"/>
                    <w:right w:val="nil"/>
                  </w:tcBorders>
                </w:tcPr>
                <w:p w:rsidR="00034C10" w:rsidRPr="003D332D" w:rsidRDefault="00034C10" w:rsidP="00315A7C">
                  <w:pPr>
                    <w:rPr>
                      <w:bCs/>
                      <w:sz w:val="18"/>
                      <w:szCs w:val="18"/>
                    </w:rPr>
                  </w:pPr>
                  <w:r w:rsidRPr="003D332D">
                    <w:rPr>
                      <w:bCs/>
                      <w:sz w:val="18"/>
                      <w:szCs w:val="18"/>
                    </w:rPr>
                    <w:t>0.00</w:t>
                  </w:r>
                </w:p>
              </w:tc>
            </w:tr>
            <w:tr w:rsidR="00034C10" w:rsidTr="00432B02">
              <w:tc>
                <w:tcPr>
                  <w:tcW w:w="1432" w:type="dxa"/>
                  <w:tcBorders>
                    <w:top w:val="single" w:sz="4" w:space="0" w:color="000000"/>
                    <w:left w:val="nil"/>
                    <w:bottom w:val="single" w:sz="4" w:space="0" w:color="000000"/>
                    <w:right w:val="nil"/>
                  </w:tcBorders>
                  <w:hideMark/>
                </w:tcPr>
                <w:p w:rsidR="00034C10" w:rsidRPr="00444289" w:rsidRDefault="00034C10" w:rsidP="00315A7C">
                  <w:pPr>
                    <w:rPr>
                      <w:sz w:val="18"/>
                      <w:szCs w:val="18"/>
                    </w:rPr>
                  </w:pPr>
                  <w:r>
                    <w:rPr>
                      <w:sz w:val="18"/>
                      <w:szCs w:val="18"/>
                    </w:rPr>
                    <w:t>Headache frequency</w:t>
                  </w:r>
                </w:p>
              </w:tc>
              <w:tc>
                <w:tcPr>
                  <w:tcW w:w="1888" w:type="dxa"/>
                  <w:tcBorders>
                    <w:top w:val="single" w:sz="4" w:space="0" w:color="000000"/>
                    <w:left w:val="nil"/>
                    <w:bottom w:val="single" w:sz="4" w:space="0" w:color="000000"/>
                    <w:right w:val="nil"/>
                  </w:tcBorders>
                </w:tcPr>
                <w:p w:rsidR="00034C10" w:rsidRPr="003D332D" w:rsidRDefault="00034C10" w:rsidP="00315A7C">
                  <w:pPr>
                    <w:rPr>
                      <w:sz w:val="18"/>
                      <w:szCs w:val="18"/>
                    </w:rPr>
                  </w:pPr>
                  <w:r w:rsidRPr="003D332D">
                    <w:rPr>
                      <w:sz w:val="18"/>
                      <w:szCs w:val="18"/>
                    </w:rPr>
                    <w:t>1.94 (0.64)</w:t>
                  </w:r>
                </w:p>
              </w:tc>
              <w:tc>
                <w:tcPr>
                  <w:tcW w:w="1843" w:type="dxa"/>
                  <w:tcBorders>
                    <w:top w:val="single" w:sz="4" w:space="0" w:color="000000"/>
                    <w:left w:val="nil"/>
                    <w:bottom w:val="single" w:sz="4" w:space="0" w:color="000000"/>
                    <w:right w:val="nil"/>
                  </w:tcBorders>
                </w:tcPr>
                <w:p w:rsidR="00034C10" w:rsidRPr="003D332D" w:rsidRDefault="00034C10" w:rsidP="00315A7C">
                  <w:pPr>
                    <w:rPr>
                      <w:sz w:val="18"/>
                      <w:szCs w:val="18"/>
                    </w:rPr>
                  </w:pPr>
                  <w:r w:rsidRPr="003D332D">
                    <w:rPr>
                      <w:sz w:val="18"/>
                      <w:szCs w:val="18"/>
                    </w:rPr>
                    <w:t>3.9 (0.47)</w:t>
                  </w:r>
                </w:p>
              </w:tc>
              <w:tc>
                <w:tcPr>
                  <w:tcW w:w="1134" w:type="dxa"/>
                  <w:tcBorders>
                    <w:top w:val="single" w:sz="4" w:space="0" w:color="000000"/>
                    <w:left w:val="nil"/>
                    <w:bottom w:val="single" w:sz="4" w:space="0" w:color="000000"/>
                    <w:right w:val="nil"/>
                  </w:tcBorders>
                </w:tcPr>
                <w:p w:rsidR="00034C10" w:rsidRPr="003D332D" w:rsidRDefault="00034C10" w:rsidP="00315A7C">
                  <w:pPr>
                    <w:rPr>
                      <w:bCs/>
                      <w:sz w:val="18"/>
                      <w:szCs w:val="18"/>
                    </w:rPr>
                  </w:pPr>
                  <w:r w:rsidRPr="003D332D">
                    <w:rPr>
                      <w:bCs/>
                      <w:sz w:val="18"/>
                      <w:szCs w:val="18"/>
                    </w:rPr>
                    <w:t>0.00</w:t>
                  </w:r>
                </w:p>
              </w:tc>
            </w:tr>
            <w:tr w:rsidR="00B65DDC" w:rsidTr="00432B02">
              <w:tc>
                <w:tcPr>
                  <w:tcW w:w="1432" w:type="dxa"/>
                  <w:tcBorders>
                    <w:top w:val="single" w:sz="4" w:space="0" w:color="000000"/>
                    <w:left w:val="nil"/>
                    <w:bottom w:val="single" w:sz="4" w:space="0" w:color="000000"/>
                    <w:right w:val="nil"/>
                  </w:tcBorders>
                  <w:hideMark/>
                </w:tcPr>
                <w:p w:rsidR="00B65DDC" w:rsidRPr="00444289" w:rsidRDefault="00B65DDC" w:rsidP="00315A7C">
                  <w:pPr>
                    <w:rPr>
                      <w:sz w:val="18"/>
                      <w:szCs w:val="18"/>
                    </w:rPr>
                  </w:pPr>
                  <w:r>
                    <w:rPr>
                      <w:sz w:val="18"/>
                      <w:szCs w:val="18"/>
                    </w:rPr>
                    <w:t>Headache duration</w:t>
                  </w:r>
                </w:p>
              </w:tc>
              <w:tc>
                <w:tcPr>
                  <w:tcW w:w="1888" w:type="dxa"/>
                  <w:tcBorders>
                    <w:top w:val="single" w:sz="4" w:space="0" w:color="000000"/>
                    <w:left w:val="nil"/>
                    <w:bottom w:val="single" w:sz="4" w:space="0" w:color="000000"/>
                    <w:right w:val="nil"/>
                  </w:tcBorders>
                </w:tcPr>
                <w:p w:rsidR="00B65DDC" w:rsidRPr="003D332D" w:rsidRDefault="00B65DDC" w:rsidP="00315A7C">
                  <w:pPr>
                    <w:rPr>
                      <w:sz w:val="18"/>
                      <w:szCs w:val="18"/>
                    </w:rPr>
                  </w:pPr>
                  <w:r w:rsidRPr="003D332D">
                    <w:rPr>
                      <w:sz w:val="18"/>
                      <w:szCs w:val="18"/>
                    </w:rPr>
                    <w:t>1.3 (0.23)</w:t>
                  </w:r>
                </w:p>
              </w:tc>
              <w:tc>
                <w:tcPr>
                  <w:tcW w:w="1843" w:type="dxa"/>
                  <w:tcBorders>
                    <w:top w:val="single" w:sz="4" w:space="0" w:color="000000"/>
                    <w:left w:val="nil"/>
                    <w:bottom w:val="single" w:sz="4" w:space="0" w:color="000000"/>
                    <w:right w:val="nil"/>
                  </w:tcBorders>
                </w:tcPr>
                <w:p w:rsidR="00B65DDC" w:rsidRPr="003D332D" w:rsidRDefault="00B65DDC" w:rsidP="00315A7C">
                  <w:pPr>
                    <w:rPr>
                      <w:sz w:val="18"/>
                      <w:szCs w:val="18"/>
                    </w:rPr>
                  </w:pPr>
                  <w:r w:rsidRPr="003D332D">
                    <w:rPr>
                      <w:sz w:val="18"/>
                      <w:szCs w:val="18"/>
                    </w:rPr>
                    <w:t>1.62 (0.51)</w:t>
                  </w:r>
                </w:p>
              </w:tc>
              <w:tc>
                <w:tcPr>
                  <w:tcW w:w="1134" w:type="dxa"/>
                  <w:tcBorders>
                    <w:top w:val="single" w:sz="4" w:space="0" w:color="000000"/>
                    <w:left w:val="nil"/>
                    <w:bottom w:val="single" w:sz="4" w:space="0" w:color="000000"/>
                    <w:right w:val="nil"/>
                  </w:tcBorders>
                </w:tcPr>
                <w:p w:rsidR="00B65DDC" w:rsidRPr="003D332D" w:rsidRDefault="00B65DDC" w:rsidP="00315A7C">
                  <w:pPr>
                    <w:rPr>
                      <w:bCs/>
                      <w:sz w:val="18"/>
                      <w:szCs w:val="18"/>
                    </w:rPr>
                  </w:pPr>
                  <w:r w:rsidRPr="003D332D">
                    <w:rPr>
                      <w:bCs/>
                      <w:sz w:val="18"/>
                      <w:szCs w:val="18"/>
                    </w:rPr>
                    <w:t>0.008</w:t>
                  </w:r>
                </w:p>
              </w:tc>
            </w:tr>
            <w:tr w:rsidR="00B65DDC" w:rsidTr="00432B02">
              <w:tc>
                <w:tcPr>
                  <w:tcW w:w="1432" w:type="dxa"/>
                  <w:tcBorders>
                    <w:top w:val="single" w:sz="4" w:space="0" w:color="000000"/>
                    <w:left w:val="nil"/>
                    <w:bottom w:val="single" w:sz="4" w:space="0" w:color="000000"/>
                    <w:right w:val="nil"/>
                  </w:tcBorders>
                  <w:hideMark/>
                </w:tcPr>
                <w:p w:rsidR="00B65DDC" w:rsidRDefault="00B65DDC" w:rsidP="00315A7C">
                  <w:pPr>
                    <w:rPr>
                      <w:sz w:val="18"/>
                      <w:szCs w:val="18"/>
                    </w:rPr>
                  </w:pPr>
                  <w:r>
                    <w:rPr>
                      <w:sz w:val="18"/>
                      <w:szCs w:val="18"/>
                    </w:rPr>
                    <w:t>Neck Disability Index</w:t>
                  </w:r>
                </w:p>
              </w:tc>
              <w:tc>
                <w:tcPr>
                  <w:tcW w:w="1888" w:type="dxa"/>
                  <w:tcBorders>
                    <w:top w:val="single" w:sz="4" w:space="0" w:color="000000"/>
                    <w:left w:val="nil"/>
                    <w:bottom w:val="single" w:sz="4" w:space="0" w:color="000000"/>
                    <w:right w:val="nil"/>
                  </w:tcBorders>
                </w:tcPr>
                <w:p w:rsidR="00B65DDC" w:rsidRPr="003D332D" w:rsidRDefault="00B65DDC" w:rsidP="00315A7C">
                  <w:pPr>
                    <w:rPr>
                      <w:sz w:val="18"/>
                      <w:szCs w:val="18"/>
                    </w:rPr>
                  </w:pPr>
                  <w:r w:rsidRPr="003D332D">
                    <w:rPr>
                      <w:sz w:val="18"/>
                      <w:szCs w:val="18"/>
                    </w:rPr>
                    <w:t>18.9 (3.7)</w:t>
                  </w:r>
                </w:p>
              </w:tc>
              <w:tc>
                <w:tcPr>
                  <w:tcW w:w="1843" w:type="dxa"/>
                  <w:tcBorders>
                    <w:top w:val="single" w:sz="4" w:space="0" w:color="000000"/>
                    <w:left w:val="nil"/>
                    <w:bottom w:val="single" w:sz="4" w:space="0" w:color="000000"/>
                    <w:right w:val="nil"/>
                  </w:tcBorders>
                </w:tcPr>
                <w:p w:rsidR="00B65DDC" w:rsidRPr="003D332D" w:rsidRDefault="00B65DDC" w:rsidP="00315A7C">
                  <w:pPr>
                    <w:rPr>
                      <w:sz w:val="18"/>
                      <w:szCs w:val="18"/>
                    </w:rPr>
                  </w:pPr>
                  <w:r w:rsidRPr="003D332D">
                    <w:rPr>
                      <w:sz w:val="18"/>
                      <w:szCs w:val="18"/>
                    </w:rPr>
                    <w:t>17.5 (3.5)</w:t>
                  </w:r>
                </w:p>
              </w:tc>
              <w:tc>
                <w:tcPr>
                  <w:tcW w:w="1134" w:type="dxa"/>
                  <w:tcBorders>
                    <w:top w:val="single" w:sz="4" w:space="0" w:color="000000"/>
                    <w:left w:val="nil"/>
                    <w:bottom w:val="single" w:sz="4" w:space="0" w:color="000000"/>
                    <w:right w:val="nil"/>
                  </w:tcBorders>
                </w:tcPr>
                <w:p w:rsidR="00B65DDC" w:rsidRPr="003D332D" w:rsidRDefault="00B65DDC" w:rsidP="00315A7C">
                  <w:pPr>
                    <w:rPr>
                      <w:bCs/>
                      <w:sz w:val="18"/>
                      <w:szCs w:val="18"/>
                    </w:rPr>
                  </w:pPr>
                  <w:r w:rsidRPr="003D332D">
                    <w:rPr>
                      <w:bCs/>
                      <w:sz w:val="18"/>
                      <w:szCs w:val="18"/>
                    </w:rPr>
                    <w:t>NS</w:t>
                  </w:r>
                </w:p>
              </w:tc>
            </w:tr>
            <w:tr w:rsidR="00B65DDC" w:rsidTr="00432B02">
              <w:tc>
                <w:tcPr>
                  <w:tcW w:w="1432" w:type="dxa"/>
                  <w:tcBorders>
                    <w:top w:val="single" w:sz="4" w:space="0" w:color="000000"/>
                    <w:left w:val="nil"/>
                    <w:bottom w:val="single" w:sz="4" w:space="0" w:color="000000"/>
                    <w:right w:val="nil"/>
                  </w:tcBorders>
                  <w:hideMark/>
                </w:tcPr>
                <w:p w:rsidR="00B65DDC" w:rsidRDefault="00B65DDC" w:rsidP="00315A7C">
                  <w:pPr>
                    <w:rPr>
                      <w:sz w:val="18"/>
                      <w:szCs w:val="18"/>
                    </w:rPr>
                  </w:pPr>
                  <w:r>
                    <w:rPr>
                      <w:sz w:val="18"/>
                      <w:szCs w:val="18"/>
                    </w:rPr>
                    <w:t>Neck flexion</w:t>
                  </w:r>
                </w:p>
              </w:tc>
              <w:tc>
                <w:tcPr>
                  <w:tcW w:w="1888" w:type="dxa"/>
                  <w:tcBorders>
                    <w:top w:val="single" w:sz="4" w:space="0" w:color="000000"/>
                    <w:left w:val="nil"/>
                    <w:bottom w:val="single" w:sz="4" w:space="0" w:color="000000"/>
                    <w:right w:val="nil"/>
                  </w:tcBorders>
                </w:tcPr>
                <w:p w:rsidR="00B65DDC" w:rsidRPr="003D332D" w:rsidRDefault="00B65DDC" w:rsidP="00315A7C">
                  <w:pPr>
                    <w:rPr>
                      <w:sz w:val="18"/>
                      <w:szCs w:val="18"/>
                    </w:rPr>
                  </w:pPr>
                  <w:r w:rsidRPr="003D332D">
                    <w:rPr>
                      <w:sz w:val="18"/>
                      <w:szCs w:val="18"/>
                    </w:rPr>
                    <w:t>3.9 (0.4)</w:t>
                  </w:r>
                </w:p>
              </w:tc>
              <w:tc>
                <w:tcPr>
                  <w:tcW w:w="1843" w:type="dxa"/>
                  <w:tcBorders>
                    <w:top w:val="single" w:sz="4" w:space="0" w:color="000000"/>
                    <w:left w:val="nil"/>
                    <w:bottom w:val="single" w:sz="4" w:space="0" w:color="000000"/>
                    <w:right w:val="nil"/>
                  </w:tcBorders>
                </w:tcPr>
                <w:p w:rsidR="00B65DDC" w:rsidRPr="003D332D" w:rsidRDefault="00B65DDC" w:rsidP="00315A7C">
                  <w:pPr>
                    <w:rPr>
                      <w:sz w:val="18"/>
                      <w:szCs w:val="18"/>
                    </w:rPr>
                  </w:pPr>
                  <w:r w:rsidRPr="003D332D">
                    <w:rPr>
                      <w:sz w:val="18"/>
                      <w:szCs w:val="18"/>
                    </w:rPr>
                    <w:t>3.52 (0.47)</w:t>
                  </w:r>
                </w:p>
              </w:tc>
              <w:tc>
                <w:tcPr>
                  <w:tcW w:w="1134" w:type="dxa"/>
                  <w:tcBorders>
                    <w:top w:val="single" w:sz="4" w:space="0" w:color="000000"/>
                    <w:left w:val="nil"/>
                    <w:bottom w:val="single" w:sz="4" w:space="0" w:color="000000"/>
                    <w:right w:val="nil"/>
                  </w:tcBorders>
                </w:tcPr>
                <w:p w:rsidR="00B65DDC" w:rsidRPr="003D332D" w:rsidRDefault="00B65DDC" w:rsidP="00315A7C">
                  <w:pPr>
                    <w:rPr>
                      <w:bCs/>
                      <w:sz w:val="18"/>
                      <w:szCs w:val="18"/>
                    </w:rPr>
                  </w:pPr>
                  <w:r w:rsidRPr="003D332D">
                    <w:rPr>
                      <w:bCs/>
                      <w:sz w:val="18"/>
                      <w:szCs w:val="18"/>
                    </w:rPr>
                    <w:t>0.02</w:t>
                  </w:r>
                </w:p>
              </w:tc>
            </w:tr>
            <w:tr w:rsidR="00B65DDC" w:rsidTr="00432B02">
              <w:tc>
                <w:tcPr>
                  <w:tcW w:w="1432" w:type="dxa"/>
                  <w:tcBorders>
                    <w:top w:val="single" w:sz="4" w:space="0" w:color="000000"/>
                    <w:left w:val="nil"/>
                    <w:bottom w:val="single" w:sz="4" w:space="0" w:color="000000"/>
                    <w:right w:val="nil"/>
                  </w:tcBorders>
                  <w:hideMark/>
                </w:tcPr>
                <w:p w:rsidR="00B65DDC" w:rsidRDefault="00B65DDC" w:rsidP="00315A7C">
                  <w:pPr>
                    <w:rPr>
                      <w:sz w:val="18"/>
                      <w:szCs w:val="18"/>
                    </w:rPr>
                  </w:pPr>
                  <w:r>
                    <w:rPr>
                      <w:sz w:val="18"/>
                      <w:szCs w:val="18"/>
                    </w:rPr>
                    <w:t>Neck extension</w:t>
                  </w:r>
                </w:p>
              </w:tc>
              <w:tc>
                <w:tcPr>
                  <w:tcW w:w="1888" w:type="dxa"/>
                  <w:tcBorders>
                    <w:top w:val="single" w:sz="4" w:space="0" w:color="000000"/>
                    <w:left w:val="nil"/>
                    <w:bottom w:val="single" w:sz="4" w:space="0" w:color="000000"/>
                    <w:right w:val="nil"/>
                  </w:tcBorders>
                </w:tcPr>
                <w:p w:rsidR="00B65DDC" w:rsidRPr="003D332D" w:rsidRDefault="00B65DDC" w:rsidP="00315A7C">
                  <w:pPr>
                    <w:rPr>
                      <w:sz w:val="18"/>
                      <w:szCs w:val="18"/>
                    </w:rPr>
                  </w:pPr>
                  <w:r w:rsidRPr="003D332D">
                    <w:rPr>
                      <w:sz w:val="18"/>
                      <w:szCs w:val="18"/>
                    </w:rPr>
                    <w:t>2.92 (0.26)</w:t>
                  </w:r>
                </w:p>
              </w:tc>
              <w:tc>
                <w:tcPr>
                  <w:tcW w:w="1843" w:type="dxa"/>
                  <w:tcBorders>
                    <w:top w:val="single" w:sz="4" w:space="0" w:color="000000"/>
                    <w:left w:val="nil"/>
                    <w:bottom w:val="single" w:sz="4" w:space="0" w:color="000000"/>
                    <w:right w:val="nil"/>
                  </w:tcBorders>
                </w:tcPr>
                <w:p w:rsidR="00B65DDC" w:rsidRPr="003D332D" w:rsidRDefault="00B65DDC" w:rsidP="00315A7C">
                  <w:pPr>
                    <w:rPr>
                      <w:sz w:val="18"/>
                      <w:szCs w:val="18"/>
                    </w:rPr>
                  </w:pPr>
                  <w:r w:rsidRPr="003D332D">
                    <w:rPr>
                      <w:sz w:val="18"/>
                      <w:szCs w:val="18"/>
                    </w:rPr>
                    <w:t>2.59 (0.41)</w:t>
                  </w:r>
                </w:p>
              </w:tc>
              <w:tc>
                <w:tcPr>
                  <w:tcW w:w="1134" w:type="dxa"/>
                  <w:tcBorders>
                    <w:top w:val="single" w:sz="4" w:space="0" w:color="000000"/>
                    <w:left w:val="nil"/>
                    <w:bottom w:val="single" w:sz="4" w:space="0" w:color="000000"/>
                    <w:right w:val="nil"/>
                  </w:tcBorders>
                </w:tcPr>
                <w:p w:rsidR="00B65DDC" w:rsidRPr="003D332D" w:rsidRDefault="00B65DDC" w:rsidP="00315A7C">
                  <w:pPr>
                    <w:rPr>
                      <w:bCs/>
                      <w:sz w:val="18"/>
                      <w:szCs w:val="18"/>
                    </w:rPr>
                  </w:pPr>
                  <w:r w:rsidRPr="003D332D">
                    <w:rPr>
                      <w:bCs/>
                      <w:sz w:val="18"/>
                      <w:szCs w:val="18"/>
                    </w:rPr>
                    <w:t>0.00</w:t>
                  </w:r>
                </w:p>
              </w:tc>
            </w:tr>
          </w:tbl>
          <w:p w:rsidR="0052033F" w:rsidRDefault="00B65DDC" w:rsidP="00315A7C">
            <w:pPr>
              <w:rPr>
                <w:sz w:val="18"/>
                <w:szCs w:val="18"/>
              </w:rPr>
            </w:pPr>
            <w:r>
              <w:rPr>
                <w:sz w:val="18"/>
                <w:szCs w:val="18"/>
              </w:rPr>
              <w:t xml:space="preserve">Results for </w:t>
            </w:r>
            <w:r w:rsidR="006B1BE4">
              <w:rPr>
                <w:sz w:val="18"/>
                <w:szCs w:val="18"/>
              </w:rPr>
              <w:t>neck</w:t>
            </w:r>
            <w:r>
              <w:rPr>
                <w:sz w:val="18"/>
                <w:szCs w:val="18"/>
              </w:rPr>
              <w:t xml:space="preserve"> rotation and lateral flexion also significantly better for the mobilisation group.</w:t>
            </w:r>
          </w:p>
          <w:p w:rsidR="00B65DDC" w:rsidRDefault="00B65DDC" w:rsidP="00315A7C">
            <w:pPr>
              <w:rPr>
                <w:sz w:val="18"/>
                <w:szCs w:val="18"/>
              </w:rPr>
            </w:pPr>
          </w:p>
          <w:p w:rsidR="00B65DDC" w:rsidRPr="00B65DDC" w:rsidRDefault="00B65DDC" w:rsidP="00315A7C">
            <w:pPr>
              <w:rPr>
                <w:b/>
                <w:i/>
                <w:sz w:val="18"/>
                <w:szCs w:val="18"/>
              </w:rPr>
            </w:pPr>
            <w:r w:rsidRPr="00444289">
              <w:rPr>
                <w:b/>
                <w:i/>
                <w:sz w:val="18"/>
                <w:szCs w:val="18"/>
              </w:rPr>
              <w:t>Specific adverse effects:</w:t>
            </w:r>
            <w:r w:rsidRPr="00444289">
              <w:rPr>
                <w:b/>
                <w:sz w:val="18"/>
                <w:szCs w:val="18"/>
              </w:rPr>
              <w:t xml:space="preserve"> </w:t>
            </w:r>
            <w:r w:rsidRPr="00444289">
              <w:rPr>
                <w:sz w:val="18"/>
                <w:szCs w:val="18"/>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rsidP="00315A7C">
            <w:pPr>
              <w:keepNext/>
              <w:rPr>
                <w:b/>
                <w:sz w:val="18"/>
                <w:szCs w:val="18"/>
              </w:rPr>
            </w:pPr>
            <w:r>
              <w:rPr>
                <w:b/>
                <w:sz w:val="18"/>
                <w:szCs w:val="18"/>
              </w:rPr>
              <w:t>Tension-type headache</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rsidP="00315A7C">
            <w:pPr>
              <w:keepNext/>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rsidP="00315A7C">
            <w:pPr>
              <w:keepNext/>
              <w:rPr>
                <w:b/>
                <w:sz w:val="18"/>
                <w:szCs w:val="18"/>
                <w:lang w:val="de-DE"/>
              </w:rPr>
            </w:pPr>
          </w:p>
        </w:tc>
      </w:tr>
      <w:tr w:rsidR="00315A7C" w:rsidRPr="00315A7C"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315A7C" w:rsidRDefault="00315A7C" w:rsidP="00444289">
            <w:pPr>
              <w:keepNext/>
              <w:rPr>
                <w:sz w:val="18"/>
                <w:szCs w:val="18"/>
              </w:rPr>
            </w:pPr>
            <w:r>
              <w:rPr>
                <w:sz w:val="18"/>
                <w:szCs w:val="18"/>
              </w:rPr>
              <w:t>Ajimsha 2011</w:t>
            </w:r>
          </w:p>
          <w:p w:rsidR="00315A7C" w:rsidRDefault="00315A7C" w:rsidP="00444289">
            <w:pPr>
              <w:keepNext/>
              <w:rPr>
                <w:sz w:val="18"/>
                <w:szCs w:val="18"/>
              </w:rPr>
            </w:pPr>
            <w:r>
              <w:rPr>
                <w:sz w:val="18"/>
                <w:szCs w:val="18"/>
              </w:rPr>
              <w:t>India</w:t>
            </w:r>
          </w:p>
          <w:p w:rsidR="00315A7C" w:rsidRDefault="00315A7C" w:rsidP="00444289">
            <w:pPr>
              <w:keepNext/>
              <w:rPr>
                <w:sz w:val="18"/>
                <w:szCs w:val="18"/>
              </w:rPr>
            </w:pPr>
          </w:p>
          <w:p w:rsidR="00315A7C" w:rsidRPr="00444289" w:rsidRDefault="00315A7C" w:rsidP="00315A7C">
            <w:pPr>
              <w:rPr>
                <w:sz w:val="18"/>
                <w:szCs w:val="18"/>
              </w:rPr>
            </w:pPr>
            <w:r w:rsidRPr="00444289">
              <w:rPr>
                <w:b/>
                <w:sz w:val="18"/>
                <w:szCs w:val="18"/>
              </w:rPr>
              <w:t>Focus:</w:t>
            </w:r>
            <w:r w:rsidRPr="00444289">
              <w:rPr>
                <w:sz w:val="18"/>
                <w:szCs w:val="18"/>
              </w:rPr>
              <w:t xml:space="preserve"> RCT </w:t>
            </w:r>
            <w:r>
              <w:rPr>
                <w:sz w:val="18"/>
                <w:szCs w:val="18"/>
              </w:rPr>
              <w:t>assessing</w:t>
            </w:r>
            <w:r w:rsidRPr="00444289">
              <w:rPr>
                <w:sz w:val="18"/>
                <w:szCs w:val="18"/>
              </w:rPr>
              <w:t xml:space="preserve"> </w:t>
            </w:r>
            <w:r>
              <w:rPr>
                <w:sz w:val="18"/>
                <w:szCs w:val="18"/>
              </w:rPr>
              <w:t xml:space="preserve">the </w:t>
            </w:r>
            <w:r w:rsidRPr="00444289">
              <w:rPr>
                <w:sz w:val="18"/>
                <w:szCs w:val="18"/>
              </w:rPr>
              <w:t xml:space="preserve">effects of </w:t>
            </w:r>
            <w:r>
              <w:rPr>
                <w:sz w:val="18"/>
                <w:szCs w:val="18"/>
              </w:rPr>
              <w:t>myofascial release in patients with tension-type headache</w:t>
            </w:r>
          </w:p>
          <w:p w:rsidR="00315A7C" w:rsidRPr="00444289" w:rsidRDefault="00315A7C" w:rsidP="00315A7C">
            <w:pPr>
              <w:rPr>
                <w:sz w:val="18"/>
                <w:szCs w:val="18"/>
              </w:rPr>
            </w:pPr>
            <w:r w:rsidRPr="00444289">
              <w:rPr>
                <w:b/>
                <w:sz w:val="18"/>
                <w:szCs w:val="18"/>
              </w:rPr>
              <w:t>Duration:</w:t>
            </w:r>
            <w:r w:rsidRPr="00444289">
              <w:rPr>
                <w:sz w:val="18"/>
                <w:szCs w:val="18"/>
              </w:rPr>
              <w:t xml:space="preserve"> </w:t>
            </w:r>
            <w:r>
              <w:rPr>
                <w:sz w:val="18"/>
                <w:szCs w:val="18"/>
              </w:rPr>
              <w:t>12 weeks</w:t>
            </w:r>
          </w:p>
          <w:p w:rsidR="00315A7C" w:rsidRPr="00444289" w:rsidRDefault="00315A7C" w:rsidP="00315A7C">
            <w:pPr>
              <w:rPr>
                <w:sz w:val="18"/>
                <w:szCs w:val="18"/>
              </w:rPr>
            </w:pPr>
            <w:r w:rsidRPr="00444289">
              <w:rPr>
                <w:b/>
                <w:sz w:val="18"/>
                <w:szCs w:val="18"/>
              </w:rPr>
              <w:t>Follow-up:</w:t>
            </w:r>
            <w:r w:rsidRPr="00444289">
              <w:rPr>
                <w:sz w:val="18"/>
                <w:szCs w:val="18"/>
              </w:rPr>
              <w:t xml:space="preserve"> </w:t>
            </w:r>
            <w:r>
              <w:rPr>
                <w:sz w:val="18"/>
                <w:szCs w:val="18"/>
              </w:rPr>
              <w:t>20 weeks</w:t>
            </w:r>
          </w:p>
          <w:p w:rsidR="00315A7C" w:rsidRPr="00444289" w:rsidRDefault="00315A7C" w:rsidP="00315A7C">
            <w:pPr>
              <w:rPr>
                <w:sz w:val="18"/>
                <w:szCs w:val="18"/>
              </w:rPr>
            </w:pPr>
            <w:r w:rsidRPr="00444289">
              <w:rPr>
                <w:b/>
                <w:sz w:val="18"/>
                <w:szCs w:val="18"/>
              </w:rPr>
              <w:t>Quality:</w:t>
            </w:r>
            <w:r w:rsidRPr="00444289">
              <w:rPr>
                <w:sz w:val="18"/>
                <w:szCs w:val="18"/>
              </w:rPr>
              <w:t xml:space="preserve"> </w:t>
            </w:r>
            <w:r>
              <w:rPr>
                <w:sz w:val="18"/>
                <w:szCs w:val="18"/>
              </w:rPr>
              <w:t>low</w:t>
            </w:r>
          </w:p>
          <w:p w:rsidR="00315A7C" w:rsidRPr="00444289" w:rsidRDefault="00315A7C" w:rsidP="00315A7C">
            <w:pPr>
              <w:rPr>
                <w:sz w:val="18"/>
                <w:szCs w:val="18"/>
                <w:highlight w:val="green"/>
              </w:rPr>
            </w:pPr>
          </w:p>
          <w:p w:rsidR="00315A7C" w:rsidRPr="00444289" w:rsidRDefault="00315A7C" w:rsidP="00315A7C">
            <w:pPr>
              <w:rPr>
                <w:b/>
                <w:sz w:val="18"/>
                <w:szCs w:val="18"/>
                <w:highlight w:val="green"/>
              </w:rPr>
            </w:pPr>
            <w:r w:rsidRPr="00444289">
              <w:rPr>
                <w:b/>
                <w:sz w:val="18"/>
                <w:szCs w:val="18"/>
              </w:rPr>
              <w:t>PARTICIPANTS:</w:t>
            </w:r>
          </w:p>
          <w:p w:rsidR="00315A7C" w:rsidRPr="00444289" w:rsidRDefault="00315A7C" w:rsidP="00315A7C">
            <w:pPr>
              <w:rPr>
                <w:sz w:val="18"/>
                <w:szCs w:val="18"/>
                <w:highlight w:val="green"/>
              </w:rPr>
            </w:pPr>
            <w:r w:rsidRPr="00444289">
              <w:rPr>
                <w:b/>
                <w:sz w:val="18"/>
                <w:szCs w:val="18"/>
              </w:rPr>
              <w:t>N:</w:t>
            </w:r>
            <w:r w:rsidRPr="00444289">
              <w:rPr>
                <w:sz w:val="18"/>
                <w:szCs w:val="18"/>
              </w:rPr>
              <w:t xml:space="preserve"> </w:t>
            </w:r>
            <w:r>
              <w:rPr>
                <w:sz w:val="18"/>
                <w:szCs w:val="18"/>
              </w:rPr>
              <w:t>63</w:t>
            </w:r>
            <w:r w:rsidRPr="00444289">
              <w:rPr>
                <w:sz w:val="18"/>
                <w:szCs w:val="18"/>
              </w:rPr>
              <w:t xml:space="preserve"> (</w:t>
            </w:r>
            <w:r>
              <w:rPr>
                <w:sz w:val="18"/>
                <w:szCs w:val="18"/>
              </w:rPr>
              <w:t>64</w:t>
            </w:r>
            <w:r w:rsidRPr="00444289">
              <w:rPr>
                <w:sz w:val="18"/>
                <w:szCs w:val="18"/>
              </w:rPr>
              <w:t>% female)</w:t>
            </w:r>
          </w:p>
          <w:p w:rsidR="00315A7C" w:rsidRPr="00444289" w:rsidRDefault="00315A7C" w:rsidP="00315A7C">
            <w:pPr>
              <w:rPr>
                <w:sz w:val="18"/>
                <w:szCs w:val="18"/>
                <w:highlight w:val="green"/>
              </w:rPr>
            </w:pPr>
            <w:r w:rsidRPr="00444289">
              <w:rPr>
                <w:b/>
                <w:sz w:val="18"/>
                <w:szCs w:val="18"/>
              </w:rPr>
              <w:t>Age:</w:t>
            </w:r>
            <w:r w:rsidRPr="00444289">
              <w:rPr>
                <w:sz w:val="18"/>
                <w:szCs w:val="18"/>
              </w:rPr>
              <w:t xml:space="preserve"> </w:t>
            </w:r>
            <w:r>
              <w:rPr>
                <w:sz w:val="18"/>
                <w:szCs w:val="18"/>
              </w:rPr>
              <w:t>43 to 44.7 years</w:t>
            </w:r>
            <w:r w:rsidRPr="00444289">
              <w:rPr>
                <w:sz w:val="18"/>
                <w:szCs w:val="18"/>
              </w:rPr>
              <w:t xml:space="preserve"> </w:t>
            </w:r>
          </w:p>
          <w:p w:rsidR="00315A7C" w:rsidRPr="00315A7C" w:rsidRDefault="00315A7C" w:rsidP="00603BE2">
            <w:pPr>
              <w:keepNext/>
              <w:rPr>
                <w:sz w:val="18"/>
                <w:szCs w:val="18"/>
              </w:rPr>
            </w:pPr>
            <w:r w:rsidRPr="00444289">
              <w:rPr>
                <w:b/>
                <w:sz w:val="18"/>
                <w:szCs w:val="18"/>
              </w:rPr>
              <w:t>Inclusion:</w:t>
            </w:r>
            <w:r w:rsidRPr="00444289">
              <w:rPr>
                <w:sz w:val="18"/>
                <w:szCs w:val="18"/>
              </w:rPr>
              <w:t xml:space="preserve"> </w:t>
            </w:r>
            <w:r>
              <w:rPr>
                <w:sz w:val="18"/>
                <w:szCs w:val="18"/>
              </w:rPr>
              <w:t xml:space="preserve">18 to </w:t>
            </w:r>
            <w:r w:rsidR="00603BE2">
              <w:rPr>
                <w:sz w:val="18"/>
                <w:szCs w:val="18"/>
              </w:rPr>
              <w:t>5</w:t>
            </w:r>
            <w:r>
              <w:rPr>
                <w:sz w:val="18"/>
                <w:szCs w:val="18"/>
              </w:rPr>
              <w:t xml:space="preserve">0 years </w:t>
            </w:r>
            <w:r w:rsidR="00603BE2">
              <w:rPr>
                <w:sz w:val="18"/>
                <w:szCs w:val="18"/>
              </w:rPr>
              <w:t xml:space="preserve">with a diagnosis of </w:t>
            </w:r>
            <w:r w:rsidR="006B1BE4">
              <w:rPr>
                <w:sz w:val="18"/>
                <w:szCs w:val="18"/>
              </w:rPr>
              <w:t>episodic</w:t>
            </w:r>
            <w:r w:rsidR="00603BE2">
              <w:rPr>
                <w:sz w:val="18"/>
                <w:szCs w:val="18"/>
              </w:rPr>
              <w:t xml:space="preserve"> or chronic tension-type headache for at least 12 months; exclusions: history of migraine, secondary headaches</w:t>
            </w:r>
          </w:p>
        </w:tc>
        <w:tc>
          <w:tcPr>
            <w:tcW w:w="3857" w:type="dxa"/>
            <w:tcBorders>
              <w:top w:val="single" w:sz="4" w:space="0" w:color="000000"/>
              <w:left w:val="single" w:sz="4" w:space="0" w:color="000000"/>
              <w:bottom w:val="single" w:sz="4" w:space="0" w:color="000000"/>
              <w:right w:val="single" w:sz="4" w:space="0" w:color="000000"/>
            </w:tcBorders>
          </w:tcPr>
          <w:p w:rsidR="00603BE2" w:rsidRPr="00444289" w:rsidRDefault="00603BE2" w:rsidP="00603BE2">
            <w:pPr>
              <w:rPr>
                <w:b/>
                <w:sz w:val="18"/>
                <w:szCs w:val="18"/>
                <w:highlight w:val="green"/>
              </w:rPr>
            </w:pPr>
            <w:r w:rsidRPr="00444289">
              <w:rPr>
                <w:b/>
                <w:sz w:val="18"/>
                <w:szCs w:val="18"/>
              </w:rPr>
              <w:t>Intervention type:</w:t>
            </w:r>
            <w:r w:rsidRPr="00444289">
              <w:rPr>
                <w:sz w:val="18"/>
                <w:szCs w:val="18"/>
              </w:rPr>
              <w:t xml:space="preserve"> </w:t>
            </w:r>
            <w:r>
              <w:rPr>
                <w:sz w:val="18"/>
                <w:szCs w:val="18"/>
              </w:rPr>
              <w:t>physiotherapy</w:t>
            </w:r>
          </w:p>
          <w:p w:rsidR="00603BE2" w:rsidRPr="00444289" w:rsidRDefault="00603BE2" w:rsidP="00603BE2">
            <w:pPr>
              <w:rPr>
                <w:sz w:val="18"/>
                <w:szCs w:val="18"/>
              </w:rPr>
            </w:pPr>
            <w:r w:rsidRPr="00444289">
              <w:rPr>
                <w:b/>
                <w:sz w:val="18"/>
                <w:szCs w:val="18"/>
              </w:rPr>
              <w:t>Intervention</w:t>
            </w:r>
            <w:r>
              <w:rPr>
                <w:b/>
                <w:sz w:val="18"/>
                <w:szCs w:val="18"/>
              </w:rPr>
              <w:t xml:space="preserve"> 1</w:t>
            </w:r>
            <w:r w:rsidRPr="00444289">
              <w:rPr>
                <w:b/>
                <w:sz w:val="18"/>
                <w:szCs w:val="18"/>
              </w:rPr>
              <w:t xml:space="preserve"> (</w:t>
            </w:r>
            <w:r w:rsidR="00A6010D">
              <w:rPr>
                <w:b/>
                <w:sz w:val="18"/>
                <w:szCs w:val="18"/>
              </w:rPr>
              <w:t xml:space="preserve">DT-MFR, </w:t>
            </w:r>
            <w:r w:rsidRPr="00444289">
              <w:rPr>
                <w:b/>
                <w:sz w:val="18"/>
                <w:szCs w:val="18"/>
              </w:rPr>
              <w:t>n=</w:t>
            </w:r>
            <w:r>
              <w:rPr>
                <w:b/>
                <w:sz w:val="18"/>
                <w:szCs w:val="18"/>
              </w:rPr>
              <w:t>22</w:t>
            </w:r>
            <w:r w:rsidRPr="00444289">
              <w:rPr>
                <w:b/>
                <w:sz w:val="18"/>
                <w:szCs w:val="18"/>
              </w:rPr>
              <w:t xml:space="preserve">): </w:t>
            </w:r>
            <w:r>
              <w:rPr>
                <w:sz w:val="18"/>
                <w:szCs w:val="18"/>
              </w:rPr>
              <w:t>myofascial release, direct technique</w:t>
            </w:r>
            <w:r w:rsidRPr="00444289">
              <w:rPr>
                <w:sz w:val="18"/>
                <w:szCs w:val="18"/>
              </w:rPr>
              <w:t xml:space="preserve"> </w:t>
            </w:r>
            <w:r>
              <w:rPr>
                <w:sz w:val="18"/>
                <w:szCs w:val="18"/>
              </w:rPr>
              <w:t xml:space="preserve">(upper trapezius release, lateral / anterior cranial techniques, deep posterior myofasciae, </w:t>
            </w:r>
            <w:r w:rsidRPr="003D332D">
              <w:rPr>
                <w:sz w:val="18"/>
                <w:szCs w:val="18"/>
              </w:rPr>
              <w:t>release of cranial base and suboccipital myofascia, decompression of the occipital condyles, release of the temporalis fascia, release of the epicranial aponeurosis)</w:t>
            </w:r>
          </w:p>
          <w:p w:rsidR="00603BE2" w:rsidRDefault="00603BE2" w:rsidP="00603BE2">
            <w:pPr>
              <w:rPr>
                <w:b/>
                <w:sz w:val="18"/>
                <w:szCs w:val="18"/>
              </w:rPr>
            </w:pPr>
            <w:r w:rsidRPr="00444289">
              <w:rPr>
                <w:b/>
                <w:sz w:val="18"/>
                <w:szCs w:val="18"/>
              </w:rPr>
              <w:t>Intervention</w:t>
            </w:r>
            <w:r>
              <w:rPr>
                <w:b/>
                <w:sz w:val="18"/>
                <w:szCs w:val="18"/>
              </w:rPr>
              <w:t xml:space="preserve"> </w:t>
            </w:r>
            <w:r w:rsidR="00A6010D">
              <w:rPr>
                <w:b/>
                <w:sz w:val="18"/>
                <w:szCs w:val="18"/>
              </w:rPr>
              <w:t>2</w:t>
            </w:r>
            <w:r w:rsidRPr="00444289">
              <w:rPr>
                <w:b/>
                <w:sz w:val="18"/>
                <w:szCs w:val="18"/>
              </w:rPr>
              <w:t xml:space="preserve"> (</w:t>
            </w:r>
            <w:r w:rsidR="00A6010D">
              <w:rPr>
                <w:b/>
                <w:sz w:val="18"/>
                <w:szCs w:val="18"/>
              </w:rPr>
              <w:t>IDT-MFR,</w:t>
            </w:r>
            <w:r w:rsidR="00A6010D" w:rsidRPr="00444289">
              <w:rPr>
                <w:b/>
                <w:sz w:val="18"/>
                <w:szCs w:val="18"/>
              </w:rPr>
              <w:t xml:space="preserve"> </w:t>
            </w:r>
            <w:r w:rsidRPr="00444289">
              <w:rPr>
                <w:b/>
                <w:sz w:val="18"/>
                <w:szCs w:val="18"/>
              </w:rPr>
              <w:t>n=</w:t>
            </w:r>
            <w:r>
              <w:rPr>
                <w:b/>
                <w:sz w:val="18"/>
                <w:szCs w:val="18"/>
              </w:rPr>
              <w:t>22</w:t>
            </w:r>
            <w:r w:rsidRPr="00444289">
              <w:rPr>
                <w:b/>
                <w:sz w:val="18"/>
                <w:szCs w:val="18"/>
              </w:rPr>
              <w:t xml:space="preserve">): </w:t>
            </w:r>
            <w:r>
              <w:rPr>
                <w:sz w:val="18"/>
                <w:szCs w:val="18"/>
              </w:rPr>
              <w:t>myofascial release, indirect technique (</w:t>
            </w:r>
            <w:r w:rsidRPr="003D332D">
              <w:rPr>
                <w:sz w:val="18"/>
                <w:szCs w:val="18"/>
              </w:rPr>
              <w:t>Gross stretch of the posterior cervical musculature, cranial base release, hair pull, ear pull, stretch of face muscles, gross stretch of the sternocleidomastoi</w:t>
            </w:r>
            <w:r w:rsidR="00A6010D" w:rsidRPr="003D332D">
              <w:rPr>
                <w:sz w:val="18"/>
                <w:szCs w:val="18"/>
              </w:rPr>
              <w:t>d)</w:t>
            </w:r>
          </w:p>
          <w:p w:rsidR="00603BE2" w:rsidRPr="00444289" w:rsidRDefault="00603BE2" w:rsidP="00603BE2">
            <w:pPr>
              <w:rPr>
                <w:sz w:val="18"/>
                <w:szCs w:val="18"/>
              </w:rPr>
            </w:pPr>
            <w:r w:rsidRPr="00444289">
              <w:rPr>
                <w:b/>
                <w:sz w:val="18"/>
                <w:szCs w:val="18"/>
              </w:rPr>
              <w:t>Comparison (n=1</w:t>
            </w:r>
            <w:r>
              <w:rPr>
                <w:b/>
                <w:sz w:val="18"/>
                <w:szCs w:val="18"/>
              </w:rPr>
              <w:t>2</w:t>
            </w:r>
            <w:r w:rsidRPr="00444289">
              <w:rPr>
                <w:b/>
                <w:sz w:val="18"/>
                <w:szCs w:val="18"/>
              </w:rPr>
              <w:t>):</w:t>
            </w:r>
            <w:r w:rsidRPr="00444289">
              <w:rPr>
                <w:sz w:val="18"/>
                <w:szCs w:val="18"/>
              </w:rPr>
              <w:t xml:space="preserve"> </w:t>
            </w:r>
            <w:r w:rsidR="00A6010D">
              <w:rPr>
                <w:sz w:val="18"/>
                <w:szCs w:val="18"/>
              </w:rPr>
              <w:t xml:space="preserve">slow </w:t>
            </w:r>
            <w:r>
              <w:rPr>
                <w:sz w:val="18"/>
                <w:szCs w:val="18"/>
              </w:rPr>
              <w:t xml:space="preserve">soft stroking </w:t>
            </w:r>
            <w:r w:rsidR="00A6010D">
              <w:rPr>
                <w:sz w:val="18"/>
                <w:szCs w:val="18"/>
              </w:rPr>
              <w:t>over the areas treated in the m</w:t>
            </w:r>
            <w:r>
              <w:rPr>
                <w:sz w:val="18"/>
                <w:szCs w:val="18"/>
              </w:rPr>
              <w:t>yofascial release groups</w:t>
            </w:r>
          </w:p>
          <w:p w:rsidR="00603BE2" w:rsidRPr="00444289" w:rsidRDefault="00603BE2" w:rsidP="00603BE2">
            <w:pPr>
              <w:rPr>
                <w:b/>
                <w:sz w:val="18"/>
                <w:szCs w:val="18"/>
                <w:highlight w:val="green"/>
              </w:rPr>
            </w:pPr>
            <w:r w:rsidRPr="00444289">
              <w:rPr>
                <w:b/>
                <w:sz w:val="18"/>
                <w:szCs w:val="18"/>
              </w:rPr>
              <w:t xml:space="preserve">Dose: </w:t>
            </w:r>
            <w:r>
              <w:rPr>
                <w:sz w:val="18"/>
                <w:szCs w:val="18"/>
              </w:rPr>
              <w:t>twice weekly for 12 weeks, 1 h sessions</w:t>
            </w:r>
          </w:p>
          <w:p w:rsidR="00315A7C" w:rsidRPr="00315A7C" w:rsidRDefault="00603BE2" w:rsidP="00603BE2">
            <w:pPr>
              <w:keepNext/>
              <w:rPr>
                <w:sz w:val="18"/>
                <w:szCs w:val="18"/>
              </w:rPr>
            </w:pPr>
            <w:r>
              <w:rPr>
                <w:b/>
                <w:sz w:val="18"/>
                <w:szCs w:val="18"/>
                <w:lang w:val="de-DE"/>
              </w:rPr>
              <w:t>Providers:</w:t>
            </w:r>
            <w:r>
              <w:rPr>
                <w:sz w:val="18"/>
                <w:szCs w:val="18"/>
                <w:lang w:val="de-DE"/>
              </w:rPr>
              <w:t xml:space="preserve"> not reported</w:t>
            </w:r>
          </w:p>
        </w:tc>
        <w:tc>
          <w:tcPr>
            <w:tcW w:w="6851" w:type="dxa"/>
            <w:tcBorders>
              <w:top w:val="single" w:sz="4" w:space="0" w:color="000000"/>
              <w:left w:val="single" w:sz="4" w:space="0" w:color="000000"/>
              <w:bottom w:val="single" w:sz="4" w:space="0" w:color="000000"/>
              <w:right w:val="single" w:sz="4" w:space="0" w:color="000000"/>
            </w:tcBorders>
          </w:tcPr>
          <w:p w:rsidR="00315A7C" w:rsidRDefault="00A6010D" w:rsidP="00444289">
            <w:pPr>
              <w:keepNext/>
              <w:rPr>
                <w:sz w:val="18"/>
                <w:szCs w:val="18"/>
                <w:u w:val="single"/>
                <w:lang w:val="de-DE"/>
              </w:rPr>
            </w:pPr>
            <w:r>
              <w:rPr>
                <w:b/>
                <w:sz w:val="18"/>
                <w:szCs w:val="18"/>
                <w:u w:val="single"/>
                <w:lang w:val="de-DE"/>
              </w:rPr>
              <w:t>Results</w:t>
            </w:r>
          </w:p>
          <w:p w:rsidR="00A6010D" w:rsidRDefault="00A6010D" w:rsidP="00444289">
            <w:pPr>
              <w:keepNext/>
              <w:rPr>
                <w:sz w:val="18"/>
                <w:szCs w:val="18"/>
                <w:u w:val="single"/>
                <w:lang w:val="de-DE"/>
              </w:rPr>
            </w:pPr>
          </w:p>
          <w:p w:rsidR="00A6010D" w:rsidRDefault="00A6010D" w:rsidP="00444289">
            <w:pPr>
              <w:keepNext/>
              <w:rPr>
                <w:sz w:val="18"/>
                <w:szCs w:val="18"/>
                <w:lang w:val="de-DE"/>
              </w:rPr>
            </w:pPr>
            <w:r>
              <w:rPr>
                <w:sz w:val="18"/>
                <w:szCs w:val="18"/>
                <w:lang w:val="de-DE"/>
              </w:rPr>
              <w:t>At 20 weeks:</w:t>
            </w:r>
          </w:p>
          <w:tbl>
            <w:tblPr>
              <w:tblW w:w="651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9"/>
              <w:gridCol w:w="1134"/>
              <w:gridCol w:w="1134"/>
              <w:gridCol w:w="993"/>
              <w:gridCol w:w="1669"/>
            </w:tblGrid>
            <w:tr w:rsidR="00A6010D" w:rsidTr="00A6010D">
              <w:tc>
                <w:tcPr>
                  <w:tcW w:w="1589" w:type="dxa"/>
                  <w:tcBorders>
                    <w:top w:val="single" w:sz="4" w:space="0" w:color="000000"/>
                    <w:left w:val="nil"/>
                    <w:bottom w:val="single" w:sz="4" w:space="0" w:color="000000"/>
                    <w:right w:val="nil"/>
                  </w:tcBorders>
                  <w:hideMark/>
                </w:tcPr>
                <w:p w:rsidR="00A6010D" w:rsidRDefault="00A6010D" w:rsidP="00432B02">
                  <w:pPr>
                    <w:rPr>
                      <w:b/>
                      <w:sz w:val="18"/>
                      <w:szCs w:val="18"/>
                      <w:lang w:val="de-DE"/>
                    </w:rPr>
                  </w:pPr>
                  <w:r>
                    <w:rPr>
                      <w:b/>
                      <w:sz w:val="18"/>
                      <w:szCs w:val="18"/>
                      <w:lang w:val="de-DE"/>
                    </w:rPr>
                    <w:t xml:space="preserve">Outcome </w:t>
                  </w:r>
                </w:p>
              </w:tc>
              <w:tc>
                <w:tcPr>
                  <w:tcW w:w="1134" w:type="dxa"/>
                  <w:tcBorders>
                    <w:top w:val="single" w:sz="4" w:space="0" w:color="000000"/>
                    <w:left w:val="nil"/>
                    <w:bottom w:val="single" w:sz="4" w:space="0" w:color="000000"/>
                    <w:right w:val="nil"/>
                  </w:tcBorders>
                  <w:hideMark/>
                </w:tcPr>
                <w:p w:rsidR="00A6010D" w:rsidRDefault="00A6010D" w:rsidP="00432B02">
                  <w:pPr>
                    <w:rPr>
                      <w:b/>
                      <w:bCs/>
                      <w:sz w:val="18"/>
                      <w:szCs w:val="18"/>
                      <w:lang w:val="de-DE"/>
                    </w:rPr>
                  </w:pPr>
                  <w:r>
                    <w:rPr>
                      <w:b/>
                      <w:sz w:val="18"/>
                      <w:szCs w:val="18"/>
                    </w:rPr>
                    <w:t>DT-MFR</w:t>
                  </w:r>
                </w:p>
              </w:tc>
              <w:tc>
                <w:tcPr>
                  <w:tcW w:w="1134" w:type="dxa"/>
                  <w:tcBorders>
                    <w:top w:val="single" w:sz="4" w:space="0" w:color="000000"/>
                    <w:left w:val="nil"/>
                    <w:bottom w:val="single" w:sz="4" w:space="0" w:color="000000"/>
                    <w:right w:val="nil"/>
                  </w:tcBorders>
                  <w:hideMark/>
                </w:tcPr>
                <w:p w:rsidR="00A6010D" w:rsidRDefault="00A6010D" w:rsidP="00432B02">
                  <w:pPr>
                    <w:rPr>
                      <w:b/>
                      <w:bCs/>
                      <w:lang w:val="de-DE"/>
                    </w:rPr>
                  </w:pPr>
                  <w:r>
                    <w:rPr>
                      <w:b/>
                      <w:sz w:val="18"/>
                      <w:szCs w:val="18"/>
                    </w:rPr>
                    <w:t>IDT-MFR</w:t>
                  </w:r>
                </w:p>
              </w:tc>
              <w:tc>
                <w:tcPr>
                  <w:tcW w:w="993" w:type="dxa"/>
                  <w:tcBorders>
                    <w:top w:val="single" w:sz="4" w:space="0" w:color="000000"/>
                    <w:left w:val="nil"/>
                    <w:bottom w:val="single" w:sz="4" w:space="0" w:color="000000"/>
                    <w:right w:val="nil"/>
                  </w:tcBorders>
                </w:tcPr>
                <w:p w:rsidR="00A6010D" w:rsidRDefault="00A6010D" w:rsidP="00432B02">
                  <w:pPr>
                    <w:rPr>
                      <w:b/>
                      <w:sz w:val="18"/>
                      <w:szCs w:val="18"/>
                      <w:lang w:val="de-DE"/>
                    </w:rPr>
                  </w:pPr>
                  <w:r>
                    <w:rPr>
                      <w:b/>
                      <w:sz w:val="18"/>
                      <w:szCs w:val="18"/>
                      <w:lang w:val="de-DE"/>
                    </w:rPr>
                    <w:t>Control</w:t>
                  </w:r>
                </w:p>
              </w:tc>
              <w:tc>
                <w:tcPr>
                  <w:tcW w:w="1669" w:type="dxa"/>
                  <w:tcBorders>
                    <w:top w:val="single" w:sz="4" w:space="0" w:color="000000"/>
                    <w:left w:val="nil"/>
                    <w:bottom w:val="single" w:sz="4" w:space="0" w:color="000000"/>
                    <w:right w:val="nil"/>
                  </w:tcBorders>
                  <w:hideMark/>
                </w:tcPr>
                <w:p w:rsidR="00A6010D" w:rsidRDefault="00A6010D" w:rsidP="00432B02">
                  <w:pPr>
                    <w:rPr>
                      <w:b/>
                      <w:sz w:val="18"/>
                      <w:szCs w:val="18"/>
                      <w:lang w:val="de-DE"/>
                    </w:rPr>
                  </w:pPr>
                  <w:r>
                    <w:rPr>
                      <w:b/>
                      <w:sz w:val="18"/>
                      <w:szCs w:val="18"/>
                      <w:lang w:val="de-DE"/>
                    </w:rPr>
                    <w:t>p-value</w:t>
                  </w:r>
                </w:p>
              </w:tc>
            </w:tr>
            <w:tr w:rsidR="00A6010D" w:rsidTr="00A6010D">
              <w:tc>
                <w:tcPr>
                  <w:tcW w:w="1589" w:type="dxa"/>
                  <w:tcBorders>
                    <w:top w:val="single" w:sz="4" w:space="0" w:color="000000"/>
                    <w:left w:val="nil"/>
                    <w:bottom w:val="single" w:sz="4" w:space="0" w:color="000000"/>
                    <w:right w:val="nil"/>
                  </w:tcBorders>
                  <w:hideMark/>
                </w:tcPr>
                <w:p w:rsidR="00A6010D" w:rsidRPr="00444289" w:rsidRDefault="00A6010D" w:rsidP="00432B02">
                  <w:pPr>
                    <w:rPr>
                      <w:sz w:val="18"/>
                      <w:szCs w:val="18"/>
                    </w:rPr>
                  </w:pPr>
                  <w:r>
                    <w:rPr>
                      <w:sz w:val="18"/>
                      <w:szCs w:val="18"/>
                    </w:rPr>
                    <w:t>Headache frequency</w:t>
                  </w:r>
                </w:p>
                <w:p w:rsidR="00A6010D" w:rsidRDefault="00A6010D" w:rsidP="00432B02">
                  <w:pPr>
                    <w:rPr>
                      <w:bCs/>
                      <w:sz w:val="18"/>
                      <w:szCs w:val="18"/>
                      <w:lang w:val="de-DE"/>
                    </w:rPr>
                  </w:pPr>
                  <w:r>
                    <w:rPr>
                      <w:sz w:val="18"/>
                      <w:szCs w:val="18"/>
                      <w:lang w:val="de-DE"/>
                    </w:rPr>
                    <w:t>mean (SD)</w:t>
                  </w:r>
                </w:p>
              </w:tc>
              <w:tc>
                <w:tcPr>
                  <w:tcW w:w="1134" w:type="dxa"/>
                  <w:tcBorders>
                    <w:top w:val="single" w:sz="4" w:space="0" w:color="000000"/>
                    <w:left w:val="nil"/>
                    <w:bottom w:val="single" w:sz="4" w:space="0" w:color="000000"/>
                    <w:right w:val="nil"/>
                  </w:tcBorders>
                  <w:hideMark/>
                </w:tcPr>
                <w:p w:rsidR="00A6010D" w:rsidRDefault="00A6010D" w:rsidP="00A6010D">
                  <w:pPr>
                    <w:rPr>
                      <w:bCs/>
                      <w:sz w:val="18"/>
                      <w:szCs w:val="18"/>
                      <w:lang w:val="de-DE"/>
                    </w:rPr>
                  </w:pPr>
                  <w:r>
                    <w:rPr>
                      <w:sz w:val="18"/>
                      <w:szCs w:val="18"/>
                      <w:lang w:val="de-DE"/>
                    </w:rPr>
                    <w:t>4.9 (1.7)</w:t>
                  </w:r>
                </w:p>
              </w:tc>
              <w:tc>
                <w:tcPr>
                  <w:tcW w:w="1134" w:type="dxa"/>
                  <w:tcBorders>
                    <w:top w:val="single" w:sz="4" w:space="0" w:color="000000"/>
                    <w:left w:val="nil"/>
                    <w:bottom w:val="single" w:sz="4" w:space="0" w:color="000000"/>
                    <w:right w:val="nil"/>
                  </w:tcBorders>
                  <w:hideMark/>
                </w:tcPr>
                <w:p w:rsidR="00A6010D" w:rsidRDefault="00A6010D" w:rsidP="00A6010D">
                  <w:pPr>
                    <w:rPr>
                      <w:bCs/>
                      <w:sz w:val="18"/>
                      <w:szCs w:val="18"/>
                      <w:lang w:val="de-DE"/>
                    </w:rPr>
                  </w:pPr>
                  <w:r>
                    <w:rPr>
                      <w:sz w:val="18"/>
                      <w:szCs w:val="18"/>
                      <w:lang w:val="de-DE"/>
                    </w:rPr>
                    <w:t>5.7 (1.3)</w:t>
                  </w:r>
                </w:p>
              </w:tc>
              <w:tc>
                <w:tcPr>
                  <w:tcW w:w="993" w:type="dxa"/>
                  <w:tcBorders>
                    <w:top w:val="single" w:sz="4" w:space="0" w:color="000000"/>
                    <w:left w:val="nil"/>
                    <w:bottom w:val="single" w:sz="4" w:space="0" w:color="000000"/>
                    <w:right w:val="nil"/>
                  </w:tcBorders>
                </w:tcPr>
                <w:p w:rsidR="00A6010D" w:rsidRDefault="00A6010D" w:rsidP="00A6010D">
                  <w:pPr>
                    <w:rPr>
                      <w:sz w:val="18"/>
                      <w:szCs w:val="18"/>
                      <w:lang w:val="de-DE"/>
                    </w:rPr>
                  </w:pPr>
                  <w:r>
                    <w:rPr>
                      <w:sz w:val="18"/>
                      <w:szCs w:val="18"/>
                      <w:lang w:val="de-DE"/>
                    </w:rPr>
                    <w:t>10.4 (2.7)</w:t>
                  </w:r>
                </w:p>
              </w:tc>
              <w:tc>
                <w:tcPr>
                  <w:tcW w:w="1669" w:type="dxa"/>
                  <w:tcBorders>
                    <w:top w:val="single" w:sz="4" w:space="0" w:color="000000"/>
                    <w:left w:val="nil"/>
                    <w:bottom w:val="single" w:sz="4" w:space="0" w:color="000000"/>
                    <w:right w:val="nil"/>
                  </w:tcBorders>
                  <w:hideMark/>
                </w:tcPr>
                <w:p w:rsidR="00A6010D" w:rsidRPr="003D332D" w:rsidRDefault="00A6010D" w:rsidP="00432B02">
                  <w:pPr>
                    <w:jc w:val="center"/>
                  </w:pPr>
                  <w:r w:rsidRPr="003D332D">
                    <w:rPr>
                      <w:sz w:val="18"/>
                      <w:szCs w:val="18"/>
                    </w:rPr>
                    <w:t>0.51 DT vs IDT, &lt;0.001 DT or IDT vs control</w:t>
                  </w:r>
                </w:p>
              </w:tc>
            </w:tr>
          </w:tbl>
          <w:p w:rsidR="00A6010D" w:rsidRPr="003D332D" w:rsidRDefault="00A6010D" w:rsidP="00444289">
            <w:pPr>
              <w:keepNext/>
              <w:rPr>
                <w:sz w:val="18"/>
                <w:szCs w:val="18"/>
              </w:rPr>
            </w:pPr>
          </w:p>
          <w:p w:rsidR="00A6010D" w:rsidRPr="003D332D" w:rsidRDefault="00A6010D" w:rsidP="00A6010D">
            <w:pPr>
              <w:keepNext/>
              <w:rPr>
                <w:sz w:val="18"/>
                <w:szCs w:val="18"/>
              </w:rPr>
            </w:pPr>
            <w:r w:rsidRPr="00444289">
              <w:rPr>
                <w:b/>
                <w:i/>
                <w:sz w:val="18"/>
                <w:szCs w:val="18"/>
              </w:rPr>
              <w:t>Specific adverse effects:</w:t>
            </w:r>
            <w:r w:rsidRPr="00444289">
              <w:rPr>
                <w:b/>
                <w:sz w:val="18"/>
                <w:szCs w:val="18"/>
              </w:rPr>
              <w:t xml:space="preserve"> </w:t>
            </w:r>
            <w:r w:rsidRPr="00444289">
              <w:rPr>
                <w:sz w:val="18"/>
                <w:szCs w:val="18"/>
              </w:rPr>
              <w:t>no</w:t>
            </w:r>
            <w:r>
              <w:rPr>
                <w:sz w:val="18"/>
                <w:szCs w:val="18"/>
              </w:rPr>
              <w:t xml:space="preserve"> serious adverse events</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sz w:val="18"/>
                <w:szCs w:val="18"/>
              </w:rPr>
              <w:t>Anderson 2006</w:t>
            </w:r>
          </w:p>
          <w:p w:rsidR="00641733" w:rsidRPr="00444289" w:rsidRDefault="00641733">
            <w:pPr>
              <w:rPr>
                <w:sz w:val="18"/>
                <w:szCs w:val="18"/>
              </w:rPr>
            </w:pPr>
            <w:r w:rsidRPr="00444289">
              <w:rPr>
                <w:sz w:val="18"/>
                <w:szCs w:val="18"/>
              </w:rPr>
              <w:t xml:space="preserve">Canada </w:t>
            </w:r>
          </w:p>
          <w:p w:rsidR="00641733" w:rsidRPr="00444289" w:rsidRDefault="00641733">
            <w:pPr>
              <w:rPr>
                <w:sz w:val="18"/>
                <w:szCs w:val="18"/>
                <w:highlight w:val="green"/>
              </w:rPr>
            </w:pPr>
          </w:p>
          <w:p w:rsidR="00641733" w:rsidRPr="00444289" w:rsidRDefault="00641733">
            <w:pPr>
              <w:rPr>
                <w:sz w:val="18"/>
                <w:szCs w:val="18"/>
                <w:highlight w:val="green"/>
              </w:rPr>
            </w:pPr>
            <w:r w:rsidRPr="00444289">
              <w:rPr>
                <w:b/>
                <w:sz w:val="18"/>
                <w:szCs w:val="18"/>
              </w:rPr>
              <w:t>Focus:</w:t>
            </w:r>
            <w:r w:rsidRPr="00444289">
              <w:rPr>
                <w:sz w:val="18"/>
                <w:szCs w:val="18"/>
              </w:rPr>
              <w:t xml:space="preserve"> RCT the effect of adding osteopathic manual treatment (OMT) to progressive muscular relaxation (PMR) exercise in patients with tension-type headache</w:t>
            </w:r>
            <w:r w:rsidRPr="00444289">
              <w:rPr>
                <w:sz w:val="18"/>
                <w:szCs w:val="18"/>
                <w:highlight w:val="green"/>
              </w:rPr>
              <w:t xml:space="preserve"> </w:t>
            </w:r>
          </w:p>
          <w:p w:rsidR="00641733" w:rsidRPr="00444289" w:rsidRDefault="00641733">
            <w:pPr>
              <w:rPr>
                <w:sz w:val="18"/>
                <w:szCs w:val="18"/>
              </w:rPr>
            </w:pPr>
            <w:r w:rsidRPr="00444289">
              <w:rPr>
                <w:b/>
                <w:sz w:val="18"/>
                <w:szCs w:val="18"/>
              </w:rPr>
              <w:t>Duration</w:t>
            </w:r>
            <w:r w:rsidRPr="00444289">
              <w:rPr>
                <w:sz w:val="18"/>
                <w:szCs w:val="18"/>
              </w:rPr>
              <w:t>: 3 weeks</w:t>
            </w:r>
          </w:p>
          <w:p w:rsidR="00641733" w:rsidRPr="00444289" w:rsidRDefault="00641733">
            <w:pPr>
              <w:rPr>
                <w:sz w:val="18"/>
                <w:szCs w:val="18"/>
              </w:rPr>
            </w:pPr>
            <w:r w:rsidRPr="00444289">
              <w:rPr>
                <w:b/>
                <w:sz w:val="18"/>
                <w:szCs w:val="18"/>
              </w:rPr>
              <w:t>Follow-up</w:t>
            </w:r>
            <w:r w:rsidRPr="00444289">
              <w:rPr>
                <w:sz w:val="18"/>
                <w:szCs w:val="18"/>
              </w:rPr>
              <w:t>: 5 weeks</w:t>
            </w:r>
          </w:p>
          <w:p w:rsidR="00641733" w:rsidRPr="00444289" w:rsidRDefault="00641733">
            <w:pPr>
              <w:rPr>
                <w:sz w:val="18"/>
                <w:szCs w:val="18"/>
              </w:rPr>
            </w:pPr>
            <w:r w:rsidRPr="00444289">
              <w:rPr>
                <w:b/>
                <w:sz w:val="18"/>
                <w:szCs w:val="18"/>
              </w:rPr>
              <w:t>Quality</w:t>
            </w:r>
            <w:r w:rsidRPr="00444289">
              <w:rPr>
                <w:sz w:val="18"/>
                <w:szCs w:val="18"/>
              </w:rPr>
              <w:t xml:space="preserve">: medium </w:t>
            </w:r>
          </w:p>
          <w:p w:rsidR="00641733" w:rsidRPr="00444289" w:rsidRDefault="00641733">
            <w:pPr>
              <w:rPr>
                <w:sz w:val="18"/>
                <w:szCs w:val="18"/>
                <w:highlight w:val="green"/>
              </w:rPr>
            </w:pPr>
          </w:p>
          <w:p w:rsidR="00641733" w:rsidRPr="00444289" w:rsidRDefault="00641733">
            <w:pPr>
              <w:rPr>
                <w:b/>
                <w:sz w:val="18"/>
                <w:szCs w:val="18"/>
              </w:rPr>
            </w:pPr>
            <w:r w:rsidRPr="00444289">
              <w:rPr>
                <w:b/>
                <w:sz w:val="18"/>
                <w:szCs w:val="18"/>
              </w:rPr>
              <w:t>PARTICIPANTS:</w:t>
            </w:r>
          </w:p>
          <w:p w:rsidR="00641733" w:rsidRPr="00444289" w:rsidRDefault="00641733">
            <w:pPr>
              <w:rPr>
                <w:sz w:val="18"/>
                <w:szCs w:val="18"/>
              </w:rPr>
            </w:pPr>
            <w:r w:rsidRPr="00444289">
              <w:rPr>
                <w:b/>
                <w:sz w:val="18"/>
                <w:szCs w:val="18"/>
              </w:rPr>
              <w:t>N</w:t>
            </w:r>
            <w:r w:rsidRPr="00444289">
              <w:rPr>
                <w:sz w:val="18"/>
                <w:szCs w:val="18"/>
              </w:rPr>
              <w:t>: 29 (NR% female)</w:t>
            </w:r>
          </w:p>
          <w:p w:rsidR="00641733" w:rsidRPr="00444289" w:rsidRDefault="00641733">
            <w:pPr>
              <w:rPr>
                <w:sz w:val="18"/>
                <w:szCs w:val="18"/>
              </w:rPr>
            </w:pPr>
            <w:r w:rsidRPr="00444289">
              <w:rPr>
                <w:b/>
                <w:sz w:val="18"/>
                <w:szCs w:val="18"/>
              </w:rPr>
              <w:t>Age</w:t>
            </w:r>
            <w:r w:rsidRPr="00444289">
              <w:rPr>
                <w:sz w:val="18"/>
                <w:szCs w:val="18"/>
              </w:rPr>
              <w:t xml:space="preserve">: NR </w:t>
            </w:r>
          </w:p>
          <w:p w:rsidR="00641733" w:rsidRPr="00444289" w:rsidRDefault="00641733">
            <w:pPr>
              <w:rPr>
                <w:sz w:val="18"/>
                <w:szCs w:val="18"/>
                <w:highlight w:val="green"/>
              </w:rPr>
            </w:pPr>
            <w:r w:rsidRPr="00444289">
              <w:rPr>
                <w:b/>
                <w:sz w:val="18"/>
                <w:szCs w:val="18"/>
              </w:rPr>
              <w:t>Inclusion</w:t>
            </w:r>
            <w:r w:rsidRPr="00444289">
              <w:rPr>
                <w:sz w:val="18"/>
                <w:szCs w:val="18"/>
              </w:rPr>
              <w:t>: adults&gt;16 years with tension-type headache (frequent episodic, chronic, or probable)</w:t>
            </w:r>
            <w:r w:rsidRPr="00444289">
              <w:rPr>
                <w:sz w:val="18"/>
                <w:szCs w:val="18"/>
                <w:highlight w:val="green"/>
              </w:rPr>
              <w:t xml:space="preserve"> </w:t>
            </w:r>
          </w:p>
          <w:p w:rsidR="00641733" w:rsidRPr="00444289" w:rsidRDefault="00641733">
            <w:pPr>
              <w:rPr>
                <w:sz w:val="18"/>
                <w:szCs w:val="18"/>
                <w:highlight w:val="green"/>
              </w:rPr>
            </w:pPr>
            <w:r w:rsidRPr="00444289">
              <w:rPr>
                <w:b/>
                <w:sz w:val="18"/>
                <w:szCs w:val="18"/>
              </w:rPr>
              <w:t>Exclusions</w:t>
            </w:r>
            <w:r w:rsidRPr="00444289">
              <w:rPr>
                <w:sz w:val="18"/>
                <w:szCs w:val="18"/>
              </w:rPr>
              <w:t>: pts taking pain medication or receiving manual therapy</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b/>
                <w:sz w:val="18"/>
                <w:szCs w:val="18"/>
                <w:highlight w:val="green"/>
              </w:rPr>
            </w:pPr>
            <w:r w:rsidRPr="00444289">
              <w:rPr>
                <w:b/>
                <w:sz w:val="18"/>
                <w:szCs w:val="18"/>
              </w:rPr>
              <w:t>Intervention type:</w:t>
            </w:r>
            <w:r w:rsidRPr="00444289">
              <w:rPr>
                <w:sz w:val="18"/>
                <w:szCs w:val="18"/>
              </w:rPr>
              <w:t xml:space="preserve"> osteopathy</w:t>
            </w:r>
            <w:r w:rsidRPr="00444289">
              <w:rPr>
                <w:b/>
                <w:sz w:val="18"/>
                <w:szCs w:val="18"/>
                <w:highlight w:val="green"/>
              </w:rPr>
              <w:t xml:space="preserve"> </w:t>
            </w:r>
          </w:p>
          <w:p w:rsidR="00641733" w:rsidRPr="00444289" w:rsidRDefault="00641733">
            <w:pPr>
              <w:rPr>
                <w:sz w:val="18"/>
                <w:szCs w:val="18"/>
              </w:rPr>
            </w:pPr>
            <w:r w:rsidRPr="00444289">
              <w:rPr>
                <w:b/>
                <w:sz w:val="18"/>
                <w:szCs w:val="18"/>
              </w:rPr>
              <w:t xml:space="preserve">Intervention (n=14): </w:t>
            </w:r>
            <w:r w:rsidRPr="00444289">
              <w:rPr>
                <w:sz w:val="18"/>
                <w:szCs w:val="18"/>
              </w:rPr>
              <w:t xml:space="preserve">OMT (unwinding, inhibition, and stretching techniques with a focus on pelvis, cranium, cervical and upper thoracic spine, upper ribs; joint mobilisations including functional, muscle energy, strain/counterstrain, and osteoarticular techniques) + progressive muscular relaxation </w:t>
            </w:r>
          </w:p>
          <w:p w:rsidR="00641733" w:rsidRPr="00444289" w:rsidRDefault="00641733">
            <w:pPr>
              <w:rPr>
                <w:sz w:val="18"/>
                <w:szCs w:val="18"/>
              </w:rPr>
            </w:pPr>
            <w:r w:rsidRPr="00444289">
              <w:rPr>
                <w:b/>
                <w:sz w:val="18"/>
                <w:szCs w:val="18"/>
              </w:rPr>
              <w:t>Comparison (n=12):</w:t>
            </w:r>
            <w:r w:rsidRPr="00444289">
              <w:rPr>
                <w:sz w:val="18"/>
                <w:szCs w:val="18"/>
              </w:rPr>
              <w:t xml:space="preserve"> progressive muscular relaxation (pts were given audio tape and typed instructions on exercise on contracting major muscle groups, moving feet up, sensation experience, and then relaxation)</w:t>
            </w:r>
          </w:p>
          <w:p w:rsidR="00641733" w:rsidRPr="00444289" w:rsidRDefault="00641733">
            <w:pPr>
              <w:rPr>
                <w:b/>
                <w:sz w:val="18"/>
                <w:szCs w:val="18"/>
                <w:highlight w:val="green"/>
              </w:rPr>
            </w:pPr>
            <w:r w:rsidRPr="00444289">
              <w:rPr>
                <w:b/>
                <w:sz w:val="18"/>
                <w:szCs w:val="18"/>
              </w:rPr>
              <w:t xml:space="preserve">Dose: </w:t>
            </w:r>
            <w:r w:rsidRPr="00444289">
              <w:rPr>
                <w:sz w:val="18"/>
                <w:szCs w:val="18"/>
              </w:rPr>
              <w:t xml:space="preserve">OMT (once a week for 3 weeks) </w:t>
            </w:r>
          </w:p>
          <w:p w:rsidR="00641733" w:rsidRPr="00444289" w:rsidRDefault="00641733">
            <w:pPr>
              <w:rPr>
                <w:b/>
                <w:sz w:val="18"/>
                <w:szCs w:val="18"/>
                <w:highlight w:val="green"/>
              </w:rPr>
            </w:pPr>
            <w:r w:rsidRPr="00444289">
              <w:rPr>
                <w:sz w:val="18"/>
                <w:szCs w:val="18"/>
              </w:rPr>
              <w:t>(once a day 20 min session for 3 weeks)</w:t>
            </w:r>
          </w:p>
          <w:p w:rsidR="00641733" w:rsidRDefault="00641733">
            <w:pPr>
              <w:rPr>
                <w:sz w:val="18"/>
                <w:szCs w:val="18"/>
                <w:lang w:val="de-DE"/>
              </w:rPr>
            </w:pPr>
            <w:r>
              <w:rPr>
                <w:b/>
                <w:sz w:val="18"/>
                <w:szCs w:val="18"/>
                <w:lang w:val="de-DE"/>
              </w:rPr>
              <w:t>Providers:</w:t>
            </w:r>
            <w:r>
              <w:rPr>
                <w:sz w:val="18"/>
                <w:szCs w:val="18"/>
                <w:lang w:val="de-DE"/>
              </w:rPr>
              <w:t xml:space="preserve"> not reported</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de-DE"/>
              </w:rPr>
            </w:pPr>
            <w:r>
              <w:rPr>
                <w:b/>
                <w:sz w:val="18"/>
                <w:szCs w:val="18"/>
                <w:u w:val="single"/>
                <w:lang w:val="de-DE"/>
              </w:rPr>
              <w:t>Results</w:t>
            </w:r>
          </w:p>
          <w:p w:rsidR="00641733" w:rsidRDefault="00641733">
            <w:pPr>
              <w:rPr>
                <w:b/>
                <w:sz w:val="18"/>
                <w:szCs w:val="18"/>
                <w:highlight w:val="green"/>
                <w:u w:val="single"/>
                <w:lang w:val="de-DE"/>
              </w:rPr>
            </w:pPr>
          </w:p>
          <w:p w:rsidR="00641733" w:rsidRDefault="00641733">
            <w:pPr>
              <w:rPr>
                <w:sz w:val="18"/>
                <w:szCs w:val="18"/>
                <w:lang w:val="de-DE"/>
              </w:rPr>
            </w:pPr>
            <w:r>
              <w:rPr>
                <w:sz w:val="18"/>
                <w:szCs w:val="18"/>
                <w:lang w:val="de-DE"/>
              </w:rPr>
              <w:t>3 weeks post-treatment</w:t>
            </w:r>
          </w:p>
          <w:p w:rsidR="00641733" w:rsidRDefault="00641733">
            <w:pPr>
              <w:rPr>
                <w:b/>
                <w:sz w:val="18"/>
                <w:szCs w:val="18"/>
                <w:highlight w:val="green"/>
                <w:u w:val="single"/>
                <w:lang w:val="de-DE"/>
              </w:rPr>
            </w:pPr>
          </w:p>
          <w:tbl>
            <w:tblPr>
              <w:tblW w:w="594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193"/>
              <w:gridCol w:w="1327"/>
              <w:gridCol w:w="900"/>
            </w:tblGrid>
            <w:tr w:rsidR="00641733">
              <w:tc>
                <w:tcPr>
                  <w:tcW w:w="2520"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 xml:space="preserve">Change in outcome </w:t>
                  </w:r>
                </w:p>
              </w:tc>
              <w:tc>
                <w:tcPr>
                  <w:tcW w:w="1193"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sz w:val="18"/>
                      <w:szCs w:val="18"/>
                      <w:lang w:val="de-DE"/>
                    </w:rPr>
                    <w:t>Osteopathic manual treatment</w:t>
                  </w:r>
                </w:p>
              </w:tc>
              <w:tc>
                <w:tcPr>
                  <w:tcW w:w="1327" w:type="dxa"/>
                  <w:tcBorders>
                    <w:top w:val="single" w:sz="4" w:space="0" w:color="000000"/>
                    <w:left w:val="nil"/>
                    <w:bottom w:val="single" w:sz="4" w:space="0" w:color="000000"/>
                    <w:right w:val="nil"/>
                  </w:tcBorders>
                  <w:hideMark/>
                </w:tcPr>
                <w:p w:rsidR="00641733" w:rsidRDefault="00641733">
                  <w:pPr>
                    <w:rPr>
                      <w:b/>
                      <w:bCs/>
                      <w:lang w:val="de-DE"/>
                    </w:rPr>
                  </w:pPr>
                  <w:r>
                    <w:rPr>
                      <w:b/>
                      <w:sz w:val="18"/>
                      <w:szCs w:val="18"/>
                      <w:lang w:val="de-DE"/>
                    </w:rPr>
                    <w:t>Progressive muscular relaxation</w:t>
                  </w:r>
                </w:p>
              </w:tc>
              <w:tc>
                <w:tcPr>
                  <w:tcW w:w="900"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Number of headache free days per week </w:t>
                  </w:r>
                </w:p>
                <w:p w:rsidR="00641733" w:rsidRDefault="00641733">
                  <w:pPr>
                    <w:rPr>
                      <w:bCs/>
                      <w:sz w:val="18"/>
                      <w:szCs w:val="18"/>
                      <w:lang w:val="de-DE"/>
                    </w:rPr>
                  </w:pPr>
                  <w:r>
                    <w:rPr>
                      <w:sz w:val="18"/>
                      <w:szCs w:val="18"/>
                      <w:lang w:val="de-DE"/>
                    </w:rPr>
                    <w:t>Mean (SD)</w:t>
                  </w:r>
                </w:p>
              </w:tc>
              <w:tc>
                <w:tcPr>
                  <w:tcW w:w="1193"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 xml:space="preserve">1.79 </w:t>
                  </w:r>
                </w:p>
                <w:p w:rsidR="00641733" w:rsidRDefault="00641733">
                  <w:pPr>
                    <w:jc w:val="center"/>
                    <w:rPr>
                      <w:bCs/>
                      <w:sz w:val="18"/>
                      <w:szCs w:val="18"/>
                      <w:lang w:val="de-DE"/>
                    </w:rPr>
                  </w:pPr>
                  <w:r>
                    <w:rPr>
                      <w:sz w:val="18"/>
                      <w:szCs w:val="18"/>
                      <w:lang w:val="de-DE"/>
                    </w:rPr>
                    <w:t>(1.42)</w:t>
                  </w:r>
                </w:p>
              </w:tc>
              <w:tc>
                <w:tcPr>
                  <w:tcW w:w="1327"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 xml:space="preserve">0.21 </w:t>
                  </w:r>
                </w:p>
                <w:p w:rsidR="00641733" w:rsidRDefault="00641733">
                  <w:pPr>
                    <w:jc w:val="center"/>
                    <w:rPr>
                      <w:bCs/>
                      <w:sz w:val="18"/>
                      <w:szCs w:val="18"/>
                      <w:lang w:val="de-DE"/>
                    </w:rPr>
                  </w:pPr>
                  <w:r>
                    <w:rPr>
                      <w:sz w:val="18"/>
                      <w:szCs w:val="18"/>
                      <w:lang w:val="de-DE"/>
                    </w:rPr>
                    <w:t>(1.68)</w:t>
                  </w:r>
                </w:p>
              </w:tc>
              <w:tc>
                <w:tcPr>
                  <w:tcW w:w="900" w:type="dxa"/>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0.016</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Headache degree of improvement on VAS</w:t>
                  </w:r>
                </w:p>
                <w:p w:rsidR="00641733" w:rsidRDefault="00641733">
                  <w:pPr>
                    <w:rPr>
                      <w:sz w:val="18"/>
                      <w:szCs w:val="18"/>
                      <w:lang w:val="de-DE"/>
                    </w:rPr>
                  </w:pPr>
                  <w:r>
                    <w:rPr>
                      <w:sz w:val="18"/>
                      <w:szCs w:val="18"/>
                      <w:lang w:val="de-DE"/>
                    </w:rPr>
                    <w:t>Mean (SD)</w:t>
                  </w:r>
                </w:p>
              </w:tc>
              <w:tc>
                <w:tcPr>
                  <w:tcW w:w="1193" w:type="dxa"/>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bCs/>
                      <w:sz w:val="18"/>
                      <w:szCs w:val="18"/>
                      <w:lang w:val="de-DE"/>
                    </w:rPr>
                    <w:t xml:space="preserve">1.88 </w:t>
                  </w:r>
                </w:p>
                <w:p w:rsidR="00641733" w:rsidRDefault="00641733">
                  <w:pPr>
                    <w:jc w:val="center"/>
                    <w:rPr>
                      <w:sz w:val="18"/>
                      <w:szCs w:val="18"/>
                      <w:lang w:val="de-DE"/>
                    </w:rPr>
                  </w:pPr>
                  <w:r>
                    <w:rPr>
                      <w:bCs/>
                      <w:sz w:val="18"/>
                      <w:szCs w:val="18"/>
                      <w:lang w:val="de-DE"/>
                    </w:rPr>
                    <w:t>(1.39)</w:t>
                  </w:r>
                </w:p>
              </w:tc>
              <w:tc>
                <w:tcPr>
                  <w:tcW w:w="1327" w:type="dxa"/>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bCs/>
                      <w:sz w:val="18"/>
                      <w:szCs w:val="18"/>
                      <w:lang w:val="de-DE"/>
                    </w:rPr>
                    <w:t xml:space="preserve">0.65 </w:t>
                  </w:r>
                </w:p>
                <w:p w:rsidR="00641733" w:rsidRDefault="00641733">
                  <w:pPr>
                    <w:jc w:val="center"/>
                    <w:rPr>
                      <w:sz w:val="18"/>
                      <w:szCs w:val="18"/>
                      <w:lang w:val="de-DE"/>
                    </w:rPr>
                  </w:pPr>
                  <w:r>
                    <w:rPr>
                      <w:bCs/>
                      <w:sz w:val="18"/>
                      <w:szCs w:val="18"/>
                      <w:lang w:val="de-DE"/>
                    </w:rPr>
                    <w:t>(1.95)</w:t>
                  </w:r>
                </w:p>
              </w:tc>
              <w:tc>
                <w:tcPr>
                  <w:tcW w:w="900" w:type="dxa"/>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0.075</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Headache diary rating </w:t>
                  </w:r>
                </w:p>
                <w:p w:rsidR="00641733" w:rsidRPr="00444289" w:rsidRDefault="00641733">
                  <w:pPr>
                    <w:rPr>
                      <w:sz w:val="18"/>
                      <w:szCs w:val="18"/>
                    </w:rPr>
                  </w:pPr>
                  <w:r w:rsidRPr="00444289">
                    <w:rPr>
                      <w:sz w:val="18"/>
                      <w:szCs w:val="18"/>
                    </w:rPr>
                    <w:t>(% improvement)</w:t>
                  </w:r>
                </w:p>
                <w:p w:rsidR="00641733" w:rsidRPr="00444289" w:rsidRDefault="00641733">
                  <w:pPr>
                    <w:rPr>
                      <w:sz w:val="18"/>
                      <w:szCs w:val="18"/>
                    </w:rPr>
                  </w:pPr>
                  <w:r w:rsidRPr="00444289">
                    <w:rPr>
                      <w:sz w:val="18"/>
                      <w:szCs w:val="18"/>
                    </w:rPr>
                    <w:t xml:space="preserve">Mean (SD) on VAS </w:t>
                  </w:r>
                </w:p>
              </w:tc>
              <w:tc>
                <w:tcPr>
                  <w:tcW w:w="1193" w:type="dxa"/>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bCs/>
                      <w:sz w:val="18"/>
                      <w:szCs w:val="18"/>
                      <w:lang w:val="de-DE"/>
                    </w:rPr>
                    <w:t xml:space="preserve">57.56 </w:t>
                  </w:r>
                </w:p>
                <w:p w:rsidR="00641733" w:rsidRDefault="00641733">
                  <w:pPr>
                    <w:jc w:val="center"/>
                    <w:rPr>
                      <w:bCs/>
                      <w:sz w:val="18"/>
                      <w:szCs w:val="18"/>
                      <w:lang w:val="de-DE"/>
                    </w:rPr>
                  </w:pPr>
                  <w:r>
                    <w:rPr>
                      <w:bCs/>
                      <w:sz w:val="18"/>
                      <w:szCs w:val="18"/>
                      <w:lang w:val="de-DE"/>
                    </w:rPr>
                    <w:t>(27.32)</w:t>
                  </w:r>
                </w:p>
              </w:tc>
              <w:tc>
                <w:tcPr>
                  <w:tcW w:w="1327" w:type="dxa"/>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bCs/>
                      <w:sz w:val="18"/>
                      <w:szCs w:val="18"/>
                      <w:lang w:val="de-DE"/>
                    </w:rPr>
                    <w:t xml:space="preserve">15.63 </w:t>
                  </w:r>
                </w:p>
                <w:p w:rsidR="00641733" w:rsidRDefault="00641733">
                  <w:pPr>
                    <w:jc w:val="center"/>
                    <w:rPr>
                      <w:bCs/>
                      <w:sz w:val="18"/>
                      <w:szCs w:val="18"/>
                      <w:lang w:val="de-DE"/>
                    </w:rPr>
                  </w:pPr>
                  <w:r>
                    <w:rPr>
                      <w:bCs/>
                      <w:sz w:val="18"/>
                      <w:szCs w:val="18"/>
                      <w:lang w:val="de-DE"/>
                    </w:rPr>
                    <w:t>(73.46)</w:t>
                  </w:r>
                </w:p>
              </w:tc>
              <w:tc>
                <w:tcPr>
                  <w:tcW w:w="900"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0.059</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Improvement in worst headache intensity </w:t>
                  </w:r>
                </w:p>
                <w:p w:rsidR="00641733" w:rsidRPr="00444289" w:rsidRDefault="00641733">
                  <w:pPr>
                    <w:rPr>
                      <w:sz w:val="18"/>
                      <w:szCs w:val="18"/>
                    </w:rPr>
                  </w:pPr>
                  <w:r w:rsidRPr="00444289">
                    <w:rPr>
                      <w:sz w:val="18"/>
                      <w:szCs w:val="18"/>
                    </w:rPr>
                    <w:t xml:space="preserve">Mean (SD) on VAS </w:t>
                  </w:r>
                </w:p>
              </w:tc>
              <w:tc>
                <w:tcPr>
                  <w:tcW w:w="1193" w:type="dxa"/>
                  <w:tcBorders>
                    <w:top w:val="single" w:sz="4" w:space="0" w:color="000000"/>
                    <w:left w:val="nil"/>
                    <w:bottom w:val="single" w:sz="4" w:space="0" w:color="000000"/>
                    <w:right w:val="nil"/>
                  </w:tcBorders>
                  <w:hideMark/>
                </w:tcPr>
                <w:p w:rsidR="00641733" w:rsidRPr="00444289" w:rsidRDefault="00641733">
                  <w:pPr>
                    <w:jc w:val="center"/>
                    <w:rPr>
                      <w:sz w:val="18"/>
                      <w:szCs w:val="18"/>
                    </w:rPr>
                  </w:pPr>
                  <w:r w:rsidRPr="00444289">
                    <w:rPr>
                      <w:sz w:val="18"/>
                      <w:szCs w:val="18"/>
                    </w:rPr>
                    <w:t xml:space="preserve">1.50 </w:t>
                  </w:r>
                </w:p>
                <w:p w:rsidR="00641733" w:rsidRPr="00444289" w:rsidRDefault="00641733">
                  <w:pPr>
                    <w:jc w:val="center"/>
                    <w:rPr>
                      <w:sz w:val="18"/>
                      <w:szCs w:val="18"/>
                    </w:rPr>
                  </w:pPr>
                  <w:r w:rsidRPr="00444289">
                    <w:rPr>
                      <w:sz w:val="18"/>
                      <w:szCs w:val="18"/>
                    </w:rPr>
                    <w:t>(1.09)</w:t>
                  </w:r>
                </w:p>
              </w:tc>
              <w:tc>
                <w:tcPr>
                  <w:tcW w:w="1327" w:type="dxa"/>
                  <w:tcBorders>
                    <w:top w:val="single" w:sz="4" w:space="0" w:color="000000"/>
                    <w:left w:val="nil"/>
                    <w:bottom w:val="single" w:sz="4" w:space="0" w:color="000000"/>
                    <w:right w:val="nil"/>
                  </w:tcBorders>
                  <w:hideMark/>
                </w:tcPr>
                <w:p w:rsidR="00641733" w:rsidRPr="00444289" w:rsidRDefault="00641733">
                  <w:pPr>
                    <w:jc w:val="center"/>
                    <w:rPr>
                      <w:sz w:val="18"/>
                      <w:szCs w:val="18"/>
                    </w:rPr>
                  </w:pPr>
                  <w:r w:rsidRPr="00444289">
                    <w:rPr>
                      <w:sz w:val="18"/>
                      <w:szCs w:val="18"/>
                    </w:rPr>
                    <w:t xml:space="preserve">0.92 </w:t>
                  </w:r>
                </w:p>
                <w:p w:rsidR="00641733" w:rsidRPr="00444289" w:rsidRDefault="00641733">
                  <w:pPr>
                    <w:jc w:val="center"/>
                    <w:rPr>
                      <w:sz w:val="18"/>
                      <w:szCs w:val="18"/>
                    </w:rPr>
                  </w:pPr>
                  <w:r w:rsidRPr="00444289">
                    <w:rPr>
                      <w:sz w:val="18"/>
                      <w:szCs w:val="18"/>
                    </w:rPr>
                    <w:t>(1.50)</w:t>
                  </w:r>
                </w:p>
              </w:tc>
              <w:tc>
                <w:tcPr>
                  <w:tcW w:w="900" w:type="dxa"/>
                  <w:tcBorders>
                    <w:top w:val="single" w:sz="4" w:space="0" w:color="000000"/>
                    <w:left w:val="nil"/>
                    <w:bottom w:val="single" w:sz="4" w:space="0" w:color="000000"/>
                    <w:right w:val="nil"/>
                  </w:tcBorders>
                  <w:hideMark/>
                </w:tcPr>
                <w:p w:rsidR="00641733" w:rsidRPr="00444289" w:rsidRDefault="00641733">
                  <w:pPr>
                    <w:jc w:val="center"/>
                    <w:rPr>
                      <w:sz w:val="18"/>
                      <w:szCs w:val="18"/>
                    </w:rPr>
                  </w:pPr>
                  <w:r w:rsidRPr="00444289">
                    <w:rPr>
                      <w:sz w:val="18"/>
                      <w:szCs w:val="18"/>
                    </w:rPr>
                    <w:t>0.264</w:t>
                  </w:r>
                </w:p>
              </w:tc>
            </w:tr>
          </w:tbl>
          <w:p w:rsidR="00641733" w:rsidRPr="00444289" w:rsidRDefault="00641733">
            <w:pPr>
              <w:rPr>
                <w:sz w:val="18"/>
                <w:szCs w:val="18"/>
                <w:highlight w:val="green"/>
              </w:rPr>
            </w:pPr>
          </w:p>
          <w:p w:rsidR="00641733" w:rsidRPr="00444289" w:rsidRDefault="00641733">
            <w:pPr>
              <w:rPr>
                <w:sz w:val="18"/>
                <w:szCs w:val="18"/>
                <w:highlight w:val="green"/>
              </w:rPr>
            </w:pPr>
            <w:r w:rsidRPr="00444289">
              <w:rPr>
                <w:b/>
                <w:i/>
                <w:sz w:val="18"/>
                <w:szCs w:val="18"/>
              </w:rPr>
              <w:t>Specific adverse effects:</w:t>
            </w:r>
            <w:r w:rsidRPr="00444289">
              <w:rPr>
                <w:b/>
                <w:sz w:val="18"/>
                <w:szCs w:val="18"/>
              </w:rPr>
              <w:t xml:space="preserve"> </w:t>
            </w:r>
            <w:r w:rsidRPr="00444289">
              <w:rPr>
                <w:sz w:val="18"/>
                <w:szCs w:val="18"/>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sz w:val="18"/>
                <w:szCs w:val="18"/>
              </w:rPr>
              <w:t>Castien 2011</w:t>
            </w:r>
          </w:p>
          <w:p w:rsidR="00641733" w:rsidRPr="00444289" w:rsidRDefault="00641733">
            <w:pPr>
              <w:rPr>
                <w:sz w:val="18"/>
                <w:szCs w:val="18"/>
              </w:rPr>
            </w:pPr>
            <w:r w:rsidRPr="00444289">
              <w:rPr>
                <w:sz w:val="18"/>
                <w:szCs w:val="18"/>
              </w:rPr>
              <w:t>Castien 2009</w:t>
            </w:r>
          </w:p>
          <w:p w:rsidR="00641733" w:rsidRPr="00444289" w:rsidRDefault="00641733">
            <w:pPr>
              <w:rPr>
                <w:sz w:val="18"/>
                <w:szCs w:val="18"/>
              </w:rPr>
            </w:pPr>
            <w:r w:rsidRPr="00444289">
              <w:rPr>
                <w:sz w:val="18"/>
                <w:szCs w:val="18"/>
              </w:rPr>
              <w:t>The Netherlands</w:t>
            </w:r>
          </w:p>
          <w:p w:rsidR="00641733" w:rsidRPr="00444289" w:rsidRDefault="00641733">
            <w:pPr>
              <w:rPr>
                <w:sz w:val="18"/>
                <w:szCs w:val="18"/>
                <w:highlight w:val="green"/>
              </w:rPr>
            </w:pPr>
          </w:p>
          <w:p w:rsidR="00641733" w:rsidRPr="00444289" w:rsidRDefault="00641733">
            <w:pPr>
              <w:rPr>
                <w:sz w:val="18"/>
                <w:szCs w:val="18"/>
              </w:rPr>
            </w:pPr>
            <w:r w:rsidRPr="00444289">
              <w:rPr>
                <w:b/>
                <w:sz w:val="18"/>
                <w:szCs w:val="18"/>
              </w:rPr>
              <w:t>Focus:</w:t>
            </w:r>
            <w:r w:rsidRPr="00444289">
              <w:rPr>
                <w:sz w:val="18"/>
                <w:szCs w:val="18"/>
              </w:rPr>
              <w:t xml:space="preserve"> RCT compared the effectiveness of manual therapy (MT) and usual care by the general practitioner in patients with chronic tension-type headache</w:t>
            </w:r>
          </w:p>
          <w:p w:rsidR="00641733" w:rsidRPr="00444289" w:rsidRDefault="00641733">
            <w:pPr>
              <w:rPr>
                <w:sz w:val="18"/>
                <w:szCs w:val="18"/>
              </w:rPr>
            </w:pPr>
            <w:r w:rsidRPr="00444289">
              <w:rPr>
                <w:b/>
                <w:sz w:val="18"/>
                <w:szCs w:val="18"/>
              </w:rPr>
              <w:t>Duration:</w:t>
            </w:r>
            <w:r w:rsidRPr="00444289">
              <w:rPr>
                <w:sz w:val="18"/>
                <w:szCs w:val="18"/>
              </w:rPr>
              <w:t xml:space="preserve"> 8 weeks</w:t>
            </w:r>
          </w:p>
          <w:p w:rsidR="00641733" w:rsidRPr="00444289" w:rsidRDefault="00641733">
            <w:pPr>
              <w:rPr>
                <w:sz w:val="18"/>
                <w:szCs w:val="18"/>
              </w:rPr>
            </w:pPr>
            <w:r w:rsidRPr="00444289">
              <w:rPr>
                <w:b/>
                <w:sz w:val="18"/>
                <w:szCs w:val="18"/>
              </w:rPr>
              <w:t>Follow-up:</w:t>
            </w:r>
            <w:r w:rsidRPr="00444289">
              <w:rPr>
                <w:sz w:val="18"/>
                <w:szCs w:val="18"/>
              </w:rPr>
              <w:t xml:space="preserve"> 26 weeks</w:t>
            </w:r>
          </w:p>
          <w:p w:rsidR="00641733" w:rsidRPr="00444289" w:rsidRDefault="00641733">
            <w:pPr>
              <w:rPr>
                <w:sz w:val="18"/>
                <w:szCs w:val="18"/>
                <w:highlight w:val="green"/>
              </w:rPr>
            </w:pPr>
            <w:r w:rsidRPr="00444289">
              <w:rPr>
                <w:b/>
                <w:sz w:val="18"/>
                <w:szCs w:val="18"/>
              </w:rPr>
              <w:t>Quality</w:t>
            </w:r>
            <w:r w:rsidRPr="00444289">
              <w:rPr>
                <w:sz w:val="18"/>
                <w:szCs w:val="18"/>
              </w:rPr>
              <w:t>: medium</w:t>
            </w:r>
          </w:p>
          <w:p w:rsidR="00641733" w:rsidRPr="00444289" w:rsidRDefault="00641733">
            <w:pPr>
              <w:rPr>
                <w:sz w:val="18"/>
                <w:szCs w:val="18"/>
                <w:highlight w:val="green"/>
              </w:rPr>
            </w:pPr>
          </w:p>
          <w:p w:rsidR="00641733" w:rsidRPr="00444289" w:rsidRDefault="00641733">
            <w:pPr>
              <w:rPr>
                <w:b/>
                <w:sz w:val="18"/>
                <w:szCs w:val="18"/>
                <w:highlight w:val="green"/>
              </w:rPr>
            </w:pPr>
            <w:r w:rsidRPr="00444289">
              <w:rPr>
                <w:b/>
                <w:sz w:val="18"/>
                <w:szCs w:val="18"/>
              </w:rPr>
              <w:t>PARTICIPANTS:</w:t>
            </w:r>
          </w:p>
          <w:p w:rsidR="00641733" w:rsidRPr="00444289" w:rsidRDefault="00641733">
            <w:pPr>
              <w:rPr>
                <w:sz w:val="18"/>
                <w:szCs w:val="18"/>
                <w:highlight w:val="green"/>
              </w:rPr>
            </w:pPr>
            <w:r w:rsidRPr="00444289">
              <w:rPr>
                <w:b/>
                <w:sz w:val="18"/>
                <w:szCs w:val="18"/>
              </w:rPr>
              <w:t>N:</w:t>
            </w:r>
            <w:r w:rsidRPr="00444289">
              <w:rPr>
                <w:sz w:val="18"/>
                <w:szCs w:val="18"/>
              </w:rPr>
              <w:t xml:space="preserve"> 82 (78% female)</w:t>
            </w:r>
          </w:p>
          <w:p w:rsidR="00641733" w:rsidRPr="00444289" w:rsidRDefault="00641733">
            <w:pPr>
              <w:rPr>
                <w:sz w:val="18"/>
                <w:szCs w:val="18"/>
                <w:highlight w:val="green"/>
              </w:rPr>
            </w:pPr>
            <w:r w:rsidRPr="00444289">
              <w:rPr>
                <w:b/>
                <w:sz w:val="18"/>
                <w:szCs w:val="18"/>
              </w:rPr>
              <w:t>Age:</w:t>
            </w:r>
            <w:r w:rsidRPr="00444289">
              <w:rPr>
                <w:sz w:val="18"/>
                <w:szCs w:val="18"/>
              </w:rPr>
              <w:t xml:space="preserve"> 40 years </w:t>
            </w:r>
          </w:p>
          <w:p w:rsidR="00641733" w:rsidRPr="00444289" w:rsidRDefault="00641733">
            <w:pPr>
              <w:rPr>
                <w:sz w:val="18"/>
                <w:szCs w:val="18"/>
              </w:rPr>
            </w:pPr>
            <w:r w:rsidRPr="00444289">
              <w:rPr>
                <w:b/>
                <w:sz w:val="18"/>
                <w:szCs w:val="18"/>
              </w:rPr>
              <w:t>Inclusion:</w:t>
            </w:r>
            <w:r w:rsidRPr="00444289">
              <w:rPr>
                <w:sz w:val="18"/>
                <w:szCs w:val="18"/>
              </w:rPr>
              <w:t xml:space="preserve"> adults 18-65 years who met chronic tension-type headache criteria according to the classification of headaches of the International Headache Society (occurring on at least 15 days per month for &gt; 3 months, lasting for hours or continuous; at least one of the following characteristics present: bilateral location, pressing quality, mild/moderate intensity, photophobia, phonophobia, mild nausea)</w:t>
            </w:r>
          </w:p>
          <w:p w:rsidR="00641733" w:rsidRPr="00444289" w:rsidRDefault="00641733">
            <w:pPr>
              <w:rPr>
                <w:sz w:val="18"/>
                <w:szCs w:val="18"/>
                <w:highlight w:val="green"/>
              </w:rPr>
            </w:pPr>
            <w:r w:rsidRPr="00444289">
              <w:rPr>
                <w:b/>
                <w:bCs/>
                <w:sz w:val="18"/>
                <w:szCs w:val="18"/>
              </w:rPr>
              <w:t>Exclusion</w:t>
            </w:r>
            <w:r w:rsidRPr="00444289">
              <w:rPr>
                <w:sz w:val="18"/>
                <w:szCs w:val="18"/>
              </w:rPr>
              <w:t>: rheumatoid arthritis, malignancy, pregnancy, intake of opioids/analgesics on regular basis for &gt; 3 months, receiving MT 2 months before the study enrolment</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b/>
                <w:sz w:val="18"/>
                <w:szCs w:val="18"/>
              </w:rPr>
              <w:t>Intervention type:</w:t>
            </w:r>
            <w:r w:rsidRPr="00444289">
              <w:rPr>
                <w:sz w:val="18"/>
                <w:szCs w:val="18"/>
              </w:rPr>
              <w:t xml:space="preserve"> </w:t>
            </w:r>
            <w:r w:rsidRPr="00444289">
              <w:rPr>
                <w:bCs/>
                <w:sz w:val="18"/>
                <w:szCs w:val="18"/>
              </w:rPr>
              <w:t>physiotherapy</w:t>
            </w:r>
          </w:p>
          <w:p w:rsidR="00641733" w:rsidRPr="00444289" w:rsidRDefault="00641733">
            <w:pPr>
              <w:rPr>
                <w:bCs/>
                <w:sz w:val="18"/>
                <w:szCs w:val="18"/>
              </w:rPr>
            </w:pPr>
            <w:r w:rsidRPr="00444289">
              <w:rPr>
                <w:b/>
                <w:sz w:val="18"/>
                <w:szCs w:val="18"/>
              </w:rPr>
              <w:t>Intervention (n=41</w:t>
            </w:r>
            <w:r w:rsidRPr="00444289">
              <w:rPr>
                <w:bCs/>
                <w:sz w:val="18"/>
                <w:szCs w:val="18"/>
              </w:rPr>
              <w:t>): MT</w:t>
            </w:r>
            <w:r w:rsidRPr="00444289">
              <w:rPr>
                <w:sz w:val="18"/>
                <w:szCs w:val="18"/>
              </w:rPr>
              <w:t xml:space="preserve"> consisted of cervical/thoracic spine mobilisation, craniocervical exercises, postural correction</w:t>
            </w:r>
          </w:p>
          <w:p w:rsidR="00641733" w:rsidRPr="00444289" w:rsidRDefault="00641733">
            <w:pPr>
              <w:rPr>
                <w:sz w:val="18"/>
                <w:szCs w:val="18"/>
              </w:rPr>
            </w:pPr>
            <w:r w:rsidRPr="00444289">
              <w:rPr>
                <w:b/>
                <w:sz w:val="18"/>
                <w:szCs w:val="18"/>
              </w:rPr>
              <w:t>Intervention (n=41):</w:t>
            </w:r>
            <w:r w:rsidRPr="00444289">
              <w:rPr>
                <w:bCs/>
                <w:sz w:val="18"/>
                <w:szCs w:val="18"/>
              </w:rPr>
              <w:t xml:space="preserve"> </w:t>
            </w:r>
            <w:r w:rsidRPr="00444289">
              <w:rPr>
                <w:sz w:val="18"/>
                <w:szCs w:val="18"/>
              </w:rPr>
              <w:t>usual care by the general practitioner provided information, re-assurance and advice, and discussed the benefits of life-style changes; if necessary, pain medication and NSAIDs were prescribed</w:t>
            </w:r>
          </w:p>
          <w:p w:rsidR="00641733" w:rsidRPr="00444289" w:rsidRDefault="00641733">
            <w:pPr>
              <w:rPr>
                <w:sz w:val="18"/>
                <w:szCs w:val="18"/>
                <w:highlight w:val="green"/>
              </w:rPr>
            </w:pPr>
            <w:r w:rsidRPr="00444289">
              <w:rPr>
                <w:b/>
                <w:sz w:val="18"/>
                <w:szCs w:val="18"/>
              </w:rPr>
              <w:t xml:space="preserve">Dose: </w:t>
            </w:r>
            <w:r w:rsidRPr="00444289">
              <w:rPr>
                <w:sz w:val="18"/>
                <w:szCs w:val="18"/>
              </w:rPr>
              <w:t>usual care by the general practitioner (2-3 visits); MT (up to 9 sessions each 30 minutes duration)</w:t>
            </w:r>
          </w:p>
          <w:p w:rsidR="00641733" w:rsidRPr="00444289" w:rsidRDefault="00641733">
            <w:pPr>
              <w:rPr>
                <w:sz w:val="18"/>
                <w:szCs w:val="18"/>
                <w:highlight w:val="green"/>
              </w:rPr>
            </w:pPr>
            <w:r w:rsidRPr="00444289">
              <w:rPr>
                <w:b/>
                <w:sz w:val="18"/>
                <w:szCs w:val="18"/>
              </w:rPr>
              <w:t>Providers:</w:t>
            </w:r>
            <w:r w:rsidRPr="00444289">
              <w:rPr>
                <w:sz w:val="18"/>
                <w:szCs w:val="18"/>
              </w:rPr>
              <w:t xml:space="preserve"> trained manual therapists, registered members of the national association of manual therapists with an average experience of 10 years who additionally completed a course on the mechanical diagnosis and management of disorders of the cervical spine provided by the McKenzie Institute </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de-DE"/>
              </w:rPr>
            </w:pPr>
            <w:r>
              <w:rPr>
                <w:b/>
                <w:sz w:val="18"/>
                <w:szCs w:val="18"/>
                <w:u w:val="single"/>
                <w:lang w:val="de-DE"/>
              </w:rPr>
              <w:t>Results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3"/>
              <w:gridCol w:w="1230"/>
              <w:gridCol w:w="1368"/>
              <w:gridCol w:w="1624"/>
            </w:tblGrid>
            <w:tr w:rsidR="00641733">
              <w:tc>
                <w:tcPr>
                  <w:tcW w:w="1818" w:type="pct"/>
                  <w:tcBorders>
                    <w:top w:val="single" w:sz="4" w:space="0" w:color="000000"/>
                    <w:left w:val="nil"/>
                    <w:bottom w:val="single" w:sz="4" w:space="0" w:color="000000"/>
                    <w:right w:val="nil"/>
                  </w:tcBorders>
                </w:tcPr>
                <w:p w:rsidR="00641733" w:rsidRDefault="00641733">
                  <w:pPr>
                    <w:rPr>
                      <w:b/>
                      <w:sz w:val="18"/>
                      <w:szCs w:val="18"/>
                      <w:lang w:val="de-DE"/>
                    </w:rPr>
                  </w:pPr>
                </w:p>
                <w:p w:rsidR="00641733" w:rsidRDefault="00641733">
                  <w:pPr>
                    <w:rPr>
                      <w:b/>
                      <w:bCs/>
                      <w:sz w:val="18"/>
                      <w:szCs w:val="18"/>
                      <w:lang w:val="de-DE"/>
                    </w:rPr>
                  </w:pPr>
                  <w:r>
                    <w:rPr>
                      <w:b/>
                      <w:sz w:val="18"/>
                      <w:szCs w:val="18"/>
                      <w:lang w:val="de-DE"/>
                    </w:rPr>
                    <w:t>Change in outcome</w:t>
                  </w:r>
                </w:p>
              </w:tc>
              <w:tc>
                <w:tcPr>
                  <w:tcW w:w="927" w:type="pct"/>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Manual therapy</w:t>
                  </w:r>
                </w:p>
              </w:tc>
              <w:tc>
                <w:tcPr>
                  <w:tcW w:w="1031" w:type="pct"/>
                  <w:tcBorders>
                    <w:top w:val="single" w:sz="4" w:space="0" w:color="000000"/>
                    <w:left w:val="nil"/>
                    <w:bottom w:val="single" w:sz="4" w:space="0" w:color="000000"/>
                    <w:right w:val="nil"/>
                  </w:tcBorders>
                  <w:hideMark/>
                </w:tcPr>
                <w:p w:rsidR="00641733" w:rsidRPr="00444289" w:rsidRDefault="00641733">
                  <w:pPr>
                    <w:pStyle w:val="BodyText3"/>
                    <w:spacing w:after="0"/>
                    <w:rPr>
                      <w:b/>
                      <w:bCs/>
                      <w:sz w:val="18"/>
                      <w:szCs w:val="18"/>
                    </w:rPr>
                  </w:pPr>
                  <w:r w:rsidRPr="00444289">
                    <w:rPr>
                      <w:b/>
                      <w:sz w:val="18"/>
                      <w:szCs w:val="18"/>
                    </w:rPr>
                    <w:t>Usual care by the general practitioner</w:t>
                  </w:r>
                </w:p>
              </w:tc>
              <w:tc>
                <w:tcPr>
                  <w:tcW w:w="1224" w:type="pct"/>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Difference</w:t>
                  </w:r>
                </w:p>
                <w:p w:rsidR="00641733" w:rsidRDefault="00641733">
                  <w:pPr>
                    <w:rPr>
                      <w:b/>
                      <w:sz w:val="18"/>
                      <w:szCs w:val="18"/>
                      <w:lang w:val="de-DE"/>
                    </w:rPr>
                  </w:pPr>
                  <w:r>
                    <w:rPr>
                      <w:b/>
                      <w:sz w:val="18"/>
                      <w:szCs w:val="18"/>
                      <w:lang w:val="de-DE"/>
                    </w:rPr>
                    <w:t>p-value</w:t>
                  </w:r>
                </w:p>
                <w:p w:rsidR="00641733" w:rsidRDefault="00641733">
                  <w:pPr>
                    <w:rPr>
                      <w:b/>
                      <w:sz w:val="18"/>
                      <w:szCs w:val="18"/>
                      <w:lang w:val="de-DE"/>
                    </w:rPr>
                  </w:pPr>
                  <w:r>
                    <w:rPr>
                      <w:b/>
                      <w:sz w:val="18"/>
                      <w:szCs w:val="18"/>
                      <w:lang w:val="de-DE"/>
                    </w:rPr>
                    <w:t>(95% CI)</w:t>
                  </w:r>
                </w:p>
              </w:tc>
            </w:tr>
            <w:tr w:rsidR="00641733">
              <w:trPr>
                <w:cantSplit/>
              </w:trPr>
              <w:tc>
                <w:tcPr>
                  <w:tcW w:w="5000" w:type="pct"/>
                  <w:gridSpan w:val="4"/>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8 weeks post-baseline</w:t>
                  </w:r>
                </w:p>
              </w:tc>
            </w:tr>
            <w:tr w:rsidR="00641733">
              <w:tc>
                <w:tcPr>
                  <w:tcW w:w="1818" w:type="pct"/>
                  <w:tcBorders>
                    <w:top w:val="single" w:sz="4" w:space="0" w:color="000000"/>
                    <w:left w:val="nil"/>
                    <w:bottom w:val="single" w:sz="4" w:space="0" w:color="000000"/>
                    <w:right w:val="nil"/>
                  </w:tcBorders>
                  <w:hideMark/>
                </w:tcPr>
                <w:p w:rsidR="00641733" w:rsidRPr="00444289" w:rsidRDefault="00641733">
                  <w:pPr>
                    <w:rPr>
                      <w:bCs/>
                      <w:sz w:val="18"/>
                      <w:szCs w:val="18"/>
                    </w:rPr>
                  </w:pPr>
                  <w:r w:rsidRPr="00444289">
                    <w:rPr>
                      <w:sz w:val="18"/>
                      <w:szCs w:val="18"/>
                    </w:rPr>
                    <w:t>50% reduction in headache frequency (n/N)</w:t>
                  </w:r>
                </w:p>
              </w:tc>
              <w:tc>
                <w:tcPr>
                  <w:tcW w:w="927" w:type="pct"/>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35/40 (87.5%)</w:t>
                  </w:r>
                </w:p>
              </w:tc>
              <w:tc>
                <w:tcPr>
                  <w:tcW w:w="1031" w:type="pct"/>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 xml:space="preserve">11/40 </w:t>
                  </w:r>
                </w:p>
                <w:p w:rsidR="00641733" w:rsidRDefault="00641733">
                  <w:pPr>
                    <w:rPr>
                      <w:bCs/>
                      <w:sz w:val="18"/>
                      <w:szCs w:val="18"/>
                      <w:lang w:val="de-DE"/>
                    </w:rPr>
                  </w:pPr>
                  <w:r>
                    <w:rPr>
                      <w:bCs/>
                      <w:sz w:val="18"/>
                      <w:szCs w:val="18"/>
                      <w:lang w:val="de-DE"/>
                    </w:rPr>
                    <w:t>(27.5%)</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&lt;0.05</w:t>
                  </w:r>
                </w:p>
                <w:p w:rsidR="00641733" w:rsidRDefault="00641733">
                  <w:pPr>
                    <w:rPr>
                      <w:sz w:val="18"/>
                      <w:szCs w:val="18"/>
                      <w:lang w:val="de-DE"/>
                    </w:rPr>
                  </w:pPr>
                  <w:r>
                    <w:rPr>
                      <w:sz w:val="18"/>
                      <w:szCs w:val="18"/>
                      <w:lang w:val="de-DE"/>
                    </w:rPr>
                    <w:t>3.2 (1.9, 5.3)</w:t>
                  </w:r>
                </w:p>
              </w:tc>
            </w:tr>
            <w:tr w:rsidR="00641733">
              <w:tc>
                <w:tcPr>
                  <w:tcW w:w="1818"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 days frequency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-9.1 SD3.8</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-2.7 SD4.3</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-6.4 (-8.32, -4.56)</w:t>
                  </w:r>
                </w:p>
              </w:tc>
            </w:tr>
            <w:tr w:rsidR="00641733">
              <w:tc>
                <w:tcPr>
                  <w:tcW w:w="1818"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 pain intensity </w:t>
                  </w:r>
                </w:p>
                <w:p w:rsidR="00641733" w:rsidRDefault="00641733">
                  <w:pPr>
                    <w:rPr>
                      <w:sz w:val="18"/>
                      <w:szCs w:val="18"/>
                      <w:lang w:val="de-DE"/>
                    </w:rPr>
                  </w:pPr>
                  <w:r>
                    <w:rPr>
                      <w:sz w:val="18"/>
                      <w:szCs w:val="18"/>
                      <w:lang w:val="de-DE"/>
                    </w:rPr>
                    <w:t xml:space="preserve">(score 0-10)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-2.7 SD0.9</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-0.9 SD2.4</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-1.8 (-3.07, -0.67)</w:t>
                  </w:r>
                </w:p>
              </w:tc>
            </w:tr>
            <w:tr w:rsidR="00641733">
              <w:tc>
                <w:tcPr>
                  <w:tcW w:w="1818"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 Disability Inventory (score 0-100)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-17.4 SD16.1</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-5.8 SD12.8</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-11.6 (-18.1, -5.1)</w:t>
                  </w:r>
                </w:p>
              </w:tc>
            </w:tr>
            <w:tr w:rsidR="00641733">
              <w:tc>
                <w:tcPr>
                  <w:tcW w:w="1818"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Cervical range of movement (degrees)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18.8 SD32.5</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2.0 SD31.4</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16.8 (2.42, 31.32)</w:t>
                  </w:r>
                </w:p>
              </w:tc>
            </w:tr>
            <w:tr w:rsidR="00641733">
              <w:tc>
                <w:tcPr>
                  <w:tcW w:w="1818"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Endurance of the neck flexor (sec)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13.0 SD16.8</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2.9 SD17.2</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10.0 (2.35, 17.74)</w:t>
                  </w:r>
                </w:p>
              </w:tc>
            </w:tr>
            <w:tr w:rsidR="00641733">
              <w:trPr>
                <w:trHeight w:val="209"/>
              </w:trPr>
              <w:tc>
                <w:tcPr>
                  <w:tcW w:w="1818"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 Impact Test-6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-8.9 SD7.1</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-2.4 SD6.5</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-6.5 (-9.62, -3.52)</w:t>
                  </w:r>
                </w:p>
              </w:tc>
            </w:tr>
            <w:tr w:rsidR="00641733">
              <w:trPr>
                <w:cantSplit/>
              </w:trPr>
              <w:tc>
                <w:tcPr>
                  <w:tcW w:w="5000" w:type="pct"/>
                  <w:gridSpan w:val="4"/>
                  <w:tcBorders>
                    <w:top w:val="single" w:sz="4" w:space="0" w:color="000000"/>
                    <w:left w:val="nil"/>
                    <w:bottom w:val="single" w:sz="4" w:space="0" w:color="000000"/>
                    <w:right w:val="nil"/>
                  </w:tcBorders>
                  <w:hideMark/>
                </w:tcPr>
                <w:p w:rsidR="00641733" w:rsidRDefault="00641733">
                  <w:pPr>
                    <w:jc w:val="both"/>
                    <w:rPr>
                      <w:sz w:val="18"/>
                      <w:szCs w:val="18"/>
                      <w:lang w:val="de-DE"/>
                    </w:rPr>
                  </w:pPr>
                  <w:r>
                    <w:rPr>
                      <w:b/>
                      <w:sz w:val="18"/>
                      <w:szCs w:val="18"/>
                      <w:lang w:val="de-DE"/>
                    </w:rPr>
                    <w:t>26 weeks post-baseline</w:t>
                  </w:r>
                </w:p>
              </w:tc>
            </w:tr>
            <w:tr w:rsidR="00641733">
              <w:tc>
                <w:tcPr>
                  <w:tcW w:w="1818" w:type="pct"/>
                  <w:tcBorders>
                    <w:top w:val="single" w:sz="4" w:space="0" w:color="000000"/>
                    <w:left w:val="nil"/>
                    <w:bottom w:val="single" w:sz="4" w:space="0" w:color="000000"/>
                    <w:right w:val="nil"/>
                  </w:tcBorders>
                  <w:hideMark/>
                </w:tcPr>
                <w:p w:rsidR="00641733" w:rsidRPr="00444289" w:rsidRDefault="00641733">
                  <w:pPr>
                    <w:rPr>
                      <w:bCs/>
                      <w:sz w:val="18"/>
                      <w:szCs w:val="18"/>
                    </w:rPr>
                  </w:pPr>
                  <w:r w:rsidRPr="00444289">
                    <w:rPr>
                      <w:sz w:val="18"/>
                      <w:szCs w:val="18"/>
                    </w:rPr>
                    <w:t>50% reduction in headache frequency (n/N)</w:t>
                  </w:r>
                </w:p>
              </w:tc>
              <w:tc>
                <w:tcPr>
                  <w:tcW w:w="927" w:type="pct"/>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31/38 (81.6%)</w:t>
                  </w:r>
                </w:p>
              </w:tc>
              <w:tc>
                <w:tcPr>
                  <w:tcW w:w="1031" w:type="pct"/>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15/37</w:t>
                  </w:r>
                </w:p>
                <w:p w:rsidR="00641733" w:rsidRDefault="00641733">
                  <w:pPr>
                    <w:rPr>
                      <w:bCs/>
                      <w:sz w:val="18"/>
                      <w:szCs w:val="18"/>
                      <w:lang w:val="de-DE"/>
                    </w:rPr>
                  </w:pPr>
                  <w:r>
                    <w:rPr>
                      <w:bCs/>
                      <w:sz w:val="18"/>
                      <w:szCs w:val="18"/>
                      <w:lang w:val="de-DE"/>
                    </w:rPr>
                    <w:t>(40.5%)</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&lt;0.05</w:t>
                  </w:r>
                </w:p>
                <w:p w:rsidR="00641733" w:rsidRDefault="00641733">
                  <w:pPr>
                    <w:rPr>
                      <w:sz w:val="18"/>
                      <w:szCs w:val="18"/>
                      <w:lang w:val="de-DE"/>
                    </w:rPr>
                  </w:pPr>
                  <w:r>
                    <w:rPr>
                      <w:sz w:val="18"/>
                      <w:szCs w:val="18"/>
                      <w:lang w:val="de-DE"/>
                    </w:rPr>
                    <w:t>2.0 (1.3, 3.0)</w:t>
                  </w:r>
                </w:p>
              </w:tc>
            </w:tr>
            <w:tr w:rsidR="00641733">
              <w:tc>
                <w:tcPr>
                  <w:tcW w:w="1818"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 days frequency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-9.1 SD4.2</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-4.1 SD4.4</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-4.9 (-6.95, -2.98)</w:t>
                  </w:r>
                </w:p>
              </w:tc>
            </w:tr>
            <w:tr w:rsidR="00641733">
              <w:tc>
                <w:tcPr>
                  <w:tcW w:w="1818"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 pain intensity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-3.1 SD2.8</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-1.7 SD2.5</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-1.4 (-2.69, -0.16)</w:t>
                  </w:r>
                </w:p>
              </w:tc>
            </w:tr>
            <w:tr w:rsidR="00641733">
              <w:tc>
                <w:tcPr>
                  <w:tcW w:w="1818"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 Disability Inventory (score 0-100)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-20.0 D22.6</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-9.9 SD18.0</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-10.1 (-19.5, </w:t>
                  </w:r>
                  <w:r>
                    <w:rPr>
                      <w:sz w:val="18"/>
                      <w:szCs w:val="18"/>
                      <w:lang w:val="de-DE"/>
                    </w:rPr>
                    <w:noBreakHyphen/>
                    <w:t>0.64)</w:t>
                  </w:r>
                </w:p>
              </w:tc>
            </w:tr>
            <w:tr w:rsidR="00641733">
              <w:tc>
                <w:tcPr>
                  <w:tcW w:w="1818"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Cervical range of movement (degrees) </w:t>
                  </w:r>
                </w:p>
              </w:tc>
              <w:tc>
                <w:tcPr>
                  <w:tcW w:w="927"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15.6 SD37.8</w:t>
                  </w:r>
                </w:p>
              </w:tc>
              <w:tc>
                <w:tcPr>
                  <w:tcW w:w="1031"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5.3 SD45.0</w:t>
                  </w:r>
                </w:p>
              </w:tc>
              <w:tc>
                <w:tcPr>
                  <w:tcW w:w="1224"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10.2 (-9.16, 29.63)</w:t>
                  </w:r>
                </w:p>
              </w:tc>
            </w:tr>
            <w:tr w:rsidR="00641733">
              <w:tc>
                <w:tcPr>
                  <w:tcW w:w="1818"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Endurance of the neck flexor (sec) </w:t>
                  </w:r>
                </w:p>
              </w:tc>
              <w:tc>
                <w:tcPr>
                  <w:tcW w:w="927"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13.3 SD20.7</w:t>
                  </w:r>
                </w:p>
              </w:tc>
              <w:tc>
                <w:tcPr>
                  <w:tcW w:w="1031"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13.0 SD25.0</w:t>
                  </w:r>
                </w:p>
              </w:tc>
              <w:tc>
                <w:tcPr>
                  <w:tcW w:w="1224"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0.3 (-10.38, 11.03)</w:t>
                  </w:r>
                </w:p>
              </w:tc>
            </w:tr>
            <w:tr w:rsidR="00641733">
              <w:tc>
                <w:tcPr>
                  <w:tcW w:w="1818"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Headache Impact Test-6 </w:t>
                  </w:r>
                </w:p>
              </w:tc>
              <w:tc>
                <w:tcPr>
                  <w:tcW w:w="927"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-10.6 SD8.4</w:t>
                  </w:r>
                </w:p>
              </w:tc>
              <w:tc>
                <w:tcPr>
                  <w:tcW w:w="1031"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-5.5 SD8.6</w:t>
                  </w:r>
                </w:p>
              </w:tc>
              <w:tc>
                <w:tcPr>
                  <w:tcW w:w="1224"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-5.0 (-9.02, -1.16)</w:t>
                  </w:r>
                </w:p>
              </w:tc>
            </w:tr>
            <w:tr w:rsidR="00641733">
              <w:tc>
                <w:tcPr>
                  <w:tcW w:w="1818"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Perceived recovery (n/N)</w:t>
                  </w:r>
                </w:p>
              </w:tc>
              <w:tc>
                <w:tcPr>
                  <w:tcW w:w="927" w:type="pct"/>
                  <w:tcBorders>
                    <w:top w:val="single" w:sz="4" w:space="0" w:color="000000"/>
                    <w:left w:val="nil"/>
                    <w:bottom w:val="single" w:sz="4" w:space="0" w:color="000000"/>
                    <w:right w:val="nil"/>
                  </w:tcBorders>
                  <w:hideMark/>
                </w:tcPr>
                <w:p w:rsidR="00641733" w:rsidRPr="00444289" w:rsidRDefault="00641733">
                  <w:pPr>
                    <w:rPr>
                      <w:bCs/>
                      <w:sz w:val="18"/>
                      <w:szCs w:val="18"/>
                    </w:rPr>
                  </w:pPr>
                  <w:r w:rsidRPr="00444289">
                    <w:rPr>
                      <w:bCs/>
                      <w:sz w:val="18"/>
                      <w:szCs w:val="18"/>
                    </w:rPr>
                    <w:t>35/38 (87.5%)</w:t>
                  </w:r>
                </w:p>
              </w:tc>
              <w:tc>
                <w:tcPr>
                  <w:tcW w:w="1031" w:type="pct"/>
                  <w:tcBorders>
                    <w:top w:val="single" w:sz="4" w:space="0" w:color="000000"/>
                    <w:left w:val="nil"/>
                    <w:bottom w:val="single" w:sz="4" w:space="0" w:color="000000"/>
                    <w:right w:val="nil"/>
                  </w:tcBorders>
                  <w:hideMark/>
                </w:tcPr>
                <w:p w:rsidR="00641733" w:rsidRPr="00444289" w:rsidRDefault="00641733">
                  <w:pPr>
                    <w:rPr>
                      <w:bCs/>
                      <w:sz w:val="18"/>
                      <w:szCs w:val="18"/>
                    </w:rPr>
                  </w:pPr>
                  <w:r w:rsidRPr="00444289">
                    <w:rPr>
                      <w:bCs/>
                      <w:sz w:val="18"/>
                      <w:szCs w:val="18"/>
                    </w:rPr>
                    <w:t>10/37 (25.0%)</w:t>
                  </w:r>
                </w:p>
              </w:tc>
              <w:tc>
                <w:tcPr>
                  <w:tcW w:w="1224"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62.5 (48.4, 79.3)</w:t>
                  </w:r>
                </w:p>
              </w:tc>
            </w:tr>
          </w:tbl>
          <w:p w:rsidR="00641733" w:rsidRPr="00444289" w:rsidRDefault="00641733">
            <w:pPr>
              <w:rPr>
                <w:b/>
                <w:i/>
                <w:sz w:val="18"/>
                <w:szCs w:val="18"/>
              </w:rPr>
            </w:pPr>
          </w:p>
          <w:p w:rsidR="00641733" w:rsidRPr="00444289" w:rsidRDefault="00641733">
            <w:pPr>
              <w:rPr>
                <w:sz w:val="18"/>
                <w:szCs w:val="18"/>
                <w:highlight w:val="green"/>
              </w:rPr>
            </w:pPr>
            <w:r w:rsidRPr="00444289">
              <w:rPr>
                <w:b/>
                <w:i/>
                <w:sz w:val="18"/>
                <w:szCs w:val="18"/>
              </w:rPr>
              <w:t>Specific adverse effects:</w:t>
            </w:r>
            <w:r w:rsidRPr="00444289">
              <w:rPr>
                <w:b/>
                <w:sz w:val="18"/>
                <w:szCs w:val="18"/>
              </w:rPr>
              <w:t xml:space="preserve"> </w:t>
            </w:r>
            <w:r w:rsidRPr="00444289">
              <w:rPr>
                <w:sz w:val="18"/>
                <w:szCs w:val="18"/>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sz w:val="18"/>
                <w:szCs w:val="18"/>
              </w:rPr>
              <w:t>van Ettekoven 2006</w:t>
            </w:r>
          </w:p>
          <w:p w:rsidR="00641733" w:rsidRPr="00444289" w:rsidRDefault="00641733">
            <w:pPr>
              <w:rPr>
                <w:sz w:val="18"/>
                <w:szCs w:val="18"/>
              </w:rPr>
            </w:pPr>
            <w:r w:rsidRPr="00444289">
              <w:rPr>
                <w:sz w:val="18"/>
                <w:szCs w:val="18"/>
              </w:rPr>
              <w:t>The Netherlands</w:t>
            </w:r>
          </w:p>
          <w:p w:rsidR="00641733" w:rsidRPr="00444289" w:rsidRDefault="00641733">
            <w:pPr>
              <w:rPr>
                <w:sz w:val="18"/>
                <w:szCs w:val="18"/>
                <w:highlight w:val="green"/>
              </w:rPr>
            </w:pPr>
            <w:r w:rsidRPr="00444289">
              <w:rPr>
                <w:sz w:val="18"/>
                <w:szCs w:val="18"/>
                <w:highlight w:val="green"/>
              </w:rPr>
              <w:t xml:space="preserve"> </w:t>
            </w:r>
          </w:p>
          <w:p w:rsidR="00641733" w:rsidRPr="00444289" w:rsidRDefault="00641733">
            <w:pPr>
              <w:rPr>
                <w:b/>
                <w:sz w:val="18"/>
                <w:szCs w:val="18"/>
                <w:highlight w:val="green"/>
              </w:rPr>
            </w:pPr>
            <w:r w:rsidRPr="00444289">
              <w:rPr>
                <w:b/>
                <w:sz w:val="18"/>
                <w:szCs w:val="18"/>
              </w:rPr>
              <w:t>Focus:</w:t>
            </w:r>
            <w:r w:rsidRPr="00444289">
              <w:rPr>
                <w:sz w:val="18"/>
                <w:szCs w:val="18"/>
              </w:rPr>
              <w:t xml:space="preserve"> RCT investigated the effectiveness of exercise (craniocervical flexion) combined with physiotherapy in patients with tension-type headache</w:t>
            </w:r>
          </w:p>
          <w:p w:rsidR="00641733" w:rsidRPr="00444289" w:rsidRDefault="00641733">
            <w:pPr>
              <w:rPr>
                <w:sz w:val="18"/>
                <w:szCs w:val="18"/>
                <w:highlight w:val="green"/>
              </w:rPr>
            </w:pPr>
            <w:r w:rsidRPr="00444289">
              <w:rPr>
                <w:b/>
                <w:sz w:val="18"/>
                <w:szCs w:val="18"/>
              </w:rPr>
              <w:t>Duration:</w:t>
            </w:r>
            <w:r w:rsidRPr="00444289">
              <w:rPr>
                <w:sz w:val="18"/>
                <w:szCs w:val="18"/>
              </w:rPr>
              <w:t xml:space="preserve"> 6 weeks</w:t>
            </w:r>
          </w:p>
          <w:p w:rsidR="00641733" w:rsidRPr="00444289" w:rsidRDefault="00641733">
            <w:pPr>
              <w:rPr>
                <w:sz w:val="18"/>
                <w:szCs w:val="18"/>
                <w:highlight w:val="green"/>
              </w:rPr>
            </w:pPr>
            <w:r w:rsidRPr="00444289">
              <w:rPr>
                <w:b/>
                <w:sz w:val="18"/>
                <w:szCs w:val="18"/>
              </w:rPr>
              <w:t>Follow-up:</w:t>
            </w:r>
            <w:r w:rsidRPr="00444289">
              <w:rPr>
                <w:sz w:val="18"/>
                <w:szCs w:val="18"/>
              </w:rPr>
              <w:t xml:space="preserve"> 7 months</w:t>
            </w:r>
          </w:p>
          <w:p w:rsidR="00641733" w:rsidRPr="00444289" w:rsidRDefault="00641733">
            <w:pPr>
              <w:rPr>
                <w:sz w:val="18"/>
                <w:szCs w:val="18"/>
              </w:rPr>
            </w:pPr>
            <w:r w:rsidRPr="00444289">
              <w:rPr>
                <w:b/>
                <w:sz w:val="18"/>
                <w:szCs w:val="18"/>
              </w:rPr>
              <w:t>Quality:</w:t>
            </w:r>
            <w:r w:rsidRPr="00444289">
              <w:rPr>
                <w:sz w:val="18"/>
                <w:szCs w:val="18"/>
              </w:rPr>
              <w:t xml:space="preserve"> high</w:t>
            </w:r>
          </w:p>
          <w:p w:rsidR="00641733" w:rsidRPr="00444289" w:rsidRDefault="00641733">
            <w:pPr>
              <w:rPr>
                <w:sz w:val="18"/>
                <w:szCs w:val="18"/>
                <w:highlight w:val="green"/>
              </w:rPr>
            </w:pPr>
          </w:p>
          <w:p w:rsidR="00641733" w:rsidRPr="00444289" w:rsidRDefault="00641733">
            <w:pPr>
              <w:rPr>
                <w:b/>
                <w:sz w:val="18"/>
                <w:szCs w:val="18"/>
                <w:highlight w:val="green"/>
              </w:rPr>
            </w:pPr>
            <w:r w:rsidRPr="00444289">
              <w:rPr>
                <w:b/>
                <w:sz w:val="18"/>
                <w:szCs w:val="18"/>
              </w:rPr>
              <w:t>PARTICIPANTS:</w:t>
            </w:r>
          </w:p>
          <w:p w:rsidR="00641733" w:rsidRPr="00444289" w:rsidRDefault="00641733">
            <w:pPr>
              <w:rPr>
                <w:sz w:val="18"/>
                <w:szCs w:val="18"/>
                <w:highlight w:val="green"/>
              </w:rPr>
            </w:pPr>
            <w:r w:rsidRPr="00444289">
              <w:rPr>
                <w:b/>
                <w:sz w:val="18"/>
                <w:szCs w:val="18"/>
              </w:rPr>
              <w:t>N:</w:t>
            </w:r>
            <w:r w:rsidRPr="00444289">
              <w:rPr>
                <w:sz w:val="18"/>
                <w:szCs w:val="18"/>
              </w:rPr>
              <w:t xml:space="preserve"> 81 (81% female)</w:t>
            </w:r>
          </w:p>
          <w:p w:rsidR="00641733" w:rsidRPr="00444289" w:rsidRDefault="00641733">
            <w:pPr>
              <w:rPr>
                <w:sz w:val="18"/>
                <w:szCs w:val="18"/>
                <w:highlight w:val="green"/>
              </w:rPr>
            </w:pPr>
            <w:r w:rsidRPr="00444289">
              <w:rPr>
                <w:b/>
                <w:sz w:val="18"/>
                <w:szCs w:val="18"/>
              </w:rPr>
              <w:t>Age:</w:t>
            </w:r>
            <w:r w:rsidRPr="00444289">
              <w:rPr>
                <w:sz w:val="18"/>
                <w:szCs w:val="18"/>
              </w:rPr>
              <w:t xml:space="preserve"> 45 years </w:t>
            </w:r>
          </w:p>
          <w:p w:rsidR="00641733" w:rsidRPr="00444289" w:rsidRDefault="00641733">
            <w:pPr>
              <w:rPr>
                <w:sz w:val="18"/>
                <w:szCs w:val="18"/>
              </w:rPr>
            </w:pPr>
            <w:r w:rsidRPr="00444289">
              <w:rPr>
                <w:b/>
                <w:sz w:val="18"/>
                <w:szCs w:val="18"/>
              </w:rPr>
              <w:t>Inclusion:</w:t>
            </w:r>
            <w:r w:rsidRPr="00444289">
              <w:rPr>
                <w:sz w:val="18"/>
                <w:szCs w:val="18"/>
              </w:rPr>
              <w:t xml:space="preserve"> adults 18-65 years who met chronic tension-type headache criteria according to the classification of headaches of the International Headache Society (occurring on at least 15 days per month for &gt; 3 months, lasting for hours or continuous; at least one of the following characteristics present: bilateral location, pressing quality, mild/moderate intensity, photophobia, phonophobia, mild nausea)</w:t>
            </w:r>
          </w:p>
          <w:p w:rsidR="00641733" w:rsidRPr="00444289" w:rsidRDefault="00641733">
            <w:pPr>
              <w:rPr>
                <w:sz w:val="18"/>
                <w:szCs w:val="18"/>
                <w:highlight w:val="green"/>
              </w:rPr>
            </w:pPr>
            <w:r w:rsidRPr="00444289">
              <w:rPr>
                <w:b/>
                <w:bCs/>
                <w:sz w:val="18"/>
                <w:szCs w:val="18"/>
              </w:rPr>
              <w:t>Exclusion</w:t>
            </w:r>
            <w:r w:rsidRPr="00444289">
              <w:rPr>
                <w:sz w:val="18"/>
                <w:szCs w:val="18"/>
              </w:rPr>
              <w:t xml:space="preserve">: other types of headache, cervical function problems, physiotherapy for the treatment of tension-type headache received within the last 6 months </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highlight w:val="green"/>
              </w:rPr>
            </w:pPr>
            <w:r w:rsidRPr="00444289">
              <w:rPr>
                <w:b/>
                <w:sz w:val="18"/>
                <w:szCs w:val="18"/>
              </w:rPr>
              <w:t>Intervention type:</w:t>
            </w:r>
            <w:r w:rsidRPr="00444289">
              <w:rPr>
                <w:sz w:val="18"/>
                <w:szCs w:val="18"/>
              </w:rPr>
              <w:t xml:space="preserve"> physiotherapy</w:t>
            </w:r>
          </w:p>
          <w:p w:rsidR="00641733" w:rsidRPr="00444289" w:rsidRDefault="00641733">
            <w:pPr>
              <w:rPr>
                <w:sz w:val="18"/>
                <w:szCs w:val="18"/>
                <w:highlight w:val="green"/>
              </w:rPr>
            </w:pPr>
            <w:r w:rsidRPr="00444289">
              <w:rPr>
                <w:b/>
                <w:sz w:val="18"/>
                <w:szCs w:val="18"/>
              </w:rPr>
              <w:t>Intervention (n=39</w:t>
            </w:r>
            <w:r w:rsidRPr="00444289">
              <w:rPr>
                <w:bCs/>
                <w:sz w:val="18"/>
                <w:szCs w:val="18"/>
              </w:rPr>
              <w:t xml:space="preserve">): </w:t>
            </w:r>
            <w:r w:rsidRPr="00444289">
              <w:rPr>
                <w:sz w:val="18"/>
                <w:szCs w:val="18"/>
              </w:rPr>
              <w:t>craniocervical flexion exercise (low-load endurance exercise using a latex band) plus physiotherapy (Western massage, oscillation techniques, and instruction on postural correction)</w:t>
            </w:r>
          </w:p>
          <w:p w:rsidR="00641733" w:rsidRPr="00444289" w:rsidRDefault="00641733">
            <w:pPr>
              <w:rPr>
                <w:sz w:val="18"/>
                <w:szCs w:val="18"/>
                <w:highlight w:val="green"/>
              </w:rPr>
            </w:pPr>
            <w:r w:rsidRPr="00444289">
              <w:rPr>
                <w:b/>
                <w:sz w:val="18"/>
                <w:szCs w:val="18"/>
              </w:rPr>
              <w:t>Intervention (n=42):</w:t>
            </w:r>
            <w:r w:rsidRPr="00444289">
              <w:rPr>
                <w:bCs/>
                <w:sz w:val="18"/>
                <w:szCs w:val="18"/>
              </w:rPr>
              <w:t xml:space="preserve"> </w:t>
            </w:r>
            <w:r w:rsidRPr="00444289">
              <w:rPr>
                <w:sz w:val="18"/>
                <w:szCs w:val="18"/>
              </w:rPr>
              <w:t>physiotherapy (Western massage incl. friction massage, oscillation techniques (low-velocity, passive cervical joint mobilisation), and instruction on postural correction)</w:t>
            </w:r>
          </w:p>
          <w:p w:rsidR="00641733" w:rsidRPr="00444289" w:rsidRDefault="00641733">
            <w:pPr>
              <w:rPr>
                <w:sz w:val="18"/>
                <w:szCs w:val="18"/>
              </w:rPr>
            </w:pPr>
            <w:r w:rsidRPr="00444289">
              <w:rPr>
                <w:b/>
                <w:sz w:val="18"/>
                <w:szCs w:val="18"/>
              </w:rPr>
              <w:t xml:space="preserve">Dose: </w:t>
            </w:r>
            <w:r w:rsidRPr="00444289">
              <w:rPr>
                <w:sz w:val="18"/>
                <w:szCs w:val="18"/>
              </w:rPr>
              <w:t>craniocervical flexion exercise (max 15 minute session; exercise done at home twice a day for 10 minute session</w:t>
            </w:r>
          </w:p>
          <w:p w:rsidR="00641733" w:rsidRPr="00444289" w:rsidRDefault="00641733">
            <w:pPr>
              <w:rPr>
                <w:sz w:val="18"/>
                <w:szCs w:val="18"/>
                <w:highlight w:val="green"/>
              </w:rPr>
            </w:pPr>
            <w:r w:rsidRPr="00444289">
              <w:rPr>
                <w:b/>
                <w:sz w:val="18"/>
                <w:szCs w:val="18"/>
              </w:rPr>
              <w:t>Providers:</w:t>
            </w:r>
            <w:r w:rsidRPr="00444289">
              <w:rPr>
                <w:sz w:val="18"/>
                <w:szCs w:val="18"/>
              </w:rPr>
              <w:t xml:space="preserve"> explicitly trained experienced senior physiotherapists  </w:t>
            </w:r>
          </w:p>
          <w:p w:rsidR="00641733" w:rsidRPr="00444289" w:rsidRDefault="00641733">
            <w:pPr>
              <w:rPr>
                <w:sz w:val="18"/>
                <w:szCs w:val="18"/>
                <w:highlight w:val="green"/>
              </w:rPr>
            </w:pPr>
          </w:p>
          <w:p w:rsidR="00641733" w:rsidRPr="00444289" w:rsidRDefault="00641733">
            <w:pPr>
              <w:rPr>
                <w:sz w:val="18"/>
                <w:szCs w:val="18"/>
                <w:highlight w:val="green"/>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de-DE"/>
              </w:rPr>
            </w:pPr>
            <w:r>
              <w:rPr>
                <w:b/>
                <w:sz w:val="18"/>
                <w:szCs w:val="18"/>
                <w:u w:val="single"/>
                <w:lang w:val="de-DE"/>
              </w:rPr>
              <w:t>Results</w:t>
            </w:r>
          </w:p>
          <w:p w:rsidR="00641733" w:rsidRDefault="00641733">
            <w:pPr>
              <w:rPr>
                <w:b/>
                <w:sz w:val="18"/>
                <w:szCs w:val="18"/>
                <w:highlight w:val="green"/>
                <w:u w:val="single"/>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0"/>
              <w:gridCol w:w="1327"/>
              <w:gridCol w:w="1337"/>
              <w:gridCol w:w="1521"/>
            </w:tblGrid>
            <w:tr w:rsidR="00641733">
              <w:tc>
                <w:tcPr>
                  <w:tcW w:w="1860" w:type="pct"/>
                  <w:tcBorders>
                    <w:top w:val="single" w:sz="4" w:space="0" w:color="000000"/>
                    <w:left w:val="nil"/>
                    <w:bottom w:val="single" w:sz="4" w:space="0" w:color="000000"/>
                    <w:right w:val="nil"/>
                  </w:tcBorders>
                </w:tcPr>
                <w:p w:rsidR="00641733" w:rsidRDefault="00641733">
                  <w:pPr>
                    <w:jc w:val="both"/>
                    <w:rPr>
                      <w:b/>
                      <w:sz w:val="18"/>
                      <w:szCs w:val="18"/>
                      <w:lang w:val="de-DE"/>
                    </w:rPr>
                  </w:pPr>
                </w:p>
                <w:p w:rsidR="00641733" w:rsidRDefault="00641733">
                  <w:pPr>
                    <w:jc w:val="both"/>
                    <w:rPr>
                      <w:b/>
                      <w:bCs/>
                      <w:sz w:val="18"/>
                      <w:szCs w:val="18"/>
                      <w:lang w:val="de-DE"/>
                    </w:rPr>
                  </w:pPr>
                  <w:r>
                    <w:rPr>
                      <w:b/>
                      <w:sz w:val="18"/>
                      <w:szCs w:val="18"/>
                      <w:lang w:val="de-DE"/>
                    </w:rPr>
                    <w:t>Change in outcome</w:t>
                  </w:r>
                </w:p>
              </w:tc>
              <w:tc>
                <w:tcPr>
                  <w:tcW w:w="960" w:type="pct"/>
                  <w:tcBorders>
                    <w:top w:val="single" w:sz="4" w:space="0" w:color="000000"/>
                    <w:left w:val="nil"/>
                    <w:bottom w:val="single" w:sz="4" w:space="0" w:color="000000"/>
                    <w:right w:val="nil"/>
                  </w:tcBorders>
                  <w:hideMark/>
                </w:tcPr>
                <w:p w:rsidR="00641733" w:rsidRDefault="00641733">
                  <w:pPr>
                    <w:jc w:val="both"/>
                    <w:rPr>
                      <w:b/>
                      <w:bCs/>
                      <w:sz w:val="18"/>
                      <w:szCs w:val="18"/>
                      <w:lang w:val="de-DE"/>
                    </w:rPr>
                  </w:pPr>
                  <w:r>
                    <w:rPr>
                      <w:b/>
                      <w:bCs/>
                      <w:sz w:val="18"/>
                      <w:szCs w:val="18"/>
                      <w:lang w:val="de-DE"/>
                    </w:rPr>
                    <w:t xml:space="preserve">Physiotherapy plus craniocervical flexion </w:t>
                  </w:r>
                </w:p>
              </w:tc>
              <w:tc>
                <w:tcPr>
                  <w:tcW w:w="1021" w:type="pct"/>
                  <w:tcBorders>
                    <w:top w:val="single" w:sz="4" w:space="0" w:color="000000"/>
                    <w:left w:val="nil"/>
                    <w:bottom w:val="single" w:sz="4" w:space="0" w:color="000000"/>
                    <w:right w:val="nil"/>
                  </w:tcBorders>
                  <w:hideMark/>
                </w:tcPr>
                <w:p w:rsidR="00641733" w:rsidRDefault="00641733">
                  <w:pPr>
                    <w:jc w:val="both"/>
                    <w:rPr>
                      <w:b/>
                      <w:sz w:val="18"/>
                      <w:szCs w:val="18"/>
                      <w:lang w:val="de-DE"/>
                    </w:rPr>
                  </w:pPr>
                  <w:r>
                    <w:rPr>
                      <w:b/>
                      <w:sz w:val="18"/>
                      <w:szCs w:val="18"/>
                      <w:lang w:val="de-DE"/>
                    </w:rPr>
                    <w:t>Physiotherapy</w:t>
                  </w:r>
                </w:p>
              </w:tc>
              <w:tc>
                <w:tcPr>
                  <w:tcW w:w="1159" w:type="pct"/>
                  <w:tcBorders>
                    <w:top w:val="single" w:sz="4" w:space="0" w:color="000000"/>
                    <w:left w:val="nil"/>
                    <w:bottom w:val="single" w:sz="4" w:space="0" w:color="000000"/>
                    <w:right w:val="nil"/>
                  </w:tcBorders>
                  <w:hideMark/>
                </w:tcPr>
                <w:p w:rsidR="00641733" w:rsidRDefault="00641733">
                  <w:pPr>
                    <w:jc w:val="both"/>
                    <w:rPr>
                      <w:b/>
                      <w:sz w:val="18"/>
                      <w:szCs w:val="18"/>
                      <w:lang w:val="de-DE"/>
                    </w:rPr>
                  </w:pPr>
                  <w:r>
                    <w:rPr>
                      <w:b/>
                      <w:sz w:val="18"/>
                      <w:szCs w:val="18"/>
                      <w:lang w:val="de-DE"/>
                    </w:rPr>
                    <w:t>Difference</w:t>
                  </w:r>
                </w:p>
                <w:p w:rsidR="00641733" w:rsidRDefault="00641733">
                  <w:pPr>
                    <w:jc w:val="both"/>
                    <w:rPr>
                      <w:b/>
                      <w:sz w:val="18"/>
                      <w:szCs w:val="18"/>
                      <w:lang w:val="de-DE"/>
                    </w:rPr>
                  </w:pPr>
                  <w:r>
                    <w:rPr>
                      <w:b/>
                      <w:sz w:val="18"/>
                      <w:szCs w:val="18"/>
                      <w:lang w:val="de-DE"/>
                    </w:rPr>
                    <w:t>p-value</w:t>
                  </w:r>
                </w:p>
                <w:p w:rsidR="00641733" w:rsidRDefault="00641733">
                  <w:pPr>
                    <w:jc w:val="both"/>
                    <w:rPr>
                      <w:b/>
                      <w:sz w:val="18"/>
                      <w:szCs w:val="18"/>
                      <w:lang w:val="de-DE"/>
                    </w:rPr>
                  </w:pPr>
                  <w:r>
                    <w:rPr>
                      <w:b/>
                      <w:sz w:val="18"/>
                      <w:szCs w:val="18"/>
                      <w:lang w:val="de-DE"/>
                    </w:rPr>
                    <w:t>(95% CI)</w:t>
                  </w:r>
                </w:p>
              </w:tc>
            </w:tr>
            <w:tr w:rsidR="00641733">
              <w:trPr>
                <w:cantSplit/>
              </w:trPr>
              <w:tc>
                <w:tcPr>
                  <w:tcW w:w="5000" w:type="pct"/>
                  <w:gridSpan w:val="4"/>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6 weeks post-baseline</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bCs/>
                      <w:sz w:val="18"/>
                      <w:szCs w:val="18"/>
                    </w:rPr>
                  </w:pPr>
                  <w:r w:rsidRPr="00444289">
                    <w:rPr>
                      <w:sz w:val="18"/>
                      <w:szCs w:val="18"/>
                    </w:rPr>
                    <w:t>≥50% reduction in headache frequency (n/N)</w:t>
                  </w:r>
                </w:p>
              </w:tc>
              <w:tc>
                <w:tcPr>
                  <w:tcW w:w="960" w:type="pct"/>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bCs/>
                      <w:sz w:val="18"/>
                      <w:szCs w:val="18"/>
                      <w:lang w:val="de-DE"/>
                    </w:rPr>
                    <w:t xml:space="preserve">32/39 </w:t>
                  </w:r>
                </w:p>
                <w:p w:rsidR="00641733" w:rsidRDefault="00641733">
                  <w:pPr>
                    <w:jc w:val="center"/>
                    <w:rPr>
                      <w:bCs/>
                      <w:sz w:val="18"/>
                      <w:szCs w:val="18"/>
                      <w:lang w:val="de-DE"/>
                    </w:rPr>
                  </w:pPr>
                  <w:r>
                    <w:rPr>
                      <w:bCs/>
                      <w:sz w:val="18"/>
                      <w:szCs w:val="18"/>
                      <w:lang w:val="de-DE"/>
                    </w:rPr>
                    <w:t>(82%)</w:t>
                  </w:r>
                </w:p>
              </w:tc>
              <w:tc>
                <w:tcPr>
                  <w:tcW w:w="1021" w:type="pct"/>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bCs/>
                      <w:sz w:val="18"/>
                      <w:szCs w:val="18"/>
                      <w:lang w:val="de-DE"/>
                    </w:rPr>
                    <w:t xml:space="preserve">22/42 </w:t>
                  </w:r>
                </w:p>
                <w:p w:rsidR="00641733" w:rsidRDefault="00641733">
                  <w:pPr>
                    <w:jc w:val="center"/>
                    <w:rPr>
                      <w:bCs/>
                      <w:sz w:val="18"/>
                      <w:szCs w:val="18"/>
                      <w:lang w:val="de-DE"/>
                    </w:rPr>
                  </w:pPr>
                  <w:r>
                    <w:rPr>
                      <w:bCs/>
                      <w:sz w:val="18"/>
                      <w:szCs w:val="18"/>
                      <w:lang w:val="de-DE"/>
                    </w:rPr>
                    <w:t>(52%)</w:t>
                  </w:r>
                </w:p>
              </w:tc>
              <w:tc>
                <w:tcPr>
                  <w:tcW w:w="1159" w:type="pct"/>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NR</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Headache days frequency </w:t>
                  </w:r>
                </w:p>
                <w:p w:rsidR="00641733" w:rsidRPr="00444289" w:rsidRDefault="00641733">
                  <w:pPr>
                    <w:rPr>
                      <w:sz w:val="18"/>
                      <w:szCs w:val="18"/>
                    </w:rPr>
                  </w:pPr>
                  <w:r w:rsidRPr="00444289">
                    <w:rPr>
                      <w:sz w:val="18"/>
                      <w:szCs w:val="18"/>
                    </w:rPr>
                    <w:t>Mean (SD)</w:t>
                  </w:r>
                </w:p>
              </w:tc>
              <w:tc>
                <w:tcPr>
                  <w:tcW w:w="960"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021"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15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0.94 (-0.71, 1.81)</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Headache pain intensity </w:t>
                  </w:r>
                </w:p>
                <w:p w:rsidR="00641733" w:rsidRPr="00444289" w:rsidRDefault="00641733">
                  <w:pPr>
                    <w:rPr>
                      <w:sz w:val="18"/>
                      <w:szCs w:val="18"/>
                    </w:rPr>
                  </w:pPr>
                  <w:r w:rsidRPr="00444289">
                    <w:rPr>
                      <w:sz w:val="18"/>
                      <w:szCs w:val="18"/>
                    </w:rPr>
                    <w:t>(score 0-10) Mean (SD)</w:t>
                  </w:r>
                </w:p>
              </w:tc>
              <w:tc>
                <w:tcPr>
                  <w:tcW w:w="960"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021"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15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-0.04 (-1.09, 1.01)</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Headache duration (h/day)</w:t>
                  </w:r>
                </w:p>
                <w:p w:rsidR="00641733" w:rsidRPr="00444289" w:rsidRDefault="00641733">
                  <w:pPr>
                    <w:rPr>
                      <w:sz w:val="18"/>
                      <w:szCs w:val="18"/>
                    </w:rPr>
                  </w:pPr>
                  <w:r w:rsidRPr="00444289">
                    <w:rPr>
                      <w:sz w:val="18"/>
                      <w:szCs w:val="18"/>
                    </w:rPr>
                    <w:t>Mean (SD)</w:t>
                  </w:r>
                </w:p>
              </w:tc>
              <w:tc>
                <w:tcPr>
                  <w:tcW w:w="960"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021"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15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-0.18 (-2.07, 1.70)</w:t>
                  </w:r>
                </w:p>
              </w:tc>
            </w:tr>
            <w:tr w:rsidR="00641733">
              <w:trPr>
                <w:cantSplit/>
              </w:trPr>
              <w:tc>
                <w:tcPr>
                  <w:tcW w:w="5000" w:type="pct"/>
                  <w:gridSpan w:val="4"/>
                  <w:tcBorders>
                    <w:top w:val="single" w:sz="4" w:space="0" w:color="000000"/>
                    <w:left w:val="nil"/>
                    <w:bottom w:val="single" w:sz="4" w:space="0" w:color="000000"/>
                    <w:right w:val="nil"/>
                  </w:tcBorders>
                  <w:hideMark/>
                </w:tcPr>
                <w:p w:rsidR="00641733" w:rsidRDefault="00641733">
                  <w:pPr>
                    <w:rPr>
                      <w:sz w:val="18"/>
                      <w:szCs w:val="18"/>
                      <w:lang w:val="de-DE"/>
                    </w:rPr>
                  </w:pPr>
                  <w:r>
                    <w:rPr>
                      <w:b/>
                      <w:sz w:val="18"/>
                      <w:szCs w:val="18"/>
                      <w:lang w:val="de-DE"/>
                    </w:rPr>
                    <w:t>6 months post-baseline</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bCs/>
                      <w:sz w:val="18"/>
                      <w:szCs w:val="18"/>
                    </w:rPr>
                  </w:pPr>
                  <w:r w:rsidRPr="00444289">
                    <w:rPr>
                      <w:sz w:val="18"/>
                      <w:szCs w:val="18"/>
                    </w:rPr>
                    <w:t>≥50% reduction in headache frequency (n/N)</w:t>
                  </w:r>
                </w:p>
              </w:tc>
              <w:tc>
                <w:tcPr>
                  <w:tcW w:w="960" w:type="pct"/>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bCs/>
                      <w:sz w:val="18"/>
                      <w:szCs w:val="18"/>
                      <w:lang w:val="de-DE"/>
                    </w:rPr>
                    <w:t>33/39 (85%)</w:t>
                  </w:r>
                </w:p>
              </w:tc>
              <w:tc>
                <w:tcPr>
                  <w:tcW w:w="1021" w:type="pct"/>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bCs/>
                      <w:sz w:val="18"/>
                      <w:szCs w:val="18"/>
                      <w:lang w:val="de-DE"/>
                    </w:rPr>
                    <w:t>14/42 (35%)</w:t>
                  </w:r>
                </w:p>
              </w:tc>
              <w:tc>
                <w:tcPr>
                  <w:tcW w:w="1159" w:type="pct"/>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NR</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Headache days frequency Mean (SD)</w:t>
                  </w:r>
                </w:p>
              </w:tc>
              <w:tc>
                <w:tcPr>
                  <w:tcW w:w="960"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021"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15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1.95 (1.14, 2.76)</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Headache pain intensity </w:t>
                  </w:r>
                </w:p>
                <w:p w:rsidR="00641733" w:rsidRPr="00444289" w:rsidRDefault="00641733">
                  <w:pPr>
                    <w:rPr>
                      <w:sz w:val="18"/>
                      <w:szCs w:val="18"/>
                    </w:rPr>
                  </w:pPr>
                  <w:r w:rsidRPr="00444289">
                    <w:rPr>
                      <w:sz w:val="18"/>
                      <w:szCs w:val="18"/>
                    </w:rPr>
                    <w:t>(score 0-10) Mean (SD)</w:t>
                  </w:r>
                </w:p>
              </w:tc>
              <w:tc>
                <w:tcPr>
                  <w:tcW w:w="960"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021"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15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1.78 (0.82, 2.74)</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Headache duration (h/day)</w:t>
                  </w:r>
                </w:p>
                <w:p w:rsidR="00641733" w:rsidRPr="00444289" w:rsidRDefault="00641733">
                  <w:pPr>
                    <w:rPr>
                      <w:sz w:val="18"/>
                      <w:szCs w:val="18"/>
                    </w:rPr>
                  </w:pPr>
                  <w:r w:rsidRPr="00444289">
                    <w:rPr>
                      <w:sz w:val="18"/>
                      <w:szCs w:val="18"/>
                    </w:rPr>
                    <w:t>Mean (SD)</w:t>
                  </w:r>
                </w:p>
              </w:tc>
              <w:tc>
                <w:tcPr>
                  <w:tcW w:w="960"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021"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15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2.07 (0.12, 4.03)</w:t>
                  </w:r>
                </w:p>
              </w:tc>
            </w:tr>
            <w:tr w:rsidR="00641733">
              <w:trPr>
                <w:cantSplit/>
              </w:trPr>
              <w:tc>
                <w:tcPr>
                  <w:tcW w:w="1860" w:type="pct"/>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Quality of life (SF-36)</w:t>
                  </w:r>
                </w:p>
              </w:tc>
              <w:tc>
                <w:tcPr>
                  <w:tcW w:w="3140" w:type="pct"/>
                  <w:gridSpan w:val="3"/>
                  <w:tcBorders>
                    <w:top w:val="single" w:sz="4" w:space="0" w:color="000000"/>
                    <w:left w:val="nil"/>
                    <w:bottom w:val="single" w:sz="4" w:space="0" w:color="000000"/>
                    <w:right w:val="nil"/>
                  </w:tcBorders>
                </w:tcPr>
                <w:p w:rsidR="00641733" w:rsidRDefault="00641733">
                  <w:pPr>
                    <w:rPr>
                      <w:sz w:val="18"/>
                      <w:szCs w:val="18"/>
                      <w:lang w:val="de-DE"/>
                    </w:rPr>
                  </w:pPr>
                </w:p>
              </w:tc>
            </w:tr>
            <w:tr w:rsidR="00641733">
              <w:tc>
                <w:tcPr>
                  <w:tcW w:w="1860"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Emotional well-being</w:t>
                  </w:r>
                </w:p>
              </w:tc>
              <w:tc>
                <w:tcPr>
                  <w:tcW w:w="960"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021" w:type="pct"/>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NR</w:t>
                  </w:r>
                </w:p>
              </w:tc>
              <w:tc>
                <w:tcPr>
                  <w:tcW w:w="115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p=0.014</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Limitations due to mental health</w:t>
                  </w:r>
                </w:p>
              </w:tc>
              <w:tc>
                <w:tcPr>
                  <w:tcW w:w="960" w:type="pct"/>
                  <w:tcBorders>
                    <w:top w:val="single" w:sz="4" w:space="0" w:color="000000"/>
                    <w:left w:val="nil"/>
                    <w:bottom w:val="single" w:sz="4" w:space="0" w:color="000000"/>
                    <w:right w:val="nil"/>
                  </w:tcBorders>
                  <w:hideMark/>
                </w:tcPr>
                <w:p w:rsidR="00641733" w:rsidRPr="00444289" w:rsidRDefault="00641733">
                  <w:pPr>
                    <w:jc w:val="center"/>
                  </w:pPr>
                  <w:r w:rsidRPr="00444289">
                    <w:rPr>
                      <w:sz w:val="18"/>
                      <w:szCs w:val="18"/>
                    </w:rPr>
                    <w:t>NR</w:t>
                  </w:r>
                </w:p>
              </w:tc>
              <w:tc>
                <w:tcPr>
                  <w:tcW w:w="1021" w:type="pct"/>
                  <w:tcBorders>
                    <w:top w:val="single" w:sz="4" w:space="0" w:color="000000"/>
                    <w:left w:val="nil"/>
                    <w:bottom w:val="single" w:sz="4" w:space="0" w:color="000000"/>
                    <w:right w:val="nil"/>
                  </w:tcBorders>
                  <w:hideMark/>
                </w:tcPr>
                <w:p w:rsidR="00641733" w:rsidRPr="00444289" w:rsidRDefault="00641733">
                  <w:pPr>
                    <w:jc w:val="center"/>
                  </w:pPr>
                  <w:r w:rsidRPr="00444289">
                    <w:rPr>
                      <w:sz w:val="18"/>
                      <w:szCs w:val="18"/>
                    </w:rPr>
                    <w:t>NR</w:t>
                  </w:r>
                </w:p>
              </w:tc>
              <w:tc>
                <w:tcPr>
                  <w:tcW w:w="1159"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p=0.05</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Vitality</w:t>
                  </w:r>
                </w:p>
              </w:tc>
              <w:tc>
                <w:tcPr>
                  <w:tcW w:w="960" w:type="pct"/>
                  <w:tcBorders>
                    <w:top w:val="single" w:sz="4" w:space="0" w:color="000000"/>
                    <w:left w:val="nil"/>
                    <w:bottom w:val="single" w:sz="4" w:space="0" w:color="000000"/>
                    <w:right w:val="nil"/>
                  </w:tcBorders>
                  <w:hideMark/>
                </w:tcPr>
                <w:p w:rsidR="00641733" w:rsidRPr="00444289" w:rsidRDefault="00641733">
                  <w:pPr>
                    <w:jc w:val="center"/>
                  </w:pPr>
                  <w:r w:rsidRPr="00444289">
                    <w:rPr>
                      <w:sz w:val="18"/>
                      <w:szCs w:val="18"/>
                    </w:rPr>
                    <w:t>NR</w:t>
                  </w:r>
                </w:p>
              </w:tc>
              <w:tc>
                <w:tcPr>
                  <w:tcW w:w="1021" w:type="pct"/>
                  <w:tcBorders>
                    <w:top w:val="single" w:sz="4" w:space="0" w:color="000000"/>
                    <w:left w:val="nil"/>
                    <w:bottom w:val="single" w:sz="4" w:space="0" w:color="000000"/>
                    <w:right w:val="nil"/>
                  </w:tcBorders>
                  <w:hideMark/>
                </w:tcPr>
                <w:p w:rsidR="00641733" w:rsidRPr="00444289" w:rsidRDefault="00641733">
                  <w:pPr>
                    <w:jc w:val="center"/>
                  </w:pPr>
                  <w:r w:rsidRPr="00444289">
                    <w:rPr>
                      <w:sz w:val="18"/>
                      <w:szCs w:val="18"/>
                    </w:rPr>
                    <w:t>NR</w:t>
                  </w:r>
                </w:p>
              </w:tc>
              <w:tc>
                <w:tcPr>
                  <w:tcW w:w="1159"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p=0.039</w:t>
                  </w:r>
                </w:p>
              </w:tc>
            </w:tr>
            <w:tr w:rsidR="00641733">
              <w:tc>
                <w:tcPr>
                  <w:tcW w:w="1860"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Bodily pain</w:t>
                  </w:r>
                </w:p>
              </w:tc>
              <w:tc>
                <w:tcPr>
                  <w:tcW w:w="960" w:type="pct"/>
                  <w:tcBorders>
                    <w:top w:val="single" w:sz="4" w:space="0" w:color="000000"/>
                    <w:left w:val="nil"/>
                    <w:bottom w:val="single" w:sz="4" w:space="0" w:color="000000"/>
                    <w:right w:val="nil"/>
                  </w:tcBorders>
                  <w:hideMark/>
                </w:tcPr>
                <w:p w:rsidR="00641733" w:rsidRPr="00444289" w:rsidRDefault="00641733">
                  <w:pPr>
                    <w:jc w:val="center"/>
                  </w:pPr>
                  <w:r w:rsidRPr="00444289">
                    <w:rPr>
                      <w:sz w:val="18"/>
                      <w:szCs w:val="18"/>
                    </w:rPr>
                    <w:t>NR</w:t>
                  </w:r>
                </w:p>
              </w:tc>
              <w:tc>
                <w:tcPr>
                  <w:tcW w:w="1021" w:type="pct"/>
                  <w:tcBorders>
                    <w:top w:val="single" w:sz="4" w:space="0" w:color="000000"/>
                    <w:left w:val="nil"/>
                    <w:bottom w:val="single" w:sz="4" w:space="0" w:color="000000"/>
                    <w:right w:val="nil"/>
                  </w:tcBorders>
                  <w:hideMark/>
                </w:tcPr>
                <w:p w:rsidR="00641733" w:rsidRPr="00444289" w:rsidRDefault="00641733">
                  <w:pPr>
                    <w:jc w:val="center"/>
                  </w:pPr>
                  <w:r w:rsidRPr="00444289">
                    <w:rPr>
                      <w:sz w:val="18"/>
                      <w:szCs w:val="18"/>
                    </w:rPr>
                    <w:t>NR</w:t>
                  </w:r>
                </w:p>
              </w:tc>
              <w:tc>
                <w:tcPr>
                  <w:tcW w:w="1159" w:type="pct"/>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p=0.017</w:t>
                  </w:r>
                </w:p>
              </w:tc>
            </w:tr>
          </w:tbl>
          <w:p w:rsidR="00641733" w:rsidRPr="00444289" w:rsidRDefault="00641733">
            <w:pPr>
              <w:rPr>
                <w:sz w:val="18"/>
                <w:szCs w:val="18"/>
              </w:rPr>
            </w:pPr>
          </w:p>
          <w:p w:rsidR="00641733" w:rsidRPr="00444289" w:rsidRDefault="00641733">
            <w:pPr>
              <w:rPr>
                <w:sz w:val="18"/>
                <w:szCs w:val="18"/>
                <w:highlight w:val="green"/>
              </w:rPr>
            </w:pPr>
            <w:r w:rsidRPr="00444289">
              <w:rPr>
                <w:b/>
                <w:i/>
                <w:sz w:val="18"/>
                <w:szCs w:val="18"/>
              </w:rPr>
              <w:t>Specific adverse effects:</w:t>
            </w:r>
            <w:r w:rsidRPr="00444289">
              <w:rPr>
                <w:b/>
                <w:sz w:val="18"/>
                <w:szCs w:val="18"/>
              </w:rPr>
              <w:t xml:space="preserve"> </w:t>
            </w:r>
            <w:r w:rsidRPr="00444289">
              <w:rPr>
                <w:sz w:val="18"/>
                <w:szCs w:val="18"/>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sz w:val="18"/>
                <w:szCs w:val="18"/>
              </w:rPr>
              <w:t>Vernon 2009</w:t>
            </w:r>
          </w:p>
          <w:p w:rsidR="00641733" w:rsidRPr="00444289" w:rsidRDefault="00641733">
            <w:pPr>
              <w:rPr>
                <w:sz w:val="18"/>
                <w:szCs w:val="18"/>
              </w:rPr>
            </w:pPr>
            <w:r w:rsidRPr="00444289">
              <w:rPr>
                <w:sz w:val="18"/>
                <w:szCs w:val="18"/>
              </w:rPr>
              <w:t>Canada</w:t>
            </w:r>
          </w:p>
          <w:p w:rsidR="00641733" w:rsidRPr="00444289" w:rsidRDefault="00641733">
            <w:pPr>
              <w:rPr>
                <w:sz w:val="18"/>
                <w:szCs w:val="18"/>
                <w:highlight w:val="green"/>
              </w:rPr>
            </w:pPr>
          </w:p>
          <w:p w:rsidR="00641733" w:rsidRPr="00444289" w:rsidRDefault="00641733">
            <w:pPr>
              <w:rPr>
                <w:sz w:val="18"/>
                <w:szCs w:val="18"/>
              </w:rPr>
            </w:pPr>
            <w:r w:rsidRPr="00444289">
              <w:rPr>
                <w:b/>
                <w:sz w:val="18"/>
                <w:szCs w:val="18"/>
              </w:rPr>
              <w:t>Focus:</w:t>
            </w:r>
            <w:r w:rsidRPr="00444289">
              <w:rPr>
                <w:sz w:val="18"/>
                <w:szCs w:val="18"/>
              </w:rPr>
              <w:t xml:space="preserve"> RCT compared the effectiveness of cervical manipulation, medical treatment, and the combination of two treatments in adults with tension-type headache</w:t>
            </w:r>
          </w:p>
          <w:p w:rsidR="00641733" w:rsidRPr="00444289" w:rsidRDefault="00641733">
            <w:pPr>
              <w:rPr>
                <w:sz w:val="18"/>
                <w:szCs w:val="18"/>
              </w:rPr>
            </w:pPr>
            <w:r w:rsidRPr="00444289">
              <w:rPr>
                <w:b/>
                <w:sz w:val="18"/>
                <w:szCs w:val="18"/>
              </w:rPr>
              <w:t>Duration:</w:t>
            </w:r>
            <w:r w:rsidRPr="00444289">
              <w:rPr>
                <w:sz w:val="18"/>
                <w:szCs w:val="18"/>
              </w:rPr>
              <w:t xml:space="preserve"> 10-14 weeks</w:t>
            </w:r>
          </w:p>
          <w:p w:rsidR="00641733" w:rsidRPr="00444289" w:rsidRDefault="00641733">
            <w:pPr>
              <w:rPr>
                <w:sz w:val="18"/>
                <w:szCs w:val="18"/>
              </w:rPr>
            </w:pPr>
            <w:r w:rsidRPr="00444289">
              <w:rPr>
                <w:b/>
                <w:sz w:val="18"/>
                <w:szCs w:val="18"/>
              </w:rPr>
              <w:t>Follow-up:</w:t>
            </w:r>
            <w:r w:rsidRPr="00444289">
              <w:rPr>
                <w:sz w:val="18"/>
                <w:szCs w:val="18"/>
              </w:rPr>
              <w:t xml:space="preserve"> 26 weeks</w:t>
            </w:r>
          </w:p>
          <w:p w:rsidR="00641733" w:rsidRPr="00444289" w:rsidRDefault="00641733">
            <w:pPr>
              <w:rPr>
                <w:sz w:val="18"/>
                <w:szCs w:val="18"/>
              </w:rPr>
            </w:pPr>
            <w:r w:rsidRPr="00444289">
              <w:rPr>
                <w:b/>
                <w:sz w:val="18"/>
                <w:szCs w:val="18"/>
              </w:rPr>
              <w:t>Quality:</w:t>
            </w:r>
            <w:r w:rsidRPr="00444289">
              <w:rPr>
                <w:sz w:val="18"/>
                <w:szCs w:val="18"/>
              </w:rPr>
              <w:t xml:space="preserve"> medium</w:t>
            </w:r>
          </w:p>
          <w:p w:rsidR="00641733" w:rsidRPr="00444289" w:rsidRDefault="00641733">
            <w:pPr>
              <w:rPr>
                <w:sz w:val="18"/>
                <w:szCs w:val="18"/>
                <w:highlight w:val="green"/>
              </w:rPr>
            </w:pPr>
          </w:p>
          <w:p w:rsidR="00641733" w:rsidRPr="00444289" w:rsidRDefault="00641733">
            <w:pPr>
              <w:rPr>
                <w:b/>
                <w:sz w:val="18"/>
                <w:szCs w:val="18"/>
              </w:rPr>
            </w:pPr>
            <w:r w:rsidRPr="00444289">
              <w:rPr>
                <w:b/>
                <w:sz w:val="18"/>
                <w:szCs w:val="18"/>
              </w:rPr>
              <w:t>PARTICIPANTS:</w:t>
            </w:r>
          </w:p>
          <w:p w:rsidR="00641733" w:rsidRPr="00444289" w:rsidRDefault="00641733">
            <w:pPr>
              <w:rPr>
                <w:sz w:val="18"/>
                <w:szCs w:val="18"/>
              </w:rPr>
            </w:pPr>
            <w:r w:rsidRPr="00444289">
              <w:rPr>
                <w:b/>
                <w:sz w:val="18"/>
                <w:szCs w:val="18"/>
              </w:rPr>
              <w:t>N:</w:t>
            </w:r>
            <w:r w:rsidRPr="00444289">
              <w:rPr>
                <w:sz w:val="18"/>
                <w:szCs w:val="18"/>
              </w:rPr>
              <w:t xml:space="preserve"> 20 (80% female)</w:t>
            </w:r>
          </w:p>
          <w:p w:rsidR="00641733" w:rsidRPr="00444289" w:rsidRDefault="00641733">
            <w:pPr>
              <w:rPr>
                <w:sz w:val="18"/>
                <w:szCs w:val="18"/>
              </w:rPr>
            </w:pPr>
            <w:r w:rsidRPr="00444289">
              <w:rPr>
                <w:b/>
                <w:sz w:val="18"/>
                <w:szCs w:val="18"/>
              </w:rPr>
              <w:t>Age:</w:t>
            </w:r>
            <w:r w:rsidRPr="00444289">
              <w:rPr>
                <w:sz w:val="18"/>
                <w:szCs w:val="18"/>
              </w:rPr>
              <w:t xml:space="preserve"> mean range (29-43 years)</w:t>
            </w:r>
          </w:p>
          <w:p w:rsidR="00641733" w:rsidRPr="00444289" w:rsidRDefault="00641733">
            <w:pPr>
              <w:rPr>
                <w:sz w:val="18"/>
                <w:szCs w:val="18"/>
              </w:rPr>
            </w:pPr>
            <w:r w:rsidRPr="00444289">
              <w:rPr>
                <w:b/>
                <w:sz w:val="18"/>
                <w:szCs w:val="18"/>
              </w:rPr>
              <w:t>Inclusion:</w:t>
            </w:r>
            <w:r w:rsidRPr="00444289">
              <w:rPr>
                <w:sz w:val="18"/>
                <w:szCs w:val="18"/>
              </w:rPr>
              <w:t xml:space="preserve"> adults 18-50 years who met chronic tension-type headache criteria according to the classification of headaches of the International Headache Society (occurring 10-25 days per month, no more than two unilateral headaches per month,  &lt;50 on Zung Depression scale, no contraindications to manipulation/amitriptyline, no history of whiplash injury, not receiving manual treatment within the past year of the trial enrolment)</w:t>
            </w:r>
          </w:p>
          <w:p w:rsidR="00641733" w:rsidRDefault="00641733">
            <w:pPr>
              <w:rPr>
                <w:sz w:val="18"/>
                <w:szCs w:val="18"/>
                <w:lang w:val="de-DE"/>
              </w:rPr>
            </w:pPr>
            <w:r>
              <w:rPr>
                <w:b/>
                <w:bCs/>
                <w:sz w:val="18"/>
                <w:szCs w:val="18"/>
                <w:lang w:val="de-DE"/>
              </w:rPr>
              <w:t>Exclusion</w:t>
            </w:r>
            <w:r>
              <w:rPr>
                <w:sz w:val="18"/>
                <w:szCs w:val="18"/>
                <w:lang w:val="de-DE"/>
              </w:rPr>
              <w:t>: not reported</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highlight w:val="green"/>
              </w:rPr>
            </w:pPr>
            <w:r w:rsidRPr="00444289">
              <w:rPr>
                <w:b/>
                <w:sz w:val="18"/>
                <w:szCs w:val="18"/>
              </w:rPr>
              <w:t>Intervention type:</w:t>
            </w:r>
            <w:r w:rsidRPr="00444289">
              <w:rPr>
                <w:sz w:val="18"/>
                <w:szCs w:val="18"/>
              </w:rPr>
              <w:t xml:space="preserve"> chiropractic</w:t>
            </w:r>
          </w:p>
          <w:p w:rsidR="00641733" w:rsidRPr="00444289" w:rsidRDefault="00641733">
            <w:pPr>
              <w:rPr>
                <w:bCs/>
                <w:sz w:val="18"/>
                <w:szCs w:val="18"/>
                <w:highlight w:val="green"/>
              </w:rPr>
            </w:pPr>
            <w:r w:rsidRPr="00444289">
              <w:rPr>
                <w:b/>
                <w:sz w:val="18"/>
                <w:szCs w:val="18"/>
              </w:rPr>
              <w:t>Intervention 1 (n=5</w:t>
            </w:r>
            <w:r w:rsidRPr="00444289">
              <w:rPr>
                <w:bCs/>
                <w:sz w:val="18"/>
                <w:szCs w:val="18"/>
              </w:rPr>
              <w:t xml:space="preserve">): </w:t>
            </w:r>
            <w:r w:rsidRPr="00444289">
              <w:rPr>
                <w:sz w:val="18"/>
                <w:szCs w:val="18"/>
              </w:rPr>
              <w:t xml:space="preserve">chiropractic cervical manipulation 10 weeks of duration (brief minimal preparatory soft tissue massage to the cervical paraspinal tissues followed by high velocity, low amplitude thrusting manipulation to any dysfunctional joints from occiput to third thoracic vertebrae) </w:t>
            </w:r>
          </w:p>
          <w:p w:rsidR="00641733" w:rsidRPr="00444289" w:rsidRDefault="00641733">
            <w:pPr>
              <w:rPr>
                <w:sz w:val="18"/>
                <w:szCs w:val="18"/>
              </w:rPr>
            </w:pPr>
            <w:r w:rsidRPr="00444289">
              <w:rPr>
                <w:b/>
                <w:sz w:val="18"/>
                <w:szCs w:val="18"/>
              </w:rPr>
              <w:t>Intervention 2 (n=7):</w:t>
            </w:r>
            <w:r w:rsidRPr="00444289">
              <w:rPr>
                <w:bCs/>
                <w:sz w:val="18"/>
                <w:szCs w:val="18"/>
              </w:rPr>
              <w:t xml:space="preserve"> </w:t>
            </w:r>
            <w:r w:rsidRPr="00444289">
              <w:rPr>
                <w:sz w:val="18"/>
                <w:szCs w:val="18"/>
              </w:rPr>
              <w:t xml:space="preserve">medical treatment (10-25mg/d amitriptyline for 14 weeks) </w:t>
            </w:r>
          </w:p>
          <w:p w:rsidR="00641733" w:rsidRPr="00444289" w:rsidRDefault="00641733">
            <w:pPr>
              <w:rPr>
                <w:sz w:val="18"/>
                <w:szCs w:val="18"/>
                <w:highlight w:val="green"/>
              </w:rPr>
            </w:pPr>
            <w:r w:rsidRPr="00444289">
              <w:rPr>
                <w:b/>
                <w:sz w:val="18"/>
                <w:szCs w:val="18"/>
              </w:rPr>
              <w:t>Intervention 3 (n=3):</w:t>
            </w:r>
            <w:r w:rsidRPr="00444289">
              <w:rPr>
                <w:sz w:val="18"/>
                <w:szCs w:val="18"/>
              </w:rPr>
              <w:t xml:space="preserve"> chiropractic cervical manipulation plus medical treatment (amitriptyline)</w:t>
            </w:r>
          </w:p>
          <w:p w:rsidR="00641733" w:rsidRPr="00444289" w:rsidRDefault="00641733">
            <w:pPr>
              <w:rPr>
                <w:sz w:val="18"/>
                <w:szCs w:val="18"/>
              </w:rPr>
            </w:pPr>
            <w:r w:rsidRPr="00444289">
              <w:rPr>
                <w:b/>
                <w:sz w:val="18"/>
                <w:szCs w:val="18"/>
              </w:rPr>
              <w:t xml:space="preserve">Comparison (n=5): </w:t>
            </w:r>
            <w:r w:rsidRPr="00444289">
              <w:rPr>
                <w:sz w:val="18"/>
                <w:szCs w:val="18"/>
              </w:rPr>
              <w:t>sham chiropractic plus placebo</w:t>
            </w:r>
          </w:p>
          <w:p w:rsidR="00641733" w:rsidRPr="00444289" w:rsidRDefault="00641733">
            <w:pPr>
              <w:rPr>
                <w:sz w:val="18"/>
                <w:szCs w:val="18"/>
              </w:rPr>
            </w:pPr>
            <w:r w:rsidRPr="00444289">
              <w:rPr>
                <w:b/>
                <w:sz w:val="18"/>
                <w:szCs w:val="18"/>
              </w:rPr>
              <w:t xml:space="preserve">Dose: </w:t>
            </w:r>
            <w:r w:rsidRPr="00444289">
              <w:rPr>
                <w:bCs/>
                <w:sz w:val="18"/>
                <w:szCs w:val="18"/>
              </w:rPr>
              <w:t>manual therapy</w:t>
            </w:r>
            <w:r w:rsidRPr="00444289">
              <w:rPr>
                <w:sz w:val="18"/>
                <w:szCs w:val="18"/>
              </w:rPr>
              <w:t xml:space="preserve"> (3 times per week for 6 weeks followed by once per week for 4 weeks); medical treatment (amitriptyline given at 10 mg/d for the first 2 weeks and followed by 25 mg/d for the remaining 12 weeks) </w:t>
            </w:r>
          </w:p>
          <w:p w:rsidR="00641733" w:rsidRPr="00444289" w:rsidRDefault="00641733">
            <w:pPr>
              <w:rPr>
                <w:sz w:val="18"/>
                <w:szCs w:val="18"/>
              </w:rPr>
            </w:pPr>
            <w:r w:rsidRPr="00444289">
              <w:rPr>
                <w:b/>
                <w:sz w:val="18"/>
                <w:szCs w:val="18"/>
              </w:rPr>
              <w:t>Providers:</w:t>
            </w:r>
            <w:r w:rsidRPr="00444289">
              <w:rPr>
                <w:sz w:val="18"/>
                <w:szCs w:val="18"/>
              </w:rPr>
              <w:t xml:space="preserve"> chiropractors with &gt;5 years of experience</w:t>
            </w:r>
          </w:p>
        </w:tc>
        <w:tc>
          <w:tcPr>
            <w:tcW w:w="6851"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b/>
                <w:sz w:val="18"/>
                <w:szCs w:val="18"/>
                <w:u w:val="single"/>
              </w:rPr>
            </w:pPr>
            <w:r w:rsidRPr="00444289">
              <w:rPr>
                <w:b/>
                <w:sz w:val="18"/>
                <w:szCs w:val="18"/>
                <w:u w:val="single"/>
              </w:rPr>
              <w:t>Results</w:t>
            </w:r>
          </w:p>
          <w:p w:rsidR="00641733" w:rsidRPr="00444289" w:rsidRDefault="00641733">
            <w:pPr>
              <w:rPr>
                <w:b/>
                <w:sz w:val="18"/>
                <w:szCs w:val="18"/>
                <w:u w:val="single"/>
              </w:rPr>
            </w:pPr>
          </w:p>
          <w:p w:rsidR="00641733" w:rsidRPr="00444289" w:rsidRDefault="00641733">
            <w:pPr>
              <w:rPr>
                <w:b/>
                <w:sz w:val="18"/>
                <w:szCs w:val="18"/>
              </w:rPr>
            </w:pPr>
            <w:r w:rsidRPr="00444289">
              <w:rPr>
                <w:b/>
                <w:sz w:val="18"/>
                <w:szCs w:val="18"/>
              </w:rPr>
              <w:t xml:space="preserve">The adjusted analysis </w:t>
            </w:r>
          </w:p>
          <w:p w:rsidR="00641733" w:rsidRPr="00444289" w:rsidRDefault="00641733">
            <w:pPr>
              <w:rPr>
                <w:b/>
                <w:sz w:val="18"/>
                <w:szCs w:val="18"/>
              </w:rPr>
            </w:pPr>
          </w:p>
          <w:p w:rsidR="00641733" w:rsidRPr="00444289" w:rsidRDefault="00641733">
            <w:pPr>
              <w:rPr>
                <w:b/>
                <w:sz w:val="18"/>
                <w:szCs w:val="18"/>
                <w:u w:val="single"/>
              </w:rPr>
            </w:pPr>
            <w:r w:rsidRPr="00444289">
              <w:rPr>
                <w:sz w:val="18"/>
                <w:szCs w:val="18"/>
                <w:u w:val="single"/>
              </w:rPr>
              <w:t xml:space="preserve">Number of headache days in the last 28 days of the trial (at 14 weeks follow-up) </w:t>
            </w:r>
          </w:p>
          <w:p w:rsidR="00641733" w:rsidRPr="00444289" w:rsidRDefault="00641733">
            <w:pPr>
              <w:rPr>
                <w:sz w:val="18"/>
                <w:szCs w:val="18"/>
              </w:rPr>
            </w:pPr>
            <w:r w:rsidRPr="00444289">
              <w:rPr>
                <w:sz w:val="18"/>
                <w:szCs w:val="18"/>
              </w:rPr>
              <w:t xml:space="preserve">Effect of manipulation plus medical treatment: -8.4, 95% CI: -15.8, -1.1 (SS) </w:t>
            </w:r>
          </w:p>
          <w:p w:rsidR="00641733" w:rsidRPr="00444289" w:rsidRDefault="00641733">
            <w:pPr>
              <w:rPr>
                <w:sz w:val="18"/>
                <w:szCs w:val="18"/>
              </w:rPr>
            </w:pPr>
            <w:r w:rsidRPr="00444289">
              <w:rPr>
                <w:sz w:val="18"/>
                <w:szCs w:val="18"/>
              </w:rPr>
              <w:t xml:space="preserve">Main effect of manipulation: 2.0, 95% CI: -3.0, 7.0 (NS) </w:t>
            </w:r>
          </w:p>
          <w:p w:rsidR="00641733" w:rsidRPr="00444289" w:rsidRDefault="00641733">
            <w:pPr>
              <w:rPr>
                <w:sz w:val="18"/>
                <w:szCs w:val="18"/>
              </w:rPr>
            </w:pPr>
            <w:r w:rsidRPr="00444289">
              <w:rPr>
                <w:sz w:val="18"/>
                <w:szCs w:val="18"/>
              </w:rPr>
              <w:t>Main effect of medical treatment: 3.1, 95% CI: -1.6, 7.8 (NS)</w:t>
            </w:r>
          </w:p>
          <w:p w:rsidR="00641733" w:rsidRPr="00444289" w:rsidRDefault="00641733">
            <w:pPr>
              <w:rPr>
                <w:sz w:val="18"/>
                <w:szCs w:val="18"/>
              </w:rPr>
            </w:pPr>
          </w:p>
          <w:p w:rsidR="00641733" w:rsidRPr="00444289" w:rsidRDefault="00641733">
            <w:pPr>
              <w:rPr>
                <w:sz w:val="18"/>
                <w:szCs w:val="18"/>
                <w:highlight w:val="green"/>
              </w:rPr>
            </w:pPr>
            <w:r w:rsidRPr="00444289">
              <w:rPr>
                <w:b/>
                <w:i/>
                <w:sz w:val="18"/>
                <w:szCs w:val="18"/>
              </w:rPr>
              <w:t>Specific adverse effects:</w:t>
            </w:r>
            <w:r w:rsidRPr="00444289">
              <w:rPr>
                <w:b/>
                <w:sz w:val="18"/>
                <w:szCs w:val="18"/>
              </w:rPr>
              <w:t xml:space="preserve"> </w:t>
            </w:r>
            <w:r w:rsidRPr="00444289">
              <w:rPr>
                <w:sz w:val="18"/>
                <w:szCs w:val="18"/>
              </w:rPr>
              <w:t>Nine participants had adverse events, four with manipulation (chiropractic-related events such as minor aggravation of neck pain) and five with amitriptyline (nausea, tiredness, change in sleep, dry mouth, and constipation)</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rsidP="00444289">
            <w:pPr>
              <w:keepNext/>
              <w:rPr>
                <w:b/>
                <w:sz w:val="18"/>
                <w:szCs w:val="18"/>
              </w:rPr>
            </w:pPr>
            <w:r>
              <w:rPr>
                <w:b/>
                <w:sz w:val="18"/>
                <w:szCs w:val="18"/>
              </w:rPr>
              <w:t>Miscellaneous headaches</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b/>
                <w:sz w:val="18"/>
                <w:szCs w:val="18"/>
                <w:u w:val="single"/>
              </w:rPr>
            </w:pP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sz w:val="18"/>
                <w:szCs w:val="18"/>
              </w:rPr>
              <w:t>de Hertogh 2009</w:t>
            </w:r>
          </w:p>
          <w:p w:rsidR="00641733" w:rsidRPr="00444289" w:rsidRDefault="00641733">
            <w:pPr>
              <w:rPr>
                <w:sz w:val="18"/>
                <w:szCs w:val="18"/>
              </w:rPr>
            </w:pPr>
            <w:r w:rsidRPr="00444289">
              <w:rPr>
                <w:sz w:val="18"/>
                <w:szCs w:val="18"/>
              </w:rPr>
              <w:t>The Netherlands</w:t>
            </w:r>
          </w:p>
          <w:p w:rsidR="00641733" w:rsidRPr="00444289" w:rsidRDefault="00641733">
            <w:pPr>
              <w:rPr>
                <w:sz w:val="18"/>
                <w:szCs w:val="18"/>
              </w:rPr>
            </w:pPr>
          </w:p>
          <w:p w:rsidR="00641733" w:rsidRPr="00444289" w:rsidRDefault="00641733">
            <w:pPr>
              <w:rPr>
                <w:sz w:val="18"/>
                <w:szCs w:val="18"/>
              </w:rPr>
            </w:pPr>
            <w:r w:rsidRPr="00444289">
              <w:rPr>
                <w:sz w:val="18"/>
                <w:szCs w:val="18"/>
              </w:rPr>
              <w:t>Focus: RCT compared manual therapy plus usual care to usual care alone in adults with miscellaneous headaches (migraine, tension-type headache, cervicogenic headache)</w:t>
            </w:r>
          </w:p>
          <w:p w:rsidR="00641733" w:rsidRPr="00444289" w:rsidRDefault="00641733">
            <w:pPr>
              <w:rPr>
                <w:sz w:val="18"/>
                <w:szCs w:val="18"/>
              </w:rPr>
            </w:pPr>
            <w:r w:rsidRPr="00444289">
              <w:rPr>
                <w:sz w:val="18"/>
                <w:szCs w:val="18"/>
              </w:rPr>
              <w:t>Duration: 6 weeks</w:t>
            </w:r>
          </w:p>
          <w:p w:rsidR="00641733" w:rsidRPr="00444289" w:rsidRDefault="00641733">
            <w:pPr>
              <w:rPr>
                <w:sz w:val="18"/>
                <w:szCs w:val="18"/>
              </w:rPr>
            </w:pPr>
            <w:r w:rsidRPr="00444289">
              <w:rPr>
                <w:sz w:val="18"/>
                <w:szCs w:val="18"/>
              </w:rPr>
              <w:t>Follow-up: 27 weeks</w:t>
            </w:r>
          </w:p>
          <w:p w:rsidR="00641733" w:rsidRPr="00444289" w:rsidRDefault="00641733">
            <w:pPr>
              <w:rPr>
                <w:sz w:val="18"/>
                <w:szCs w:val="18"/>
              </w:rPr>
            </w:pPr>
            <w:r w:rsidRPr="00444289">
              <w:rPr>
                <w:sz w:val="18"/>
                <w:szCs w:val="18"/>
              </w:rPr>
              <w:t>Quality: Medium</w:t>
            </w:r>
          </w:p>
          <w:p w:rsidR="00641733" w:rsidRPr="00444289" w:rsidRDefault="00641733">
            <w:pPr>
              <w:rPr>
                <w:sz w:val="18"/>
                <w:szCs w:val="18"/>
              </w:rPr>
            </w:pPr>
          </w:p>
          <w:p w:rsidR="00641733" w:rsidRPr="00444289" w:rsidRDefault="00641733">
            <w:pPr>
              <w:rPr>
                <w:sz w:val="18"/>
                <w:szCs w:val="18"/>
              </w:rPr>
            </w:pPr>
            <w:r w:rsidRPr="00444289">
              <w:rPr>
                <w:sz w:val="18"/>
                <w:szCs w:val="18"/>
              </w:rPr>
              <w:t>PARTICIPANTS:</w:t>
            </w:r>
          </w:p>
          <w:p w:rsidR="00641733" w:rsidRPr="00444289" w:rsidRDefault="00641733">
            <w:pPr>
              <w:rPr>
                <w:sz w:val="18"/>
                <w:szCs w:val="18"/>
              </w:rPr>
            </w:pPr>
            <w:r w:rsidRPr="00444289">
              <w:rPr>
                <w:sz w:val="18"/>
                <w:szCs w:val="18"/>
              </w:rPr>
              <w:t>N: 37 (76% female)</w:t>
            </w:r>
          </w:p>
          <w:p w:rsidR="00641733" w:rsidRPr="00444289" w:rsidRDefault="00641733">
            <w:pPr>
              <w:rPr>
                <w:sz w:val="18"/>
                <w:szCs w:val="18"/>
              </w:rPr>
            </w:pPr>
            <w:r w:rsidRPr="00444289">
              <w:rPr>
                <w:sz w:val="18"/>
                <w:szCs w:val="18"/>
              </w:rPr>
              <w:t xml:space="preserve">Age: 43 years </w:t>
            </w:r>
          </w:p>
          <w:p w:rsidR="00641733" w:rsidRPr="00444289" w:rsidRDefault="00641733">
            <w:pPr>
              <w:rPr>
                <w:sz w:val="18"/>
                <w:szCs w:val="18"/>
              </w:rPr>
            </w:pPr>
            <w:r w:rsidRPr="00444289">
              <w:rPr>
                <w:sz w:val="18"/>
                <w:szCs w:val="18"/>
              </w:rPr>
              <w:t>Inclusion: adults&gt;18 years with miscellaneous headaches (migraine, tension-type headache, cervicogenic headache) accompanied by neck pain at least for 2 months, twice a month or more often, headache impact test (HIT-6) score &gt; 56; exclusions: cluster headache, trigeminal neuralgia, peripheral neuropathies, chronic musculoskeletal disorders, rheumatoid arthritis, Down syndrome, history of surgery in cervical region, pregnancy, manipulation treatment in the past 12 months</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highlight w:val="green"/>
              </w:rPr>
            </w:pPr>
            <w:r w:rsidRPr="00444289">
              <w:rPr>
                <w:b/>
                <w:sz w:val="18"/>
                <w:szCs w:val="18"/>
              </w:rPr>
              <w:t>Intervention type:</w:t>
            </w:r>
            <w:r w:rsidRPr="00444289">
              <w:rPr>
                <w:sz w:val="18"/>
                <w:szCs w:val="18"/>
              </w:rPr>
              <w:t xml:space="preserve"> physiotherapy </w:t>
            </w:r>
          </w:p>
          <w:p w:rsidR="00641733" w:rsidRPr="00444289" w:rsidRDefault="00641733">
            <w:pPr>
              <w:rPr>
                <w:sz w:val="18"/>
                <w:szCs w:val="18"/>
              </w:rPr>
            </w:pPr>
            <w:r w:rsidRPr="00444289">
              <w:rPr>
                <w:b/>
                <w:sz w:val="18"/>
                <w:szCs w:val="18"/>
              </w:rPr>
              <w:t xml:space="preserve">Intervention (n=18): </w:t>
            </w:r>
            <w:r w:rsidRPr="00444289">
              <w:rPr>
                <w:sz w:val="18"/>
                <w:szCs w:val="18"/>
              </w:rPr>
              <w:t xml:space="preserve">manual therapy (cervical joint mobilisation and stabilising exercise – craniocervical flexion exercise)  </w:t>
            </w:r>
          </w:p>
          <w:p w:rsidR="00641733" w:rsidRPr="00444289" w:rsidRDefault="00641733">
            <w:pPr>
              <w:rPr>
                <w:sz w:val="18"/>
                <w:szCs w:val="18"/>
              </w:rPr>
            </w:pPr>
            <w:r w:rsidRPr="00444289">
              <w:rPr>
                <w:b/>
                <w:sz w:val="18"/>
                <w:szCs w:val="18"/>
              </w:rPr>
              <w:t>Comparison (n=19):</w:t>
            </w:r>
            <w:r w:rsidRPr="00444289">
              <w:rPr>
                <w:sz w:val="18"/>
                <w:szCs w:val="18"/>
              </w:rPr>
              <w:t xml:space="preserve"> usual care (education, prophylactic and attack medication)</w:t>
            </w:r>
          </w:p>
          <w:p w:rsidR="00641733" w:rsidRPr="00444289" w:rsidRDefault="00641733">
            <w:pPr>
              <w:rPr>
                <w:bCs/>
                <w:sz w:val="18"/>
                <w:szCs w:val="18"/>
                <w:highlight w:val="green"/>
              </w:rPr>
            </w:pPr>
            <w:r w:rsidRPr="00444289">
              <w:rPr>
                <w:b/>
                <w:sz w:val="18"/>
                <w:szCs w:val="18"/>
              </w:rPr>
              <w:t xml:space="preserve">Dose: </w:t>
            </w:r>
            <w:r w:rsidRPr="00444289">
              <w:rPr>
                <w:bCs/>
                <w:sz w:val="18"/>
                <w:szCs w:val="18"/>
              </w:rPr>
              <w:t>12 sessions 30 min each (twice a week over 6 weeks)</w:t>
            </w:r>
          </w:p>
          <w:p w:rsidR="00641733" w:rsidRDefault="00641733">
            <w:pPr>
              <w:rPr>
                <w:sz w:val="18"/>
                <w:szCs w:val="18"/>
                <w:highlight w:val="green"/>
                <w:lang w:val="de-DE"/>
              </w:rPr>
            </w:pPr>
            <w:r>
              <w:rPr>
                <w:b/>
                <w:sz w:val="18"/>
                <w:szCs w:val="18"/>
                <w:lang w:val="de-DE"/>
              </w:rPr>
              <w:t>Providers:</w:t>
            </w:r>
            <w:r>
              <w:rPr>
                <w:sz w:val="18"/>
                <w:szCs w:val="18"/>
                <w:lang w:val="de-DE"/>
              </w:rPr>
              <w:t xml:space="preserve"> not reported</w:t>
            </w:r>
          </w:p>
          <w:p w:rsidR="00641733" w:rsidRDefault="00641733">
            <w:pPr>
              <w:rPr>
                <w:sz w:val="18"/>
                <w:szCs w:val="18"/>
                <w:highlight w:val="green"/>
                <w:lang w:val="de-DE"/>
              </w:rPr>
            </w:pPr>
          </w:p>
          <w:p w:rsidR="00641733" w:rsidRDefault="00641733">
            <w:pPr>
              <w:rPr>
                <w:sz w:val="18"/>
                <w:szCs w:val="18"/>
                <w:highlight w:val="green"/>
                <w:lang w:val="de-DE"/>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highlight w:val="green"/>
                <w:lang w:val="de-DE"/>
              </w:rPr>
            </w:pPr>
            <w:r>
              <w:rPr>
                <w:b/>
                <w:sz w:val="18"/>
                <w:szCs w:val="18"/>
                <w:lang w:val="de-DE"/>
              </w:rPr>
              <w:t>RESULTS</w:t>
            </w:r>
          </w:p>
          <w:p w:rsidR="00641733" w:rsidRDefault="00641733">
            <w:pPr>
              <w:rPr>
                <w:b/>
                <w:sz w:val="18"/>
                <w:szCs w:val="18"/>
                <w:highlight w:val="green"/>
                <w:u w:val="single"/>
                <w:lang w:val="de-DE"/>
              </w:rPr>
            </w:pPr>
          </w:p>
          <w:tbl>
            <w:tblPr>
              <w:tblW w:w="594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193"/>
              <w:gridCol w:w="1327"/>
              <w:gridCol w:w="900"/>
            </w:tblGrid>
            <w:tr w:rsidR="00641733">
              <w:tc>
                <w:tcPr>
                  <w:tcW w:w="2520"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 xml:space="preserve">Change in outcome </w:t>
                  </w:r>
                </w:p>
              </w:tc>
              <w:tc>
                <w:tcPr>
                  <w:tcW w:w="1193"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Manual therapy + usual care</w:t>
                  </w:r>
                </w:p>
              </w:tc>
              <w:tc>
                <w:tcPr>
                  <w:tcW w:w="1327" w:type="dxa"/>
                  <w:tcBorders>
                    <w:top w:val="single" w:sz="4" w:space="0" w:color="000000"/>
                    <w:left w:val="nil"/>
                    <w:bottom w:val="single" w:sz="4" w:space="0" w:color="000000"/>
                    <w:right w:val="nil"/>
                  </w:tcBorders>
                  <w:hideMark/>
                </w:tcPr>
                <w:p w:rsidR="00641733" w:rsidRDefault="00641733">
                  <w:pPr>
                    <w:rPr>
                      <w:b/>
                      <w:bCs/>
                      <w:lang w:val="de-DE"/>
                    </w:rPr>
                  </w:pPr>
                  <w:r>
                    <w:rPr>
                      <w:b/>
                      <w:bCs/>
                      <w:sz w:val="18"/>
                      <w:szCs w:val="18"/>
                      <w:lang w:val="de-DE"/>
                    </w:rPr>
                    <w:t>Usual care</w:t>
                  </w:r>
                </w:p>
              </w:tc>
              <w:tc>
                <w:tcPr>
                  <w:tcW w:w="900"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bCs/>
                      <w:sz w:val="18"/>
                      <w:szCs w:val="18"/>
                      <w:highlight w:val="green"/>
                    </w:rPr>
                  </w:pPr>
                  <w:r w:rsidRPr="00444289">
                    <w:rPr>
                      <w:sz w:val="18"/>
                      <w:szCs w:val="18"/>
                    </w:rPr>
                    <w:t>Global perceived effect (n/N of responders)</w:t>
                  </w:r>
                </w:p>
              </w:tc>
              <w:tc>
                <w:tcPr>
                  <w:tcW w:w="1193" w:type="dxa"/>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6/14</w:t>
                  </w:r>
                </w:p>
              </w:tc>
              <w:tc>
                <w:tcPr>
                  <w:tcW w:w="1327" w:type="dxa"/>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7/13</w:t>
                  </w:r>
                </w:p>
              </w:tc>
              <w:tc>
                <w:tcPr>
                  <w:tcW w:w="900" w:type="dxa"/>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NS</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Headache impact test–6 </w:t>
                  </w:r>
                </w:p>
                <w:p w:rsidR="00641733" w:rsidRPr="00444289" w:rsidRDefault="00641733">
                  <w:pPr>
                    <w:rPr>
                      <w:sz w:val="18"/>
                      <w:szCs w:val="18"/>
                      <w:highlight w:val="green"/>
                    </w:rPr>
                  </w:pPr>
                  <w:r w:rsidRPr="00444289">
                    <w:rPr>
                      <w:sz w:val="18"/>
                      <w:szCs w:val="18"/>
                    </w:rPr>
                    <w:t>Mean (SD)</w:t>
                  </w:r>
                </w:p>
              </w:tc>
              <w:tc>
                <w:tcPr>
                  <w:tcW w:w="1193" w:type="dxa"/>
                  <w:tcBorders>
                    <w:top w:val="single" w:sz="4" w:space="0" w:color="000000"/>
                    <w:left w:val="nil"/>
                    <w:bottom w:val="single" w:sz="4" w:space="0" w:color="000000"/>
                    <w:right w:val="nil"/>
                  </w:tcBorders>
                  <w:hideMark/>
                </w:tcPr>
                <w:p w:rsidR="00641733" w:rsidRDefault="00641733">
                  <w:pPr>
                    <w:rPr>
                      <w:sz w:val="18"/>
                      <w:szCs w:val="18"/>
                      <w:lang w:val="de-DE"/>
                    </w:rPr>
                  </w:pPr>
                  <w:r>
                    <w:rPr>
                      <w:bCs/>
                      <w:sz w:val="18"/>
                      <w:szCs w:val="18"/>
                      <w:lang w:val="de-DE"/>
                    </w:rPr>
                    <w:t>55.21 (9.75)</w:t>
                  </w:r>
                </w:p>
              </w:tc>
              <w:tc>
                <w:tcPr>
                  <w:tcW w:w="1327" w:type="dxa"/>
                  <w:tcBorders>
                    <w:top w:val="single" w:sz="4" w:space="0" w:color="000000"/>
                    <w:left w:val="nil"/>
                    <w:bottom w:val="single" w:sz="4" w:space="0" w:color="000000"/>
                    <w:right w:val="nil"/>
                  </w:tcBorders>
                  <w:hideMark/>
                </w:tcPr>
                <w:p w:rsidR="00641733" w:rsidRDefault="00641733">
                  <w:pPr>
                    <w:rPr>
                      <w:sz w:val="18"/>
                      <w:szCs w:val="18"/>
                      <w:lang w:val="de-DE"/>
                    </w:rPr>
                  </w:pPr>
                  <w:r>
                    <w:rPr>
                      <w:bCs/>
                      <w:sz w:val="18"/>
                      <w:szCs w:val="18"/>
                      <w:lang w:val="de-DE"/>
                    </w:rPr>
                    <w:t>56.80 (6.46)</w:t>
                  </w:r>
                </w:p>
              </w:tc>
              <w:tc>
                <w:tcPr>
                  <w:tcW w:w="900" w:type="dxa"/>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NS</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Headache intensity at 26 weeks Mean (SD)</w:t>
                  </w:r>
                </w:p>
              </w:tc>
              <w:tc>
                <w:tcPr>
                  <w:tcW w:w="1193" w:type="dxa"/>
                  <w:tcBorders>
                    <w:top w:val="single" w:sz="4" w:space="0" w:color="000000"/>
                    <w:left w:val="nil"/>
                    <w:bottom w:val="single" w:sz="4" w:space="0" w:color="000000"/>
                    <w:right w:val="nil"/>
                  </w:tcBorders>
                  <w:hideMark/>
                </w:tcPr>
                <w:p w:rsidR="00641733" w:rsidRDefault="00641733">
                  <w:pPr>
                    <w:rPr>
                      <w:sz w:val="18"/>
                      <w:szCs w:val="18"/>
                      <w:lang w:val="de-DE"/>
                    </w:rPr>
                  </w:pPr>
                  <w:r>
                    <w:rPr>
                      <w:bCs/>
                      <w:sz w:val="18"/>
                      <w:szCs w:val="18"/>
                      <w:lang w:val="de-DE"/>
                    </w:rPr>
                    <w:t>19.92 (29.09)</w:t>
                  </w:r>
                </w:p>
              </w:tc>
              <w:tc>
                <w:tcPr>
                  <w:tcW w:w="1327" w:type="dxa"/>
                  <w:tcBorders>
                    <w:top w:val="single" w:sz="4" w:space="0" w:color="000000"/>
                    <w:left w:val="nil"/>
                    <w:bottom w:val="single" w:sz="4" w:space="0" w:color="000000"/>
                    <w:right w:val="nil"/>
                  </w:tcBorders>
                  <w:hideMark/>
                </w:tcPr>
                <w:p w:rsidR="00641733" w:rsidRDefault="00641733">
                  <w:pPr>
                    <w:rPr>
                      <w:sz w:val="18"/>
                      <w:szCs w:val="18"/>
                      <w:lang w:val="de-DE"/>
                    </w:rPr>
                  </w:pPr>
                  <w:r>
                    <w:rPr>
                      <w:bCs/>
                      <w:sz w:val="18"/>
                      <w:szCs w:val="18"/>
                      <w:lang w:val="de-DE"/>
                    </w:rPr>
                    <w:t>13.55 (24.23)</w:t>
                  </w:r>
                </w:p>
              </w:tc>
              <w:tc>
                <w:tcPr>
                  <w:tcW w:w="900"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NS</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sz w:val="18"/>
                      <w:szCs w:val="18"/>
                      <w:highlight w:val="green"/>
                    </w:rPr>
                  </w:pPr>
                  <w:r w:rsidRPr="00444289">
                    <w:rPr>
                      <w:sz w:val="18"/>
                      <w:szCs w:val="18"/>
                    </w:rPr>
                    <w:t>50% reduction in headache frequency (n/N achieved)</w:t>
                  </w:r>
                </w:p>
              </w:tc>
              <w:tc>
                <w:tcPr>
                  <w:tcW w:w="1193"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12/14</w:t>
                  </w:r>
                </w:p>
              </w:tc>
              <w:tc>
                <w:tcPr>
                  <w:tcW w:w="1327"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12/13</w:t>
                  </w:r>
                </w:p>
              </w:tc>
              <w:tc>
                <w:tcPr>
                  <w:tcW w:w="900" w:type="dxa"/>
                  <w:tcBorders>
                    <w:top w:val="single" w:sz="4" w:space="0" w:color="000000"/>
                    <w:left w:val="nil"/>
                    <w:bottom w:val="single" w:sz="4" w:space="0" w:color="000000"/>
                    <w:right w:val="nil"/>
                  </w:tcBorders>
                  <w:hideMark/>
                </w:tcPr>
                <w:p w:rsidR="00641733" w:rsidRPr="00444289" w:rsidRDefault="00641733">
                  <w:pPr>
                    <w:jc w:val="center"/>
                  </w:pPr>
                  <w:r w:rsidRPr="00444289">
                    <w:rPr>
                      <w:sz w:val="18"/>
                      <w:szCs w:val="18"/>
                    </w:rPr>
                    <w:t>NS</w:t>
                  </w:r>
                </w:p>
              </w:tc>
            </w:tr>
            <w:tr w:rsidR="00641733">
              <w:tc>
                <w:tcPr>
                  <w:tcW w:w="2520" w:type="dxa"/>
                  <w:tcBorders>
                    <w:top w:val="single" w:sz="4" w:space="0" w:color="000000"/>
                    <w:left w:val="nil"/>
                    <w:bottom w:val="single" w:sz="4" w:space="0" w:color="000000"/>
                    <w:right w:val="nil"/>
                  </w:tcBorders>
                  <w:hideMark/>
                </w:tcPr>
                <w:p w:rsidR="00641733" w:rsidRPr="00444289" w:rsidRDefault="00641733">
                  <w:pPr>
                    <w:rPr>
                      <w:sz w:val="18"/>
                      <w:szCs w:val="18"/>
                      <w:highlight w:val="green"/>
                    </w:rPr>
                  </w:pPr>
                  <w:r w:rsidRPr="00444289">
                    <w:rPr>
                      <w:sz w:val="18"/>
                      <w:szCs w:val="18"/>
                    </w:rPr>
                    <w:t>Absenteeism (n/N absent)</w:t>
                  </w:r>
                </w:p>
              </w:tc>
              <w:tc>
                <w:tcPr>
                  <w:tcW w:w="1193"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2/13</w:t>
                  </w:r>
                </w:p>
              </w:tc>
              <w:tc>
                <w:tcPr>
                  <w:tcW w:w="1327"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2/11</w:t>
                  </w:r>
                </w:p>
              </w:tc>
              <w:tc>
                <w:tcPr>
                  <w:tcW w:w="900" w:type="dxa"/>
                  <w:tcBorders>
                    <w:top w:val="single" w:sz="4" w:space="0" w:color="000000"/>
                    <w:left w:val="nil"/>
                    <w:bottom w:val="single" w:sz="4" w:space="0" w:color="000000"/>
                    <w:right w:val="nil"/>
                  </w:tcBorders>
                  <w:hideMark/>
                </w:tcPr>
                <w:p w:rsidR="00641733" w:rsidRPr="00444289" w:rsidRDefault="00641733">
                  <w:pPr>
                    <w:jc w:val="center"/>
                  </w:pPr>
                  <w:r w:rsidRPr="00444289">
                    <w:rPr>
                      <w:sz w:val="18"/>
                      <w:szCs w:val="18"/>
                    </w:rPr>
                    <w:t>NS</w:t>
                  </w:r>
                </w:p>
              </w:tc>
            </w:tr>
          </w:tbl>
          <w:p w:rsidR="00641733" w:rsidRPr="00444289" w:rsidRDefault="00641733">
            <w:pPr>
              <w:rPr>
                <w:sz w:val="18"/>
                <w:szCs w:val="18"/>
                <w:highlight w:val="green"/>
              </w:rPr>
            </w:pPr>
          </w:p>
          <w:p w:rsidR="00641733" w:rsidRPr="00444289" w:rsidRDefault="00641733">
            <w:pPr>
              <w:rPr>
                <w:sz w:val="18"/>
                <w:szCs w:val="18"/>
                <w:highlight w:val="green"/>
              </w:rPr>
            </w:pPr>
            <w:r w:rsidRPr="00444289">
              <w:rPr>
                <w:b/>
                <w:i/>
                <w:sz w:val="18"/>
                <w:szCs w:val="18"/>
              </w:rPr>
              <w:t>Specific adverse effects:</w:t>
            </w:r>
            <w:r w:rsidRPr="00444289">
              <w:rPr>
                <w:b/>
                <w:sz w:val="18"/>
                <w:szCs w:val="18"/>
              </w:rPr>
              <w:t xml:space="preserve"> </w:t>
            </w:r>
            <w:r w:rsidRPr="00444289">
              <w:rPr>
                <w:sz w:val="18"/>
                <w:szCs w:val="18"/>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sz w:val="18"/>
                <w:szCs w:val="18"/>
              </w:rPr>
              <w:t>Foster 2004</w:t>
            </w:r>
          </w:p>
          <w:p w:rsidR="00641733" w:rsidRPr="00444289" w:rsidRDefault="00641733">
            <w:pPr>
              <w:rPr>
                <w:sz w:val="18"/>
                <w:szCs w:val="18"/>
              </w:rPr>
            </w:pPr>
            <w:r w:rsidRPr="00444289">
              <w:rPr>
                <w:sz w:val="18"/>
                <w:szCs w:val="18"/>
              </w:rPr>
              <w:t>USA</w:t>
            </w:r>
          </w:p>
          <w:p w:rsidR="00641733" w:rsidRPr="00444289" w:rsidRDefault="00641733">
            <w:pPr>
              <w:rPr>
                <w:sz w:val="18"/>
                <w:szCs w:val="18"/>
                <w:highlight w:val="green"/>
              </w:rPr>
            </w:pPr>
          </w:p>
          <w:p w:rsidR="00641733" w:rsidRPr="00444289" w:rsidRDefault="00641733">
            <w:pPr>
              <w:rPr>
                <w:sz w:val="18"/>
                <w:szCs w:val="18"/>
              </w:rPr>
            </w:pPr>
            <w:r w:rsidRPr="00444289">
              <w:rPr>
                <w:b/>
                <w:sz w:val="18"/>
                <w:szCs w:val="18"/>
              </w:rPr>
              <w:t>Focus:</w:t>
            </w:r>
            <w:r w:rsidRPr="00444289">
              <w:rPr>
                <w:sz w:val="18"/>
                <w:szCs w:val="18"/>
              </w:rPr>
              <w:t xml:space="preserve"> RCT of manual therapy (Trager method) and medication effects in with miscellaneous headaches (migraine, tension-type, cluster)</w:t>
            </w:r>
          </w:p>
          <w:p w:rsidR="00641733" w:rsidRPr="00444289" w:rsidRDefault="00641733">
            <w:pPr>
              <w:rPr>
                <w:sz w:val="18"/>
                <w:szCs w:val="18"/>
              </w:rPr>
            </w:pPr>
            <w:r w:rsidRPr="00444289">
              <w:rPr>
                <w:b/>
                <w:sz w:val="18"/>
                <w:szCs w:val="18"/>
              </w:rPr>
              <w:t>Duration:</w:t>
            </w:r>
            <w:r w:rsidRPr="00444289">
              <w:rPr>
                <w:sz w:val="18"/>
                <w:szCs w:val="18"/>
              </w:rPr>
              <w:t xml:space="preserve"> 6 weeks</w:t>
            </w:r>
          </w:p>
          <w:p w:rsidR="00641733" w:rsidRPr="00444289" w:rsidRDefault="00641733">
            <w:pPr>
              <w:rPr>
                <w:sz w:val="18"/>
                <w:szCs w:val="18"/>
              </w:rPr>
            </w:pPr>
            <w:r w:rsidRPr="00444289">
              <w:rPr>
                <w:b/>
                <w:sz w:val="18"/>
                <w:szCs w:val="18"/>
              </w:rPr>
              <w:t>Follow-up:</w:t>
            </w:r>
            <w:r w:rsidRPr="00444289">
              <w:rPr>
                <w:sz w:val="18"/>
                <w:szCs w:val="18"/>
              </w:rPr>
              <w:t xml:space="preserve"> 6 weeks</w:t>
            </w:r>
          </w:p>
          <w:p w:rsidR="00641733" w:rsidRPr="00444289" w:rsidRDefault="00641733">
            <w:pPr>
              <w:rPr>
                <w:sz w:val="18"/>
                <w:szCs w:val="18"/>
              </w:rPr>
            </w:pPr>
            <w:r w:rsidRPr="00444289">
              <w:rPr>
                <w:b/>
                <w:sz w:val="18"/>
                <w:szCs w:val="18"/>
              </w:rPr>
              <w:t>Quality:</w:t>
            </w:r>
            <w:r w:rsidRPr="00444289">
              <w:rPr>
                <w:sz w:val="18"/>
                <w:szCs w:val="18"/>
              </w:rPr>
              <w:t xml:space="preserve"> medium</w:t>
            </w:r>
          </w:p>
          <w:p w:rsidR="00641733" w:rsidRPr="00444289" w:rsidRDefault="00641733">
            <w:pPr>
              <w:rPr>
                <w:sz w:val="18"/>
                <w:szCs w:val="18"/>
                <w:highlight w:val="green"/>
              </w:rPr>
            </w:pPr>
          </w:p>
          <w:p w:rsidR="00641733" w:rsidRPr="00444289" w:rsidRDefault="00641733">
            <w:pPr>
              <w:rPr>
                <w:b/>
                <w:sz w:val="18"/>
                <w:szCs w:val="18"/>
                <w:highlight w:val="green"/>
              </w:rPr>
            </w:pPr>
            <w:r w:rsidRPr="00444289">
              <w:rPr>
                <w:b/>
                <w:sz w:val="18"/>
                <w:szCs w:val="18"/>
              </w:rPr>
              <w:t>PARTICIPANTS:</w:t>
            </w:r>
          </w:p>
          <w:p w:rsidR="00641733" w:rsidRPr="00444289" w:rsidRDefault="00641733">
            <w:pPr>
              <w:rPr>
                <w:sz w:val="18"/>
                <w:szCs w:val="18"/>
                <w:highlight w:val="green"/>
              </w:rPr>
            </w:pPr>
            <w:r w:rsidRPr="00444289">
              <w:rPr>
                <w:b/>
                <w:sz w:val="18"/>
                <w:szCs w:val="18"/>
              </w:rPr>
              <w:t>N:</w:t>
            </w:r>
            <w:r w:rsidRPr="00444289">
              <w:rPr>
                <w:sz w:val="18"/>
                <w:szCs w:val="18"/>
              </w:rPr>
              <w:t xml:space="preserve"> 33 (86% female)</w:t>
            </w:r>
          </w:p>
          <w:p w:rsidR="00641733" w:rsidRPr="00444289" w:rsidRDefault="00641733">
            <w:pPr>
              <w:rPr>
                <w:sz w:val="18"/>
                <w:szCs w:val="18"/>
                <w:highlight w:val="green"/>
              </w:rPr>
            </w:pPr>
            <w:r w:rsidRPr="00444289">
              <w:rPr>
                <w:b/>
                <w:sz w:val="18"/>
                <w:szCs w:val="18"/>
              </w:rPr>
              <w:t>Age:</w:t>
            </w:r>
            <w:r w:rsidRPr="00444289">
              <w:rPr>
                <w:sz w:val="18"/>
                <w:szCs w:val="18"/>
              </w:rPr>
              <w:t xml:space="preserve"> 30 years </w:t>
            </w:r>
          </w:p>
          <w:p w:rsidR="00641733" w:rsidRPr="00444289" w:rsidRDefault="00641733">
            <w:pPr>
              <w:rPr>
                <w:sz w:val="18"/>
                <w:szCs w:val="18"/>
              </w:rPr>
            </w:pPr>
            <w:r w:rsidRPr="00444289">
              <w:rPr>
                <w:b/>
                <w:sz w:val="18"/>
                <w:szCs w:val="18"/>
              </w:rPr>
              <w:t>Inclusion:</w:t>
            </w:r>
            <w:r w:rsidRPr="00444289">
              <w:rPr>
                <w:sz w:val="18"/>
                <w:szCs w:val="18"/>
              </w:rPr>
              <w:t xml:space="preserve"> adults 18-65 years with miscellaneous chronic headaches (migraine, tension-type, cluster) for &gt; 6 months (&gt;1 headache per week), pain intensity range: 25-85 on a VAS of 0-100 scale</w:t>
            </w:r>
          </w:p>
          <w:p w:rsidR="00641733" w:rsidRPr="00444289" w:rsidRDefault="00641733">
            <w:pPr>
              <w:rPr>
                <w:sz w:val="18"/>
                <w:szCs w:val="18"/>
              </w:rPr>
            </w:pPr>
            <w:r w:rsidRPr="00444289">
              <w:rPr>
                <w:b/>
                <w:bCs/>
                <w:sz w:val="18"/>
                <w:szCs w:val="18"/>
              </w:rPr>
              <w:t>Exclusion</w:t>
            </w:r>
            <w:r w:rsidRPr="00444289">
              <w:rPr>
                <w:sz w:val="18"/>
                <w:szCs w:val="18"/>
              </w:rPr>
              <w:t>: life threatening aetiology of headache, contraindications to manual therapy</w:t>
            </w:r>
          </w:p>
          <w:p w:rsidR="00641733" w:rsidRPr="00444289" w:rsidRDefault="00641733">
            <w:pPr>
              <w:rPr>
                <w:sz w:val="18"/>
                <w:szCs w:val="18"/>
                <w:highlight w:val="green"/>
              </w:rPr>
            </w:pP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sz w:val="18"/>
                <w:szCs w:val="18"/>
              </w:rPr>
            </w:pPr>
            <w:r w:rsidRPr="00444289">
              <w:rPr>
                <w:b/>
                <w:sz w:val="18"/>
                <w:szCs w:val="18"/>
              </w:rPr>
              <w:t>Intervention type:</w:t>
            </w:r>
            <w:r w:rsidRPr="00444289">
              <w:rPr>
                <w:sz w:val="18"/>
                <w:szCs w:val="18"/>
              </w:rPr>
              <w:t xml:space="preserve"> </w:t>
            </w:r>
            <w:r w:rsidRPr="00444289">
              <w:rPr>
                <w:bCs/>
                <w:sz w:val="18"/>
                <w:szCs w:val="18"/>
              </w:rPr>
              <w:t>Trager method</w:t>
            </w:r>
          </w:p>
          <w:p w:rsidR="00641733" w:rsidRPr="00444289" w:rsidRDefault="00641733">
            <w:pPr>
              <w:rPr>
                <w:bCs/>
                <w:sz w:val="18"/>
                <w:szCs w:val="18"/>
              </w:rPr>
            </w:pPr>
            <w:r w:rsidRPr="00444289">
              <w:rPr>
                <w:b/>
                <w:sz w:val="18"/>
                <w:szCs w:val="18"/>
              </w:rPr>
              <w:t>Intervention 1 (n=14</w:t>
            </w:r>
            <w:r w:rsidRPr="00444289">
              <w:rPr>
                <w:bCs/>
                <w:sz w:val="18"/>
                <w:szCs w:val="18"/>
              </w:rPr>
              <w:t>): manual therapy/Trager (</w:t>
            </w:r>
            <w:r w:rsidRPr="00444289">
              <w:rPr>
                <w:sz w:val="18"/>
                <w:szCs w:val="18"/>
              </w:rPr>
              <w:t xml:space="preserve">gentle mobilisation of the joint areas of the head, neck, upper back, and shoulders with slow movements to encourage relaxation and movement patterns) </w:t>
            </w:r>
            <w:r w:rsidRPr="00444289">
              <w:rPr>
                <w:bCs/>
                <w:sz w:val="18"/>
                <w:szCs w:val="18"/>
              </w:rPr>
              <w:t>plus medication</w:t>
            </w:r>
          </w:p>
          <w:p w:rsidR="00641733" w:rsidRPr="00444289" w:rsidRDefault="00641733">
            <w:pPr>
              <w:rPr>
                <w:sz w:val="18"/>
                <w:szCs w:val="18"/>
              </w:rPr>
            </w:pPr>
            <w:r w:rsidRPr="00444289">
              <w:rPr>
                <w:b/>
                <w:sz w:val="18"/>
                <w:szCs w:val="18"/>
              </w:rPr>
              <w:t>Intervention 2 (n=7):</w:t>
            </w:r>
            <w:r w:rsidRPr="00444289">
              <w:rPr>
                <w:bCs/>
                <w:sz w:val="18"/>
                <w:szCs w:val="18"/>
              </w:rPr>
              <w:t xml:space="preserve"> attention therapy</w:t>
            </w:r>
            <w:r w:rsidRPr="00444289">
              <w:rPr>
                <w:sz w:val="18"/>
                <w:szCs w:val="18"/>
              </w:rPr>
              <w:t xml:space="preserve"> (visit and discussion with physician about medication intake, previous week’s headaches, and perception of well-being)</w:t>
            </w:r>
            <w:r w:rsidRPr="00444289">
              <w:rPr>
                <w:bCs/>
                <w:sz w:val="18"/>
                <w:szCs w:val="18"/>
              </w:rPr>
              <w:t xml:space="preserve"> plus medication</w:t>
            </w:r>
          </w:p>
          <w:p w:rsidR="00641733" w:rsidRPr="00444289" w:rsidRDefault="00641733">
            <w:pPr>
              <w:rPr>
                <w:sz w:val="18"/>
                <w:szCs w:val="18"/>
              </w:rPr>
            </w:pPr>
            <w:r w:rsidRPr="00444289">
              <w:rPr>
                <w:b/>
                <w:sz w:val="18"/>
                <w:szCs w:val="18"/>
              </w:rPr>
              <w:t>Comparison (n=12):</w:t>
            </w:r>
            <w:r w:rsidRPr="00444289">
              <w:rPr>
                <w:sz w:val="18"/>
                <w:szCs w:val="18"/>
              </w:rPr>
              <w:t xml:space="preserve"> no treatment (only medication)</w:t>
            </w:r>
          </w:p>
          <w:p w:rsidR="00641733" w:rsidRPr="00444289" w:rsidRDefault="00641733">
            <w:pPr>
              <w:rPr>
                <w:sz w:val="18"/>
                <w:szCs w:val="18"/>
                <w:highlight w:val="green"/>
              </w:rPr>
            </w:pPr>
            <w:r w:rsidRPr="00444289">
              <w:rPr>
                <w:b/>
                <w:sz w:val="18"/>
                <w:szCs w:val="18"/>
              </w:rPr>
              <w:t xml:space="preserve">Dose: </w:t>
            </w:r>
            <w:r w:rsidRPr="00444289">
              <w:rPr>
                <w:bCs/>
                <w:sz w:val="18"/>
                <w:szCs w:val="18"/>
              </w:rPr>
              <w:t>manual therapy</w:t>
            </w:r>
            <w:r w:rsidRPr="00444289">
              <w:rPr>
                <w:sz w:val="18"/>
                <w:szCs w:val="18"/>
              </w:rPr>
              <w:t xml:space="preserve"> (one hour sessions) for 6 weeks; </w:t>
            </w:r>
            <w:r w:rsidRPr="00444289">
              <w:rPr>
                <w:bCs/>
                <w:sz w:val="18"/>
                <w:szCs w:val="18"/>
              </w:rPr>
              <w:t>attention therapy (15-20 minute sessions)</w:t>
            </w:r>
            <w:r w:rsidRPr="00444289">
              <w:rPr>
                <w:sz w:val="18"/>
                <w:szCs w:val="18"/>
              </w:rPr>
              <w:t xml:space="preserve"> for 6 weeks</w:t>
            </w:r>
          </w:p>
          <w:p w:rsidR="00641733" w:rsidRDefault="00641733">
            <w:pPr>
              <w:rPr>
                <w:sz w:val="18"/>
                <w:szCs w:val="18"/>
                <w:highlight w:val="green"/>
                <w:lang w:val="de-DE"/>
              </w:rPr>
            </w:pPr>
            <w:r>
              <w:rPr>
                <w:b/>
                <w:sz w:val="18"/>
                <w:szCs w:val="18"/>
                <w:lang w:val="de-DE"/>
              </w:rPr>
              <w:t>Providers:</w:t>
            </w:r>
            <w:r>
              <w:rPr>
                <w:sz w:val="18"/>
                <w:szCs w:val="18"/>
                <w:lang w:val="de-DE"/>
              </w:rPr>
              <w:t xml:space="preserve"> physician </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highlight w:val="green"/>
                <w:lang w:val="de-DE"/>
              </w:rPr>
            </w:pPr>
            <w:r>
              <w:rPr>
                <w:b/>
                <w:sz w:val="18"/>
                <w:szCs w:val="18"/>
                <w:lang w:val="de-DE"/>
              </w:rPr>
              <w:t>RESULTS</w:t>
            </w:r>
          </w:p>
          <w:p w:rsidR="00641733" w:rsidRDefault="00641733">
            <w:pPr>
              <w:rPr>
                <w:b/>
                <w:sz w:val="18"/>
                <w:szCs w:val="18"/>
                <w:highlight w:val="green"/>
                <w:u w:val="single"/>
                <w:lang w:val="de-DE"/>
              </w:rPr>
            </w:pPr>
          </w:p>
          <w:tbl>
            <w:tblPr>
              <w:tblW w:w="6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3"/>
              <w:gridCol w:w="938"/>
              <w:gridCol w:w="1075"/>
              <w:gridCol w:w="976"/>
              <w:gridCol w:w="1424"/>
            </w:tblGrid>
            <w:tr w:rsidR="00641733">
              <w:tc>
                <w:tcPr>
                  <w:tcW w:w="2003" w:type="dxa"/>
                  <w:tcBorders>
                    <w:top w:val="single" w:sz="4" w:space="0" w:color="000000"/>
                    <w:left w:val="nil"/>
                    <w:bottom w:val="single" w:sz="4" w:space="0" w:color="000000"/>
                    <w:right w:val="nil"/>
                  </w:tcBorders>
                </w:tcPr>
                <w:p w:rsidR="00641733" w:rsidRPr="00444289" w:rsidRDefault="00641733">
                  <w:pPr>
                    <w:rPr>
                      <w:b/>
                      <w:sz w:val="18"/>
                      <w:szCs w:val="18"/>
                    </w:rPr>
                  </w:pPr>
                </w:p>
                <w:p w:rsidR="00641733" w:rsidRPr="00444289" w:rsidRDefault="00641733">
                  <w:pPr>
                    <w:rPr>
                      <w:b/>
                      <w:sz w:val="18"/>
                      <w:szCs w:val="18"/>
                    </w:rPr>
                  </w:pPr>
                  <w:r w:rsidRPr="00444289">
                    <w:rPr>
                      <w:b/>
                      <w:sz w:val="18"/>
                      <w:szCs w:val="18"/>
                    </w:rPr>
                    <w:t>Change in outcome</w:t>
                  </w:r>
                </w:p>
                <w:p w:rsidR="00641733" w:rsidRPr="00444289" w:rsidRDefault="00641733">
                  <w:pPr>
                    <w:rPr>
                      <w:bCs/>
                      <w:sz w:val="18"/>
                      <w:szCs w:val="18"/>
                    </w:rPr>
                  </w:pPr>
                  <w:r w:rsidRPr="00444289">
                    <w:rPr>
                      <w:bCs/>
                      <w:sz w:val="18"/>
                      <w:szCs w:val="18"/>
                    </w:rPr>
                    <w:t xml:space="preserve">(6 weeks post-baseline) </w:t>
                  </w:r>
                </w:p>
              </w:tc>
              <w:tc>
                <w:tcPr>
                  <w:tcW w:w="938" w:type="dxa"/>
                  <w:tcBorders>
                    <w:top w:val="single" w:sz="4" w:space="0" w:color="000000"/>
                    <w:left w:val="nil"/>
                    <w:bottom w:val="single" w:sz="4" w:space="0" w:color="000000"/>
                    <w:right w:val="nil"/>
                  </w:tcBorders>
                </w:tcPr>
                <w:p w:rsidR="00641733" w:rsidRDefault="00641733">
                  <w:pPr>
                    <w:rPr>
                      <w:b/>
                      <w:bCs/>
                      <w:sz w:val="18"/>
                      <w:szCs w:val="18"/>
                      <w:lang w:val="de-DE"/>
                    </w:rPr>
                  </w:pPr>
                  <w:r>
                    <w:rPr>
                      <w:b/>
                      <w:bCs/>
                      <w:sz w:val="18"/>
                      <w:szCs w:val="18"/>
                      <w:lang w:val="de-DE"/>
                    </w:rPr>
                    <w:t>Manual therapy-trager</w:t>
                  </w:r>
                </w:p>
                <w:p w:rsidR="00641733" w:rsidRDefault="00641733">
                  <w:pPr>
                    <w:rPr>
                      <w:b/>
                      <w:bCs/>
                      <w:sz w:val="18"/>
                      <w:szCs w:val="18"/>
                      <w:lang w:val="de-DE"/>
                    </w:rPr>
                  </w:pPr>
                </w:p>
              </w:tc>
              <w:tc>
                <w:tcPr>
                  <w:tcW w:w="1075"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Attention treatment</w:t>
                  </w:r>
                </w:p>
              </w:tc>
              <w:tc>
                <w:tcPr>
                  <w:tcW w:w="976" w:type="dxa"/>
                  <w:tcBorders>
                    <w:top w:val="single" w:sz="4" w:space="0" w:color="000000"/>
                    <w:left w:val="nil"/>
                    <w:bottom w:val="single" w:sz="4" w:space="0" w:color="000000"/>
                    <w:right w:val="nil"/>
                  </w:tcBorders>
                  <w:hideMark/>
                </w:tcPr>
                <w:p w:rsidR="00641733" w:rsidRDefault="00641733">
                  <w:pPr>
                    <w:rPr>
                      <w:b/>
                      <w:bCs/>
                      <w:lang w:val="de-DE"/>
                    </w:rPr>
                  </w:pPr>
                  <w:r>
                    <w:rPr>
                      <w:b/>
                      <w:bCs/>
                      <w:sz w:val="18"/>
                      <w:szCs w:val="18"/>
                      <w:lang w:val="de-DE"/>
                    </w:rPr>
                    <w:t>No treatment</w:t>
                  </w:r>
                </w:p>
              </w:tc>
              <w:tc>
                <w:tcPr>
                  <w:tcW w:w="1424"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2003"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Headache duration (hours)</w:t>
                  </w:r>
                </w:p>
                <w:p w:rsidR="00641733" w:rsidRPr="00444289" w:rsidRDefault="00641733">
                  <w:pPr>
                    <w:rPr>
                      <w:bCs/>
                      <w:sz w:val="18"/>
                      <w:szCs w:val="18"/>
                      <w:highlight w:val="green"/>
                    </w:rPr>
                  </w:pPr>
                  <w:r w:rsidRPr="00444289">
                    <w:rPr>
                      <w:sz w:val="18"/>
                      <w:szCs w:val="18"/>
                    </w:rPr>
                    <w:t>Mean change (SD)</w:t>
                  </w:r>
                </w:p>
              </w:tc>
              <w:tc>
                <w:tcPr>
                  <w:tcW w:w="938" w:type="dxa"/>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sz w:val="18"/>
                      <w:szCs w:val="18"/>
                      <w:lang w:val="de-DE"/>
                    </w:rPr>
                    <w:t>-0.6 (3.6)</w:t>
                  </w:r>
                </w:p>
              </w:tc>
              <w:tc>
                <w:tcPr>
                  <w:tcW w:w="1075" w:type="dxa"/>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sz w:val="18"/>
                      <w:szCs w:val="18"/>
                      <w:lang w:val="de-DE"/>
                    </w:rPr>
                    <w:t>–0.3 (1.6)</w:t>
                  </w:r>
                </w:p>
              </w:tc>
              <w:tc>
                <w:tcPr>
                  <w:tcW w:w="976" w:type="dxa"/>
                  <w:tcBorders>
                    <w:top w:val="single" w:sz="4" w:space="0" w:color="000000"/>
                    <w:left w:val="nil"/>
                    <w:bottom w:val="single" w:sz="4" w:space="0" w:color="000000"/>
                    <w:right w:val="nil"/>
                  </w:tcBorders>
                  <w:hideMark/>
                </w:tcPr>
                <w:p w:rsidR="00641733" w:rsidRDefault="00641733">
                  <w:pPr>
                    <w:jc w:val="center"/>
                    <w:rPr>
                      <w:bCs/>
                      <w:sz w:val="18"/>
                      <w:szCs w:val="18"/>
                      <w:lang w:val="de-DE"/>
                    </w:rPr>
                  </w:pPr>
                  <w:r>
                    <w:rPr>
                      <w:sz w:val="18"/>
                      <w:szCs w:val="18"/>
                      <w:lang w:val="de-DE"/>
                    </w:rPr>
                    <w:t>1.8 (2.7)</w:t>
                  </w:r>
                </w:p>
              </w:tc>
              <w:tc>
                <w:tcPr>
                  <w:tcW w:w="1424"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&lt;0.05 (Trager or attention versus no treatment)</w:t>
                  </w:r>
                </w:p>
              </w:tc>
            </w:tr>
            <w:tr w:rsidR="00641733">
              <w:tc>
                <w:tcPr>
                  <w:tcW w:w="2003"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Headache QOL score</w:t>
                  </w:r>
                </w:p>
                <w:p w:rsidR="00641733" w:rsidRPr="00444289" w:rsidRDefault="00641733">
                  <w:pPr>
                    <w:rPr>
                      <w:sz w:val="18"/>
                      <w:szCs w:val="18"/>
                      <w:highlight w:val="green"/>
                    </w:rPr>
                  </w:pPr>
                  <w:r w:rsidRPr="00444289">
                    <w:rPr>
                      <w:sz w:val="18"/>
                      <w:szCs w:val="18"/>
                    </w:rPr>
                    <w:t>Mean change (SD)</w:t>
                  </w:r>
                </w:p>
              </w:tc>
              <w:tc>
                <w:tcPr>
                  <w:tcW w:w="938"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0.4 (0.8)</w:t>
                  </w:r>
                </w:p>
              </w:tc>
              <w:tc>
                <w:tcPr>
                  <w:tcW w:w="107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0.8 (0.8)</w:t>
                  </w:r>
                </w:p>
              </w:tc>
              <w:tc>
                <w:tcPr>
                  <w:tcW w:w="97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-0.5 (0.7)</w:t>
                  </w:r>
                </w:p>
              </w:tc>
              <w:tc>
                <w:tcPr>
                  <w:tcW w:w="1424"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0.001 (Trager or attention versus no treatment)</w:t>
                  </w:r>
                </w:p>
              </w:tc>
            </w:tr>
            <w:tr w:rsidR="00641733">
              <w:tc>
                <w:tcPr>
                  <w:tcW w:w="2003"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Medication use (total N of pills taken biweekly) </w:t>
                  </w:r>
                </w:p>
                <w:p w:rsidR="00641733" w:rsidRDefault="00641733">
                  <w:pPr>
                    <w:rPr>
                      <w:sz w:val="18"/>
                      <w:szCs w:val="18"/>
                      <w:lang w:val="de-DE"/>
                    </w:rPr>
                  </w:pPr>
                  <w:r>
                    <w:rPr>
                      <w:sz w:val="18"/>
                      <w:szCs w:val="18"/>
                      <w:lang w:val="de-DE"/>
                    </w:rPr>
                    <w:t>Mean change (SD)</w:t>
                  </w:r>
                </w:p>
              </w:tc>
              <w:tc>
                <w:tcPr>
                  <w:tcW w:w="938"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-6.7 (9.2)</w:t>
                  </w:r>
                </w:p>
              </w:tc>
              <w:tc>
                <w:tcPr>
                  <w:tcW w:w="107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-3.8 (7.9)</w:t>
                  </w:r>
                </w:p>
              </w:tc>
              <w:tc>
                <w:tcPr>
                  <w:tcW w:w="97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6.2 (18.6)</w:t>
                  </w:r>
                </w:p>
              </w:tc>
              <w:tc>
                <w:tcPr>
                  <w:tcW w:w="142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NS</w:t>
                  </w:r>
                </w:p>
              </w:tc>
            </w:tr>
            <w:tr w:rsidR="00641733">
              <w:tc>
                <w:tcPr>
                  <w:tcW w:w="2003"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Headache intensity (VAS score range: 0-100)</w:t>
                  </w:r>
                </w:p>
                <w:p w:rsidR="00641733" w:rsidRDefault="00641733">
                  <w:pPr>
                    <w:rPr>
                      <w:sz w:val="18"/>
                      <w:szCs w:val="18"/>
                      <w:highlight w:val="green"/>
                      <w:lang w:val="de-DE"/>
                    </w:rPr>
                  </w:pPr>
                  <w:r>
                    <w:rPr>
                      <w:sz w:val="18"/>
                      <w:szCs w:val="18"/>
                      <w:lang w:val="de-DE"/>
                    </w:rPr>
                    <w:t>Mean change (SD)</w:t>
                  </w:r>
                </w:p>
              </w:tc>
              <w:tc>
                <w:tcPr>
                  <w:tcW w:w="938"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0.3 (20.1)</w:t>
                  </w:r>
                </w:p>
              </w:tc>
              <w:tc>
                <w:tcPr>
                  <w:tcW w:w="107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-4.2 (20.6)</w:t>
                  </w:r>
                </w:p>
              </w:tc>
              <w:tc>
                <w:tcPr>
                  <w:tcW w:w="97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6.6 (10.4)</w:t>
                  </w:r>
                </w:p>
              </w:tc>
              <w:tc>
                <w:tcPr>
                  <w:tcW w:w="142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NS</w:t>
                  </w:r>
                </w:p>
              </w:tc>
            </w:tr>
            <w:tr w:rsidR="00641733">
              <w:tc>
                <w:tcPr>
                  <w:tcW w:w="2003"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 xml:space="preserve">Headache episodes (N per week) </w:t>
                  </w:r>
                </w:p>
                <w:p w:rsidR="00641733" w:rsidRPr="00444289" w:rsidRDefault="00641733">
                  <w:pPr>
                    <w:rPr>
                      <w:sz w:val="18"/>
                      <w:szCs w:val="18"/>
                    </w:rPr>
                  </w:pPr>
                  <w:r w:rsidRPr="00444289">
                    <w:rPr>
                      <w:sz w:val="18"/>
                      <w:szCs w:val="18"/>
                    </w:rPr>
                    <w:t>Mean change (SD)</w:t>
                  </w:r>
                </w:p>
              </w:tc>
              <w:tc>
                <w:tcPr>
                  <w:tcW w:w="938" w:type="dxa"/>
                  <w:tcBorders>
                    <w:top w:val="single" w:sz="4" w:space="0" w:color="000000"/>
                    <w:left w:val="nil"/>
                    <w:bottom w:val="single" w:sz="4" w:space="0" w:color="000000"/>
                    <w:right w:val="nil"/>
                  </w:tcBorders>
                  <w:hideMark/>
                </w:tcPr>
                <w:p w:rsidR="00641733" w:rsidRPr="00444289" w:rsidRDefault="00641733">
                  <w:pPr>
                    <w:jc w:val="center"/>
                    <w:rPr>
                      <w:sz w:val="18"/>
                      <w:szCs w:val="18"/>
                    </w:rPr>
                  </w:pPr>
                  <w:r w:rsidRPr="00444289">
                    <w:rPr>
                      <w:sz w:val="18"/>
                      <w:szCs w:val="18"/>
                    </w:rPr>
                    <w:t>-2.5 (4.6)</w:t>
                  </w:r>
                </w:p>
              </w:tc>
              <w:tc>
                <w:tcPr>
                  <w:tcW w:w="1075" w:type="dxa"/>
                  <w:tcBorders>
                    <w:top w:val="single" w:sz="4" w:space="0" w:color="000000"/>
                    <w:left w:val="nil"/>
                    <w:bottom w:val="single" w:sz="4" w:space="0" w:color="000000"/>
                    <w:right w:val="nil"/>
                  </w:tcBorders>
                  <w:hideMark/>
                </w:tcPr>
                <w:p w:rsidR="00641733" w:rsidRPr="00444289" w:rsidRDefault="00641733">
                  <w:pPr>
                    <w:jc w:val="center"/>
                    <w:rPr>
                      <w:sz w:val="18"/>
                      <w:szCs w:val="18"/>
                    </w:rPr>
                  </w:pPr>
                  <w:r w:rsidRPr="00444289">
                    <w:rPr>
                      <w:sz w:val="18"/>
                      <w:szCs w:val="18"/>
                    </w:rPr>
                    <w:t>-0.3 (9.7)</w:t>
                  </w:r>
                </w:p>
              </w:tc>
              <w:tc>
                <w:tcPr>
                  <w:tcW w:w="976" w:type="dxa"/>
                  <w:tcBorders>
                    <w:top w:val="single" w:sz="4" w:space="0" w:color="000000"/>
                    <w:left w:val="nil"/>
                    <w:bottom w:val="single" w:sz="4" w:space="0" w:color="000000"/>
                    <w:right w:val="nil"/>
                  </w:tcBorders>
                  <w:hideMark/>
                </w:tcPr>
                <w:p w:rsidR="00641733" w:rsidRPr="00444289" w:rsidRDefault="00641733">
                  <w:pPr>
                    <w:jc w:val="center"/>
                    <w:rPr>
                      <w:sz w:val="18"/>
                      <w:szCs w:val="18"/>
                    </w:rPr>
                  </w:pPr>
                  <w:r w:rsidRPr="00444289">
                    <w:rPr>
                      <w:sz w:val="18"/>
                      <w:szCs w:val="18"/>
                    </w:rPr>
                    <w:t>1.3 (5.4)</w:t>
                  </w:r>
                </w:p>
              </w:tc>
              <w:tc>
                <w:tcPr>
                  <w:tcW w:w="1424" w:type="dxa"/>
                  <w:tcBorders>
                    <w:top w:val="single" w:sz="4" w:space="0" w:color="000000"/>
                    <w:left w:val="nil"/>
                    <w:bottom w:val="single" w:sz="4" w:space="0" w:color="000000"/>
                    <w:right w:val="nil"/>
                  </w:tcBorders>
                  <w:hideMark/>
                </w:tcPr>
                <w:p w:rsidR="00641733" w:rsidRPr="00444289" w:rsidRDefault="00641733">
                  <w:pPr>
                    <w:rPr>
                      <w:sz w:val="18"/>
                      <w:szCs w:val="18"/>
                    </w:rPr>
                  </w:pPr>
                  <w:r w:rsidRPr="00444289">
                    <w:rPr>
                      <w:sz w:val="18"/>
                      <w:szCs w:val="18"/>
                    </w:rPr>
                    <w:t>NS</w:t>
                  </w:r>
                </w:p>
              </w:tc>
            </w:tr>
          </w:tbl>
          <w:p w:rsidR="00641733" w:rsidRPr="00444289" w:rsidRDefault="00641733">
            <w:pPr>
              <w:rPr>
                <w:sz w:val="18"/>
                <w:szCs w:val="18"/>
                <w:highlight w:val="green"/>
              </w:rPr>
            </w:pPr>
          </w:p>
          <w:p w:rsidR="00641733" w:rsidRPr="00444289" w:rsidRDefault="00641733">
            <w:pPr>
              <w:rPr>
                <w:sz w:val="18"/>
                <w:szCs w:val="18"/>
                <w:highlight w:val="green"/>
              </w:rPr>
            </w:pPr>
            <w:r w:rsidRPr="00444289">
              <w:rPr>
                <w:b/>
                <w:i/>
                <w:sz w:val="18"/>
                <w:szCs w:val="18"/>
              </w:rPr>
              <w:t>Specific adverse effects:</w:t>
            </w:r>
            <w:r w:rsidRPr="00444289">
              <w:rPr>
                <w:b/>
                <w:sz w:val="18"/>
                <w:szCs w:val="18"/>
              </w:rPr>
              <w:t xml:space="preserve"> </w:t>
            </w:r>
            <w:r w:rsidRPr="00444289">
              <w:rPr>
                <w:sz w:val="18"/>
                <w:szCs w:val="18"/>
              </w:rPr>
              <w:t>not observed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rsidP="00444289">
            <w:pPr>
              <w:keepNext/>
              <w:rPr>
                <w:b/>
                <w:sz w:val="18"/>
                <w:szCs w:val="18"/>
              </w:rPr>
            </w:pPr>
            <w:r>
              <w:rPr>
                <w:b/>
                <w:sz w:val="18"/>
                <w:szCs w:val="18"/>
              </w:rPr>
              <w:t>Fibromyalgia</w:t>
            </w:r>
          </w:p>
        </w:tc>
        <w:tc>
          <w:tcPr>
            <w:tcW w:w="3857" w:type="dxa"/>
            <w:tcBorders>
              <w:top w:val="single" w:sz="4" w:space="0" w:color="000000"/>
              <w:left w:val="single" w:sz="4" w:space="0" w:color="000000"/>
              <w:bottom w:val="single" w:sz="4" w:space="0" w:color="000000"/>
              <w:right w:val="single" w:sz="4" w:space="0" w:color="000000"/>
            </w:tcBorders>
          </w:tcPr>
          <w:p w:rsidR="00641733" w:rsidRPr="00444289" w:rsidRDefault="00641733">
            <w:pPr>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de-DE"/>
              </w:rPr>
            </w:pP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Castro-Sánchez 2011a</w:t>
            </w:r>
          </w:p>
          <w:p w:rsidR="00641733" w:rsidRDefault="00641733">
            <w:pPr>
              <w:rPr>
                <w:sz w:val="18"/>
                <w:szCs w:val="18"/>
                <w:lang w:val="en-US"/>
              </w:rPr>
            </w:pPr>
            <w:r>
              <w:rPr>
                <w:sz w:val="18"/>
                <w:szCs w:val="18"/>
                <w:lang w:val="en-US"/>
              </w:rPr>
              <w:t>Spain</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cranio-sacral therapy on pain and heart rate variability in patients with fibromyalgia</w:t>
            </w:r>
          </w:p>
          <w:p w:rsidR="00641733" w:rsidRDefault="00641733">
            <w:pPr>
              <w:rPr>
                <w:sz w:val="18"/>
                <w:szCs w:val="18"/>
                <w:lang w:val="en-US"/>
              </w:rPr>
            </w:pPr>
            <w:r>
              <w:rPr>
                <w:b/>
                <w:sz w:val="18"/>
                <w:szCs w:val="18"/>
                <w:lang w:val="en-US"/>
              </w:rPr>
              <w:t>Duration:</w:t>
            </w:r>
            <w:r>
              <w:rPr>
                <w:sz w:val="18"/>
                <w:szCs w:val="18"/>
                <w:lang w:val="en-US"/>
              </w:rPr>
              <w:t xml:space="preserve"> 20 weeks</w:t>
            </w:r>
          </w:p>
          <w:p w:rsidR="00641733" w:rsidRDefault="00641733">
            <w:pPr>
              <w:rPr>
                <w:sz w:val="18"/>
                <w:szCs w:val="18"/>
                <w:lang w:val="en-US"/>
              </w:rPr>
            </w:pPr>
            <w:r>
              <w:rPr>
                <w:b/>
                <w:sz w:val="18"/>
                <w:szCs w:val="18"/>
                <w:lang w:val="en-US"/>
              </w:rPr>
              <w:t>Follow-up:</w:t>
            </w:r>
            <w:r>
              <w:rPr>
                <w:sz w:val="18"/>
                <w:szCs w:val="18"/>
                <w:lang w:val="en-US"/>
              </w:rPr>
              <w:t xml:space="preserve"> 1 year</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92 (100% female)</w:t>
            </w:r>
          </w:p>
          <w:p w:rsidR="00641733" w:rsidRDefault="00641733">
            <w:pPr>
              <w:rPr>
                <w:sz w:val="18"/>
                <w:szCs w:val="18"/>
                <w:lang w:val="en-US"/>
              </w:rPr>
            </w:pPr>
            <w:r>
              <w:rPr>
                <w:b/>
                <w:sz w:val="18"/>
                <w:szCs w:val="18"/>
                <w:lang w:val="en-US"/>
              </w:rPr>
              <w:t>Age:</w:t>
            </w:r>
            <w:r>
              <w:rPr>
                <w:sz w:val="18"/>
                <w:szCs w:val="18"/>
                <w:lang w:val="en-US"/>
              </w:rPr>
              <w:t xml:space="preserve"> 51.3 SD13.1 to 53.9 SD10.1 years </w:t>
            </w:r>
          </w:p>
          <w:p w:rsidR="00641733" w:rsidRDefault="00641733">
            <w:pPr>
              <w:rPr>
                <w:sz w:val="18"/>
                <w:szCs w:val="18"/>
                <w:lang w:val="en-US"/>
              </w:rPr>
            </w:pPr>
            <w:r>
              <w:rPr>
                <w:b/>
                <w:sz w:val="18"/>
                <w:szCs w:val="18"/>
                <w:lang w:val="en-US"/>
              </w:rPr>
              <w:t>Inclusion:</w:t>
            </w:r>
            <w:r>
              <w:rPr>
                <w:sz w:val="18"/>
                <w:szCs w:val="18"/>
                <w:lang w:val="en-US"/>
              </w:rPr>
              <w:t xml:space="preserve"> patients with fibromyalgia, 16 to 65 years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cranio-sacral therapy</w:t>
            </w:r>
          </w:p>
          <w:p w:rsidR="00641733" w:rsidRDefault="00641733">
            <w:pPr>
              <w:rPr>
                <w:sz w:val="18"/>
                <w:szCs w:val="18"/>
                <w:lang w:val="en-US"/>
              </w:rPr>
            </w:pPr>
            <w:r>
              <w:rPr>
                <w:b/>
                <w:sz w:val="18"/>
                <w:szCs w:val="18"/>
                <w:lang w:val="en-US"/>
              </w:rPr>
              <w:t>Intervention (n=46):</w:t>
            </w:r>
            <w:r>
              <w:rPr>
                <w:sz w:val="18"/>
                <w:szCs w:val="18"/>
                <w:lang w:val="en-US"/>
              </w:rPr>
              <w:t xml:space="preserve"> cranio-sacral therapy; sequence of manipulative</w:t>
            </w:r>
          </w:p>
          <w:p w:rsidR="00641733" w:rsidRDefault="00641733">
            <w:pPr>
              <w:rPr>
                <w:sz w:val="18"/>
                <w:szCs w:val="18"/>
                <w:lang w:val="en-US"/>
              </w:rPr>
            </w:pPr>
            <w:r>
              <w:rPr>
                <w:sz w:val="18"/>
                <w:szCs w:val="18"/>
                <w:lang w:val="en-US"/>
              </w:rPr>
              <w:t>therapy: still point (in feet), pelvic diaphragm release, scapular girdle release, frontal lift, parietal lift, compression–decompression of sphenobasilar fascia, decompression of temporal fascia, compression–decompression of temporomandibular joint and evaluation of dural tube (balance of dura mater)</w:t>
            </w:r>
          </w:p>
          <w:p w:rsidR="00641733" w:rsidRDefault="00641733">
            <w:pPr>
              <w:rPr>
                <w:sz w:val="18"/>
                <w:szCs w:val="18"/>
                <w:lang w:val="en-US"/>
              </w:rPr>
            </w:pPr>
            <w:r>
              <w:rPr>
                <w:b/>
                <w:sz w:val="18"/>
                <w:szCs w:val="18"/>
                <w:lang w:val="en-US"/>
              </w:rPr>
              <w:t>Comparison (n=46):</w:t>
            </w:r>
            <w:r>
              <w:rPr>
                <w:sz w:val="18"/>
                <w:szCs w:val="18"/>
                <w:lang w:val="en-US"/>
              </w:rPr>
              <w:t xml:space="preserve"> sham therapy with disconnected  magnetotherapy equipment </w:t>
            </w:r>
          </w:p>
          <w:p w:rsidR="00641733" w:rsidRDefault="00641733">
            <w:pPr>
              <w:rPr>
                <w:sz w:val="18"/>
                <w:szCs w:val="18"/>
                <w:lang w:val="en-US"/>
              </w:rPr>
            </w:pPr>
            <w:r>
              <w:rPr>
                <w:b/>
                <w:sz w:val="18"/>
                <w:szCs w:val="18"/>
                <w:lang w:val="en-US"/>
              </w:rPr>
              <w:t xml:space="preserve">Dose: </w:t>
            </w:r>
            <w:r>
              <w:rPr>
                <w:sz w:val="18"/>
                <w:szCs w:val="18"/>
                <w:lang w:val="en-US"/>
              </w:rPr>
              <w:t>twice a week 1 h sessions for 20 weeks</w:t>
            </w:r>
          </w:p>
          <w:p w:rsidR="00641733" w:rsidRDefault="00641733">
            <w:pPr>
              <w:rPr>
                <w:sz w:val="18"/>
                <w:szCs w:val="18"/>
                <w:lang w:val="en-US"/>
              </w:rPr>
            </w:pPr>
            <w:r>
              <w:rPr>
                <w:b/>
                <w:sz w:val="18"/>
                <w:szCs w:val="18"/>
                <w:lang w:val="en-US"/>
              </w:rPr>
              <w:t>Providers:</w:t>
            </w:r>
            <w:r>
              <w:rPr>
                <w:sz w:val="18"/>
                <w:szCs w:val="18"/>
                <w:lang w:val="en-US"/>
              </w:rPr>
              <w:t xml:space="preserve"> cranio-sacral and magnetotherapists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heart rate, heart rate variability, body composition</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14"/>
              </w:numPr>
              <w:rPr>
                <w:sz w:val="18"/>
                <w:szCs w:val="18"/>
                <w:lang w:val="en-US"/>
              </w:rPr>
            </w:pPr>
            <w:r>
              <w:rPr>
                <w:i/>
                <w:sz w:val="18"/>
                <w:szCs w:val="18"/>
                <w:lang w:val="en-US"/>
              </w:rPr>
              <w:t>Clinical global impression of improvement (Likert scale):</w:t>
            </w:r>
            <w:r>
              <w:rPr>
                <w:sz w:val="18"/>
                <w:szCs w:val="18"/>
                <w:lang w:val="en-US"/>
              </w:rPr>
              <w:t xml:space="preserve"> significantly better in intervention group than control group after treatment and 2 months post-treatment but not 1 year post-treatment</w:t>
            </w:r>
          </w:p>
          <w:p w:rsidR="00641733" w:rsidRDefault="00641733" w:rsidP="00896199">
            <w:pPr>
              <w:pStyle w:val="ListParagraph"/>
              <w:numPr>
                <w:ilvl w:val="0"/>
                <w:numId w:val="14"/>
              </w:numPr>
              <w:rPr>
                <w:sz w:val="18"/>
                <w:szCs w:val="18"/>
                <w:lang w:val="en-US"/>
              </w:rPr>
            </w:pPr>
            <w:r>
              <w:rPr>
                <w:i/>
                <w:sz w:val="18"/>
                <w:szCs w:val="18"/>
                <w:lang w:val="en-US"/>
              </w:rPr>
              <w:t>Clinical global impression of severity (Likert scale):</w:t>
            </w:r>
            <w:r>
              <w:rPr>
                <w:sz w:val="18"/>
                <w:szCs w:val="18"/>
                <w:lang w:val="en-US"/>
              </w:rPr>
              <w:t xml:space="preserve"> significantly better in intervention group than control group after treatment but not at 2 months or 1 year post-treatment</w:t>
            </w:r>
          </w:p>
          <w:p w:rsidR="00641733" w:rsidRDefault="00641733" w:rsidP="00896199">
            <w:pPr>
              <w:pStyle w:val="ListParagraph"/>
              <w:numPr>
                <w:ilvl w:val="0"/>
                <w:numId w:val="14"/>
              </w:numPr>
              <w:rPr>
                <w:sz w:val="18"/>
                <w:szCs w:val="18"/>
                <w:lang w:val="en-US"/>
              </w:rPr>
            </w:pPr>
            <w:r>
              <w:rPr>
                <w:i/>
                <w:sz w:val="18"/>
                <w:szCs w:val="18"/>
                <w:lang w:val="en-US"/>
              </w:rPr>
              <w:t>Pain:</w:t>
            </w:r>
            <w:r>
              <w:rPr>
                <w:sz w:val="18"/>
                <w:szCs w:val="18"/>
                <w:lang w:val="en-US"/>
              </w:rPr>
              <w:t xml:space="preserve"> 20 weeks: significant reduction in pain at 13 of 18 tender points in intervention group, no reduction in control group, significant difference between groups; 1 year: reduction remained significant for 4 tender points</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Castro-Sánchez 2011a</w:t>
            </w:r>
          </w:p>
          <w:p w:rsidR="00641733" w:rsidRDefault="00641733">
            <w:pPr>
              <w:rPr>
                <w:sz w:val="18"/>
                <w:szCs w:val="18"/>
                <w:lang w:val="en-US"/>
              </w:rPr>
            </w:pPr>
            <w:r>
              <w:rPr>
                <w:sz w:val="18"/>
                <w:szCs w:val="18"/>
                <w:lang w:val="en-US"/>
              </w:rPr>
              <w:t>Spain</w:t>
            </w:r>
          </w:p>
          <w:p w:rsidR="00641733" w:rsidRDefault="00641733">
            <w:pPr>
              <w:rPr>
                <w:sz w:val="18"/>
                <w:szCs w:val="18"/>
                <w:lang w:val="en-US"/>
              </w:rPr>
            </w:pPr>
          </w:p>
          <w:p w:rsidR="00641733" w:rsidRDefault="00641733">
            <w:pPr>
              <w:autoSpaceDE w:val="0"/>
              <w:autoSpaceDN w:val="0"/>
              <w:adjustRightInd w:val="0"/>
              <w:spacing w:line="240" w:lineRule="auto"/>
              <w:rPr>
                <w:sz w:val="18"/>
                <w:szCs w:val="18"/>
                <w:lang w:val="en-US"/>
              </w:rPr>
            </w:pPr>
            <w:r>
              <w:rPr>
                <w:b/>
                <w:sz w:val="18"/>
                <w:szCs w:val="18"/>
                <w:lang w:val="en-US"/>
              </w:rPr>
              <w:t>Focus:</w:t>
            </w:r>
            <w:r>
              <w:rPr>
                <w:sz w:val="18"/>
                <w:szCs w:val="18"/>
                <w:lang w:val="en-US"/>
              </w:rPr>
              <w:t xml:space="preserve"> RCT of the effects of </w:t>
            </w:r>
            <w:r>
              <w:rPr>
                <w:rFonts w:ascii="Minion-Regular" w:hAnsi="Minion-Regular" w:cs="Minion-Regular"/>
                <w:sz w:val="18"/>
                <w:szCs w:val="18"/>
                <w:lang w:val="en-US" w:eastAsia="de-DE"/>
              </w:rPr>
              <w:t>massage-myofascial release therapy on pain, anxiety, quality of sleep, depression, and quality of life in patients with fibromyalgia</w:t>
            </w:r>
          </w:p>
          <w:p w:rsidR="00641733" w:rsidRDefault="00641733">
            <w:pPr>
              <w:rPr>
                <w:sz w:val="18"/>
                <w:szCs w:val="18"/>
                <w:lang w:val="en-US"/>
              </w:rPr>
            </w:pPr>
            <w:r>
              <w:rPr>
                <w:b/>
                <w:sz w:val="18"/>
                <w:szCs w:val="18"/>
                <w:lang w:val="en-US"/>
              </w:rPr>
              <w:t>Duration:</w:t>
            </w:r>
            <w:r>
              <w:rPr>
                <w:sz w:val="18"/>
                <w:szCs w:val="18"/>
                <w:lang w:val="en-US"/>
              </w:rPr>
              <w:t xml:space="preserve"> 20 weeks</w:t>
            </w:r>
          </w:p>
          <w:p w:rsidR="00641733" w:rsidRDefault="00641733">
            <w:pPr>
              <w:rPr>
                <w:sz w:val="18"/>
                <w:szCs w:val="18"/>
                <w:lang w:val="en-US"/>
              </w:rPr>
            </w:pPr>
            <w:r>
              <w:rPr>
                <w:b/>
                <w:sz w:val="18"/>
                <w:szCs w:val="18"/>
                <w:lang w:val="en-US"/>
              </w:rPr>
              <w:t>Follow-up:</w:t>
            </w:r>
            <w:r>
              <w:rPr>
                <w:sz w:val="18"/>
                <w:szCs w:val="18"/>
                <w:lang w:val="en-US"/>
              </w:rPr>
              <w:t xml:space="preserve"> 6 months post-intervention</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59 (95% female)</w:t>
            </w:r>
          </w:p>
          <w:p w:rsidR="00641733" w:rsidRDefault="00641733">
            <w:pPr>
              <w:rPr>
                <w:sz w:val="18"/>
                <w:szCs w:val="18"/>
                <w:lang w:val="en-US"/>
              </w:rPr>
            </w:pPr>
            <w:r>
              <w:rPr>
                <w:b/>
                <w:sz w:val="18"/>
                <w:szCs w:val="18"/>
                <w:lang w:val="en-US"/>
              </w:rPr>
              <w:t>Age:</w:t>
            </w:r>
            <w:r>
              <w:rPr>
                <w:sz w:val="18"/>
                <w:szCs w:val="18"/>
                <w:lang w:val="en-US"/>
              </w:rPr>
              <w:t xml:space="preserve"> 49.3 SD11.6 to 46.3 SD12.3 year</w:t>
            </w:r>
          </w:p>
          <w:p w:rsidR="00641733" w:rsidRDefault="00641733">
            <w:pPr>
              <w:rPr>
                <w:color w:val="FF0000"/>
                <w:sz w:val="18"/>
                <w:szCs w:val="18"/>
                <w:lang w:val="en-US"/>
              </w:rPr>
            </w:pPr>
            <w:r>
              <w:rPr>
                <w:b/>
                <w:sz w:val="18"/>
                <w:szCs w:val="18"/>
                <w:lang w:val="en-US"/>
              </w:rPr>
              <w:t>Inclusion:</w:t>
            </w:r>
            <w:r>
              <w:rPr>
                <w:sz w:val="18"/>
                <w:szCs w:val="18"/>
                <w:lang w:val="en-US"/>
              </w:rPr>
              <w:t xml:space="preserve"> patients with fibromyalgia syndrome, age 18 to 65 years, no regular physical activity</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(n=30):</w:t>
            </w:r>
            <w:r>
              <w:rPr>
                <w:sz w:val="18"/>
                <w:szCs w:val="18"/>
                <w:lang w:val="en-US"/>
              </w:rPr>
              <w:t xml:space="preserve"> massage-myofascial release protocol: massage-myofascial release at insertion of the temporal muscle, release of falx cerebri by frontal lift, release of  tentorium cerebella by synchronization of temporal, assisted release of cervical fascia, release of anterior thoracic wall, release of pectoral region, lumbosacral decompression, release of gluteal fascia, transversal sliding of wrist flexors and fingers, and release of quadriceps fascia</w:t>
            </w:r>
          </w:p>
          <w:p w:rsidR="00641733" w:rsidRDefault="00641733">
            <w:pPr>
              <w:rPr>
                <w:sz w:val="18"/>
                <w:szCs w:val="18"/>
                <w:lang w:val="en-US"/>
              </w:rPr>
            </w:pPr>
            <w:r>
              <w:rPr>
                <w:b/>
                <w:sz w:val="18"/>
                <w:szCs w:val="18"/>
                <w:lang w:val="en-US"/>
              </w:rPr>
              <w:t>Comparison (n=29):</w:t>
            </w:r>
            <w:r>
              <w:rPr>
                <w:sz w:val="18"/>
                <w:szCs w:val="18"/>
                <w:lang w:val="en-US"/>
              </w:rPr>
              <w:t xml:space="preserve"> sham therapy with disconnected  magnetotherapy equipment</w:t>
            </w:r>
          </w:p>
          <w:p w:rsidR="00641733" w:rsidRDefault="00641733">
            <w:pPr>
              <w:rPr>
                <w:sz w:val="18"/>
                <w:szCs w:val="18"/>
                <w:lang w:val="en-US"/>
              </w:rPr>
            </w:pPr>
            <w:r>
              <w:rPr>
                <w:b/>
                <w:sz w:val="18"/>
                <w:szCs w:val="18"/>
                <w:lang w:val="en-US"/>
              </w:rPr>
              <w:t xml:space="preserve">Dose: </w:t>
            </w:r>
            <w:r>
              <w:rPr>
                <w:i/>
                <w:sz w:val="18"/>
                <w:szCs w:val="18"/>
                <w:lang w:val="en-US"/>
              </w:rPr>
              <w:t>intervention:</w:t>
            </w:r>
            <w:r>
              <w:rPr>
                <w:sz w:val="18"/>
                <w:szCs w:val="18"/>
                <w:lang w:val="en-US"/>
              </w:rPr>
              <w:t xml:space="preserve"> weekly 90 min session for 20 weeks; </w:t>
            </w:r>
            <w:r>
              <w:rPr>
                <w:i/>
                <w:sz w:val="18"/>
                <w:szCs w:val="18"/>
                <w:lang w:val="en-US"/>
              </w:rPr>
              <w:t>control:</w:t>
            </w:r>
            <w:r>
              <w:rPr>
                <w:sz w:val="18"/>
                <w:szCs w:val="18"/>
                <w:lang w:val="en-US"/>
              </w:rPr>
              <w:t xml:space="preserve"> </w:t>
            </w:r>
          </w:p>
          <w:p w:rsidR="00641733" w:rsidRDefault="00641733">
            <w:pPr>
              <w:rPr>
                <w:sz w:val="18"/>
                <w:szCs w:val="18"/>
                <w:lang w:val="en-US"/>
              </w:rPr>
            </w:pPr>
            <w:r>
              <w:rPr>
                <w:b/>
                <w:sz w:val="18"/>
                <w:szCs w:val="18"/>
                <w:lang w:val="en-US"/>
              </w:rPr>
              <w:t>Providers:</w:t>
            </w:r>
            <w:r>
              <w:rPr>
                <w:sz w:val="18"/>
                <w:szCs w:val="18"/>
                <w:lang w:val="en-US"/>
              </w:rPr>
              <w:t xml:space="preserve"> physiotherapist </w:t>
            </w:r>
            <w:r w:rsidR="006B1BE4">
              <w:rPr>
                <w:sz w:val="18"/>
                <w:szCs w:val="18"/>
                <w:lang w:val="en-US"/>
              </w:rPr>
              <w:t xml:space="preserve">specialized </w:t>
            </w:r>
            <w:r>
              <w:rPr>
                <w:sz w:val="18"/>
                <w:szCs w:val="18"/>
                <w:lang w:val="en-US"/>
              </w:rPr>
              <w:t xml:space="preserve">in massage-myofascial therapy </w:t>
            </w:r>
          </w:p>
          <w:p w:rsidR="00641733" w:rsidRDefault="00641733">
            <w:pPr>
              <w:rPr>
                <w:sz w:val="18"/>
                <w:szCs w:val="18"/>
                <w:lang w:val="en-US"/>
              </w:rPr>
            </w:pPr>
          </w:p>
          <w:p w:rsidR="00641733" w:rsidRDefault="00641733">
            <w:pPr>
              <w:rPr>
                <w:color w:val="FF0000"/>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sleep parameters, state and trait anxiety</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14"/>
              </w:numPr>
              <w:rPr>
                <w:sz w:val="18"/>
                <w:szCs w:val="18"/>
                <w:lang w:val="en-US"/>
              </w:rPr>
            </w:pPr>
            <w:r>
              <w:rPr>
                <w:i/>
                <w:sz w:val="18"/>
                <w:szCs w:val="18"/>
                <w:lang w:val="en-US"/>
              </w:rPr>
              <w:t>Pain:</w:t>
            </w:r>
            <w:r>
              <w:rPr>
                <w:sz w:val="18"/>
                <w:szCs w:val="18"/>
                <w:lang w:val="en-US"/>
              </w:rPr>
              <w:t xml:space="preserve"> 20 weeks: VAS pain score significantly reduced versus baseline and control (p&lt;0.043); significantly greater reduction in pain at 8of 18 tender points in intervention compared to control group; 6 months: reduction remained significant for 3 tender points; no significant difference in VAS score</w:t>
            </w:r>
          </w:p>
          <w:p w:rsidR="00641733" w:rsidRDefault="00641733" w:rsidP="00896199">
            <w:pPr>
              <w:pStyle w:val="ListParagraph"/>
              <w:numPr>
                <w:ilvl w:val="0"/>
                <w:numId w:val="14"/>
              </w:numPr>
              <w:rPr>
                <w:sz w:val="18"/>
                <w:szCs w:val="18"/>
                <w:lang w:val="en-US"/>
              </w:rPr>
            </w:pPr>
            <w:r>
              <w:rPr>
                <w:i/>
                <w:sz w:val="18"/>
                <w:szCs w:val="18"/>
                <w:lang w:val="en-US"/>
              </w:rPr>
              <w:t>Quality of life (SF-36):</w:t>
            </w:r>
            <w:r>
              <w:rPr>
                <w:sz w:val="18"/>
                <w:szCs w:val="18"/>
                <w:lang w:val="en-US"/>
              </w:rPr>
              <w:t xml:space="preserve"> significantly better for 4 of 8 domains than placebo at 20 weeks (physical function, physical role, body pain, social function) but not at 6 months</w:t>
            </w:r>
          </w:p>
          <w:p w:rsidR="00641733" w:rsidRDefault="00641733" w:rsidP="00896199">
            <w:pPr>
              <w:pStyle w:val="ListParagraph"/>
              <w:numPr>
                <w:ilvl w:val="0"/>
                <w:numId w:val="14"/>
              </w:numPr>
              <w:rPr>
                <w:i/>
                <w:sz w:val="18"/>
                <w:szCs w:val="18"/>
                <w:lang w:val="en-US"/>
              </w:rPr>
            </w:pPr>
            <w:r>
              <w:rPr>
                <w:i/>
                <w:sz w:val="18"/>
                <w:szCs w:val="18"/>
                <w:lang w:val="en-US"/>
              </w:rPr>
              <w:t>Beck depression inventory:</w:t>
            </w:r>
            <w:r>
              <w:rPr>
                <w:sz w:val="18"/>
                <w:szCs w:val="18"/>
                <w:lang w:val="en-US"/>
              </w:rPr>
              <w:t xml:space="preserve"> no significant difference between groups</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rsidP="00444289">
            <w:pPr>
              <w:keepNext/>
              <w:rPr>
                <w:b/>
                <w:sz w:val="18"/>
                <w:szCs w:val="18"/>
                <w:lang w:val="en-US"/>
              </w:rPr>
            </w:pPr>
            <w:r>
              <w:rPr>
                <w:b/>
                <w:sz w:val="18"/>
                <w:szCs w:val="18"/>
                <w:lang w:val="en-US"/>
              </w:rPr>
              <w:t>Myofascial pain syndrome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Gemmell 2008a</w:t>
            </w:r>
          </w:p>
          <w:p w:rsidR="00641733" w:rsidRDefault="00641733">
            <w:pPr>
              <w:rPr>
                <w:sz w:val="18"/>
                <w:szCs w:val="18"/>
                <w:lang w:val="en-US"/>
              </w:rPr>
            </w:pPr>
            <w:r>
              <w:rPr>
                <w:sz w:val="18"/>
                <w:szCs w:val="18"/>
                <w:lang w:val="en-US"/>
              </w:rPr>
              <w:t>UK</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immediate effect of a ischaemic compression and activator trigger point therapy on active upper trapezius trigger points</w:t>
            </w:r>
          </w:p>
          <w:p w:rsidR="00641733" w:rsidRDefault="00641733">
            <w:pPr>
              <w:rPr>
                <w:sz w:val="18"/>
                <w:szCs w:val="18"/>
                <w:lang w:val="en-US"/>
              </w:rPr>
            </w:pPr>
            <w:r>
              <w:rPr>
                <w:b/>
                <w:sz w:val="18"/>
                <w:szCs w:val="18"/>
                <w:lang w:val="en-US"/>
              </w:rPr>
              <w:t>Duration:</w:t>
            </w:r>
            <w:r>
              <w:rPr>
                <w:sz w:val="18"/>
                <w:szCs w:val="18"/>
                <w:lang w:val="en-US"/>
              </w:rPr>
              <w:t xml:space="preserve"> single treatment</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52 (67 to 72% female)</w:t>
            </w:r>
          </w:p>
          <w:p w:rsidR="00641733" w:rsidRDefault="00641733">
            <w:pPr>
              <w:rPr>
                <w:sz w:val="18"/>
                <w:szCs w:val="18"/>
                <w:lang w:val="en-US"/>
              </w:rPr>
            </w:pPr>
            <w:r>
              <w:rPr>
                <w:b/>
                <w:sz w:val="18"/>
                <w:szCs w:val="18"/>
                <w:lang w:val="en-US"/>
              </w:rPr>
              <w:t>Age:</w:t>
            </w:r>
            <w:r>
              <w:rPr>
                <w:sz w:val="18"/>
                <w:szCs w:val="18"/>
                <w:lang w:val="en-US"/>
              </w:rPr>
              <w:t xml:space="preserve"> 28 SD9.1 to 29 SD8.5 years </w:t>
            </w:r>
          </w:p>
          <w:p w:rsidR="00641733" w:rsidRDefault="00641733">
            <w:pPr>
              <w:rPr>
                <w:sz w:val="18"/>
                <w:szCs w:val="18"/>
                <w:lang w:val="en-US"/>
              </w:rPr>
            </w:pPr>
            <w:r>
              <w:rPr>
                <w:b/>
                <w:sz w:val="18"/>
                <w:szCs w:val="18"/>
                <w:lang w:val="en-US"/>
              </w:rPr>
              <w:t>Inclusion:</w:t>
            </w:r>
            <w:r>
              <w:rPr>
                <w:sz w:val="18"/>
                <w:szCs w:val="18"/>
                <w:lang w:val="en-US"/>
              </w:rPr>
              <w:t xml:space="preserve"> patients with active upper trapezius trigger points of more than 12 weeks’ duration rated at least 4 on an 11-point numerical rating scale, male and female between 18 and 55 years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chiropractic</w:t>
            </w:r>
          </w:p>
          <w:p w:rsidR="00641733" w:rsidRDefault="00641733">
            <w:pPr>
              <w:rPr>
                <w:sz w:val="18"/>
                <w:szCs w:val="18"/>
                <w:lang w:val="en-US"/>
              </w:rPr>
            </w:pPr>
            <w:r>
              <w:rPr>
                <w:b/>
                <w:sz w:val="18"/>
                <w:szCs w:val="18"/>
                <w:lang w:val="en-US"/>
              </w:rPr>
              <w:t>Intervention 1 (n=25):</w:t>
            </w:r>
            <w:r>
              <w:rPr>
                <w:sz w:val="18"/>
                <w:szCs w:val="18"/>
                <w:lang w:val="en-US"/>
              </w:rPr>
              <w:t xml:space="preserve"> ischaemic compression therapy: continuous,</w:t>
            </w:r>
          </w:p>
          <w:p w:rsidR="00641733" w:rsidRDefault="00641733">
            <w:pPr>
              <w:rPr>
                <w:sz w:val="18"/>
                <w:szCs w:val="18"/>
                <w:lang w:val="en-US"/>
              </w:rPr>
            </w:pPr>
            <w:r>
              <w:rPr>
                <w:sz w:val="18"/>
                <w:szCs w:val="18"/>
                <w:lang w:val="en-US"/>
              </w:rPr>
              <w:t>perpendicular deep thumb pressure to the identified upper trapezius trigger point for 30 to 60 s; pressure was released according to which of the following occurred first: a palpable decrease in trigger point  tension or once 60 s had passed</w:t>
            </w:r>
          </w:p>
          <w:p w:rsidR="00641733" w:rsidRDefault="00641733">
            <w:pPr>
              <w:rPr>
                <w:sz w:val="18"/>
                <w:szCs w:val="18"/>
                <w:lang w:val="en-US"/>
              </w:rPr>
            </w:pPr>
            <w:r>
              <w:rPr>
                <w:b/>
                <w:sz w:val="18"/>
                <w:szCs w:val="18"/>
                <w:lang w:val="en-US"/>
              </w:rPr>
              <w:t>Intervention 2 (n=27):</w:t>
            </w:r>
            <w:r>
              <w:rPr>
                <w:sz w:val="18"/>
                <w:szCs w:val="18"/>
                <w:lang w:val="en-US"/>
              </w:rPr>
              <w:t xml:space="preserve"> Activator trigger point therapy: a force setting of 3 was used (170 N); to treat the trigger point, the Activator instrument was placed perpendicular over the identified TrP and 10 thrusts were delivered, with a rate of one thrust per second</w:t>
            </w:r>
          </w:p>
          <w:p w:rsidR="00641733" w:rsidRDefault="00641733">
            <w:pPr>
              <w:rPr>
                <w:sz w:val="18"/>
                <w:szCs w:val="18"/>
                <w:lang w:val="en-US"/>
              </w:rPr>
            </w:pPr>
            <w:r>
              <w:rPr>
                <w:b/>
                <w:sz w:val="18"/>
                <w:szCs w:val="18"/>
                <w:lang w:val="en-US"/>
              </w:rPr>
              <w:t xml:space="preserve">Dose: </w:t>
            </w:r>
            <w:r>
              <w:rPr>
                <w:sz w:val="18"/>
                <w:szCs w:val="18"/>
                <w:lang w:val="en-US"/>
              </w:rPr>
              <w:t>single treatment</w:t>
            </w:r>
          </w:p>
          <w:p w:rsidR="00641733" w:rsidRDefault="00641733">
            <w:pPr>
              <w:rPr>
                <w:sz w:val="18"/>
                <w:szCs w:val="18"/>
                <w:lang w:val="en-US"/>
              </w:rPr>
            </w:pPr>
            <w:r>
              <w:rPr>
                <w:b/>
                <w:sz w:val="18"/>
                <w:szCs w:val="18"/>
                <w:lang w:val="en-US"/>
              </w:rPr>
              <w:t>Providers:</w:t>
            </w:r>
            <w:r>
              <w:rPr>
                <w:sz w:val="18"/>
                <w:szCs w:val="18"/>
                <w:lang w:val="en-US"/>
              </w:rPr>
              <w:t xml:space="preserve"> chiropractor</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demographic details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14"/>
              </w:numPr>
              <w:rPr>
                <w:sz w:val="18"/>
                <w:szCs w:val="18"/>
                <w:lang w:val="en-US"/>
              </w:rPr>
            </w:pPr>
            <w:r>
              <w:rPr>
                <w:sz w:val="18"/>
                <w:szCs w:val="18"/>
                <w:lang w:val="en-US"/>
              </w:rPr>
              <w:t>Patient Global Impression of Change (PGIC, 7 point scale, ‘very much improved’ to ‘very much worse’)</w:t>
            </w:r>
          </w:p>
          <w:p w:rsidR="00641733" w:rsidRDefault="00641733" w:rsidP="00896199">
            <w:pPr>
              <w:pStyle w:val="ListParagraph"/>
              <w:numPr>
                <w:ilvl w:val="0"/>
                <w:numId w:val="14"/>
              </w:numPr>
              <w:rPr>
                <w:sz w:val="18"/>
                <w:szCs w:val="18"/>
                <w:lang w:val="en-US"/>
              </w:rPr>
            </w:pPr>
            <w:r>
              <w:rPr>
                <w:sz w:val="18"/>
                <w:szCs w:val="18"/>
                <w:lang w:val="en-US"/>
              </w:rPr>
              <w:t>Pain numeric rating scale (NRS)</w:t>
            </w:r>
          </w:p>
          <w:p w:rsidR="00641733" w:rsidRDefault="00641733" w:rsidP="00896199">
            <w:pPr>
              <w:pStyle w:val="ListParagraph"/>
              <w:numPr>
                <w:ilvl w:val="0"/>
                <w:numId w:val="14"/>
              </w:numPr>
              <w:rPr>
                <w:b/>
                <w:i/>
                <w:sz w:val="18"/>
                <w:szCs w:val="18"/>
                <w:lang w:val="en-US"/>
              </w:rPr>
            </w:pPr>
            <w:r>
              <w:rPr>
                <w:sz w:val="18"/>
                <w:szCs w:val="18"/>
                <w:lang w:val="en-US"/>
              </w:rPr>
              <w:t>Pressure pain threshold (PPT)</w:t>
            </w:r>
          </w:p>
          <w:p w:rsidR="00641733" w:rsidRDefault="00641733">
            <w:pPr>
              <w:rPr>
                <w:sz w:val="18"/>
                <w:szCs w:val="18"/>
                <w:lang w:val="en-US"/>
              </w:rPr>
            </w:pPr>
          </w:p>
          <w:p w:rsidR="00641733" w:rsidRDefault="00641733">
            <w:pPr>
              <w:rPr>
                <w:sz w:val="18"/>
                <w:szCs w:val="18"/>
                <w:lang w:val="en-US"/>
              </w:rPr>
            </w:pPr>
            <w:r>
              <w:rPr>
                <w:sz w:val="18"/>
                <w:szCs w:val="18"/>
                <w:lang w:val="en-US"/>
              </w:rPr>
              <w:t>Results reported as % participants undergoing a meaningful clinical improvement</w:t>
            </w:r>
          </w:p>
          <w:tbl>
            <w:tblPr>
              <w:tblStyle w:val="TableGrid"/>
              <w:tblW w:w="0" w:type="auto"/>
              <w:tblLook w:val="04A0" w:firstRow="1" w:lastRow="0" w:firstColumn="1" w:lastColumn="0" w:noHBand="0" w:noVBand="1"/>
            </w:tblPr>
            <w:tblGrid>
              <w:gridCol w:w="1242"/>
              <w:gridCol w:w="1242"/>
              <w:gridCol w:w="1242"/>
              <w:gridCol w:w="1242"/>
            </w:tblGrid>
            <w:tr w:rsidR="00641733">
              <w:tc>
                <w:tcPr>
                  <w:tcW w:w="1242" w:type="dxa"/>
                  <w:tcBorders>
                    <w:top w:val="single" w:sz="4" w:space="0" w:color="000000" w:themeColor="text1"/>
                    <w:left w:val="nil"/>
                    <w:bottom w:val="single" w:sz="4" w:space="0" w:color="000000" w:themeColor="text1"/>
                    <w:right w:val="nil"/>
                  </w:tcBorders>
                </w:tcPr>
                <w:p w:rsidR="00641733" w:rsidRDefault="00641733">
                  <w:pPr>
                    <w:rPr>
                      <w:b/>
                      <w:sz w:val="18"/>
                      <w:szCs w:val="18"/>
                      <w:lang w:val="en-US"/>
                    </w:rPr>
                  </w:pPr>
                </w:p>
              </w:tc>
              <w:tc>
                <w:tcPr>
                  <w:tcW w:w="1242"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Ischaemic compression</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Activator</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1242" w:type="dxa"/>
                  <w:tcBorders>
                    <w:top w:val="single" w:sz="4" w:space="0" w:color="000000" w:themeColor="text1"/>
                    <w:left w:val="nil"/>
                    <w:bottom w:val="single" w:sz="4" w:space="0" w:color="000000" w:themeColor="text1"/>
                    <w:right w:val="nil"/>
                  </w:tcBorders>
                  <w:hideMark/>
                </w:tcPr>
                <w:p w:rsidR="00641733" w:rsidRDefault="00EC44DC">
                  <w:pPr>
                    <w:rPr>
                      <w:b/>
                      <w:sz w:val="18"/>
                      <w:szCs w:val="18"/>
                      <w:lang w:val="en-US"/>
                    </w:rPr>
                  </w:pPr>
                  <w:r>
                    <w:rPr>
                      <w:b/>
                      <w:sz w:val="18"/>
                      <w:szCs w:val="18"/>
                      <w:lang w:val="en-US"/>
                    </w:rPr>
                    <w:t>PG</w:t>
                  </w:r>
                  <w:r w:rsidR="00641733">
                    <w:rPr>
                      <w:b/>
                      <w:sz w:val="18"/>
                      <w:szCs w:val="18"/>
                      <w:lang w:val="en-US"/>
                    </w:rPr>
                    <w:t>IC</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78%</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72%</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1242"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NRS</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41%</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36%</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1242"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PPT</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30%</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32%</w:t>
                  </w:r>
                </w:p>
              </w:tc>
              <w:tc>
                <w:tcPr>
                  <w:tcW w:w="124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bl>
          <w:p w:rsidR="00641733" w:rsidRDefault="00641733">
            <w:pPr>
              <w:rPr>
                <w:sz w:val="18"/>
                <w:szCs w:val="18"/>
                <w:lang w:val="en-US"/>
              </w:rPr>
            </w:pP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Gemmell 2008b</w:t>
            </w:r>
          </w:p>
          <w:p w:rsidR="00641733" w:rsidRDefault="00641733">
            <w:pPr>
              <w:rPr>
                <w:sz w:val="18"/>
                <w:szCs w:val="18"/>
                <w:lang w:val="en-US"/>
              </w:rPr>
            </w:pPr>
            <w:r>
              <w:rPr>
                <w:sz w:val="18"/>
                <w:szCs w:val="18"/>
                <w:lang w:val="en-US"/>
              </w:rPr>
              <w:t>UK</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immediate effect of a ischaemic compression and trigger point pressure release on neck pain and upper trapezius trigger points</w:t>
            </w:r>
          </w:p>
          <w:p w:rsidR="00641733" w:rsidRDefault="00641733">
            <w:pPr>
              <w:rPr>
                <w:sz w:val="18"/>
                <w:szCs w:val="18"/>
                <w:lang w:val="en-US"/>
              </w:rPr>
            </w:pPr>
            <w:r>
              <w:rPr>
                <w:b/>
                <w:sz w:val="18"/>
                <w:szCs w:val="18"/>
                <w:lang w:val="en-US"/>
              </w:rPr>
              <w:t>Duration:</w:t>
            </w:r>
            <w:r>
              <w:rPr>
                <w:sz w:val="18"/>
                <w:szCs w:val="18"/>
                <w:lang w:val="en-US"/>
              </w:rPr>
              <w:t xml:space="preserve"> single treatment</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45 (% female not stated)</w:t>
            </w:r>
          </w:p>
          <w:p w:rsidR="00641733" w:rsidRDefault="00641733">
            <w:pPr>
              <w:rPr>
                <w:sz w:val="18"/>
                <w:szCs w:val="18"/>
                <w:lang w:val="en-US"/>
              </w:rPr>
            </w:pPr>
            <w:r>
              <w:rPr>
                <w:b/>
                <w:sz w:val="18"/>
                <w:szCs w:val="18"/>
                <w:lang w:val="en-US"/>
              </w:rPr>
              <w:t>Age:</w:t>
            </w:r>
            <w:r>
              <w:rPr>
                <w:sz w:val="18"/>
                <w:szCs w:val="18"/>
                <w:lang w:val="en-US"/>
              </w:rPr>
              <w:t xml:space="preserve"> 23 SD1.5 to 24 SD4.6 years </w:t>
            </w:r>
          </w:p>
          <w:p w:rsidR="00641733" w:rsidRDefault="00641733">
            <w:pPr>
              <w:rPr>
                <w:sz w:val="18"/>
                <w:szCs w:val="18"/>
                <w:lang w:val="en-US"/>
              </w:rPr>
            </w:pPr>
            <w:r>
              <w:rPr>
                <w:b/>
                <w:sz w:val="18"/>
                <w:szCs w:val="18"/>
                <w:lang w:val="en-US"/>
              </w:rPr>
              <w:t>Inclusion:</w:t>
            </w:r>
            <w:r>
              <w:rPr>
                <w:sz w:val="18"/>
                <w:szCs w:val="18"/>
                <w:lang w:val="en-US"/>
              </w:rPr>
              <w:t xml:space="preserve"> participants with mechanical neck pain for &lt;3 months; active upper trapezius trigger point; pain of at least 30 mm on VAS; decreased lateral flexion to the opposite side of the active upper trapezius trigger point, 18 to 55 years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chiropractic</w:t>
            </w:r>
          </w:p>
          <w:p w:rsidR="00641733" w:rsidRDefault="00641733">
            <w:pPr>
              <w:rPr>
                <w:sz w:val="18"/>
                <w:szCs w:val="18"/>
                <w:lang w:val="en-US"/>
              </w:rPr>
            </w:pPr>
            <w:r>
              <w:rPr>
                <w:b/>
                <w:sz w:val="18"/>
                <w:szCs w:val="18"/>
                <w:lang w:val="en-US"/>
              </w:rPr>
              <w:t>Intervention 1 (n=15):</w:t>
            </w:r>
            <w:r>
              <w:rPr>
                <w:sz w:val="18"/>
                <w:szCs w:val="18"/>
                <w:lang w:val="en-US"/>
              </w:rPr>
              <w:t xml:space="preserve"> ischaemic compression therapy: continuous,</w:t>
            </w:r>
          </w:p>
          <w:p w:rsidR="00641733" w:rsidRDefault="00641733">
            <w:pPr>
              <w:rPr>
                <w:sz w:val="18"/>
                <w:szCs w:val="18"/>
                <w:lang w:val="en-US"/>
              </w:rPr>
            </w:pPr>
            <w:r>
              <w:rPr>
                <w:sz w:val="18"/>
                <w:szCs w:val="18"/>
                <w:lang w:val="en-US"/>
              </w:rPr>
              <w:t>perpendicular deep thumb pressure to the identified upper trapezius trigger point for 30 to 60 s; pressure was released according to which of the following occurred first: a palpable decrease in trigger point  tension or once 60 s had passed</w:t>
            </w:r>
          </w:p>
          <w:p w:rsidR="00641733" w:rsidRDefault="00641733">
            <w:pPr>
              <w:rPr>
                <w:sz w:val="18"/>
                <w:szCs w:val="18"/>
                <w:lang w:val="en-US"/>
              </w:rPr>
            </w:pPr>
            <w:r>
              <w:rPr>
                <w:b/>
                <w:sz w:val="18"/>
                <w:szCs w:val="18"/>
                <w:lang w:val="en-US"/>
              </w:rPr>
              <w:t>Intervention 2 (n=15):</w:t>
            </w:r>
            <w:r>
              <w:rPr>
                <w:sz w:val="18"/>
                <w:szCs w:val="18"/>
                <w:lang w:val="en-US"/>
              </w:rPr>
              <w:t xml:space="preserve"> trigger point (TrP) pressure release: clinician applied non-painful slowly increasing pressure with the thumb over the trigger point until a tissue resistance barrier was felt; level of pressure was maintained until release of the tissue barrier was felt, at which time pressure was increased until a new barrier was reached; process was repeated until there was no trigger point tension / tenderness or 90 s had elapsed, whichever occurred first</w:t>
            </w:r>
          </w:p>
          <w:p w:rsidR="00641733" w:rsidRDefault="00641733">
            <w:pPr>
              <w:rPr>
                <w:sz w:val="18"/>
                <w:szCs w:val="18"/>
                <w:lang w:val="en-US"/>
              </w:rPr>
            </w:pPr>
            <w:r>
              <w:rPr>
                <w:b/>
                <w:sz w:val="18"/>
                <w:szCs w:val="18"/>
                <w:lang w:val="en-US"/>
              </w:rPr>
              <w:t>Control (n=15):</w:t>
            </w:r>
            <w:r>
              <w:rPr>
                <w:sz w:val="18"/>
                <w:szCs w:val="18"/>
                <w:lang w:val="en-US"/>
              </w:rPr>
              <w:t xml:space="preserve"> sham procedure (detuned ultrasound)</w:t>
            </w:r>
          </w:p>
          <w:p w:rsidR="00641733" w:rsidRDefault="00641733">
            <w:pPr>
              <w:rPr>
                <w:sz w:val="18"/>
                <w:szCs w:val="18"/>
                <w:lang w:val="en-US"/>
              </w:rPr>
            </w:pPr>
            <w:r>
              <w:rPr>
                <w:b/>
                <w:sz w:val="18"/>
                <w:szCs w:val="18"/>
                <w:lang w:val="en-US"/>
              </w:rPr>
              <w:t xml:space="preserve">Dose: </w:t>
            </w:r>
            <w:r>
              <w:rPr>
                <w:sz w:val="18"/>
                <w:szCs w:val="18"/>
                <w:lang w:val="en-US"/>
              </w:rPr>
              <w:t>single treatment</w:t>
            </w:r>
          </w:p>
          <w:p w:rsidR="00641733" w:rsidRDefault="00641733">
            <w:pPr>
              <w:rPr>
                <w:sz w:val="18"/>
                <w:szCs w:val="18"/>
                <w:lang w:val="en-US"/>
              </w:rPr>
            </w:pPr>
            <w:r>
              <w:rPr>
                <w:b/>
                <w:sz w:val="18"/>
                <w:szCs w:val="18"/>
                <w:lang w:val="en-US"/>
              </w:rPr>
              <w:t>Providers:</w:t>
            </w:r>
            <w:r>
              <w:rPr>
                <w:sz w:val="18"/>
                <w:szCs w:val="18"/>
                <w:lang w:val="en-US"/>
              </w:rPr>
              <w:t xml:space="preserve"> chiropractor</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demographic details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14"/>
              </w:numPr>
              <w:rPr>
                <w:b/>
                <w:i/>
                <w:sz w:val="18"/>
                <w:szCs w:val="18"/>
                <w:lang w:val="en-US"/>
              </w:rPr>
            </w:pPr>
            <w:r>
              <w:rPr>
                <w:sz w:val="18"/>
                <w:szCs w:val="18"/>
                <w:lang w:val="en-US"/>
              </w:rPr>
              <w:t>% improved: pain reduction of at least 20 mm on VAS</w:t>
            </w:r>
          </w:p>
          <w:p w:rsidR="00641733" w:rsidRDefault="00641733">
            <w:pPr>
              <w:rPr>
                <w:sz w:val="18"/>
                <w:szCs w:val="18"/>
                <w:lang w:val="en-US"/>
              </w:rPr>
            </w:pPr>
          </w:p>
          <w:tbl>
            <w:tblPr>
              <w:tblStyle w:val="TableGrid"/>
              <w:tblW w:w="0" w:type="auto"/>
              <w:tblLook w:val="04A0" w:firstRow="1" w:lastRow="0" w:firstColumn="1" w:lastColumn="0" w:noHBand="0" w:noVBand="1"/>
            </w:tblPr>
            <w:tblGrid>
              <w:gridCol w:w="1521"/>
              <w:gridCol w:w="1698"/>
              <w:gridCol w:w="1287"/>
              <w:gridCol w:w="961"/>
              <w:gridCol w:w="1168"/>
            </w:tblGrid>
            <w:tr w:rsidR="00641733">
              <w:tc>
                <w:tcPr>
                  <w:tcW w:w="0" w:type="auto"/>
                  <w:tcBorders>
                    <w:top w:val="single" w:sz="4" w:space="0" w:color="000000" w:themeColor="text1"/>
                    <w:left w:val="nil"/>
                    <w:bottom w:val="single" w:sz="4" w:space="0" w:color="000000" w:themeColor="text1"/>
                    <w:right w:val="nil"/>
                  </w:tcBorders>
                </w:tcPr>
                <w:p w:rsidR="00641733" w:rsidRDefault="00641733">
                  <w:pPr>
                    <w:rPr>
                      <w:b/>
                      <w:sz w:val="18"/>
                      <w:szCs w:val="18"/>
                      <w:lang w:val="en-US"/>
                    </w:rPr>
                  </w:pP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Ischaemic compression (IC)</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TrP pressure release</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Sham</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 improved (VAS)</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60.0%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46.7%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26.7%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IC versus sham &lt;0.05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Neck pain (VAS, mm)</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 xml:space="preserve">22.93 SD12.76 </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27.13 SD16.40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22.67 SD8.21</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PPT (kg/m</w:t>
                  </w:r>
                  <w:r>
                    <w:rPr>
                      <w:b/>
                      <w:sz w:val="18"/>
                      <w:szCs w:val="18"/>
                      <w:vertAlign w:val="superscript"/>
                      <w:lang w:val="en-US"/>
                    </w:rPr>
                    <w:t>2</w:t>
                  </w:r>
                  <w:r>
                    <w:rPr>
                      <w:b/>
                      <w:sz w:val="18"/>
                      <w:szCs w:val="18"/>
                      <w:lang w:val="en-US"/>
                    </w:rPr>
                    <w:t>)</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4.45 SD1.69</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3.77 SD1.76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3.37 SD1.62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Lateral cervical flexion (°)</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50.5 SD8.6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49.1 SD10.4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49.1 SD8.3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bl>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Nagrale 2010</w:t>
            </w:r>
          </w:p>
          <w:p w:rsidR="00641733" w:rsidRDefault="00641733">
            <w:pPr>
              <w:rPr>
                <w:sz w:val="18"/>
                <w:szCs w:val="18"/>
                <w:lang w:val="en-US"/>
              </w:rPr>
            </w:pPr>
            <w:r>
              <w:rPr>
                <w:sz w:val="18"/>
                <w:szCs w:val="18"/>
                <w:lang w:val="en-US"/>
              </w:rPr>
              <w:t>India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comparing the effects of muscle energy techniques versus an integrated neuromuscular inhibition technique in deactivating upper trapezius trigger points (improvement in pain, range of motion, disability)</w:t>
            </w:r>
          </w:p>
          <w:p w:rsidR="00641733" w:rsidRDefault="00641733">
            <w:pPr>
              <w:rPr>
                <w:sz w:val="18"/>
                <w:szCs w:val="18"/>
                <w:lang w:val="en-US"/>
              </w:rPr>
            </w:pPr>
            <w:r>
              <w:rPr>
                <w:b/>
                <w:sz w:val="18"/>
                <w:szCs w:val="18"/>
                <w:lang w:val="en-US"/>
              </w:rPr>
              <w:t>Duration:</w:t>
            </w:r>
            <w:r>
              <w:rPr>
                <w:sz w:val="18"/>
                <w:szCs w:val="18"/>
                <w:lang w:val="en-US"/>
              </w:rPr>
              <w:t xml:space="preserve"> 4 weeks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60 (58% female)</w:t>
            </w:r>
          </w:p>
          <w:p w:rsidR="00641733" w:rsidRDefault="00641733">
            <w:pPr>
              <w:rPr>
                <w:sz w:val="18"/>
                <w:szCs w:val="18"/>
                <w:lang w:val="en-US"/>
              </w:rPr>
            </w:pPr>
            <w:r>
              <w:rPr>
                <w:b/>
                <w:sz w:val="18"/>
                <w:szCs w:val="18"/>
                <w:lang w:val="en-US"/>
              </w:rPr>
              <w:t>Age:</w:t>
            </w:r>
            <w:r>
              <w:rPr>
                <w:sz w:val="18"/>
                <w:szCs w:val="18"/>
                <w:lang w:val="en-US"/>
              </w:rPr>
              <w:t xml:space="preserve"> 27.6 SD4.3 to 28.2 SD4.8 years </w:t>
            </w:r>
          </w:p>
          <w:p w:rsidR="00641733" w:rsidRDefault="00641733">
            <w:pPr>
              <w:rPr>
                <w:sz w:val="18"/>
                <w:szCs w:val="18"/>
                <w:lang w:val="en-US"/>
              </w:rPr>
            </w:pPr>
            <w:r>
              <w:rPr>
                <w:b/>
                <w:sz w:val="18"/>
                <w:szCs w:val="18"/>
                <w:lang w:val="en-US"/>
              </w:rPr>
              <w:t>Inclusion:</w:t>
            </w:r>
            <w:r>
              <w:rPr>
                <w:sz w:val="18"/>
                <w:szCs w:val="18"/>
                <w:lang w:val="en-US"/>
              </w:rPr>
              <w:t xml:space="preserve"> 18 to 55 years, non-specific neck pain of &lt;3 months’ duration, active upper trapezius trigger points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1 (n=30):</w:t>
            </w:r>
            <w:r>
              <w:rPr>
                <w:sz w:val="18"/>
                <w:szCs w:val="18"/>
                <w:lang w:val="en-US"/>
              </w:rPr>
              <w:t xml:space="preserve"> muscle energy (MET) treatment as per Lewit’s post-isometric relaxation approach</w:t>
            </w:r>
          </w:p>
          <w:p w:rsidR="00641733" w:rsidRDefault="00641733">
            <w:pPr>
              <w:rPr>
                <w:sz w:val="18"/>
                <w:szCs w:val="18"/>
                <w:lang w:val="en-US"/>
              </w:rPr>
            </w:pPr>
            <w:r>
              <w:rPr>
                <w:b/>
                <w:sz w:val="18"/>
                <w:szCs w:val="18"/>
                <w:lang w:val="en-US"/>
              </w:rPr>
              <w:t>Intervention 2 (n=30):</w:t>
            </w:r>
            <w:r>
              <w:rPr>
                <w:sz w:val="18"/>
                <w:szCs w:val="18"/>
                <w:lang w:val="en-US"/>
              </w:rPr>
              <w:t xml:space="preserve"> integrated neuromuscular inhibition technique (INIT): ischaemic compression plus strain-counterstrain plus muscle energy technique</w:t>
            </w:r>
          </w:p>
          <w:p w:rsidR="00641733" w:rsidRDefault="00641733">
            <w:pPr>
              <w:rPr>
                <w:sz w:val="18"/>
                <w:szCs w:val="18"/>
                <w:lang w:val="en-US"/>
              </w:rPr>
            </w:pPr>
            <w:r>
              <w:rPr>
                <w:b/>
                <w:sz w:val="18"/>
                <w:szCs w:val="18"/>
                <w:lang w:val="en-US"/>
              </w:rPr>
              <w:t xml:space="preserve">Dose: </w:t>
            </w:r>
            <w:r>
              <w:rPr>
                <w:sz w:val="18"/>
                <w:szCs w:val="18"/>
                <w:lang w:val="en-US"/>
              </w:rPr>
              <w:t>3 times per week for 4 consecutive weeks</w:t>
            </w:r>
          </w:p>
          <w:p w:rsidR="00641733" w:rsidRDefault="00641733">
            <w:pPr>
              <w:rPr>
                <w:sz w:val="18"/>
                <w:szCs w:val="18"/>
                <w:lang w:val="en-US"/>
              </w:rPr>
            </w:pPr>
            <w:r>
              <w:rPr>
                <w:b/>
                <w:sz w:val="18"/>
                <w:szCs w:val="18"/>
                <w:lang w:val="en-US"/>
              </w:rPr>
              <w:t>Providers:</w:t>
            </w:r>
            <w:r>
              <w:rPr>
                <w:sz w:val="18"/>
                <w:szCs w:val="18"/>
                <w:lang w:val="en-US"/>
              </w:rPr>
              <w:t xml:space="preserve"> not stated</w:t>
            </w:r>
          </w:p>
          <w:p w:rsidR="00641733" w:rsidRDefault="00641733">
            <w:pPr>
              <w:rPr>
                <w:sz w:val="18"/>
                <w:szCs w:val="18"/>
                <w:lang w:val="en-US"/>
              </w:rPr>
            </w:pPr>
          </w:p>
          <w:p w:rsidR="00641733" w:rsidRDefault="00641733">
            <w:pPr>
              <w:rPr>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u w:val="single"/>
                <w:lang w:val="en-US"/>
              </w:rPr>
              <w:t>Results</w:t>
            </w:r>
            <w:r>
              <w:rPr>
                <w:sz w:val="18"/>
                <w:szCs w:val="18"/>
                <w:lang w:val="en-US"/>
              </w:rPr>
              <w:t xml:space="preserve"> (4 weeks)</w:t>
            </w:r>
          </w:p>
          <w:p w:rsidR="00641733" w:rsidRDefault="00641733">
            <w:pPr>
              <w:rPr>
                <w:sz w:val="18"/>
                <w:szCs w:val="18"/>
                <w:lang w:val="en-US"/>
              </w:rPr>
            </w:pPr>
          </w:p>
          <w:tbl>
            <w:tblPr>
              <w:tblStyle w:val="TableGrid"/>
              <w:tblW w:w="0" w:type="auto"/>
              <w:tblLook w:val="04A0" w:firstRow="1" w:lastRow="0" w:firstColumn="1" w:lastColumn="0" w:noHBand="0" w:noVBand="1"/>
            </w:tblPr>
            <w:tblGrid>
              <w:gridCol w:w="1754"/>
              <w:gridCol w:w="1276"/>
              <w:gridCol w:w="1320"/>
              <w:gridCol w:w="633"/>
            </w:tblGrid>
            <w:tr w:rsidR="00641733">
              <w:tc>
                <w:tcPr>
                  <w:tcW w:w="1754" w:type="dxa"/>
                  <w:tcBorders>
                    <w:top w:val="single" w:sz="4" w:space="0" w:color="000000" w:themeColor="text1"/>
                    <w:left w:val="nil"/>
                    <w:bottom w:val="single" w:sz="4" w:space="0" w:color="000000" w:themeColor="text1"/>
                    <w:right w:val="nil"/>
                  </w:tcBorders>
                </w:tcPr>
                <w:p w:rsidR="00641733" w:rsidRDefault="00641733">
                  <w:pPr>
                    <w:rPr>
                      <w:b/>
                      <w:sz w:val="18"/>
                      <w:szCs w:val="18"/>
                      <w:lang w:val="en-US"/>
                    </w:rPr>
                  </w:pPr>
                </w:p>
              </w:tc>
              <w:tc>
                <w:tcPr>
                  <w:tcW w:w="1276"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MET</w:t>
                  </w:r>
                </w:p>
              </w:tc>
              <w:tc>
                <w:tcPr>
                  <w:tcW w:w="1320"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INIT</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1754"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 xml:space="preserve">Pain (VAS) </w:t>
                  </w:r>
                </w:p>
              </w:tc>
              <w:tc>
                <w:tcPr>
                  <w:tcW w:w="127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6.10 SD0.68</w:t>
                  </w:r>
                </w:p>
              </w:tc>
              <w:tc>
                <w:tcPr>
                  <w:tcW w:w="132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5.28 SD0.47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&lt;0.01</w:t>
                  </w:r>
                </w:p>
              </w:tc>
            </w:tr>
            <w:tr w:rsidR="00641733">
              <w:tc>
                <w:tcPr>
                  <w:tcW w:w="1754"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Neck disability index</w:t>
                  </w:r>
                </w:p>
              </w:tc>
              <w:tc>
                <w:tcPr>
                  <w:tcW w:w="127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31.88 SD4.4</w:t>
                  </w:r>
                </w:p>
              </w:tc>
              <w:tc>
                <w:tcPr>
                  <w:tcW w:w="132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27.19 SD3.7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&lt;0.01</w:t>
                  </w:r>
                </w:p>
              </w:tc>
            </w:tr>
            <w:tr w:rsidR="00641733">
              <w:tc>
                <w:tcPr>
                  <w:tcW w:w="1754"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Lateral cervical flexion (°)</w:t>
                  </w:r>
                </w:p>
              </w:tc>
              <w:tc>
                <w:tcPr>
                  <w:tcW w:w="127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29.33 SD1.72</w:t>
                  </w:r>
                </w:p>
              </w:tc>
              <w:tc>
                <w:tcPr>
                  <w:tcW w:w="132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34.44 SD1.2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&lt;0.01</w:t>
                  </w:r>
                </w:p>
              </w:tc>
            </w:tr>
          </w:tbl>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2F17F1"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2F17F1" w:rsidRDefault="002F17F1">
            <w:pPr>
              <w:rPr>
                <w:sz w:val="18"/>
                <w:szCs w:val="18"/>
                <w:lang w:val="en-US"/>
              </w:rPr>
            </w:pPr>
            <w:r>
              <w:rPr>
                <w:sz w:val="18"/>
                <w:szCs w:val="18"/>
                <w:lang w:val="en-US"/>
              </w:rPr>
              <w:t>Sarrafzadeh 2012</w:t>
            </w:r>
          </w:p>
          <w:p w:rsidR="002F17F1" w:rsidRDefault="002F17F1">
            <w:pPr>
              <w:rPr>
                <w:sz w:val="18"/>
                <w:szCs w:val="18"/>
                <w:lang w:val="en-US"/>
              </w:rPr>
            </w:pPr>
            <w:r>
              <w:rPr>
                <w:sz w:val="18"/>
                <w:szCs w:val="18"/>
                <w:lang w:val="en-US"/>
              </w:rPr>
              <w:t>Iran</w:t>
            </w:r>
          </w:p>
          <w:p w:rsidR="002F17F1" w:rsidRDefault="002F17F1">
            <w:pPr>
              <w:rPr>
                <w:sz w:val="18"/>
                <w:szCs w:val="18"/>
                <w:lang w:val="en-US"/>
              </w:rPr>
            </w:pPr>
          </w:p>
          <w:p w:rsidR="002F17F1" w:rsidRDefault="002F17F1" w:rsidP="002F17F1">
            <w:pPr>
              <w:rPr>
                <w:sz w:val="18"/>
                <w:szCs w:val="18"/>
                <w:lang w:val="en-US"/>
              </w:rPr>
            </w:pPr>
            <w:r>
              <w:rPr>
                <w:b/>
                <w:sz w:val="18"/>
                <w:szCs w:val="18"/>
                <w:lang w:val="en-US"/>
              </w:rPr>
              <w:t>Focus:</w:t>
            </w:r>
            <w:r>
              <w:rPr>
                <w:sz w:val="18"/>
                <w:szCs w:val="18"/>
                <w:lang w:val="en-US"/>
              </w:rPr>
              <w:t xml:space="preserve"> RCT comparing the effects of pressure release, phonophoresis of hydrocortisone (1%), and ultrasound on upper trapezius latent myofascial trigger point</w:t>
            </w:r>
          </w:p>
          <w:p w:rsidR="002F17F1" w:rsidRDefault="002F17F1" w:rsidP="002F17F1">
            <w:pPr>
              <w:rPr>
                <w:sz w:val="18"/>
                <w:szCs w:val="18"/>
                <w:lang w:val="en-US"/>
              </w:rPr>
            </w:pPr>
            <w:r>
              <w:rPr>
                <w:b/>
                <w:sz w:val="18"/>
                <w:szCs w:val="18"/>
                <w:lang w:val="en-US"/>
              </w:rPr>
              <w:t>Duration:</w:t>
            </w:r>
            <w:r>
              <w:rPr>
                <w:sz w:val="18"/>
                <w:szCs w:val="18"/>
                <w:lang w:val="en-US"/>
              </w:rPr>
              <w:t xml:space="preserve"> </w:t>
            </w:r>
            <w:r w:rsidR="00E775AA">
              <w:rPr>
                <w:sz w:val="18"/>
                <w:szCs w:val="18"/>
                <w:lang w:val="en-US"/>
              </w:rPr>
              <w:t>6 sessions</w:t>
            </w:r>
          </w:p>
          <w:p w:rsidR="002F17F1" w:rsidRDefault="002F17F1" w:rsidP="002F17F1">
            <w:pPr>
              <w:rPr>
                <w:sz w:val="18"/>
                <w:szCs w:val="18"/>
                <w:lang w:val="en-US"/>
              </w:rPr>
            </w:pPr>
            <w:r>
              <w:rPr>
                <w:b/>
                <w:sz w:val="18"/>
                <w:szCs w:val="18"/>
                <w:lang w:val="en-US"/>
              </w:rPr>
              <w:t>Follow-up:</w:t>
            </w:r>
            <w:r>
              <w:rPr>
                <w:sz w:val="18"/>
                <w:szCs w:val="18"/>
                <w:lang w:val="en-US"/>
              </w:rPr>
              <w:t xml:space="preserve"> no post-intervention follow-up</w:t>
            </w:r>
          </w:p>
          <w:p w:rsidR="002F17F1" w:rsidRDefault="002F17F1" w:rsidP="002F17F1">
            <w:pPr>
              <w:rPr>
                <w:sz w:val="18"/>
                <w:szCs w:val="18"/>
                <w:lang w:val="en-US"/>
              </w:rPr>
            </w:pPr>
            <w:r>
              <w:rPr>
                <w:b/>
                <w:sz w:val="18"/>
                <w:szCs w:val="18"/>
                <w:lang w:val="en-US"/>
              </w:rPr>
              <w:t>Quality:</w:t>
            </w:r>
            <w:r>
              <w:rPr>
                <w:sz w:val="18"/>
                <w:szCs w:val="18"/>
                <w:lang w:val="en-US"/>
              </w:rPr>
              <w:t xml:space="preserve"> </w:t>
            </w:r>
            <w:r w:rsidR="00E775AA">
              <w:rPr>
                <w:sz w:val="18"/>
                <w:szCs w:val="18"/>
                <w:lang w:val="en-US"/>
              </w:rPr>
              <w:t>low</w:t>
            </w:r>
          </w:p>
          <w:p w:rsidR="002F17F1" w:rsidRDefault="002F17F1" w:rsidP="002F17F1">
            <w:pPr>
              <w:rPr>
                <w:sz w:val="18"/>
                <w:szCs w:val="18"/>
                <w:lang w:val="en-US"/>
              </w:rPr>
            </w:pPr>
          </w:p>
          <w:p w:rsidR="002F17F1" w:rsidRDefault="002F17F1" w:rsidP="002F17F1">
            <w:pPr>
              <w:rPr>
                <w:b/>
                <w:sz w:val="18"/>
                <w:szCs w:val="18"/>
                <w:lang w:val="en-US"/>
              </w:rPr>
            </w:pPr>
            <w:r>
              <w:rPr>
                <w:b/>
                <w:sz w:val="18"/>
                <w:szCs w:val="18"/>
                <w:lang w:val="en-US"/>
              </w:rPr>
              <w:t>PARTICIPANTS:</w:t>
            </w:r>
          </w:p>
          <w:p w:rsidR="002F17F1" w:rsidRDefault="002F17F1" w:rsidP="002F17F1">
            <w:pPr>
              <w:rPr>
                <w:sz w:val="18"/>
                <w:szCs w:val="18"/>
                <w:lang w:val="en-US"/>
              </w:rPr>
            </w:pPr>
            <w:r>
              <w:rPr>
                <w:b/>
                <w:sz w:val="18"/>
                <w:szCs w:val="18"/>
                <w:lang w:val="en-US"/>
              </w:rPr>
              <w:t>N:</w:t>
            </w:r>
            <w:r>
              <w:rPr>
                <w:sz w:val="18"/>
                <w:szCs w:val="18"/>
                <w:lang w:val="en-US"/>
              </w:rPr>
              <w:t xml:space="preserve"> 60 (all female)</w:t>
            </w:r>
          </w:p>
          <w:p w:rsidR="002F17F1" w:rsidRDefault="002F17F1" w:rsidP="002F17F1">
            <w:pPr>
              <w:rPr>
                <w:sz w:val="18"/>
                <w:szCs w:val="18"/>
                <w:lang w:val="en-US"/>
              </w:rPr>
            </w:pPr>
            <w:r>
              <w:rPr>
                <w:b/>
                <w:sz w:val="18"/>
                <w:szCs w:val="18"/>
                <w:lang w:val="en-US"/>
              </w:rPr>
              <w:t>Age:</w:t>
            </w:r>
            <w:r>
              <w:rPr>
                <w:sz w:val="18"/>
                <w:szCs w:val="18"/>
                <w:lang w:val="en-US"/>
              </w:rPr>
              <w:t xml:space="preserve"> 21.8 years </w:t>
            </w:r>
          </w:p>
          <w:p w:rsidR="002F17F1" w:rsidRDefault="002F17F1" w:rsidP="002F17F1">
            <w:pPr>
              <w:rPr>
                <w:sz w:val="18"/>
                <w:szCs w:val="18"/>
                <w:lang w:val="en-US"/>
              </w:rPr>
            </w:pPr>
            <w:r>
              <w:rPr>
                <w:b/>
                <w:sz w:val="18"/>
                <w:szCs w:val="18"/>
                <w:lang w:val="en-US"/>
              </w:rPr>
              <w:t>Inclusion:</w:t>
            </w:r>
            <w:r>
              <w:rPr>
                <w:sz w:val="18"/>
                <w:szCs w:val="18"/>
                <w:lang w:val="en-US"/>
              </w:rPr>
              <w:t xml:space="preserve"> at least one myofascial trigger point in the upper trapezius; exclusions: fibromyalgia, history of whiplash injury or cervical spine surgery</w:t>
            </w:r>
          </w:p>
          <w:p w:rsidR="002F17F1" w:rsidRDefault="002F17F1">
            <w:pPr>
              <w:rPr>
                <w:sz w:val="18"/>
                <w:szCs w:val="18"/>
                <w:lang w:val="en-US"/>
              </w:rPr>
            </w:pPr>
          </w:p>
        </w:tc>
        <w:tc>
          <w:tcPr>
            <w:tcW w:w="3857" w:type="dxa"/>
            <w:tcBorders>
              <w:top w:val="single" w:sz="4" w:space="0" w:color="000000"/>
              <w:left w:val="single" w:sz="4" w:space="0" w:color="000000"/>
              <w:bottom w:val="single" w:sz="4" w:space="0" w:color="000000"/>
              <w:right w:val="single" w:sz="4" w:space="0" w:color="000000"/>
            </w:tcBorders>
          </w:tcPr>
          <w:p w:rsidR="002F17F1" w:rsidRDefault="002F17F1" w:rsidP="002F17F1">
            <w:pPr>
              <w:rPr>
                <w:sz w:val="18"/>
                <w:szCs w:val="18"/>
                <w:lang w:val="en-US"/>
              </w:rPr>
            </w:pPr>
            <w:r>
              <w:rPr>
                <w:b/>
                <w:sz w:val="18"/>
                <w:szCs w:val="18"/>
                <w:lang w:val="en-US"/>
              </w:rPr>
              <w:t>Intervention type:</w:t>
            </w:r>
            <w:r>
              <w:rPr>
                <w:sz w:val="18"/>
                <w:szCs w:val="18"/>
                <w:lang w:val="en-US"/>
              </w:rPr>
              <w:t xml:space="preserve"> physiotherapy</w:t>
            </w:r>
          </w:p>
          <w:p w:rsidR="002F17F1" w:rsidRDefault="002F17F1" w:rsidP="002F17F1">
            <w:pPr>
              <w:rPr>
                <w:sz w:val="18"/>
                <w:szCs w:val="18"/>
                <w:lang w:val="en-US"/>
              </w:rPr>
            </w:pPr>
            <w:r>
              <w:rPr>
                <w:b/>
                <w:sz w:val="18"/>
                <w:szCs w:val="18"/>
                <w:lang w:val="en-US"/>
              </w:rPr>
              <w:t>Intervention 1</w:t>
            </w:r>
            <w:r w:rsidR="00E775AA">
              <w:rPr>
                <w:b/>
                <w:sz w:val="18"/>
                <w:szCs w:val="18"/>
                <w:lang w:val="en-US"/>
              </w:rPr>
              <w:t xml:space="preserve"> (n=15)</w:t>
            </w:r>
            <w:r>
              <w:rPr>
                <w:b/>
                <w:sz w:val="18"/>
                <w:szCs w:val="18"/>
                <w:lang w:val="en-US"/>
              </w:rPr>
              <w:t>:</w:t>
            </w:r>
            <w:r>
              <w:rPr>
                <w:sz w:val="18"/>
                <w:szCs w:val="18"/>
                <w:lang w:val="en-US"/>
              </w:rPr>
              <w:t xml:space="preserve"> pressure release on the myofascial trigger point</w:t>
            </w:r>
            <w:r w:rsidR="00E775AA">
              <w:rPr>
                <w:sz w:val="18"/>
                <w:szCs w:val="18"/>
                <w:lang w:val="en-US"/>
              </w:rPr>
              <w:t xml:space="preserve"> (90 sec)</w:t>
            </w:r>
          </w:p>
          <w:p w:rsidR="002F17F1" w:rsidRDefault="002F17F1" w:rsidP="002F17F1">
            <w:pPr>
              <w:rPr>
                <w:sz w:val="18"/>
                <w:szCs w:val="18"/>
                <w:lang w:val="en-US"/>
              </w:rPr>
            </w:pPr>
            <w:r>
              <w:rPr>
                <w:b/>
                <w:sz w:val="18"/>
                <w:szCs w:val="18"/>
                <w:lang w:val="en-US"/>
              </w:rPr>
              <w:t>Intervention 2</w:t>
            </w:r>
            <w:r w:rsidR="00E775AA">
              <w:rPr>
                <w:b/>
                <w:sz w:val="18"/>
                <w:szCs w:val="18"/>
                <w:lang w:val="en-US"/>
              </w:rPr>
              <w:t xml:space="preserve"> (n=15)</w:t>
            </w:r>
            <w:r>
              <w:rPr>
                <w:b/>
                <w:sz w:val="18"/>
                <w:szCs w:val="18"/>
                <w:lang w:val="en-US"/>
              </w:rPr>
              <w:t>:</w:t>
            </w:r>
            <w:r>
              <w:rPr>
                <w:sz w:val="18"/>
                <w:szCs w:val="18"/>
                <w:lang w:val="en-US"/>
              </w:rPr>
              <w:t xml:space="preserve"> phonophoresis of 1% hydrocortisone over the affected area</w:t>
            </w:r>
            <w:r w:rsidR="00E775AA">
              <w:rPr>
                <w:sz w:val="18"/>
                <w:szCs w:val="18"/>
                <w:lang w:val="en-US"/>
              </w:rPr>
              <w:t xml:space="preserve"> (5 min)</w:t>
            </w:r>
          </w:p>
          <w:p w:rsidR="002F17F1" w:rsidRDefault="002F17F1" w:rsidP="002F17F1">
            <w:pPr>
              <w:rPr>
                <w:sz w:val="18"/>
                <w:szCs w:val="18"/>
                <w:lang w:val="en-US"/>
              </w:rPr>
            </w:pPr>
            <w:r>
              <w:rPr>
                <w:b/>
                <w:sz w:val="18"/>
                <w:szCs w:val="18"/>
                <w:lang w:val="en-US"/>
              </w:rPr>
              <w:t>Intervention 3</w:t>
            </w:r>
            <w:r w:rsidR="00E775AA">
              <w:rPr>
                <w:b/>
                <w:sz w:val="18"/>
                <w:szCs w:val="18"/>
                <w:lang w:val="en-US"/>
              </w:rPr>
              <w:t xml:space="preserve"> (n=15)</w:t>
            </w:r>
            <w:r>
              <w:rPr>
                <w:b/>
                <w:sz w:val="18"/>
                <w:szCs w:val="18"/>
                <w:lang w:val="en-US"/>
              </w:rPr>
              <w:t>:</w:t>
            </w:r>
            <w:r>
              <w:rPr>
                <w:sz w:val="18"/>
                <w:szCs w:val="18"/>
                <w:lang w:val="en-US"/>
              </w:rPr>
              <w:t xml:space="preserve"> ultrasound</w:t>
            </w:r>
            <w:r w:rsidR="00E775AA">
              <w:rPr>
                <w:sz w:val="18"/>
                <w:szCs w:val="18"/>
                <w:lang w:val="en-US"/>
              </w:rPr>
              <w:t xml:space="preserve"> (5 min)</w:t>
            </w:r>
          </w:p>
          <w:p w:rsidR="002F17F1" w:rsidRDefault="00E775AA" w:rsidP="002F17F1">
            <w:pPr>
              <w:rPr>
                <w:sz w:val="18"/>
                <w:szCs w:val="18"/>
                <w:lang w:val="en-US"/>
              </w:rPr>
            </w:pPr>
            <w:r>
              <w:rPr>
                <w:b/>
                <w:sz w:val="18"/>
                <w:szCs w:val="18"/>
                <w:lang w:val="en-US"/>
              </w:rPr>
              <w:t>Control (n=15)</w:t>
            </w:r>
            <w:r w:rsidR="002F17F1">
              <w:rPr>
                <w:b/>
                <w:sz w:val="18"/>
                <w:szCs w:val="18"/>
                <w:lang w:val="en-US"/>
              </w:rPr>
              <w:t xml:space="preserve">: </w:t>
            </w:r>
            <w:r>
              <w:rPr>
                <w:sz w:val="18"/>
                <w:szCs w:val="18"/>
                <w:lang w:val="en-US"/>
              </w:rPr>
              <w:t>no intervention</w:t>
            </w:r>
          </w:p>
          <w:p w:rsidR="002F17F1" w:rsidRDefault="002F17F1" w:rsidP="002F17F1">
            <w:pPr>
              <w:rPr>
                <w:sz w:val="18"/>
                <w:szCs w:val="18"/>
                <w:lang w:val="en-US"/>
              </w:rPr>
            </w:pPr>
            <w:r>
              <w:rPr>
                <w:b/>
                <w:sz w:val="18"/>
                <w:szCs w:val="18"/>
                <w:lang w:val="en-US"/>
              </w:rPr>
              <w:t xml:space="preserve">Dose: </w:t>
            </w:r>
            <w:r w:rsidR="00E775AA">
              <w:rPr>
                <w:sz w:val="18"/>
                <w:szCs w:val="18"/>
                <w:lang w:val="en-US"/>
              </w:rPr>
              <w:t>6 sessions, time span not indicated</w:t>
            </w:r>
          </w:p>
          <w:p w:rsidR="002F17F1" w:rsidRDefault="002F17F1" w:rsidP="00E775AA">
            <w:pPr>
              <w:rPr>
                <w:b/>
                <w:sz w:val="18"/>
                <w:szCs w:val="18"/>
                <w:lang w:val="en-US"/>
              </w:rPr>
            </w:pPr>
            <w:r>
              <w:rPr>
                <w:b/>
                <w:sz w:val="18"/>
                <w:szCs w:val="18"/>
                <w:lang w:val="en-US"/>
              </w:rPr>
              <w:t>Providers:</w:t>
            </w:r>
            <w:r>
              <w:rPr>
                <w:sz w:val="18"/>
                <w:szCs w:val="18"/>
                <w:lang w:val="en-US"/>
              </w:rPr>
              <w:t xml:space="preserve"> </w:t>
            </w:r>
            <w:r w:rsidR="00E775AA">
              <w:rPr>
                <w:sz w:val="18"/>
                <w:szCs w:val="18"/>
                <w:lang w:val="en-US"/>
              </w:rPr>
              <w:t>not reported</w:t>
            </w:r>
          </w:p>
        </w:tc>
        <w:tc>
          <w:tcPr>
            <w:tcW w:w="6851" w:type="dxa"/>
            <w:tcBorders>
              <w:top w:val="single" w:sz="4" w:space="0" w:color="000000"/>
              <w:left w:val="single" w:sz="4" w:space="0" w:color="000000"/>
              <w:bottom w:val="single" w:sz="4" w:space="0" w:color="000000"/>
              <w:right w:val="single" w:sz="4" w:space="0" w:color="000000"/>
            </w:tcBorders>
          </w:tcPr>
          <w:p w:rsidR="002F17F1" w:rsidRDefault="00E775AA">
            <w:pPr>
              <w:rPr>
                <w:b/>
                <w:sz w:val="18"/>
                <w:szCs w:val="18"/>
                <w:u w:val="single"/>
                <w:lang w:val="en-US"/>
              </w:rPr>
            </w:pPr>
            <w:r w:rsidRPr="00E775AA">
              <w:rPr>
                <w:b/>
                <w:sz w:val="18"/>
                <w:szCs w:val="18"/>
                <w:u w:val="single"/>
                <w:lang w:val="en-US"/>
              </w:rPr>
              <w:t>Results</w:t>
            </w:r>
          </w:p>
          <w:p w:rsidR="00E775AA" w:rsidRDefault="00E775AA">
            <w:pPr>
              <w:rPr>
                <w:b/>
                <w:sz w:val="18"/>
                <w:szCs w:val="18"/>
                <w:u w:val="single"/>
                <w:lang w:val="en-US"/>
              </w:rPr>
            </w:pPr>
          </w:p>
          <w:p w:rsidR="00E775AA" w:rsidRDefault="00E775AA">
            <w:pPr>
              <w:rPr>
                <w:sz w:val="18"/>
                <w:szCs w:val="18"/>
                <w:lang w:val="en-US"/>
              </w:rPr>
            </w:pPr>
            <w:r>
              <w:rPr>
                <w:sz w:val="18"/>
                <w:szCs w:val="18"/>
                <w:lang w:val="en-US"/>
              </w:rPr>
              <w:t>After the intervention:</w:t>
            </w:r>
          </w:p>
          <w:p w:rsidR="00E775AA" w:rsidRDefault="00E775AA" w:rsidP="00E775AA">
            <w:pPr>
              <w:pStyle w:val="ListParagraph"/>
              <w:numPr>
                <w:ilvl w:val="0"/>
                <w:numId w:val="39"/>
              </w:numPr>
              <w:rPr>
                <w:sz w:val="18"/>
                <w:szCs w:val="18"/>
                <w:lang w:val="en-US"/>
              </w:rPr>
            </w:pPr>
            <w:r>
              <w:rPr>
                <w:sz w:val="18"/>
                <w:szCs w:val="18"/>
                <w:lang w:val="en-US"/>
              </w:rPr>
              <w:t>Pain significantly decreased in all groups except in the control group</w:t>
            </w:r>
          </w:p>
          <w:p w:rsidR="00E775AA" w:rsidRDefault="00E775AA" w:rsidP="00E775AA">
            <w:pPr>
              <w:pStyle w:val="ListParagraph"/>
              <w:numPr>
                <w:ilvl w:val="0"/>
                <w:numId w:val="39"/>
              </w:numPr>
              <w:rPr>
                <w:sz w:val="18"/>
                <w:szCs w:val="18"/>
                <w:lang w:val="en-US"/>
              </w:rPr>
            </w:pPr>
            <w:r>
              <w:rPr>
                <w:sz w:val="18"/>
                <w:szCs w:val="18"/>
                <w:lang w:val="en-US"/>
              </w:rPr>
              <w:t>Pain pressure threshold increased significantly in all groups (p&lt;0.001)</w:t>
            </w:r>
          </w:p>
          <w:p w:rsidR="00E775AA" w:rsidRDefault="00E775AA" w:rsidP="00E775AA">
            <w:pPr>
              <w:pStyle w:val="ListParagraph"/>
              <w:numPr>
                <w:ilvl w:val="0"/>
                <w:numId w:val="39"/>
              </w:numPr>
              <w:rPr>
                <w:sz w:val="18"/>
                <w:szCs w:val="18"/>
                <w:lang w:val="en-US"/>
              </w:rPr>
            </w:pPr>
            <w:r>
              <w:rPr>
                <w:sz w:val="18"/>
                <w:szCs w:val="18"/>
                <w:lang w:val="en-US"/>
              </w:rPr>
              <w:t>The range of active ipsilaterial and contralateral flexion significantly increased in all groups, except the control groups (</w:t>
            </w:r>
            <w:r w:rsidR="003D1EFD">
              <w:rPr>
                <w:sz w:val="18"/>
                <w:szCs w:val="18"/>
                <w:lang w:val="en-US"/>
              </w:rPr>
              <w:t>&lt;0.001)</w:t>
            </w:r>
          </w:p>
          <w:p w:rsidR="003D1EFD" w:rsidRDefault="003D1EFD" w:rsidP="00E775AA">
            <w:pPr>
              <w:pStyle w:val="ListParagraph"/>
              <w:numPr>
                <w:ilvl w:val="0"/>
                <w:numId w:val="39"/>
              </w:numPr>
              <w:rPr>
                <w:sz w:val="18"/>
                <w:szCs w:val="18"/>
                <w:lang w:val="en-US"/>
              </w:rPr>
            </w:pPr>
            <w:r>
              <w:rPr>
                <w:sz w:val="18"/>
                <w:szCs w:val="18"/>
                <w:lang w:val="en-US"/>
              </w:rPr>
              <w:t>Not reported whether there were significant differences between the intervention groups</w:t>
            </w:r>
          </w:p>
          <w:p w:rsidR="003D1EFD" w:rsidRDefault="003D1EFD" w:rsidP="003D1EFD">
            <w:pPr>
              <w:rPr>
                <w:sz w:val="18"/>
                <w:szCs w:val="18"/>
                <w:lang w:val="en-US"/>
              </w:rPr>
            </w:pPr>
          </w:p>
          <w:p w:rsidR="003D1EFD" w:rsidRPr="003D1EFD" w:rsidRDefault="003D1EFD" w:rsidP="003D1EFD">
            <w:pPr>
              <w:rPr>
                <w:sz w:val="18"/>
                <w:szCs w:val="18"/>
                <w:lang w:val="en-US"/>
              </w:rPr>
            </w:pPr>
            <w:r>
              <w:rPr>
                <w:b/>
                <w:i/>
                <w:sz w:val="18"/>
                <w:szCs w:val="18"/>
                <w:lang w:val="en-US"/>
              </w:rPr>
              <w:t>Specific adverse events:</w:t>
            </w:r>
            <w:r>
              <w:rPr>
                <w:sz w:val="18"/>
                <w:szCs w:val="18"/>
                <w:lang w:val="en-US"/>
              </w:rPr>
              <w:t xml:space="preserve"> not reported</w:t>
            </w:r>
          </w:p>
        </w:tc>
      </w:tr>
      <w:tr w:rsidR="00641733"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rsidP="00444289">
            <w:pPr>
              <w:keepNext/>
              <w:rPr>
                <w:b/>
                <w:sz w:val="18"/>
                <w:szCs w:val="18"/>
                <w:lang w:val="en-US"/>
              </w:rPr>
            </w:pPr>
            <w:r>
              <w:rPr>
                <w:b/>
                <w:sz w:val="18"/>
                <w:szCs w:val="18"/>
                <w:lang w:val="en-US"/>
              </w:rPr>
              <w:t>Asthma</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Mehl-Madrona 2007</w:t>
            </w:r>
          </w:p>
          <w:p w:rsidR="00641733" w:rsidRDefault="00641733">
            <w:pPr>
              <w:rPr>
                <w:sz w:val="18"/>
                <w:szCs w:val="18"/>
                <w:lang w:val="en-US"/>
              </w:rPr>
            </w:pPr>
            <w:r>
              <w:rPr>
                <w:sz w:val="18"/>
                <w:szCs w:val="18"/>
                <w:lang w:val="en-US"/>
              </w:rPr>
              <w:t>USA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acupuncture, cranio-sacral therapy, a combination of the two, attention control, waiting list control in adults with asthma</w:t>
            </w:r>
          </w:p>
          <w:p w:rsidR="00641733" w:rsidRDefault="00641733">
            <w:pPr>
              <w:rPr>
                <w:sz w:val="18"/>
                <w:szCs w:val="18"/>
                <w:lang w:val="en-US"/>
              </w:rPr>
            </w:pPr>
            <w:r>
              <w:rPr>
                <w:b/>
                <w:sz w:val="18"/>
                <w:szCs w:val="18"/>
                <w:lang w:val="en-US"/>
              </w:rPr>
              <w:t>Duration:</w:t>
            </w:r>
            <w:r>
              <w:rPr>
                <w:sz w:val="18"/>
                <w:szCs w:val="18"/>
                <w:lang w:val="en-US"/>
              </w:rPr>
              <w:t xml:space="preserve"> 12 weeks</w:t>
            </w:r>
          </w:p>
          <w:p w:rsidR="00641733" w:rsidRDefault="00641733">
            <w:pPr>
              <w:rPr>
                <w:sz w:val="18"/>
                <w:szCs w:val="18"/>
                <w:lang w:val="en-US"/>
              </w:rPr>
            </w:pPr>
            <w:r>
              <w:rPr>
                <w:b/>
                <w:sz w:val="18"/>
                <w:szCs w:val="18"/>
                <w:lang w:val="en-US"/>
              </w:rPr>
              <w:t>Follow-up:</w:t>
            </w:r>
            <w:r>
              <w:rPr>
                <w:sz w:val="18"/>
                <w:szCs w:val="18"/>
                <w:lang w:val="en-US"/>
              </w:rPr>
              <w:t xml:space="preserve"> 6 months</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89 (73.5% female)</w:t>
            </w:r>
          </w:p>
          <w:p w:rsidR="00641733" w:rsidRDefault="00641733">
            <w:pPr>
              <w:rPr>
                <w:sz w:val="18"/>
                <w:szCs w:val="18"/>
                <w:lang w:val="en-US"/>
              </w:rPr>
            </w:pPr>
            <w:r>
              <w:rPr>
                <w:b/>
                <w:sz w:val="18"/>
                <w:szCs w:val="18"/>
                <w:lang w:val="en-US"/>
              </w:rPr>
              <w:t>Age:</w:t>
            </w:r>
            <w:r>
              <w:rPr>
                <w:sz w:val="18"/>
                <w:szCs w:val="18"/>
                <w:lang w:val="en-US"/>
              </w:rPr>
              <w:t xml:space="preserve"> median 37 years</w:t>
            </w:r>
          </w:p>
          <w:p w:rsidR="00641733" w:rsidRDefault="00641733">
            <w:pPr>
              <w:rPr>
                <w:sz w:val="18"/>
                <w:szCs w:val="18"/>
                <w:lang w:val="en-US"/>
              </w:rPr>
            </w:pPr>
            <w:r>
              <w:rPr>
                <w:b/>
                <w:sz w:val="18"/>
                <w:szCs w:val="18"/>
                <w:lang w:val="en-US"/>
              </w:rPr>
              <w:t>Inclusion:</w:t>
            </w:r>
            <w:r>
              <w:rPr>
                <w:sz w:val="18"/>
                <w:szCs w:val="18"/>
                <w:lang w:val="en-US"/>
              </w:rPr>
              <w:t xml:space="preserve"> adults with asthma (definition National Heart, Lung and Blood Institute), class II to IV asthma sufferers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sz w:val="18"/>
                <w:szCs w:val="18"/>
                <w:lang w:val="en-US"/>
              </w:rPr>
              <w:t>10 to 16 participants per group</w:t>
            </w:r>
          </w:p>
          <w:p w:rsidR="00641733" w:rsidRDefault="00641733">
            <w:pPr>
              <w:rPr>
                <w:sz w:val="18"/>
                <w:szCs w:val="18"/>
                <w:lang w:val="en-US"/>
              </w:rPr>
            </w:pPr>
            <w:r>
              <w:rPr>
                <w:b/>
                <w:sz w:val="18"/>
                <w:szCs w:val="18"/>
                <w:lang w:val="en-US"/>
              </w:rPr>
              <w:t>Intervention 1:</w:t>
            </w:r>
            <w:r>
              <w:rPr>
                <w:sz w:val="18"/>
                <w:szCs w:val="18"/>
                <w:lang w:val="en-US"/>
              </w:rPr>
              <w:t xml:space="preserve"> 12 treatments of acupuncture (45 min sessions, twice weekly)</w:t>
            </w:r>
          </w:p>
          <w:p w:rsidR="00641733" w:rsidRDefault="00641733">
            <w:pPr>
              <w:rPr>
                <w:sz w:val="18"/>
                <w:szCs w:val="18"/>
                <w:lang w:val="en-US"/>
              </w:rPr>
            </w:pPr>
            <w:r>
              <w:rPr>
                <w:b/>
                <w:sz w:val="18"/>
                <w:szCs w:val="18"/>
                <w:lang w:val="en-US"/>
              </w:rPr>
              <w:t>Intervention 2:</w:t>
            </w:r>
            <w:r>
              <w:rPr>
                <w:sz w:val="18"/>
                <w:szCs w:val="18"/>
                <w:lang w:val="en-US"/>
              </w:rPr>
              <w:t xml:space="preserve"> 12 treatments of cranio-sacral therapy (45 min sessions, twice weekly)</w:t>
            </w:r>
          </w:p>
          <w:p w:rsidR="00641733" w:rsidRDefault="00641733">
            <w:pPr>
              <w:rPr>
                <w:sz w:val="18"/>
                <w:szCs w:val="18"/>
                <w:lang w:val="en-US"/>
              </w:rPr>
            </w:pPr>
            <w:r>
              <w:rPr>
                <w:b/>
                <w:sz w:val="18"/>
                <w:szCs w:val="18"/>
                <w:lang w:val="en-US"/>
              </w:rPr>
              <w:t>Intervention 3:</w:t>
            </w:r>
            <w:r>
              <w:rPr>
                <w:sz w:val="18"/>
                <w:szCs w:val="18"/>
                <w:lang w:val="en-US"/>
              </w:rPr>
              <w:t xml:space="preserve"> combination of cranio-sacral therapy with acupuncture (6 sessions each, 45 mins, one each weekly)</w:t>
            </w:r>
          </w:p>
          <w:p w:rsidR="00641733" w:rsidRDefault="00641733">
            <w:pPr>
              <w:rPr>
                <w:sz w:val="18"/>
                <w:szCs w:val="18"/>
                <w:lang w:val="en-US"/>
              </w:rPr>
            </w:pPr>
            <w:r>
              <w:rPr>
                <w:b/>
                <w:sz w:val="18"/>
                <w:szCs w:val="18"/>
                <w:lang w:val="en-US"/>
              </w:rPr>
              <w:t xml:space="preserve">Control 1: </w:t>
            </w:r>
            <w:r>
              <w:rPr>
                <w:sz w:val="18"/>
                <w:szCs w:val="18"/>
                <w:lang w:val="en-US"/>
              </w:rPr>
              <w:t>attention control (6 sham cranio-sacral therapy and 6 educational classes)</w:t>
            </w:r>
          </w:p>
          <w:p w:rsidR="00641733" w:rsidRDefault="00641733">
            <w:pPr>
              <w:rPr>
                <w:sz w:val="18"/>
                <w:szCs w:val="18"/>
                <w:lang w:val="en-US"/>
              </w:rPr>
            </w:pPr>
            <w:r>
              <w:rPr>
                <w:b/>
                <w:sz w:val="18"/>
                <w:szCs w:val="18"/>
                <w:lang w:val="en-US"/>
              </w:rPr>
              <w:t>Control 2:</w:t>
            </w:r>
            <w:r>
              <w:rPr>
                <w:sz w:val="18"/>
                <w:szCs w:val="18"/>
                <w:lang w:val="en-US"/>
              </w:rPr>
              <w:t xml:space="preserve"> waiting list control (instructed to maintain normal asthma care regimens)</w:t>
            </w:r>
          </w:p>
          <w:p w:rsidR="00641733" w:rsidRDefault="00641733">
            <w:pPr>
              <w:rPr>
                <w:sz w:val="18"/>
                <w:szCs w:val="18"/>
                <w:lang w:val="en-US"/>
              </w:rPr>
            </w:pPr>
            <w:r>
              <w:rPr>
                <w:b/>
                <w:sz w:val="18"/>
                <w:szCs w:val="18"/>
                <w:lang w:val="en-US"/>
              </w:rPr>
              <w:t xml:space="preserve">Dose: </w:t>
            </w:r>
            <w:r>
              <w:rPr>
                <w:sz w:val="18"/>
                <w:szCs w:val="18"/>
                <w:lang w:val="en-US"/>
              </w:rPr>
              <w:t>see above</w:t>
            </w:r>
          </w:p>
          <w:p w:rsidR="00641733" w:rsidRDefault="00641733">
            <w:pPr>
              <w:rPr>
                <w:sz w:val="18"/>
                <w:szCs w:val="18"/>
                <w:lang w:val="en-US"/>
              </w:rPr>
            </w:pPr>
            <w:r>
              <w:rPr>
                <w:b/>
                <w:sz w:val="18"/>
                <w:szCs w:val="18"/>
                <w:lang w:val="en-US"/>
              </w:rPr>
              <w:t>Providers:</w:t>
            </w:r>
            <w:r>
              <w:rPr>
                <w:sz w:val="18"/>
                <w:szCs w:val="18"/>
                <w:lang w:val="en-US"/>
              </w:rPr>
              <w:t xml:space="preserve"> acupuncturists, trained cranio-sacral therapists </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20"/>
              </w:numPr>
              <w:rPr>
                <w:sz w:val="18"/>
                <w:szCs w:val="18"/>
                <w:lang w:val="en-US"/>
              </w:rPr>
            </w:pPr>
            <w:r>
              <w:rPr>
                <w:sz w:val="18"/>
                <w:szCs w:val="18"/>
                <w:lang w:val="en-US"/>
              </w:rPr>
              <w:t>Due to small numbers and no significant differences between intervention groups or control groups, groups were collapsed into ‘intervention’ and ‘control’</w:t>
            </w:r>
          </w:p>
          <w:p w:rsidR="00641733" w:rsidRDefault="00641733" w:rsidP="00896199">
            <w:pPr>
              <w:pStyle w:val="ListParagraph"/>
              <w:numPr>
                <w:ilvl w:val="0"/>
                <w:numId w:val="20"/>
              </w:numPr>
              <w:rPr>
                <w:sz w:val="18"/>
                <w:szCs w:val="18"/>
                <w:lang w:val="en-US"/>
              </w:rPr>
            </w:pPr>
            <w:r>
              <w:rPr>
                <w:sz w:val="18"/>
                <w:szCs w:val="18"/>
                <w:lang w:val="en-US"/>
              </w:rPr>
              <w:t>No change in pulmonary function measures</w:t>
            </w:r>
          </w:p>
          <w:p w:rsidR="00641733" w:rsidRDefault="00641733" w:rsidP="00896199">
            <w:pPr>
              <w:pStyle w:val="ListParagraph"/>
              <w:numPr>
                <w:ilvl w:val="0"/>
                <w:numId w:val="20"/>
              </w:numPr>
              <w:rPr>
                <w:sz w:val="18"/>
                <w:szCs w:val="18"/>
                <w:lang w:val="en-US"/>
              </w:rPr>
            </w:pPr>
            <w:r>
              <w:rPr>
                <w:sz w:val="18"/>
                <w:szCs w:val="18"/>
                <w:lang w:val="en-US"/>
              </w:rPr>
              <w:t>Asthma Quality of Life score significantly more improved in intervention groups than control groups post-treatment (p=0.004), difference not significant any more at 6 months; QoL was improved significantly more post-treatment in groups with a single practitioner (i.e. not combination treatment, p=0.016)</w:t>
            </w:r>
          </w:p>
          <w:p w:rsidR="00641733" w:rsidRDefault="00641733" w:rsidP="00896199">
            <w:pPr>
              <w:pStyle w:val="ListParagraph"/>
              <w:numPr>
                <w:ilvl w:val="0"/>
                <w:numId w:val="20"/>
              </w:numPr>
              <w:rPr>
                <w:sz w:val="18"/>
                <w:szCs w:val="18"/>
                <w:lang w:val="en-US"/>
              </w:rPr>
            </w:pPr>
            <w:r>
              <w:rPr>
                <w:sz w:val="18"/>
                <w:szCs w:val="18"/>
                <w:lang w:val="en-US"/>
              </w:rPr>
              <w:t>Medication use was significantly reduced in the intervention groups compared to control, both post-treatment (p&lt;0.001) and at 6 months follow-up (p=0.043)</w:t>
            </w:r>
          </w:p>
          <w:p w:rsidR="00641733" w:rsidRDefault="00641733" w:rsidP="00896199">
            <w:pPr>
              <w:pStyle w:val="ListParagraph"/>
              <w:numPr>
                <w:ilvl w:val="0"/>
                <w:numId w:val="20"/>
              </w:numPr>
              <w:rPr>
                <w:sz w:val="18"/>
                <w:szCs w:val="18"/>
                <w:lang w:val="en-US"/>
              </w:rPr>
            </w:pPr>
            <w:r>
              <w:rPr>
                <w:sz w:val="18"/>
                <w:szCs w:val="18"/>
                <w:lang w:val="en-US"/>
              </w:rPr>
              <w:t>No changes in the Beck Depression Scale</w:t>
            </w:r>
          </w:p>
          <w:p w:rsidR="00641733" w:rsidRDefault="00641733" w:rsidP="00896199">
            <w:pPr>
              <w:pStyle w:val="ListParagraph"/>
              <w:numPr>
                <w:ilvl w:val="0"/>
                <w:numId w:val="20"/>
              </w:numPr>
              <w:rPr>
                <w:sz w:val="18"/>
                <w:szCs w:val="18"/>
                <w:lang w:val="en-US"/>
              </w:rPr>
            </w:pPr>
            <w:r>
              <w:rPr>
                <w:sz w:val="18"/>
                <w:szCs w:val="18"/>
                <w:lang w:val="en-US"/>
              </w:rPr>
              <w:t>Overall no difference in Beck Anxiety Inventory intervention versus control, but there was a tendency for the groups with a single practitioner (i.e. longer treatment) to have reduced anxiety levels (p=0.031 at 3 months post-intervention)</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 adverse effects seen</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Shaw 2006</w:t>
            </w:r>
          </w:p>
          <w:p w:rsidR="00641733" w:rsidRDefault="00641733">
            <w:pPr>
              <w:rPr>
                <w:sz w:val="18"/>
                <w:szCs w:val="18"/>
                <w:lang w:val="en-US"/>
              </w:rPr>
            </w:pPr>
            <w:r>
              <w:rPr>
                <w:sz w:val="18"/>
                <w:szCs w:val="18"/>
                <w:lang w:val="en-US"/>
              </w:rPr>
              <w:t>UK</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qualitative study of complementary therapy use in patients with asthma</w:t>
            </w:r>
          </w:p>
          <w:p w:rsidR="00641733" w:rsidRDefault="00641733">
            <w:pPr>
              <w:rPr>
                <w:sz w:val="18"/>
                <w:szCs w:val="18"/>
                <w:lang w:val="en-US"/>
              </w:rPr>
            </w:pPr>
            <w:r>
              <w:rPr>
                <w:b/>
                <w:sz w:val="18"/>
                <w:szCs w:val="18"/>
                <w:lang w:val="en-US"/>
              </w:rPr>
              <w:t>Duration:</w:t>
            </w:r>
            <w:r>
              <w:rPr>
                <w:sz w:val="18"/>
                <w:szCs w:val="18"/>
                <w:lang w:val="en-US"/>
              </w:rPr>
              <w:t xml:space="preserve"> single interviews</w:t>
            </w:r>
          </w:p>
          <w:p w:rsidR="00641733" w:rsidRDefault="00641733">
            <w:pPr>
              <w:rPr>
                <w:sz w:val="18"/>
                <w:szCs w:val="18"/>
                <w:lang w:val="en-US"/>
              </w:rPr>
            </w:pPr>
          </w:p>
          <w:p w:rsidR="00641733" w:rsidRDefault="00641733">
            <w:pPr>
              <w:rPr>
                <w:sz w:val="18"/>
                <w:szCs w:val="18"/>
                <w:lang w:val="en-US"/>
              </w:rPr>
            </w:pPr>
            <w:r>
              <w:rPr>
                <w:b/>
                <w:sz w:val="18"/>
                <w:szCs w:val="18"/>
                <w:lang w:val="en-US"/>
              </w:rPr>
              <w:t>Quality:</w:t>
            </w:r>
            <w:r>
              <w:rPr>
                <w:sz w:val="18"/>
                <w:szCs w:val="18"/>
                <w:lang w:val="en-US"/>
              </w:rPr>
              <w:t xml:space="preserve"> high</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50 (54% female)</w:t>
            </w:r>
          </w:p>
          <w:p w:rsidR="00641733" w:rsidRDefault="00641733">
            <w:pPr>
              <w:rPr>
                <w:sz w:val="18"/>
                <w:szCs w:val="18"/>
                <w:lang w:val="en-US"/>
              </w:rPr>
            </w:pPr>
            <w:r>
              <w:rPr>
                <w:b/>
                <w:sz w:val="18"/>
                <w:szCs w:val="18"/>
                <w:lang w:val="en-US"/>
              </w:rPr>
              <w:t>Age:</w:t>
            </w:r>
            <w:r>
              <w:rPr>
                <w:sz w:val="18"/>
                <w:szCs w:val="18"/>
                <w:lang w:val="en-US"/>
              </w:rPr>
              <w:t xml:space="preserve"> age not reported, 21 adults, 29 children (with parents)</w:t>
            </w:r>
          </w:p>
          <w:p w:rsidR="00641733" w:rsidRDefault="00641733">
            <w:pPr>
              <w:rPr>
                <w:sz w:val="18"/>
                <w:szCs w:val="18"/>
                <w:lang w:val="en-US"/>
              </w:rPr>
            </w:pPr>
            <w:r>
              <w:rPr>
                <w:b/>
                <w:sz w:val="18"/>
                <w:szCs w:val="18"/>
                <w:lang w:val="en-US"/>
              </w:rPr>
              <w:t>Inclusion:</w:t>
            </w:r>
            <w:r>
              <w:rPr>
                <w:sz w:val="18"/>
                <w:szCs w:val="18"/>
                <w:lang w:val="en-US"/>
              </w:rPr>
              <w:t xml:space="preserve"> children and adults with asthma, variety of healthcare settings and socio-demographic backgrounds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various (chiropractic, osteopathy)</w:t>
            </w:r>
          </w:p>
          <w:p w:rsidR="00641733" w:rsidRDefault="00641733">
            <w:pPr>
              <w:rPr>
                <w:sz w:val="18"/>
                <w:szCs w:val="18"/>
                <w:lang w:val="en-US"/>
              </w:rPr>
            </w:pPr>
            <w:r>
              <w:rPr>
                <w:b/>
                <w:sz w:val="18"/>
                <w:szCs w:val="18"/>
                <w:lang w:val="en-US"/>
              </w:rPr>
              <w:t>Intervention:</w:t>
            </w:r>
            <w:r>
              <w:rPr>
                <w:sz w:val="18"/>
                <w:szCs w:val="18"/>
                <w:lang w:val="en-US"/>
              </w:rPr>
              <w:t xml:space="preserve"> complementary therapies including chiropractic, osteopathy, cranial osteopathy; of the participants, 31 used complementary therapy for asthma, 6 for other problems, 13 were non-users  </w:t>
            </w:r>
          </w:p>
          <w:p w:rsidR="00641733" w:rsidRDefault="00641733">
            <w:pPr>
              <w:rPr>
                <w:sz w:val="18"/>
                <w:szCs w:val="18"/>
                <w:lang w:val="en-US"/>
              </w:rPr>
            </w:pPr>
            <w:r>
              <w:rPr>
                <w:b/>
                <w:sz w:val="18"/>
                <w:szCs w:val="18"/>
                <w:lang w:val="en-US"/>
              </w:rPr>
              <w:t xml:space="preserve">Dose: </w:t>
            </w:r>
            <w:r>
              <w:rPr>
                <w:sz w:val="18"/>
                <w:szCs w:val="18"/>
                <w:lang w:val="en-US"/>
              </w:rPr>
              <w:t>not reported</w:t>
            </w:r>
          </w:p>
          <w:p w:rsidR="00641733" w:rsidRDefault="00641733">
            <w:pPr>
              <w:rPr>
                <w:sz w:val="18"/>
                <w:szCs w:val="18"/>
                <w:lang w:val="en-US"/>
              </w:rPr>
            </w:pPr>
            <w:r>
              <w:rPr>
                <w:b/>
                <w:sz w:val="18"/>
                <w:szCs w:val="18"/>
                <w:lang w:val="en-US"/>
              </w:rPr>
              <w:t>Providers:</w:t>
            </w:r>
            <w:r>
              <w:rPr>
                <w:sz w:val="18"/>
                <w:szCs w:val="18"/>
                <w:lang w:val="en-US"/>
              </w:rPr>
              <w:t xml:space="preserve"> settings: GP practice in affluent suburb, GP practice in deprived inner city area, NHS outpatient respiratory clinic, NHS outpatient homeopathic hospital, private complementary therapists</w:t>
            </w:r>
          </w:p>
          <w:p w:rsidR="00641733" w:rsidRDefault="00641733">
            <w:pPr>
              <w:rPr>
                <w:sz w:val="18"/>
                <w:szCs w:val="18"/>
                <w:lang w:val="en-US"/>
              </w:rPr>
            </w:pPr>
          </w:p>
          <w:p w:rsidR="00641733" w:rsidRDefault="00641733">
            <w:pPr>
              <w:rPr>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r>
              <w:rPr>
                <w:b/>
                <w:sz w:val="18"/>
                <w:szCs w:val="18"/>
                <w:lang w:val="en-US"/>
              </w:rPr>
              <w:t>OUTCOME ASSESSMENT</w:t>
            </w:r>
          </w:p>
          <w:p w:rsidR="00641733" w:rsidRDefault="00641733">
            <w:pPr>
              <w:rPr>
                <w:sz w:val="18"/>
                <w:szCs w:val="18"/>
                <w:lang w:val="en-US"/>
              </w:rPr>
            </w:pPr>
            <w:r>
              <w:rPr>
                <w:b/>
                <w:i/>
                <w:sz w:val="18"/>
                <w:szCs w:val="18"/>
                <w:lang w:val="en-US"/>
              </w:rPr>
              <w:t>Interviews:</w:t>
            </w:r>
            <w:r>
              <w:rPr>
                <w:b/>
                <w:sz w:val="18"/>
                <w:szCs w:val="18"/>
                <w:lang w:val="en-US"/>
              </w:rPr>
              <w:t xml:space="preserve"> </w:t>
            </w:r>
            <w:r>
              <w:rPr>
                <w:sz w:val="18"/>
                <w:szCs w:val="18"/>
                <w:lang w:val="en-US"/>
              </w:rPr>
              <w:t xml:space="preserve">interviews with adults 25 mins to 1 h; paired interviews with children and parents 30 mins to 1.5 h (first half </w:t>
            </w:r>
            <w:r w:rsidR="006B1BE4">
              <w:rPr>
                <w:sz w:val="18"/>
                <w:szCs w:val="18"/>
                <w:lang w:val="en-US"/>
              </w:rPr>
              <w:t xml:space="preserve">focused </w:t>
            </w:r>
            <w:r>
              <w:rPr>
                <w:sz w:val="18"/>
                <w:szCs w:val="18"/>
                <w:lang w:val="en-US"/>
              </w:rPr>
              <w:t xml:space="preserve">on child, second on parent); interviews recorded and transcribed, thematic analysis </w:t>
            </w:r>
          </w:p>
          <w:p w:rsidR="00641733" w:rsidRDefault="00641733">
            <w:pPr>
              <w:rPr>
                <w:b/>
                <w:sz w:val="18"/>
                <w:szCs w:val="18"/>
                <w:lang w:val="en-US"/>
              </w:rPr>
            </w:pPr>
          </w:p>
          <w:p w:rsidR="00641733" w:rsidRDefault="00641733">
            <w:pPr>
              <w:rPr>
                <w:b/>
                <w:sz w:val="18"/>
                <w:szCs w:val="18"/>
                <w:lang w:val="en-US"/>
              </w:rPr>
            </w:pPr>
            <w:r>
              <w:rPr>
                <w:b/>
                <w:sz w:val="18"/>
                <w:szCs w:val="18"/>
                <w:lang w:val="en-US"/>
              </w:rPr>
              <w:t>RESULTS</w:t>
            </w:r>
          </w:p>
          <w:p w:rsidR="00641733" w:rsidRDefault="00641733">
            <w:pPr>
              <w:rPr>
                <w:b/>
                <w:sz w:val="18"/>
                <w:szCs w:val="18"/>
                <w:lang w:val="en-US"/>
              </w:rPr>
            </w:pPr>
            <w:r>
              <w:rPr>
                <w:b/>
                <w:sz w:val="18"/>
                <w:szCs w:val="18"/>
                <w:lang w:val="en-US"/>
              </w:rPr>
              <w:t>Interviews:</w:t>
            </w:r>
          </w:p>
          <w:p w:rsidR="00641733" w:rsidRDefault="00641733">
            <w:pPr>
              <w:rPr>
                <w:b/>
                <w:i/>
                <w:sz w:val="18"/>
                <w:szCs w:val="18"/>
                <w:lang w:val="en-US"/>
              </w:rPr>
            </w:pPr>
            <w:r>
              <w:rPr>
                <w:b/>
                <w:i/>
                <w:sz w:val="18"/>
                <w:szCs w:val="18"/>
                <w:lang w:val="en-US"/>
              </w:rPr>
              <w:t>Reasons for non-use:</w:t>
            </w:r>
          </w:p>
          <w:p w:rsidR="00641733" w:rsidRDefault="00641733" w:rsidP="00896199">
            <w:pPr>
              <w:pStyle w:val="ListParagraph"/>
              <w:numPr>
                <w:ilvl w:val="0"/>
                <w:numId w:val="21"/>
              </w:numPr>
              <w:rPr>
                <w:sz w:val="18"/>
                <w:szCs w:val="18"/>
                <w:lang w:val="en-US"/>
              </w:rPr>
            </w:pPr>
            <w:r>
              <w:rPr>
                <w:sz w:val="18"/>
                <w:szCs w:val="18"/>
                <w:lang w:val="en-US"/>
              </w:rPr>
              <w:t>Scepticism about complementary therapies: lack of scientific evidence, strong belief in “scientific medicine”</w:t>
            </w:r>
          </w:p>
          <w:p w:rsidR="00641733" w:rsidRDefault="00641733" w:rsidP="00896199">
            <w:pPr>
              <w:pStyle w:val="ListParagraph"/>
              <w:numPr>
                <w:ilvl w:val="0"/>
                <w:numId w:val="21"/>
              </w:numPr>
              <w:rPr>
                <w:sz w:val="18"/>
                <w:szCs w:val="18"/>
                <w:lang w:val="en-US"/>
              </w:rPr>
            </w:pPr>
            <w:r>
              <w:rPr>
                <w:sz w:val="18"/>
                <w:szCs w:val="18"/>
                <w:lang w:val="en-US"/>
              </w:rPr>
              <w:t>Trusted and wanted to follow advice from conventional doctors</w:t>
            </w:r>
          </w:p>
          <w:p w:rsidR="00641733" w:rsidRDefault="00641733" w:rsidP="00896199">
            <w:pPr>
              <w:pStyle w:val="ListParagraph"/>
              <w:numPr>
                <w:ilvl w:val="0"/>
                <w:numId w:val="21"/>
              </w:numPr>
              <w:rPr>
                <w:sz w:val="18"/>
                <w:szCs w:val="18"/>
                <w:lang w:val="en-US"/>
              </w:rPr>
            </w:pPr>
            <w:r>
              <w:rPr>
                <w:sz w:val="18"/>
                <w:szCs w:val="18"/>
                <w:lang w:val="en-US"/>
              </w:rPr>
              <w:t>Interested and open to trying complementary therapies but had not yet done so (no perceived need, not got round to it, financial cost, certain trigger factors could prompt use)</w:t>
            </w:r>
          </w:p>
          <w:p w:rsidR="00641733" w:rsidRDefault="00641733">
            <w:pPr>
              <w:rPr>
                <w:b/>
                <w:i/>
                <w:sz w:val="18"/>
                <w:szCs w:val="18"/>
                <w:lang w:val="en-US"/>
              </w:rPr>
            </w:pPr>
            <w:r>
              <w:rPr>
                <w:b/>
                <w:i/>
                <w:sz w:val="18"/>
                <w:szCs w:val="18"/>
                <w:lang w:val="en-US"/>
              </w:rPr>
              <w:t>Complementary therapy use:</w:t>
            </w:r>
          </w:p>
          <w:p w:rsidR="00641733" w:rsidRDefault="00641733" w:rsidP="00896199">
            <w:pPr>
              <w:pStyle w:val="ListParagraph"/>
              <w:numPr>
                <w:ilvl w:val="0"/>
                <w:numId w:val="22"/>
              </w:numPr>
              <w:rPr>
                <w:b/>
                <w:sz w:val="18"/>
                <w:szCs w:val="18"/>
                <w:lang w:val="en-US"/>
              </w:rPr>
            </w:pPr>
            <w:r>
              <w:rPr>
                <w:sz w:val="18"/>
                <w:szCs w:val="18"/>
                <w:lang w:val="en-US"/>
              </w:rPr>
              <w:t>Mainly breathing techniques (e.g. Buteyko Method) and homeopathy</w:t>
            </w:r>
          </w:p>
          <w:p w:rsidR="00641733" w:rsidRDefault="00641733" w:rsidP="00896199">
            <w:pPr>
              <w:pStyle w:val="ListParagraph"/>
              <w:numPr>
                <w:ilvl w:val="0"/>
                <w:numId w:val="22"/>
              </w:numPr>
              <w:rPr>
                <w:b/>
                <w:sz w:val="18"/>
                <w:szCs w:val="18"/>
                <w:lang w:val="en-US"/>
              </w:rPr>
            </w:pPr>
            <w:r>
              <w:rPr>
                <w:i/>
                <w:sz w:val="18"/>
                <w:szCs w:val="18"/>
                <w:lang w:val="en-US"/>
              </w:rPr>
              <w:t>Types:</w:t>
            </w:r>
            <w:r>
              <w:rPr>
                <w:sz w:val="18"/>
                <w:szCs w:val="18"/>
                <w:lang w:val="en-US"/>
              </w:rPr>
              <w:t xml:space="preserve"> last resort users (tried all conventional treatments first, escalation of medication with lack of benefit); pragmatic users (“shop around” to see whatever treatments will help in parallel to conventional medicine); committed users: complementary therapies are preferred first port-of-call; but all still using conventional medication</w:t>
            </w:r>
          </w:p>
          <w:p w:rsidR="00641733" w:rsidRDefault="00641733" w:rsidP="00896199">
            <w:pPr>
              <w:pStyle w:val="ListParagraph"/>
              <w:numPr>
                <w:ilvl w:val="0"/>
                <w:numId w:val="21"/>
              </w:numPr>
              <w:rPr>
                <w:i/>
                <w:sz w:val="18"/>
                <w:szCs w:val="18"/>
                <w:lang w:val="en-US"/>
              </w:rPr>
            </w:pPr>
            <w:r>
              <w:rPr>
                <w:i/>
                <w:sz w:val="18"/>
                <w:szCs w:val="18"/>
                <w:lang w:val="en-US"/>
              </w:rPr>
              <w:t>Conventional medicine (push factors):</w:t>
            </w:r>
            <w:r>
              <w:rPr>
                <w:sz w:val="18"/>
                <w:szCs w:val="18"/>
                <w:lang w:val="en-US"/>
              </w:rPr>
              <w:t xml:space="preserve"> concerns about side effects, steroids, dislike of dependence on medication, concerns of escalation of medication</w:t>
            </w:r>
          </w:p>
          <w:p w:rsidR="00641733" w:rsidRDefault="00641733" w:rsidP="00896199">
            <w:pPr>
              <w:pStyle w:val="ListParagraph"/>
              <w:numPr>
                <w:ilvl w:val="0"/>
                <w:numId w:val="21"/>
              </w:numPr>
              <w:rPr>
                <w:sz w:val="18"/>
                <w:szCs w:val="18"/>
                <w:lang w:val="en-US"/>
              </w:rPr>
            </w:pPr>
            <w:r>
              <w:rPr>
                <w:i/>
                <w:sz w:val="18"/>
                <w:szCs w:val="18"/>
                <w:lang w:val="en-US"/>
              </w:rPr>
              <w:t>Complementary therapy (pull factors):</w:t>
            </w:r>
            <w:r>
              <w:rPr>
                <w:sz w:val="18"/>
                <w:szCs w:val="18"/>
                <w:lang w:val="en-US"/>
              </w:rPr>
              <w:t xml:space="preserve"> desire for “natural” or “non-invasive” treatments, quality of complementary therapy consultations (holistic approach, listening, time), personal commitment to alternative philosophies of health, experience of effectiveness of complementary therapies</w:t>
            </w:r>
          </w:p>
          <w:p w:rsidR="00641733" w:rsidRDefault="00641733" w:rsidP="00896199">
            <w:pPr>
              <w:pStyle w:val="ListParagraph"/>
              <w:numPr>
                <w:ilvl w:val="0"/>
                <w:numId w:val="21"/>
              </w:numPr>
              <w:rPr>
                <w:sz w:val="18"/>
                <w:szCs w:val="18"/>
                <w:lang w:val="en-US"/>
              </w:rPr>
            </w:pPr>
            <w:r>
              <w:rPr>
                <w:sz w:val="18"/>
                <w:szCs w:val="18"/>
                <w:lang w:val="en-US"/>
              </w:rPr>
              <w:t>Benefits of self-help and taking control</w:t>
            </w:r>
          </w:p>
          <w:p w:rsidR="00641733" w:rsidRDefault="00641733" w:rsidP="00896199">
            <w:pPr>
              <w:pStyle w:val="ListParagraph"/>
              <w:numPr>
                <w:ilvl w:val="0"/>
                <w:numId w:val="21"/>
              </w:numPr>
              <w:rPr>
                <w:sz w:val="18"/>
                <w:szCs w:val="18"/>
                <w:lang w:val="en-US"/>
              </w:rPr>
            </w:pPr>
            <w:r>
              <w:rPr>
                <w:sz w:val="18"/>
                <w:szCs w:val="18"/>
                <w:lang w:val="en-US"/>
              </w:rPr>
              <w:t>Exploring a broader range of causes of asthma</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rsidP="00444289">
            <w:pPr>
              <w:keepNext/>
              <w:rPr>
                <w:sz w:val="18"/>
                <w:szCs w:val="18"/>
                <w:lang w:val="en-US"/>
              </w:rPr>
            </w:pPr>
            <w:r w:rsidRPr="00444289">
              <w:rPr>
                <w:b/>
                <w:sz w:val="18"/>
                <w:szCs w:val="18"/>
              </w:rPr>
              <w:t>ADHD / learning disabilities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Bierent-Vass 2005</w:t>
            </w:r>
          </w:p>
          <w:p w:rsidR="00641733" w:rsidRDefault="00641733">
            <w:pPr>
              <w:rPr>
                <w:sz w:val="18"/>
                <w:szCs w:val="18"/>
                <w:lang w:val="en-US"/>
              </w:rPr>
            </w:pPr>
            <w:r>
              <w:rPr>
                <w:sz w:val="18"/>
                <w:szCs w:val="18"/>
                <w:lang w:val="en-US"/>
              </w:rPr>
              <w:t>Germany</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osteopathic treatment for children with ADHD</w:t>
            </w:r>
          </w:p>
          <w:p w:rsidR="00641733" w:rsidRDefault="00641733">
            <w:pPr>
              <w:rPr>
                <w:sz w:val="18"/>
                <w:szCs w:val="18"/>
                <w:lang w:val="en-US"/>
              </w:rPr>
            </w:pPr>
            <w:r>
              <w:rPr>
                <w:b/>
                <w:sz w:val="18"/>
                <w:szCs w:val="18"/>
                <w:lang w:val="en-US"/>
              </w:rPr>
              <w:t>Duration:</w:t>
            </w:r>
            <w:r>
              <w:rPr>
                <w:sz w:val="18"/>
                <w:szCs w:val="18"/>
                <w:lang w:val="en-US"/>
              </w:rPr>
              <w:t xml:space="preserve"> 6 weeks</w:t>
            </w:r>
          </w:p>
          <w:p w:rsidR="00641733" w:rsidRDefault="00641733">
            <w:pPr>
              <w:rPr>
                <w:sz w:val="18"/>
                <w:szCs w:val="18"/>
                <w:lang w:val="en-US"/>
              </w:rPr>
            </w:pPr>
            <w:r>
              <w:rPr>
                <w:b/>
                <w:sz w:val="18"/>
                <w:szCs w:val="18"/>
                <w:lang w:val="en-US"/>
              </w:rPr>
              <w:t>Follow-up:</w:t>
            </w:r>
            <w:r>
              <w:rPr>
                <w:sz w:val="18"/>
                <w:szCs w:val="18"/>
                <w:lang w:val="en-US"/>
              </w:rPr>
              <w:t xml:space="preserve"> 4 weeks after the last treatment</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77 (% female not reported)</w:t>
            </w:r>
          </w:p>
          <w:p w:rsidR="00641733" w:rsidRDefault="00641733">
            <w:pPr>
              <w:rPr>
                <w:sz w:val="18"/>
                <w:szCs w:val="18"/>
                <w:lang w:val="en-US"/>
              </w:rPr>
            </w:pPr>
            <w:r>
              <w:rPr>
                <w:b/>
                <w:sz w:val="18"/>
                <w:szCs w:val="18"/>
                <w:lang w:val="en-US"/>
              </w:rPr>
              <w:t>Age:</w:t>
            </w:r>
            <w:r>
              <w:rPr>
                <w:sz w:val="18"/>
                <w:szCs w:val="18"/>
                <w:lang w:val="en-US"/>
              </w:rPr>
              <w:t xml:space="preserve"> 6 to 14 years (details not reported)</w:t>
            </w:r>
          </w:p>
          <w:p w:rsidR="00641733" w:rsidRDefault="00641733">
            <w:pPr>
              <w:rPr>
                <w:sz w:val="18"/>
                <w:szCs w:val="18"/>
                <w:lang w:val="en-US"/>
              </w:rPr>
            </w:pPr>
            <w:r>
              <w:rPr>
                <w:b/>
                <w:sz w:val="18"/>
                <w:szCs w:val="18"/>
                <w:lang w:val="en-US"/>
              </w:rPr>
              <w:t>Inclusion:</w:t>
            </w:r>
            <w:r>
              <w:rPr>
                <w:sz w:val="18"/>
                <w:szCs w:val="18"/>
                <w:lang w:val="en-US"/>
              </w:rPr>
              <w:t xml:space="preserve"> children with attention deficit with or without hyperactivity (ADD / ADHD)</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(n=50):</w:t>
            </w:r>
            <w:r>
              <w:rPr>
                <w:sz w:val="18"/>
                <w:szCs w:val="18"/>
                <w:lang w:val="en-US"/>
              </w:rPr>
              <w:t xml:space="preserve"> osteopathic treatment; 4 treatments with intervals of 2 weeks</w:t>
            </w:r>
          </w:p>
          <w:p w:rsidR="00641733" w:rsidRDefault="00641733">
            <w:pPr>
              <w:rPr>
                <w:sz w:val="18"/>
                <w:szCs w:val="18"/>
                <w:lang w:val="en-US"/>
              </w:rPr>
            </w:pPr>
            <w:r>
              <w:rPr>
                <w:b/>
                <w:sz w:val="18"/>
                <w:szCs w:val="18"/>
                <w:lang w:val="en-US"/>
              </w:rPr>
              <w:t>Comparison (n=27):</w:t>
            </w:r>
            <w:r>
              <w:rPr>
                <w:sz w:val="18"/>
                <w:szCs w:val="18"/>
                <w:lang w:val="en-US"/>
              </w:rPr>
              <w:t xml:space="preserve"> no osteopathic treatment</w:t>
            </w:r>
          </w:p>
          <w:p w:rsidR="00641733" w:rsidRDefault="00641733">
            <w:pPr>
              <w:rPr>
                <w:sz w:val="18"/>
                <w:szCs w:val="18"/>
                <w:lang w:val="en-US"/>
              </w:rPr>
            </w:pPr>
            <w:r>
              <w:rPr>
                <w:b/>
                <w:sz w:val="18"/>
                <w:szCs w:val="18"/>
                <w:lang w:val="en-US"/>
              </w:rPr>
              <w:t xml:space="preserve">Dose: </w:t>
            </w:r>
            <w:r>
              <w:rPr>
                <w:sz w:val="18"/>
                <w:szCs w:val="18"/>
                <w:lang w:val="en-US"/>
              </w:rPr>
              <w:t>see above</w:t>
            </w:r>
          </w:p>
          <w:p w:rsidR="00641733" w:rsidRDefault="00641733">
            <w:pPr>
              <w:rPr>
                <w:sz w:val="18"/>
                <w:szCs w:val="18"/>
                <w:lang w:val="en-US"/>
              </w:rPr>
            </w:pPr>
            <w:r>
              <w:rPr>
                <w:b/>
                <w:sz w:val="18"/>
                <w:szCs w:val="18"/>
                <w:lang w:val="en-US"/>
              </w:rPr>
              <w:t>Providers:</w:t>
            </w:r>
            <w:r>
              <w:rPr>
                <w:sz w:val="18"/>
                <w:szCs w:val="18"/>
                <w:lang w:val="en-US"/>
              </w:rPr>
              <w:t xml:space="preserve"> osteopath</w:t>
            </w:r>
          </w:p>
          <w:p w:rsidR="00641733" w:rsidRDefault="00641733">
            <w:pPr>
              <w:rPr>
                <w:sz w:val="18"/>
                <w:szCs w:val="18"/>
                <w:lang w:val="en-US"/>
              </w:rPr>
            </w:pPr>
          </w:p>
          <w:p w:rsidR="00641733" w:rsidRDefault="00641733">
            <w:pPr>
              <w:rPr>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23"/>
              </w:numPr>
              <w:rPr>
                <w:sz w:val="18"/>
                <w:szCs w:val="18"/>
                <w:lang w:val="en-US"/>
              </w:rPr>
            </w:pPr>
            <w:r>
              <w:rPr>
                <w:sz w:val="18"/>
                <w:szCs w:val="18"/>
                <w:lang w:val="en-US"/>
              </w:rPr>
              <w:t>Connor’s Scale (-3 – ‘severe worsening’ to +3 – ‘significant improvement’), p-values not reported</w:t>
            </w:r>
          </w:p>
          <w:tbl>
            <w:tblPr>
              <w:tblStyle w:val="TableGrid"/>
              <w:tblW w:w="0" w:type="auto"/>
              <w:tblLook w:val="04A0" w:firstRow="1" w:lastRow="0" w:firstColumn="1" w:lastColumn="0" w:noHBand="0" w:noVBand="1"/>
            </w:tblPr>
            <w:tblGrid>
              <w:gridCol w:w="409"/>
              <w:gridCol w:w="1469"/>
              <w:gridCol w:w="1031"/>
            </w:tblGrid>
            <w:tr w:rsidR="00641733">
              <w:tc>
                <w:tcPr>
                  <w:tcW w:w="0" w:type="auto"/>
                  <w:tcBorders>
                    <w:top w:val="single" w:sz="4" w:space="0" w:color="000000" w:themeColor="text1"/>
                    <w:left w:val="nil"/>
                    <w:bottom w:val="single" w:sz="4" w:space="0" w:color="000000" w:themeColor="text1"/>
                    <w:right w:val="nil"/>
                  </w:tcBorders>
                </w:tcPr>
                <w:p w:rsidR="00641733" w:rsidRDefault="00641733">
                  <w:pPr>
                    <w:rPr>
                      <w:b/>
                      <w:sz w:val="18"/>
                      <w:szCs w:val="18"/>
                      <w:lang w:val="en-US"/>
                    </w:rPr>
                  </w:pPr>
                </w:p>
              </w:tc>
              <w:tc>
                <w:tcPr>
                  <w:tcW w:w="1469"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Osteopathic</w:t>
                  </w:r>
                </w:p>
                <w:p w:rsidR="00641733" w:rsidRDefault="00641733">
                  <w:pPr>
                    <w:rPr>
                      <w:b/>
                      <w:sz w:val="18"/>
                      <w:szCs w:val="18"/>
                      <w:lang w:val="en-US"/>
                    </w:rPr>
                  </w:pPr>
                  <w:r>
                    <w:rPr>
                      <w:b/>
                      <w:sz w:val="18"/>
                      <w:szCs w:val="18"/>
                      <w:lang w:val="en-US"/>
                    </w:rPr>
                    <w:t>(n=50)</w:t>
                  </w:r>
                </w:p>
              </w:tc>
              <w:tc>
                <w:tcPr>
                  <w:tcW w:w="1031"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 (n=27)</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jc w:val="center"/>
                    <w:rPr>
                      <w:b/>
                      <w:sz w:val="18"/>
                      <w:szCs w:val="18"/>
                      <w:lang w:val="en-US"/>
                    </w:rPr>
                  </w:pPr>
                  <w:r>
                    <w:rPr>
                      <w:b/>
                      <w:sz w:val="18"/>
                      <w:szCs w:val="18"/>
                      <w:lang w:val="en-US"/>
                    </w:rPr>
                    <w:t>-3</w:t>
                  </w:r>
                </w:p>
              </w:tc>
              <w:tc>
                <w:tcPr>
                  <w:tcW w:w="1469"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0.4%</w:t>
                  </w:r>
                </w:p>
              </w:tc>
              <w:tc>
                <w:tcPr>
                  <w:tcW w:w="1031"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jc w:val="center"/>
                    <w:rPr>
                      <w:b/>
                      <w:sz w:val="18"/>
                      <w:szCs w:val="18"/>
                      <w:lang w:val="en-US"/>
                    </w:rPr>
                  </w:pPr>
                  <w:r>
                    <w:rPr>
                      <w:b/>
                      <w:sz w:val="18"/>
                      <w:szCs w:val="18"/>
                      <w:lang w:val="en-US"/>
                    </w:rPr>
                    <w:t>-2</w:t>
                  </w:r>
                </w:p>
              </w:tc>
              <w:tc>
                <w:tcPr>
                  <w:tcW w:w="1469"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0.6%</w:t>
                  </w:r>
                </w:p>
              </w:tc>
              <w:tc>
                <w:tcPr>
                  <w:tcW w:w="1031"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1.1%</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jc w:val="center"/>
                    <w:rPr>
                      <w:b/>
                      <w:sz w:val="18"/>
                      <w:szCs w:val="18"/>
                      <w:lang w:val="en-US"/>
                    </w:rPr>
                  </w:pPr>
                  <w:r>
                    <w:rPr>
                      <w:b/>
                      <w:sz w:val="18"/>
                      <w:szCs w:val="18"/>
                      <w:lang w:val="en-US"/>
                    </w:rPr>
                    <w:t>-1</w:t>
                  </w:r>
                </w:p>
              </w:tc>
              <w:tc>
                <w:tcPr>
                  <w:tcW w:w="1469"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4.4%</w:t>
                  </w:r>
                </w:p>
              </w:tc>
              <w:tc>
                <w:tcPr>
                  <w:tcW w:w="1031"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11.1%</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jc w:val="center"/>
                    <w:rPr>
                      <w:b/>
                      <w:sz w:val="18"/>
                      <w:szCs w:val="18"/>
                      <w:lang w:val="en-US"/>
                    </w:rPr>
                  </w:pPr>
                  <w:r>
                    <w:rPr>
                      <w:b/>
                      <w:sz w:val="18"/>
                      <w:szCs w:val="18"/>
                      <w:lang w:val="en-US"/>
                    </w:rPr>
                    <w:t>0</w:t>
                  </w:r>
                </w:p>
              </w:tc>
              <w:tc>
                <w:tcPr>
                  <w:tcW w:w="1469"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45.1%</w:t>
                  </w:r>
                </w:p>
              </w:tc>
              <w:tc>
                <w:tcPr>
                  <w:tcW w:w="1031"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78.5%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jc w:val="center"/>
                    <w:rPr>
                      <w:b/>
                      <w:sz w:val="18"/>
                      <w:szCs w:val="18"/>
                      <w:lang w:val="en-US"/>
                    </w:rPr>
                  </w:pPr>
                  <w:r>
                    <w:rPr>
                      <w:b/>
                      <w:sz w:val="18"/>
                      <w:szCs w:val="18"/>
                      <w:lang w:val="en-US"/>
                    </w:rPr>
                    <w:t>+1</w:t>
                  </w:r>
                </w:p>
              </w:tc>
              <w:tc>
                <w:tcPr>
                  <w:tcW w:w="1469"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35.6%</w:t>
                  </w:r>
                </w:p>
              </w:tc>
              <w:tc>
                <w:tcPr>
                  <w:tcW w:w="1031"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9.3%</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jc w:val="center"/>
                    <w:rPr>
                      <w:b/>
                      <w:sz w:val="18"/>
                      <w:szCs w:val="18"/>
                      <w:lang w:val="en-US"/>
                    </w:rPr>
                  </w:pPr>
                  <w:r>
                    <w:rPr>
                      <w:b/>
                      <w:sz w:val="18"/>
                      <w:szCs w:val="18"/>
                      <w:lang w:val="en-US"/>
                    </w:rPr>
                    <w:t>+2</w:t>
                  </w:r>
                </w:p>
              </w:tc>
              <w:tc>
                <w:tcPr>
                  <w:tcW w:w="1469"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12.8%</w:t>
                  </w:r>
                </w:p>
              </w:tc>
              <w:tc>
                <w:tcPr>
                  <w:tcW w:w="1031"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jc w:val="center"/>
                    <w:rPr>
                      <w:b/>
                      <w:sz w:val="18"/>
                      <w:szCs w:val="18"/>
                      <w:lang w:val="en-US"/>
                    </w:rPr>
                  </w:pPr>
                  <w:r>
                    <w:rPr>
                      <w:b/>
                      <w:sz w:val="18"/>
                      <w:szCs w:val="18"/>
                      <w:lang w:val="en-US"/>
                    </w:rPr>
                    <w:t>+3</w:t>
                  </w:r>
                </w:p>
              </w:tc>
              <w:tc>
                <w:tcPr>
                  <w:tcW w:w="1469"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1.2%</w:t>
                  </w:r>
                </w:p>
              </w:tc>
              <w:tc>
                <w:tcPr>
                  <w:tcW w:w="1031"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r>
          </w:tbl>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Hubmann 2006</w:t>
            </w:r>
          </w:p>
          <w:p w:rsidR="00641733" w:rsidRDefault="00641733">
            <w:pPr>
              <w:rPr>
                <w:sz w:val="18"/>
                <w:szCs w:val="18"/>
                <w:lang w:val="en-US"/>
              </w:rPr>
            </w:pPr>
            <w:r>
              <w:rPr>
                <w:sz w:val="18"/>
                <w:szCs w:val="18"/>
                <w:lang w:val="en-US"/>
              </w:rPr>
              <w:t>Austria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osteopathic treatment for children with ADHD</w:t>
            </w:r>
          </w:p>
          <w:p w:rsidR="00641733" w:rsidRDefault="00641733">
            <w:pPr>
              <w:rPr>
                <w:sz w:val="18"/>
                <w:szCs w:val="18"/>
                <w:lang w:val="en-US"/>
              </w:rPr>
            </w:pPr>
            <w:r>
              <w:rPr>
                <w:b/>
                <w:sz w:val="18"/>
                <w:szCs w:val="18"/>
                <w:lang w:val="en-US"/>
              </w:rPr>
              <w:t>Duration:</w:t>
            </w:r>
            <w:r>
              <w:rPr>
                <w:sz w:val="18"/>
                <w:szCs w:val="18"/>
                <w:lang w:val="en-US"/>
              </w:rPr>
              <w:t xml:space="preserve"> 2 months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30 (% female not reported)</w:t>
            </w:r>
          </w:p>
          <w:p w:rsidR="00641733" w:rsidRDefault="00641733">
            <w:pPr>
              <w:rPr>
                <w:sz w:val="18"/>
                <w:szCs w:val="18"/>
                <w:lang w:val="en-US"/>
              </w:rPr>
            </w:pPr>
            <w:r>
              <w:rPr>
                <w:b/>
                <w:sz w:val="18"/>
                <w:szCs w:val="18"/>
                <w:lang w:val="en-US"/>
              </w:rPr>
              <w:t>Age:</w:t>
            </w:r>
            <w:r>
              <w:rPr>
                <w:sz w:val="18"/>
                <w:szCs w:val="18"/>
                <w:lang w:val="en-US"/>
              </w:rPr>
              <w:t xml:space="preserve"> 6 to 10 years (details not reported)</w:t>
            </w:r>
          </w:p>
          <w:p w:rsidR="00641733" w:rsidRDefault="00641733" w:rsidP="006B1BE4">
            <w:pPr>
              <w:rPr>
                <w:sz w:val="18"/>
                <w:szCs w:val="18"/>
                <w:lang w:val="en-US"/>
              </w:rPr>
            </w:pPr>
            <w:r>
              <w:rPr>
                <w:b/>
                <w:sz w:val="18"/>
                <w:szCs w:val="18"/>
                <w:lang w:val="en-US"/>
              </w:rPr>
              <w:t>Inclusion:</w:t>
            </w:r>
            <w:r>
              <w:rPr>
                <w:sz w:val="18"/>
                <w:szCs w:val="18"/>
                <w:lang w:val="en-US"/>
              </w:rPr>
              <w:t xml:space="preserve"> ADHD, treated with </w:t>
            </w:r>
            <w:r w:rsidR="006B1BE4">
              <w:rPr>
                <w:sz w:val="18"/>
                <w:szCs w:val="18"/>
                <w:lang w:val="en-US"/>
              </w:rPr>
              <w:t>ritalin</w:t>
            </w:r>
            <w:r>
              <w:rPr>
                <w:sz w:val="18"/>
                <w:szCs w:val="18"/>
                <w:lang w:val="en-US"/>
              </w:rPr>
              <w:t xml:space="preserve"> or other ADHD-specific drugs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(n=15):</w:t>
            </w:r>
            <w:r>
              <w:rPr>
                <w:sz w:val="18"/>
                <w:szCs w:val="18"/>
                <w:lang w:val="en-US"/>
              </w:rPr>
              <w:t xml:space="preserve"> osteopathic treatment; 3 treatments with intervals of 4 weeks</w:t>
            </w:r>
          </w:p>
          <w:p w:rsidR="00641733" w:rsidRDefault="00641733">
            <w:pPr>
              <w:rPr>
                <w:sz w:val="18"/>
                <w:szCs w:val="18"/>
                <w:lang w:val="en-US"/>
              </w:rPr>
            </w:pPr>
            <w:r>
              <w:rPr>
                <w:b/>
                <w:sz w:val="18"/>
                <w:szCs w:val="18"/>
                <w:lang w:val="en-US"/>
              </w:rPr>
              <w:t>Comparison (n=15):</w:t>
            </w:r>
            <w:r>
              <w:rPr>
                <w:sz w:val="18"/>
                <w:szCs w:val="18"/>
                <w:lang w:val="en-US"/>
              </w:rPr>
              <w:t xml:space="preserve"> no osteopathic treatment</w:t>
            </w:r>
          </w:p>
          <w:p w:rsidR="00641733" w:rsidRDefault="00641733">
            <w:pPr>
              <w:rPr>
                <w:sz w:val="18"/>
                <w:szCs w:val="18"/>
                <w:lang w:val="en-US"/>
              </w:rPr>
            </w:pPr>
            <w:r>
              <w:rPr>
                <w:b/>
                <w:sz w:val="18"/>
                <w:szCs w:val="18"/>
                <w:lang w:val="en-US"/>
              </w:rPr>
              <w:t xml:space="preserve">Dose: </w:t>
            </w:r>
            <w:r>
              <w:rPr>
                <w:sz w:val="18"/>
                <w:szCs w:val="18"/>
                <w:lang w:val="en-US"/>
              </w:rPr>
              <w:t>see above</w:t>
            </w:r>
          </w:p>
          <w:p w:rsidR="00641733" w:rsidRDefault="00641733">
            <w:pPr>
              <w:rPr>
                <w:sz w:val="18"/>
                <w:szCs w:val="18"/>
                <w:lang w:val="en-US"/>
              </w:rPr>
            </w:pPr>
            <w:r>
              <w:rPr>
                <w:b/>
                <w:sz w:val="18"/>
                <w:szCs w:val="18"/>
                <w:lang w:val="en-US"/>
              </w:rPr>
              <w:t>Providers:</w:t>
            </w:r>
            <w:r>
              <w:rPr>
                <w:sz w:val="18"/>
                <w:szCs w:val="18"/>
                <w:lang w:val="en-US"/>
              </w:rPr>
              <w:t xml:space="preserve"> osteopath</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sidRPr="006B1BE4">
              <w:rPr>
                <w:b/>
                <w:sz w:val="18"/>
                <w:szCs w:val="18"/>
              </w:rPr>
              <w:t xml:space="preserve"> </w:t>
            </w:r>
            <w:r w:rsidRPr="006B1BE4">
              <w:rPr>
                <w:sz w:val="18"/>
                <w:szCs w:val="18"/>
              </w:rPr>
              <w:t>behavioural</w:t>
            </w:r>
            <w:r>
              <w:rPr>
                <w:sz w:val="18"/>
                <w:szCs w:val="18"/>
                <w:lang w:val="en-US"/>
              </w:rPr>
              <w:t xml:space="preserve"> details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23"/>
              </w:numPr>
              <w:rPr>
                <w:sz w:val="18"/>
                <w:szCs w:val="18"/>
                <w:lang w:val="en-US"/>
              </w:rPr>
            </w:pPr>
            <w:r>
              <w:rPr>
                <w:sz w:val="18"/>
                <w:szCs w:val="18"/>
                <w:lang w:val="en-US"/>
              </w:rPr>
              <w:t>Connor’s Scale (0 – ‘not at all’ to 3 – ‘very much’); p-values not reported</w:t>
            </w:r>
          </w:p>
          <w:tbl>
            <w:tblPr>
              <w:tblStyle w:val="TableGrid"/>
              <w:tblW w:w="0" w:type="auto"/>
              <w:tblLook w:val="04A0" w:firstRow="1" w:lastRow="0" w:firstColumn="1" w:lastColumn="0" w:noHBand="0" w:noVBand="1"/>
            </w:tblPr>
            <w:tblGrid>
              <w:gridCol w:w="4156"/>
              <w:gridCol w:w="1136"/>
              <w:gridCol w:w="1343"/>
            </w:tblGrid>
            <w:tr w:rsidR="00641733">
              <w:tc>
                <w:tcPr>
                  <w:tcW w:w="0" w:type="auto"/>
                  <w:tcBorders>
                    <w:top w:val="single" w:sz="4" w:space="0" w:color="000000" w:themeColor="text1"/>
                    <w:left w:val="nil"/>
                    <w:bottom w:val="single" w:sz="4" w:space="0" w:color="000000" w:themeColor="text1"/>
                    <w:right w:val="nil"/>
                  </w:tcBorders>
                </w:tcPr>
                <w:p w:rsidR="00641733" w:rsidRDefault="00641733">
                  <w:pPr>
                    <w:rPr>
                      <w:b/>
                      <w:sz w:val="18"/>
                      <w:szCs w:val="18"/>
                      <w:lang w:val="en-US"/>
                    </w:rPr>
                  </w:pP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Osteopathic</w:t>
                  </w:r>
                </w:p>
                <w:p w:rsidR="00641733" w:rsidRDefault="00641733">
                  <w:pPr>
                    <w:rPr>
                      <w:b/>
                      <w:sz w:val="18"/>
                      <w:szCs w:val="18"/>
                      <w:lang w:val="en-US"/>
                    </w:rPr>
                  </w:pPr>
                  <w:r>
                    <w:rPr>
                      <w:b/>
                      <w:sz w:val="18"/>
                      <w:szCs w:val="18"/>
                      <w:lang w:val="en-US"/>
                    </w:rPr>
                    <w:t>(n=15)</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 (n=15)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Restless or overactive</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-21.43%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-8.00%</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Excitable, impulsive</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-31.03%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-7.69%</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Disturbs other children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-13.04%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+16.67%</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Fails to finish things – short attention span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-32.14%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-3.57%</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Constantly fidgeting</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-14.81%</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Inattentive, easily distracted</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-31.43%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-10.00%</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Demands must be met immediately, easily frustrated</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-14.29%</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+7.41%</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Cries often and easily</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-24.14%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-4.35%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Mood changes quickly and drastically</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-12.00%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+13.04%</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Temper outburst, explosive and unpredictable</w:t>
                  </w:r>
                  <w:r w:rsidRPr="006B1BE4">
                    <w:rPr>
                      <w:sz w:val="18"/>
                      <w:szCs w:val="18"/>
                    </w:rPr>
                    <w:t xml:space="preserve"> behaviour</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-8.00%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+4.00%</w:t>
                  </w:r>
                </w:p>
              </w:tc>
            </w:tr>
          </w:tbl>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444289" w:rsidRDefault="00641733" w:rsidP="00444289">
            <w:pPr>
              <w:keepNext/>
              <w:rPr>
                <w:b/>
                <w:sz w:val="18"/>
                <w:szCs w:val="18"/>
                <w:lang w:val="en-US"/>
              </w:rPr>
            </w:pPr>
            <w:r>
              <w:rPr>
                <w:b/>
                <w:sz w:val="18"/>
                <w:szCs w:val="18"/>
                <w:lang w:val="en-US"/>
              </w:rPr>
              <w:t>Cancer care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4130BF"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4130BF" w:rsidRDefault="004130BF" w:rsidP="00444289">
            <w:pPr>
              <w:keepNext/>
              <w:rPr>
                <w:sz w:val="18"/>
                <w:szCs w:val="18"/>
                <w:lang w:val="en-US"/>
              </w:rPr>
            </w:pPr>
            <w:r>
              <w:rPr>
                <w:sz w:val="18"/>
                <w:szCs w:val="18"/>
                <w:lang w:val="en-US"/>
              </w:rPr>
              <w:t>Cantarero-Villanueva 2011</w:t>
            </w:r>
          </w:p>
          <w:p w:rsidR="004130BF" w:rsidRDefault="004130BF" w:rsidP="00444289">
            <w:pPr>
              <w:keepNext/>
              <w:rPr>
                <w:sz w:val="18"/>
                <w:szCs w:val="18"/>
                <w:lang w:val="en-US"/>
              </w:rPr>
            </w:pPr>
            <w:r>
              <w:rPr>
                <w:sz w:val="18"/>
                <w:szCs w:val="18"/>
                <w:lang w:val="en-US"/>
              </w:rPr>
              <w:t>Spain</w:t>
            </w:r>
          </w:p>
          <w:p w:rsidR="004130BF" w:rsidRDefault="004130BF" w:rsidP="00444289">
            <w:pPr>
              <w:keepNext/>
              <w:rPr>
                <w:sz w:val="18"/>
                <w:szCs w:val="18"/>
                <w:lang w:val="en-US"/>
              </w:rPr>
            </w:pPr>
          </w:p>
          <w:p w:rsidR="004130BF" w:rsidRDefault="004130BF" w:rsidP="004130BF">
            <w:pPr>
              <w:rPr>
                <w:sz w:val="18"/>
                <w:szCs w:val="18"/>
                <w:lang w:val="en-US"/>
              </w:rPr>
            </w:pPr>
            <w:r>
              <w:rPr>
                <w:b/>
                <w:sz w:val="18"/>
                <w:szCs w:val="18"/>
                <w:lang w:val="en-US"/>
              </w:rPr>
              <w:t>Focus:</w:t>
            </w:r>
            <w:r>
              <w:rPr>
                <w:sz w:val="18"/>
                <w:szCs w:val="18"/>
                <w:lang w:val="en-US"/>
              </w:rPr>
              <w:t xml:space="preserve"> RCT of the effects of a multimodal</w:t>
            </w:r>
            <w:r w:rsidRPr="006B1BE4">
              <w:rPr>
                <w:sz w:val="18"/>
                <w:szCs w:val="18"/>
              </w:rPr>
              <w:t xml:space="preserve"> programme</w:t>
            </w:r>
            <w:r>
              <w:rPr>
                <w:sz w:val="18"/>
                <w:szCs w:val="18"/>
                <w:lang w:val="en-US"/>
              </w:rPr>
              <w:t xml:space="preserve"> combining core stability exercises and massage – myofascial release in breast cancer survivors</w:t>
            </w:r>
          </w:p>
          <w:p w:rsidR="004130BF" w:rsidRDefault="004130BF" w:rsidP="004130BF">
            <w:pPr>
              <w:rPr>
                <w:sz w:val="18"/>
                <w:szCs w:val="18"/>
                <w:lang w:val="en-US"/>
              </w:rPr>
            </w:pPr>
            <w:r>
              <w:rPr>
                <w:b/>
                <w:sz w:val="18"/>
                <w:szCs w:val="18"/>
                <w:lang w:val="en-US"/>
              </w:rPr>
              <w:t>Duration:</w:t>
            </w:r>
            <w:r>
              <w:rPr>
                <w:sz w:val="18"/>
                <w:szCs w:val="18"/>
                <w:lang w:val="en-US"/>
              </w:rPr>
              <w:t xml:space="preserve"> 8 weeks</w:t>
            </w:r>
          </w:p>
          <w:p w:rsidR="004130BF" w:rsidRDefault="004130BF" w:rsidP="004130BF">
            <w:pPr>
              <w:rPr>
                <w:sz w:val="18"/>
                <w:szCs w:val="18"/>
                <w:lang w:val="en-US"/>
              </w:rPr>
            </w:pPr>
            <w:r>
              <w:rPr>
                <w:b/>
                <w:sz w:val="18"/>
                <w:szCs w:val="18"/>
                <w:lang w:val="en-US"/>
              </w:rPr>
              <w:t>Follow-up:</w:t>
            </w:r>
            <w:r>
              <w:rPr>
                <w:sz w:val="18"/>
                <w:szCs w:val="18"/>
                <w:lang w:val="en-US"/>
              </w:rPr>
              <w:t xml:space="preserve"> 6 months</w:t>
            </w:r>
          </w:p>
          <w:p w:rsidR="004130BF" w:rsidRDefault="004130BF" w:rsidP="004130BF">
            <w:pPr>
              <w:rPr>
                <w:sz w:val="18"/>
                <w:szCs w:val="18"/>
                <w:lang w:val="en-US"/>
              </w:rPr>
            </w:pPr>
            <w:r>
              <w:rPr>
                <w:b/>
                <w:sz w:val="18"/>
                <w:szCs w:val="18"/>
                <w:lang w:val="en-US"/>
              </w:rPr>
              <w:t>Quality:</w:t>
            </w:r>
            <w:r>
              <w:rPr>
                <w:sz w:val="18"/>
                <w:szCs w:val="18"/>
                <w:lang w:val="en-US"/>
              </w:rPr>
              <w:t xml:space="preserve"> high</w:t>
            </w:r>
          </w:p>
          <w:p w:rsidR="004130BF" w:rsidRDefault="004130BF" w:rsidP="004130BF">
            <w:pPr>
              <w:rPr>
                <w:sz w:val="18"/>
                <w:szCs w:val="18"/>
                <w:lang w:val="en-US"/>
              </w:rPr>
            </w:pPr>
          </w:p>
          <w:p w:rsidR="004130BF" w:rsidRDefault="004130BF" w:rsidP="004130BF">
            <w:pPr>
              <w:rPr>
                <w:b/>
                <w:sz w:val="18"/>
                <w:szCs w:val="18"/>
                <w:lang w:val="en-US"/>
              </w:rPr>
            </w:pPr>
            <w:r>
              <w:rPr>
                <w:b/>
                <w:sz w:val="18"/>
                <w:szCs w:val="18"/>
                <w:lang w:val="en-US"/>
              </w:rPr>
              <w:t>PARTICIPANTS:</w:t>
            </w:r>
          </w:p>
          <w:p w:rsidR="004130BF" w:rsidRDefault="004130BF" w:rsidP="004130BF">
            <w:pPr>
              <w:rPr>
                <w:sz w:val="18"/>
                <w:szCs w:val="18"/>
                <w:lang w:val="en-US"/>
              </w:rPr>
            </w:pPr>
            <w:r>
              <w:rPr>
                <w:b/>
                <w:sz w:val="18"/>
                <w:szCs w:val="18"/>
                <w:lang w:val="en-US"/>
              </w:rPr>
              <w:t>N:</w:t>
            </w:r>
            <w:r>
              <w:rPr>
                <w:sz w:val="18"/>
                <w:szCs w:val="18"/>
                <w:lang w:val="en-US"/>
              </w:rPr>
              <w:t xml:space="preserve"> 78 (all female)</w:t>
            </w:r>
          </w:p>
          <w:p w:rsidR="004130BF" w:rsidRDefault="004130BF" w:rsidP="004130BF">
            <w:pPr>
              <w:rPr>
                <w:sz w:val="18"/>
                <w:szCs w:val="18"/>
                <w:lang w:val="en-US"/>
              </w:rPr>
            </w:pPr>
            <w:r>
              <w:rPr>
                <w:b/>
                <w:sz w:val="18"/>
                <w:szCs w:val="18"/>
                <w:lang w:val="en-US"/>
              </w:rPr>
              <w:t>Age:</w:t>
            </w:r>
            <w:r>
              <w:rPr>
                <w:sz w:val="18"/>
                <w:szCs w:val="18"/>
                <w:lang w:val="en-US"/>
              </w:rPr>
              <w:t xml:space="preserve"> 48 to 49 years</w:t>
            </w:r>
          </w:p>
          <w:p w:rsidR="004130BF" w:rsidRPr="004130BF" w:rsidRDefault="004130BF" w:rsidP="004130BF">
            <w:pPr>
              <w:keepNext/>
              <w:rPr>
                <w:sz w:val="18"/>
                <w:szCs w:val="18"/>
                <w:lang w:val="en-US"/>
              </w:rPr>
            </w:pPr>
            <w:r>
              <w:rPr>
                <w:b/>
                <w:sz w:val="18"/>
                <w:szCs w:val="18"/>
                <w:lang w:val="en-US"/>
              </w:rPr>
              <w:t>Inclusion:</w:t>
            </w:r>
            <w:r>
              <w:rPr>
                <w:sz w:val="18"/>
                <w:szCs w:val="18"/>
                <w:lang w:val="en-US"/>
              </w:rPr>
              <w:t xml:space="preserve"> patients 25 to 65 years with a diagnosis of breast cancer, finished coadjuvant treatment except hormone therapy, no active disease, with 4 or 5 of: neck or shoulder pain, reduced range of motion in the neck-shoulder region, reduced physical capacity, psychological problems, </w:t>
            </w:r>
            <w:r w:rsidR="006B1BE4">
              <w:rPr>
                <w:sz w:val="18"/>
                <w:szCs w:val="18"/>
                <w:lang w:val="en-US"/>
              </w:rPr>
              <w:t>increased</w:t>
            </w:r>
            <w:r>
              <w:rPr>
                <w:sz w:val="18"/>
                <w:szCs w:val="18"/>
                <w:lang w:val="en-US"/>
              </w:rPr>
              <w:t xml:space="preserve"> fatigue, sleep disturbances, any problem in coping with physical or psychosocial functioning; exclusions: chemo- or radiotherapy at the time of study, chronic or orthopaedic diseases not permitting programme</w:t>
            </w:r>
          </w:p>
        </w:tc>
        <w:tc>
          <w:tcPr>
            <w:tcW w:w="3857" w:type="dxa"/>
            <w:tcBorders>
              <w:top w:val="single" w:sz="4" w:space="0" w:color="000000"/>
              <w:left w:val="single" w:sz="4" w:space="0" w:color="000000"/>
              <w:bottom w:val="single" w:sz="4" w:space="0" w:color="000000"/>
              <w:right w:val="single" w:sz="4" w:space="0" w:color="000000"/>
            </w:tcBorders>
          </w:tcPr>
          <w:p w:rsidR="004130BF" w:rsidRDefault="004130BF" w:rsidP="004130BF">
            <w:pPr>
              <w:rPr>
                <w:sz w:val="18"/>
                <w:szCs w:val="18"/>
                <w:lang w:val="en-US"/>
              </w:rPr>
            </w:pPr>
            <w:r>
              <w:rPr>
                <w:b/>
                <w:sz w:val="18"/>
                <w:szCs w:val="18"/>
                <w:lang w:val="en-US"/>
              </w:rPr>
              <w:t>Intervention type:</w:t>
            </w:r>
            <w:r>
              <w:rPr>
                <w:sz w:val="18"/>
                <w:szCs w:val="18"/>
                <w:lang w:val="en-US"/>
              </w:rPr>
              <w:t xml:space="preserve"> </w:t>
            </w:r>
            <w:r w:rsidR="006B58A9">
              <w:rPr>
                <w:sz w:val="18"/>
                <w:szCs w:val="18"/>
                <w:lang w:val="en-US"/>
              </w:rPr>
              <w:t>physiotherapy</w:t>
            </w:r>
          </w:p>
          <w:p w:rsidR="004130BF" w:rsidRDefault="004130BF" w:rsidP="004130BF">
            <w:pPr>
              <w:rPr>
                <w:sz w:val="18"/>
                <w:szCs w:val="18"/>
                <w:lang w:val="en-US"/>
              </w:rPr>
            </w:pPr>
            <w:r>
              <w:rPr>
                <w:b/>
                <w:sz w:val="18"/>
                <w:szCs w:val="18"/>
                <w:lang w:val="en-US"/>
              </w:rPr>
              <w:t>Intervention:</w:t>
            </w:r>
            <w:r>
              <w:rPr>
                <w:sz w:val="18"/>
                <w:szCs w:val="18"/>
                <w:lang w:val="en-US"/>
              </w:rPr>
              <w:t xml:space="preserve"> </w:t>
            </w:r>
            <w:r w:rsidR="006B58A9">
              <w:rPr>
                <w:sz w:val="18"/>
                <w:szCs w:val="18"/>
                <w:lang w:val="en-US"/>
              </w:rPr>
              <w:t>multi-modal programme: individual physical training (aerobic exercise progression, resistance exercises, neck-shoulder mobility exercises) followed by stretching and massage (myofascial release); after the end of 8 weeks supervised training, participants received an instructional DVD with the me exercise programme</w:t>
            </w:r>
          </w:p>
          <w:p w:rsidR="004130BF" w:rsidRDefault="004130BF" w:rsidP="004130BF">
            <w:pPr>
              <w:rPr>
                <w:sz w:val="18"/>
                <w:szCs w:val="18"/>
                <w:lang w:val="en-US"/>
              </w:rPr>
            </w:pPr>
            <w:r>
              <w:rPr>
                <w:b/>
                <w:sz w:val="18"/>
                <w:szCs w:val="18"/>
                <w:lang w:val="en-US"/>
              </w:rPr>
              <w:t>Comparison:</w:t>
            </w:r>
            <w:r>
              <w:rPr>
                <w:sz w:val="18"/>
                <w:szCs w:val="18"/>
                <w:lang w:val="en-US"/>
              </w:rPr>
              <w:t xml:space="preserve"> </w:t>
            </w:r>
            <w:r w:rsidR="006B58A9">
              <w:rPr>
                <w:sz w:val="18"/>
                <w:szCs w:val="18"/>
                <w:lang w:val="en-US"/>
              </w:rPr>
              <w:t>usual care</w:t>
            </w:r>
          </w:p>
          <w:p w:rsidR="004130BF" w:rsidRDefault="004130BF" w:rsidP="004130BF">
            <w:pPr>
              <w:rPr>
                <w:sz w:val="18"/>
                <w:szCs w:val="18"/>
                <w:lang w:val="en-US"/>
              </w:rPr>
            </w:pPr>
            <w:r>
              <w:rPr>
                <w:b/>
                <w:sz w:val="18"/>
                <w:szCs w:val="18"/>
                <w:lang w:val="en-US"/>
              </w:rPr>
              <w:t xml:space="preserve">Dose: </w:t>
            </w:r>
            <w:r w:rsidR="006B58A9">
              <w:rPr>
                <w:sz w:val="18"/>
                <w:szCs w:val="18"/>
                <w:lang w:val="en-US"/>
              </w:rPr>
              <w:t>intervention: 24 h if individual physical training and 12 h of recovery procedures; 3 times a week for 90 min</w:t>
            </w:r>
          </w:p>
          <w:p w:rsidR="004130BF" w:rsidRDefault="004130BF" w:rsidP="004130BF">
            <w:pPr>
              <w:rPr>
                <w:sz w:val="18"/>
                <w:szCs w:val="18"/>
                <w:lang w:val="en-US"/>
              </w:rPr>
            </w:pPr>
            <w:r>
              <w:rPr>
                <w:b/>
                <w:sz w:val="18"/>
                <w:szCs w:val="18"/>
                <w:lang w:val="en-US"/>
              </w:rPr>
              <w:t>Providers:</w:t>
            </w:r>
            <w:r>
              <w:rPr>
                <w:sz w:val="18"/>
                <w:szCs w:val="18"/>
                <w:lang w:val="en-US"/>
              </w:rPr>
              <w:t xml:space="preserve"> </w:t>
            </w:r>
            <w:r w:rsidR="006B58A9">
              <w:rPr>
                <w:sz w:val="18"/>
                <w:szCs w:val="18"/>
                <w:lang w:val="en-US"/>
              </w:rPr>
              <w:t>not reported</w:t>
            </w:r>
            <w:r>
              <w:rPr>
                <w:sz w:val="18"/>
                <w:szCs w:val="18"/>
                <w:lang w:val="en-US"/>
              </w:rPr>
              <w:t xml:space="preserve"> </w:t>
            </w:r>
          </w:p>
          <w:p w:rsidR="004130BF" w:rsidRDefault="004130BF" w:rsidP="004130BF">
            <w:pPr>
              <w:rPr>
                <w:sz w:val="18"/>
                <w:szCs w:val="18"/>
                <w:lang w:val="en-US"/>
              </w:rPr>
            </w:pPr>
          </w:p>
          <w:p w:rsidR="004130BF" w:rsidRDefault="004130BF" w:rsidP="004130BF">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4130BF" w:rsidRDefault="006B58A9">
            <w:pPr>
              <w:rPr>
                <w:b/>
                <w:sz w:val="18"/>
                <w:szCs w:val="18"/>
                <w:u w:val="single"/>
                <w:lang w:val="en-US"/>
              </w:rPr>
            </w:pPr>
            <w:r>
              <w:rPr>
                <w:b/>
                <w:sz w:val="18"/>
                <w:szCs w:val="18"/>
                <w:u w:val="single"/>
                <w:lang w:val="en-US"/>
              </w:rPr>
              <w:t>Results</w:t>
            </w:r>
          </w:p>
          <w:p w:rsidR="006B58A9" w:rsidRDefault="006B58A9">
            <w:pPr>
              <w:rPr>
                <w:b/>
                <w:sz w:val="18"/>
                <w:szCs w:val="18"/>
                <w:u w:val="single"/>
                <w:lang w:val="en-US"/>
              </w:rPr>
            </w:pPr>
          </w:p>
          <w:p w:rsidR="006B58A9" w:rsidRDefault="00E3111E">
            <w:pPr>
              <w:rPr>
                <w:sz w:val="18"/>
                <w:szCs w:val="18"/>
                <w:lang w:val="en-US"/>
              </w:rPr>
            </w:pPr>
            <w:r>
              <w:rPr>
                <w:sz w:val="18"/>
                <w:szCs w:val="18"/>
                <w:lang w:val="en-US"/>
              </w:rPr>
              <w:t>Post-intervention</w:t>
            </w:r>
            <w:r w:rsidR="002B7A8B">
              <w:rPr>
                <w:sz w:val="18"/>
                <w:szCs w:val="18"/>
                <w:lang w:val="en-US"/>
              </w:rPr>
              <w:t xml:space="preserve"> (Profile of Mood States)</w:t>
            </w:r>
          </w:p>
          <w:tbl>
            <w:tblPr>
              <w:tblStyle w:val="TableGrid"/>
              <w:tblW w:w="0" w:type="auto"/>
              <w:tblLook w:val="04A0" w:firstRow="1" w:lastRow="0" w:firstColumn="1" w:lastColumn="0" w:noHBand="0" w:noVBand="1"/>
            </w:tblPr>
            <w:tblGrid>
              <w:gridCol w:w="1483"/>
              <w:gridCol w:w="1483"/>
              <w:gridCol w:w="1483"/>
              <w:gridCol w:w="1483"/>
            </w:tblGrid>
            <w:tr w:rsidR="006B58A9" w:rsidTr="007E4D05">
              <w:tc>
                <w:tcPr>
                  <w:tcW w:w="1483" w:type="dxa"/>
                  <w:tcBorders>
                    <w:top w:val="single" w:sz="4" w:space="0" w:color="000000" w:themeColor="text1"/>
                    <w:left w:val="nil"/>
                    <w:bottom w:val="single" w:sz="4" w:space="0" w:color="000000" w:themeColor="text1"/>
                    <w:right w:val="nil"/>
                  </w:tcBorders>
                  <w:hideMark/>
                </w:tcPr>
                <w:p w:rsidR="006B58A9" w:rsidRDefault="006B58A9" w:rsidP="007E4D05">
                  <w:pPr>
                    <w:rPr>
                      <w:b/>
                      <w:sz w:val="18"/>
                      <w:szCs w:val="18"/>
                      <w:lang w:val="en-US"/>
                    </w:rPr>
                  </w:pPr>
                  <w:r>
                    <w:rPr>
                      <w:b/>
                      <w:sz w:val="18"/>
                      <w:szCs w:val="18"/>
                      <w:lang w:val="en-US"/>
                    </w:rPr>
                    <w:t>Change in outcome</w:t>
                  </w:r>
                </w:p>
              </w:tc>
              <w:tc>
                <w:tcPr>
                  <w:tcW w:w="1483" w:type="dxa"/>
                  <w:tcBorders>
                    <w:top w:val="single" w:sz="4" w:space="0" w:color="000000" w:themeColor="text1"/>
                    <w:left w:val="nil"/>
                    <w:bottom w:val="single" w:sz="4" w:space="0" w:color="000000" w:themeColor="text1"/>
                    <w:right w:val="nil"/>
                  </w:tcBorders>
                  <w:hideMark/>
                </w:tcPr>
                <w:p w:rsidR="006B58A9" w:rsidRDefault="006B58A9" w:rsidP="007E4D05">
                  <w:pPr>
                    <w:rPr>
                      <w:b/>
                      <w:sz w:val="18"/>
                      <w:szCs w:val="18"/>
                      <w:lang w:val="en-US"/>
                    </w:rPr>
                  </w:pPr>
                  <w:r>
                    <w:rPr>
                      <w:b/>
                      <w:sz w:val="18"/>
                      <w:szCs w:val="18"/>
                      <w:lang w:val="en-US"/>
                    </w:rPr>
                    <w:t>Multimodal programme</w:t>
                  </w:r>
                </w:p>
                <w:p w:rsidR="006B58A9" w:rsidRDefault="006B58A9" w:rsidP="007E4D05">
                  <w:pPr>
                    <w:rPr>
                      <w:b/>
                      <w:sz w:val="18"/>
                      <w:szCs w:val="18"/>
                      <w:lang w:val="en-US"/>
                    </w:rPr>
                  </w:pPr>
                  <w:r>
                    <w:rPr>
                      <w:b/>
                      <w:sz w:val="18"/>
                      <w:szCs w:val="18"/>
                      <w:lang w:val="en-US"/>
                    </w:rPr>
                    <w:t>(mean, 95% CI)</w:t>
                  </w:r>
                </w:p>
              </w:tc>
              <w:tc>
                <w:tcPr>
                  <w:tcW w:w="1483" w:type="dxa"/>
                  <w:tcBorders>
                    <w:top w:val="single" w:sz="4" w:space="0" w:color="000000" w:themeColor="text1"/>
                    <w:left w:val="nil"/>
                    <w:bottom w:val="single" w:sz="4" w:space="0" w:color="000000" w:themeColor="text1"/>
                    <w:right w:val="nil"/>
                  </w:tcBorders>
                  <w:hideMark/>
                </w:tcPr>
                <w:p w:rsidR="006B58A9" w:rsidRDefault="006B58A9" w:rsidP="007E4D05">
                  <w:pPr>
                    <w:rPr>
                      <w:b/>
                      <w:sz w:val="18"/>
                      <w:szCs w:val="18"/>
                      <w:lang w:val="en-US"/>
                    </w:rPr>
                  </w:pPr>
                  <w:r>
                    <w:rPr>
                      <w:b/>
                      <w:sz w:val="18"/>
                      <w:szCs w:val="18"/>
                      <w:lang w:val="en-US"/>
                    </w:rPr>
                    <w:t>Control (mean, 95% CI)</w:t>
                  </w:r>
                </w:p>
              </w:tc>
              <w:tc>
                <w:tcPr>
                  <w:tcW w:w="1483" w:type="dxa"/>
                  <w:tcBorders>
                    <w:top w:val="single" w:sz="4" w:space="0" w:color="000000" w:themeColor="text1"/>
                    <w:left w:val="nil"/>
                    <w:bottom w:val="single" w:sz="4" w:space="0" w:color="000000" w:themeColor="text1"/>
                    <w:right w:val="nil"/>
                  </w:tcBorders>
                  <w:hideMark/>
                </w:tcPr>
                <w:p w:rsidR="006B58A9" w:rsidRDefault="006B58A9" w:rsidP="007E4D05">
                  <w:pPr>
                    <w:rPr>
                      <w:b/>
                      <w:sz w:val="18"/>
                      <w:szCs w:val="18"/>
                      <w:lang w:val="en-US"/>
                    </w:rPr>
                  </w:pPr>
                  <w:r>
                    <w:rPr>
                      <w:b/>
                      <w:sz w:val="18"/>
                      <w:szCs w:val="18"/>
                      <w:lang w:val="en-US"/>
                    </w:rPr>
                    <w:t>p</w:t>
                  </w:r>
                </w:p>
              </w:tc>
            </w:tr>
            <w:tr w:rsidR="006B58A9" w:rsidTr="007E4D05">
              <w:tc>
                <w:tcPr>
                  <w:tcW w:w="1483" w:type="dxa"/>
                  <w:tcBorders>
                    <w:top w:val="single" w:sz="4" w:space="0" w:color="000000" w:themeColor="text1"/>
                    <w:left w:val="nil"/>
                    <w:bottom w:val="single" w:sz="4" w:space="0" w:color="000000" w:themeColor="text1"/>
                    <w:right w:val="nil"/>
                  </w:tcBorders>
                  <w:hideMark/>
                </w:tcPr>
                <w:p w:rsidR="006B58A9" w:rsidRDefault="006B58A9" w:rsidP="007E4D05">
                  <w:pPr>
                    <w:rPr>
                      <w:sz w:val="18"/>
                      <w:szCs w:val="18"/>
                      <w:lang w:val="en-US"/>
                    </w:rPr>
                  </w:pPr>
                  <w:r>
                    <w:rPr>
                      <w:sz w:val="18"/>
                      <w:szCs w:val="18"/>
                      <w:lang w:val="en-US"/>
                    </w:rPr>
                    <w:t>Tension-anxiety</w:t>
                  </w:r>
                </w:p>
              </w:tc>
              <w:tc>
                <w:tcPr>
                  <w:tcW w:w="1483" w:type="dxa"/>
                  <w:tcBorders>
                    <w:top w:val="single" w:sz="4" w:space="0" w:color="000000" w:themeColor="text1"/>
                    <w:left w:val="nil"/>
                    <w:bottom w:val="single" w:sz="4" w:space="0" w:color="000000" w:themeColor="text1"/>
                    <w:right w:val="nil"/>
                  </w:tcBorders>
                  <w:hideMark/>
                </w:tcPr>
                <w:p w:rsidR="006B58A9" w:rsidRDefault="006B58A9" w:rsidP="007E4D05">
                  <w:pPr>
                    <w:rPr>
                      <w:sz w:val="18"/>
                      <w:szCs w:val="18"/>
                      <w:lang w:val="en-US"/>
                    </w:rPr>
                  </w:pPr>
                  <w:r>
                    <w:rPr>
                      <w:sz w:val="18"/>
                      <w:szCs w:val="18"/>
                      <w:lang w:val="en-US"/>
                    </w:rPr>
                    <w:t xml:space="preserve">-9.66 </w:t>
                  </w:r>
                </w:p>
                <w:p w:rsidR="006B58A9" w:rsidRDefault="006B58A9" w:rsidP="007E4D05">
                  <w:pPr>
                    <w:rPr>
                      <w:sz w:val="18"/>
                      <w:szCs w:val="18"/>
                      <w:lang w:val="en-US"/>
                    </w:rPr>
                  </w:pPr>
                  <w:r>
                    <w:rPr>
                      <w:sz w:val="18"/>
                      <w:szCs w:val="18"/>
                      <w:lang w:val="en-US"/>
                    </w:rPr>
                    <w:t>(-13.45, -5.83)</w:t>
                  </w:r>
                </w:p>
              </w:tc>
              <w:tc>
                <w:tcPr>
                  <w:tcW w:w="1483" w:type="dxa"/>
                  <w:tcBorders>
                    <w:top w:val="single" w:sz="4" w:space="0" w:color="000000" w:themeColor="text1"/>
                    <w:left w:val="nil"/>
                    <w:bottom w:val="single" w:sz="4" w:space="0" w:color="000000" w:themeColor="text1"/>
                    <w:right w:val="nil"/>
                  </w:tcBorders>
                  <w:hideMark/>
                </w:tcPr>
                <w:p w:rsidR="006B58A9" w:rsidRDefault="00E3111E" w:rsidP="007E4D05">
                  <w:pPr>
                    <w:rPr>
                      <w:sz w:val="18"/>
                      <w:szCs w:val="18"/>
                      <w:lang w:val="en-US"/>
                    </w:rPr>
                  </w:pPr>
                  <w:r>
                    <w:rPr>
                      <w:sz w:val="18"/>
                      <w:szCs w:val="18"/>
                      <w:lang w:val="en-US"/>
                    </w:rPr>
                    <w:t xml:space="preserve">-0.34 </w:t>
                  </w:r>
                </w:p>
                <w:p w:rsidR="00E3111E" w:rsidRDefault="00E3111E" w:rsidP="007E4D05">
                  <w:pPr>
                    <w:rPr>
                      <w:sz w:val="18"/>
                      <w:szCs w:val="18"/>
                      <w:lang w:val="en-US"/>
                    </w:rPr>
                  </w:pPr>
                  <w:r>
                    <w:rPr>
                      <w:sz w:val="18"/>
                      <w:szCs w:val="18"/>
                      <w:lang w:val="en-US"/>
                    </w:rPr>
                    <w:t>(-2.95, 2.26)</w:t>
                  </w:r>
                </w:p>
              </w:tc>
              <w:tc>
                <w:tcPr>
                  <w:tcW w:w="1483" w:type="dxa"/>
                  <w:tcBorders>
                    <w:top w:val="single" w:sz="4" w:space="0" w:color="000000" w:themeColor="text1"/>
                    <w:left w:val="nil"/>
                    <w:bottom w:val="single" w:sz="4" w:space="0" w:color="000000" w:themeColor="text1"/>
                    <w:right w:val="nil"/>
                  </w:tcBorders>
                  <w:hideMark/>
                </w:tcPr>
                <w:p w:rsidR="006B58A9" w:rsidRDefault="00E3111E" w:rsidP="007E4D05">
                  <w:pPr>
                    <w:rPr>
                      <w:sz w:val="18"/>
                      <w:szCs w:val="18"/>
                      <w:lang w:val="en-US"/>
                    </w:rPr>
                  </w:pPr>
                  <w:r>
                    <w:rPr>
                      <w:sz w:val="18"/>
                      <w:szCs w:val="18"/>
                      <w:lang w:val="en-US"/>
                    </w:rPr>
                    <w:t>&lt;0.05</w:t>
                  </w:r>
                </w:p>
              </w:tc>
            </w:tr>
            <w:tr w:rsidR="006B58A9" w:rsidTr="007E4D05">
              <w:tc>
                <w:tcPr>
                  <w:tcW w:w="1483" w:type="dxa"/>
                  <w:tcBorders>
                    <w:top w:val="single" w:sz="4" w:space="0" w:color="000000" w:themeColor="text1"/>
                    <w:left w:val="nil"/>
                    <w:bottom w:val="single" w:sz="4" w:space="0" w:color="000000" w:themeColor="text1"/>
                    <w:right w:val="nil"/>
                  </w:tcBorders>
                  <w:hideMark/>
                </w:tcPr>
                <w:p w:rsidR="006B58A9" w:rsidRDefault="00E3111E" w:rsidP="007E4D05">
                  <w:pPr>
                    <w:rPr>
                      <w:sz w:val="18"/>
                      <w:szCs w:val="18"/>
                      <w:lang w:val="en-US"/>
                    </w:rPr>
                  </w:pPr>
                  <w:r>
                    <w:rPr>
                      <w:sz w:val="18"/>
                      <w:szCs w:val="18"/>
                      <w:lang w:val="en-US"/>
                    </w:rPr>
                    <w:t>Depression-dejection</w:t>
                  </w:r>
                </w:p>
              </w:tc>
              <w:tc>
                <w:tcPr>
                  <w:tcW w:w="1483" w:type="dxa"/>
                  <w:tcBorders>
                    <w:top w:val="single" w:sz="4" w:space="0" w:color="000000" w:themeColor="text1"/>
                    <w:left w:val="nil"/>
                    <w:bottom w:val="single" w:sz="4" w:space="0" w:color="000000" w:themeColor="text1"/>
                    <w:right w:val="nil"/>
                  </w:tcBorders>
                  <w:hideMark/>
                </w:tcPr>
                <w:p w:rsidR="006B58A9" w:rsidRDefault="00E3111E" w:rsidP="007E4D05">
                  <w:pPr>
                    <w:rPr>
                      <w:sz w:val="18"/>
                      <w:szCs w:val="18"/>
                      <w:lang w:val="en-US"/>
                    </w:rPr>
                  </w:pPr>
                  <w:r>
                    <w:rPr>
                      <w:sz w:val="18"/>
                      <w:szCs w:val="18"/>
                      <w:lang w:val="en-US"/>
                    </w:rPr>
                    <w:t xml:space="preserve">-7.36 </w:t>
                  </w:r>
                </w:p>
                <w:p w:rsidR="00E3111E" w:rsidRDefault="00E3111E" w:rsidP="007E4D05">
                  <w:pPr>
                    <w:rPr>
                      <w:sz w:val="18"/>
                      <w:szCs w:val="18"/>
                      <w:lang w:val="en-US"/>
                    </w:rPr>
                  </w:pPr>
                  <w:r>
                    <w:rPr>
                      <w:sz w:val="18"/>
                      <w:szCs w:val="18"/>
                      <w:lang w:val="en-US"/>
                    </w:rPr>
                    <w:t>(-11.15, -3.57)</w:t>
                  </w:r>
                </w:p>
              </w:tc>
              <w:tc>
                <w:tcPr>
                  <w:tcW w:w="1483" w:type="dxa"/>
                  <w:tcBorders>
                    <w:top w:val="single" w:sz="4" w:space="0" w:color="000000" w:themeColor="text1"/>
                    <w:left w:val="nil"/>
                    <w:bottom w:val="single" w:sz="4" w:space="0" w:color="000000" w:themeColor="text1"/>
                    <w:right w:val="nil"/>
                  </w:tcBorders>
                  <w:hideMark/>
                </w:tcPr>
                <w:p w:rsidR="006B58A9" w:rsidRDefault="00E3111E" w:rsidP="007E4D05">
                  <w:pPr>
                    <w:rPr>
                      <w:sz w:val="18"/>
                      <w:szCs w:val="18"/>
                      <w:lang w:val="en-US"/>
                    </w:rPr>
                  </w:pPr>
                  <w:r>
                    <w:rPr>
                      <w:sz w:val="18"/>
                      <w:szCs w:val="18"/>
                      <w:lang w:val="en-US"/>
                    </w:rPr>
                    <w:t xml:space="preserve">-0.02 </w:t>
                  </w:r>
                </w:p>
                <w:p w:rsidR="00E3111E" w:rsidRDefault="00E3111E" w:rsidP="007E4D05">
                  <w:pPr>
                    <w:rPr>
                      <w:sz w:val="18"/>
                      <w:szCs w:val="18"/>
                      <w:lang w:val="en-US"/>
                    </w:rPr>
                  </w:pPr>
                  <w:r>
                    <w:rPr>
                      <w:sz w:val="18"/>
                      <w:szCs w:val="18"/>
                      <w:lang w:val="en-US"/>
                    </w:rPr>
                    <w:t>(-2.84, 2.79)</w:t>
                  </w:r>
                </w:p>
              </w:tc>
              <w:tc>
                <w:tcPr>
                  <w:tcW w:w="1483" w:type="dxa"/>
                  <w:tcBorders>
                    <w:top w:val="single" w:sz="4" w:space="0" w:color="000000" w:themeColor="text1"/>
                    <w:left w:val="nil"/>
                    <w:bottom w:val="single" w:sz="4" w:space="0" w:color="000000" w:themeColor="text1"/>
                    <w:right w:val="nil"/>
                  </w:tcBorders>
                  <w:hideMark/>
                </w:tcPr>
                <w:p w:rsidR="006B58A9" w:rsidRDefault="00E3111E" w:rsidP="007E4D05">
                  <w:pPr>
                    <w:rPr>
                      <w:sz w:val="18"/>
                      <w:szCs w:val="18"/>
                      <w:lang w:val="en-US"/>
                    </w:rPr>
                  </w:pPr>
                  <w:r>
                    <w:rPr>
                      <w:sz w:val="18"/>
                      <w:szCs w:val="18"/>
                      <w:lang w:val="en-US"/>
                    </w:rPr>
                    <w:t>&lt;0.05</w:t>
                  </w:r>
                </w:p>
              </w:tc>
            </w:tr>
            <w:tr w:rsidR="00E3111E" w:rsidTr="007E4D05">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Anger-hostility</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 xml:space="preserve">-7.87 </w:t>
                  </w:r>
                </w:p>
                <w:p w:rsidR="00E3111E" w:rsidRDefault="00E3111E" w:rsidP="007E4D05">
                  <w:pPr>
                    <w:rPr>
                      <w:sz w:val="18"/>
                      <w:szCs w:val="18"/>
                      <w:lang w:val="en-US"/>
                    </w:rPr>
                  </w:pPr>
                  <w:r>
                    <w:rPr>
                      <w:sz w:val="18"/>
                      <w:szCs w:val="18"/>
                      <w:lang w:val="en-US"/>
                    </w:rPr>
                    <w:t>(-12.16, -3.59)</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+1.31</w:t>
                  </w:r>
                </w:p>
                <w:p w:rsidR="00E3111E" w:rsidRDefault="00E3111E" w:rsidP="00E3111E">
                  <w:pPr>
                    <w:rPr>
                      <w:sz w:val="18"/>
                      <w:szCs w:val="18"/>
                      <w:lang w:val="en-US"/>
                    </w:rPr>
                  </w:pPr>
                  <w:r>
                    <w:rPr>
                      <w:sz w:val="18"/>
                      <w:szCs w:val="18"/>
                      <w:lang w:val="en-US"/>
                    </w:rPr>
                    <w:t>(-2.05, 4.04)</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&lt;0.05</w:t>
                  </w:r>
                </w:p>
              </w:tc>
            </w:tr>
            <w:tr w:rsidR="00E3111E" w:rsidTr="007E4D05">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Vigour</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+5.29</w:t>
                  </w:r>
                </w:p>
                <w:p w:rsidR="00E3111E" w:rsidRDefault="00E3111E" w:rsidP="00E3111E">
                  <w:pPr>
                    <w:rPr>
                      <w:sz w:val="18"/>
                      <w:szCs w:val="18"/>
                      <w:lang w:val="en-US"/>
                    </w:rPr>
                  </w:pPr>
                  <w:r>
                    <w:rPr>
                      <w:sz w:val="18"/>
                      <w:szCs w:val="18"/>
                      <w:lang w:val="en-US"/>
                    </w:rPr>
                    <w:t>(3.40, 8.29)</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0.17</w:t>
                  </w:r>
                </w:p>
                <w:p w:rsidR="00E3111E" w:rsidRDefault="00E3111E" w:rsidP="00E3111E">
                  <w:pPr>
                    <w:rPr>
                      <w:sz w:val="18"/>
                      <w:szCs w:val="18"/>
                      <w:lang w:val="en-US"/>
                    </w:rPr>
                  </w:pPr>
                  <w:r>
                    <w:rPr>
                      <w:sz w:val="18"/>
                      <w:szCs w:val="18"/>
                      <w:lang w:val="en-US"/>
                    </w:rPr>
                    <w:t>(-2.57, 2.22)</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&lt;0.05</w:t>
                  </w:r>
                </w:p>
              </w:tc>
            </w:tr>
            <w:tr w:rsidR="00E3111E" w:rsidTr="007E4D05">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Fatigue</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 xml:space="preserve">-8.03 </w:t>
                  </w:r>
                </w:p>
                <w:p w:rsidR="00E3111E" w:rsidRDefault="00E3111E" w:rsidP="00E3111E">
                  <w:pPr>
                    <w:rPr>
                      <w:sz w:val="18"/>
                      <w:szCs w:val="18"/>
                      <w:lang w:val="en-US"/>
                    </w:rPr>
                  </w:pPr>
                  <w:r>
                    <w:rPr>
                      <w:sz w:val="18"/>
                      <w:szCs w:val="18"/>
                      <w:lang w:val="en-US"/>
                    </w:rPr>
                    <w:t>(-11.19, -4.86)</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 xml:space="preserve">-1.93 </w:t>
                  </w:r>
                </w:p>
                <w:p w:rsidR="00E3111E" w:rsidRDefault="00E3111E" w:rsidP="00E3111E">
                  <w:pPr>
                    <w:rPr>
                      <w:sz w:val="18"/>
                      <w:szCs w:val="18"/>
                      <w:lang w:val="en-US"/>
                    </w:rPr>
                  </w:pPr>
                  <w:r>
                    <w:rPr>
                      <w:sz w:val="18"/>
                      <w:szCs w:val="18"/>
                      <w:lang w:val="en-US"/>
                    </w:rPr>
                    <w:t>(-5.06, 0.20)</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&lt;0.05</w:t>
                  </w:r>
                </w:p>
              </w:tc>
            </w:tr>
            <w:tr w:rsidR="00E3111E" w:rsidTr="007E4D05">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Confusion</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 xml:space="preserve">-4.68 </w:t>
                  </w:r>
                </w:p>
                <w:p w:rsidR="00E3111E" w:rsidRDefault="00E3111E" w:rsidP="00E3111E">
                  <w:pPr>
                    <w:rPr>
                      <w:sz w:val="18"/>
                      <w:szCs w:val="18"/>
                      <w:lang w:val="en-US"/>
                    </w:rPr>
                  </w:pPr>
                  <w:r>
                    <w:rPr>
                      <w:sz w:val="18"/>
                      <w:szCs w:val="18"/>
                      <w:lang w:val="en-US"/>
                    </w:rPr>
                    <w:t>(-7.71, -1.55)</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 xml:space="preserve">-1.40 </w:t>
                  </w:r>
                </w:p>
                <w:p w:rsidR="00E3111E" w:rsidRDefault="00E3111E" w:rsidP="00E3111E">
                  <w:pPr>
                    <w:rPr>
                      <w:sz w:val="18"/>
                      <w:szCs w:val="18"/>
                      <w:lang w:val="en-US"/>
                    </w:rPr>
                  </w:pPr>
                  <w:r>
                    <w:rPr>
                      <w:sz w:val="18"/>
                      <w:szCs w:val="18"/>
                      <w:lang w:val="en-US"/>
                    </w:rPr>
                    <w:t>(-4.55, 1.11)</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&lt;0.05</w:t>
                  </w:r>
                </w:p>
              </w:tc>
            </w:tr>
            <w:tr w:rsidR="00E3111E" w:rsidTr="007E4D05">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Total mood disturbance</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 xml:space="preserve">3442.85 </w:t>
                  </w:r>
                </w:p>
                <w:p w:rsidR="00E3111E" w:rsidRDefault="00E3111E" w:rsidP="007E4D05">
                  <w:pPr>
                    <w:rPr>
                      <w:sz w:val="18"/>
                      <w:szCs w:val="18"/>
                      <w:lang w:val="en-US"/>
                    </w:rPr>
                  </w:pPr>
                  <w:r>
                    <w:rPr>
                      <w:sz w:val="18"/>
                      <w:szCs w:val="18"/>
                      <w:lang w:val="en-US"/>
                    </w:rPr>
                    <w:t>(1623.71, 5353.11)</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 xml:space="preserve">491.31 </w:t>
                  </w:r>
                </w:p>
                <w:p w:rsidR="00E3111E" w:rsidRDefault="00E3111E" w:rsidP="007E4D05">
                  <w:pPr>
                    <w:rPr>
                      <w:sz w:val="18"/>
                      <w:szCs w:val="18"/>
                      <w:lang w:val="en-US"/>
                    </w:rPr>
                  </w:pPr>
                  <w:r>
                    <w:rPr>
                      <w:sz w:val="18"/>
                      <w:szCs w:val="18"/>
                      <w:lang w:val="en-US"/>
                    </w:rPr>
                    <w:t>(-905.90, 1608.76)</w:t>
                  </w:r>
                </w:p>
              </w:tc>
              <w:tc>
                <w:tcPr>
                  <w:tcW w:w="1483" w:type="dxa"/>
                  <w:tcBorders>
                    <w:top w:val="single" w:sz="4" w:space="0" w:color="000000" w:themeColor="text1"/>
                    <w:left w:val="nil"/>
                    <w:bottom w:val="single" w:sz="4" w:space="0" w:color="000000" w:themeColor="text1"/>
                    <w:right w:val="nil"/>
                  </w:tcBorders>
                </w:tcPr>
                <w:p w:rsidR="00E3111E" w:rsidRDefault="00E3111E" w:rsidP="007E4D05">
                  <w:pPr>
                    <w:rPr>
                      <w:sz w:val="18"/>
                      <w:szCs w:val="18"/>
                      <w:lang w:val="en-US"/>
                    </w:rPr>
                  </w:pPr>
                  <w:r>
                    <w:rPr>
                      <w:sz w:val="18"/>
                      <w:szCs w:val="18"/>
                      <w:lang w:val="en-US"/>
                    </w:rPr>
                    <w:t>&lt;0.05</w:t>
                  </w:r>
                </w:p>
              </w:tc>
            </w:tr>
          </w:tbl>
          <w:p w:rsidR="006B58A9" w:rsidRDefault="006B58A9">
            <w:pPr>
              <w:rPr>
                <w:sz w:val="18"/>
                <w:szCs w:val="18"/>
                <w:lang w:val="en-US"/>
              </w:rPr>
            </w:pPr>
          </w:p>
          <w:p w:rsidR="00B147B3" w:rsidRDefault="00B147B3" w:rsidP="00B147B3">
            <w:pPr>
              <w:pStyle w:val="ListParagraph"/>
              <w:numPr>
                <w:ilvl w:val="0"/>
                <w:numId w:val="40"/>
              </w:numPr>
              <w:rPr>
                <w:sz w:val="18"/>
                <w:szCs w:val="18"/>
                <w:lang w:val="en-US"/>
              </w:rPr>
            </w:pPr>
            <w:r w:rsidRPr="00B147B3">
              <w:rPr>
                <w:sz w:val="18"/>
                <w:szCs w:val="18"/>
                <w:lang w:val="en-US"/>
              </w:rPr>
              <w:t>Significant improvements in the intervention group compared to control also in the multiple sit-to-stand test and in the trunk curl static endurance test</w:t>
            </w:r>
          </w:p>
          <w:p w:rsidR="00B147B3" w:rsidRPr="00B147B3" w:rsidRDefault="00B147B3" w:rsidP="00B147B3">
            <w:pPr>
              <w:pStyle w:val="ListParagraph"/>
              <w:numPr>
                <w:ilvl w:val="0"/>
                <w:numId w:val="40"/>
              </w:numPr>
              <w:rPr>
                <w:sz w:val="18"/>
                <w:szCs w:val="18"/>
                <w:lang w:val="en-US"/>
              </w:rPr>
            </w:pPr>
            <w:r>
              <w:rPr>
                <w:sz w:val="18"/>
                <w:szCs w:val="18"/>
                <w:lang w:val="en-US"/>
              </w:rPr>
              <w:t>Differences were maintained at 6 months, but were somewhat smaller</w:t>
            </w:r>
          </w:p>
          <w:p w:rsidR="00B147B3" w:rsidRDefault="00B147B3">
            <w:pPr>
              <w:rPr>
                <w:sz w:val="18"/>
                <w:szCs w:val="18"/>
                <w:lang w:val="en-US"/>
              </w:rPr>
            </w:pPr>
          </w:p>
          <w:p w:rsidR="00E3111E" w:rsidRPr="00E3111E" w:rsidRDefault="00E3111E">
            <w:pPr>
              <w:rPr>
                <w:sz w:val="18"/>
                <w:szCs w:val="18"/>
                <w:lang w:val="en-US"/>
              </w:rPr>
            </w:pPr>
            <w:r>
              <w:rPr>
                <w:b/>
                <w:i/>
                <w:sz w:val="18"/>
                <w:szCs w:val="18"/>
                <w:lang w:val="en-US"/>
              </w:rPr>
              <w:t>Specific adverse events:</w:t>
            </w:r>
            <w:r>
              <w:rPr>
                <w:sz w:val="18"/>
                <w:szCs w:val="18"/>
                <w:lang w:val="en-US"/>
              </w:rPr>
              <w:t xml:space="preserve"> none</w:t>
            </w:r>
          </w:p>
        </w:tc>
      </w:tr>
      <w:tr w:rsidR="007E4D05"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7E4D05" w:rsidRDefault="007E4D05" w:rsidP="00444289">
            <w:pPr>
              <w:keepNext/>
              <w:rPr>
                <w:sz w:val="18"/>
                <w:szCs w:val="18"/>
                <w:lang w:val="en-US"/>
              </w:rPr>
            </w:pPr>
            <w:r>
              <w:rPr>
                <w:sz w:val="18"/>
                <w:szCs w:val="18"/>
                <w:lang w:val="en-US"/>
              </w:rPr>
              <w:t>Fernández-Lao 2012</w:t>
            </w:r>
          </w:p>
          <w:p w:rsidR="007E4D05" w:rsidRDefault="007E4D05" w:rsidP="00444289">
            <w:pPr>
              <w:keepNext/>
              <w:rPr>
                <w:sz w:val="18"/>
                <w:szCs w:val="18"/>
                <w:lang w:val="en-US"/>
              </w:rPr>
            </w:pPr>
            <w:r>
              <w:rPr>
                <w:sz w:val="18"/>
                <w:szCs w:val="18"/>
                <w:lang w:val="en-US"/>
              </w:rPr>
              <w:t>Spain</w:t>
            </w:r>
          </w:p>
          <w:p w:rsidR="007E4D05" w:rsidRDefault="007E4D05" w:rsidP="00444289">
            <w:pPr>
              <w:keepNext/>
              <w:rPr>
                <w:sz w:val="18"/>
                <w:szCs w:val="18"/>
                <w:lang w:val="en-US"/>
              </w:rPr>
            </w:pPr>
          </w:p>
          <w:p w:rsidR="007E4D05" w:rsidRDefault="007E4D05" w:rsidP="007E4D05">
            <w:pPr>
              <w:rPr>
                <w:sz w:val="18"/>
                <w:szCs w:val="18"/>
                <w:lang w:val="en-US"/>
              </w:rPr>
            </w:pPr>
            <w:r>
              <w:rPr>
                <w:b/>
                <w:sz w:val="18"/>
                <w:szCs w:val="18"/>
                <w:lang w:val="en-US"/>
              </w:rPr>
              <w:t>Focus:</w:t>
            </w:r>
            <w:r>
              <w:rPr>
                <w:sz w:val="18"/>
                <w:szCs w:val="18"/>
                <w:lang w:val="en-US"/>
              </w:rPr>
              <w:t xml:space="preserve"> RCT of the effects of myofascial massage on mood and fatigue in breast cancer survivors</w:t>
            </w:r>
          </w:p>
          <w:p w:rsidR="007E4D05" w:rsidRDefault="007E4D05" w:rsidP="007E4D05">
            <w:pPr>
              <w:rPr>
                <w:sz w:val="18"/>
                <w:szCs w:val="18"/>
                <w:lang w:val="en-US"/>
              </w:rPr>
            </w:pPr>
            <w:r>
              <w:rPr>
                <w:b/>
                <w:sz w:val="18"/>
                <w:szCs w:val="18"/>
                <w:lang w:val="en-US"/>
              </w:rPr>
              <w:t>Duration:</w:t>
            </w:r>
            <w:r>
              <w:rPr>
                <w:sz w:val="18"/>
                <w:szCs w:val="18"/>
                <w:lang w:val="en-US"/>
              </w:rPr>
              <w:t xml:space="preserve"> </w:t>
            </w:r>
            <w:r w:rsidR="00FE779B">
              <w:rPr>
                <w:sz w:val="18"/>
                <w:szCs w:val="18"/>
                <w:lang w:val="en-US"/>
              </w:rPr>
              <w:t>2</w:t>
            </w:r>
            <w:r>
              <w:rPr>
                <w:sz w:val="18"/>
                <w:szCs w:val="18"/>
                <w:lang w:val="en-US"/>
              </w:rPr>
              <w:t xml:space="preserve"> weeks</w:t>
            </w:r>
          </w:p>
          <w:p w:rsidR="007E4D05" w:rsidRDefault="007E4D05" w:rsidP="007E4D05">
            <w:pPr>
              <w:rPr>
                <w:sz w:val="18"/>
                <w:szCs w:val="18"/>
                <w:lang w:val="en-US"/>
              </w:rPr>
            </w:pPr>
            <w:r>
              <w:rPr>
                <w:b/>
                <w:sz w:val="18"/>
                <w:szCs w:val="18"/>
                <w:lang w:val="en-US"/>
              </w:rPr>
              <w:t>Follow-up:</w:t>
            </w:r>
            <w:r>
              <w:rPr>
                <w:sz w:val="18"/>
                <w:szCs w:val="18"/>
                <w:lang w:val="en-US"/>
              </w:rPr>
              <w:t xml:space="preserve"> </w:t>
            </w:r>
            <w:r w:rsidR="00FE779B">
              <w:rPr>
                <w:sz w:val="18"/>
                <w:szCs w:val="18"/>
                <w:lang w:val="en-US"/>
              </w:rPr>
              <w:t>no post-intervention follow-up</w:t>
            </w:r>
          </w:p>
          <w:p w:rsidR="007E4D05" w:rsidRDefault="007E4D05" w:rsidP="007E4D05">
            <w:pPr>
              <w:rPr>
                <w:sz w:val="18"/>
                <w:szCs w:val="18"/>
                <w:lang w:val="en-US"/>
              </w:rPr>
            </w:pPr>
            <w:r>
              <w:rPr>
                <w:b/>
                <w:sz w:val="18"/>
                <w:szCs w:val="18"/>
                <w:lang w:val="en-US"/>
              </w:rPr>
              <w:t>Quality:</w:t>
            </w:r>
            <w:r>
              <w:rPr>
                <w:sz w:val="18"/>
                <w:szCs w:val="18"/>
                <w:lang w:val="en-US"/>
              </w:rPr>
              <w:t xml:space="preserve"> </w:t>
            </w:r>
            <w:r w:rsidR="00FE779B">
              <w:rPr>
                <w:sz w:val="18"/>
                <w:szCs w:val="18"/>
                <w:lang w:val="en-US"/>
              </w:rPr>
              <w:t>low</w:t>
            </w:r>
          </w:p>
          <w:p w:rsidR="007E4D05" w:rsidRDefault="007E4D05" w:rsidP="007E4D05">
            <w:pPr>
              <w:rPr>
                <w:sz w:val="18"/>
                <w:szCs w:val="18"/>
                <w:lang w:val="en-US"/>
              </w:rPr>
            </w:pPr>
          </w:p>
          <w:p w:rsidR="007E4D05" w:rsidRDefault="007E4D05" w:rsidP="007E4D05">
            <w:pPr>
              <w:rPr>
                <w:b/>
                <w:sz w:val="18"/>
                <w:szCs w:val="18"/>
                <w:lang w:val="en-US"/>
              </w:rPr>
            </w:pPr>
            <w:r>
              <w:rPr>
                <w:b/>
                <w:sz w:val="18"/>
                <w:szCs w:val="18"/>
                <w:lang w:val="en-US"/>
              </w:rPr>
              <w:t>PARTICIPANTS:</w:t>
            </w:r>
          </w:p>
          <w:p w:rsidR="007E4D05" w:rsidRDefault="007E4D05" w:rsidP="007E4D05">
            <w:pPr>
              <w:rPr>
                <w:sz w:val="18"/>
                <w:szCs w:val="18"/>
                <w:lang w:val="en-US"/>
              </w:rPr>
            </w:pPr>
            <w:r>
              <w:rPr>
                <w:b/>
                <w:sz w:val="18"/>
                <w:szCs w:val="18"/>
                <w:lang w:val="en-US"/>
              </w:rPr>
              <w:t>N:</w:t>
            </w:r>
            <w:r>
              <w:rPr>
                <w:sz w:val="18"/>
                <w:szCs w:val="18"/>
                <w:lang w:val="en-US"/>
              </w:rPr>
              <w:t xml:space="preserve"> 20 (all female)</w:t>
            </w:r>
          </w:p>
          <w:p w:rsidR="007E4D05" w:rsidRDefault="007E4D05" w:rsidP="007E4D05">
            <w:pPr>
              <w:rPr>
                <w:sz w:val="18"/>
                <w:szCs w:val="18"/>
                <w:lang w:val="en-US"/>
              </w:rPr>
            </w:pPr>
            <w:r>
              <w:rPr>
                <w:b/>
                <w:sz w:val="18"/>
                <w:szCs w:val="18"/>
                <w:lang w:val="en-US"/>
              </w:rPr>
              <w:t>Age:</w:t>
            </w:r>
            <w:r>
              <w:rPr>
                <w:sz w:val="18"/>
                <w:szCs w:val="18"/>
                <w:lang w:val="en-US"/>
              </w:rPr>
              <w:t xml:space="preserve"> 49 years</w:t>
            </w:r>
          </w:p>
          <w:p w:rsidR="007E4D05" w:rsidRDefault="007E4D05" w:rsidP="00FE779B">
            <w:pPr>
              <w:keepNext/>
              <w:rPr>
                <w:sz w:val="18"/>
                <w:szCs w:val="18"/>
                <w:lang w:val="en-US"/>
              </w:rPr>
            </w:pPr>
            <w:r>
              <w:rPr>
                <w:b/>
                <w:sz w:val="18"/>
                <w:szCs w:val="18"/>
                <w:lang w:val="en-US"/>
              </w:rPr>
              <w:t>Inclusion:</w:t>
            </w:r>
            <w:r>
              <w:rPr>
                <w:sz w:val="18"/>
                <w:szCs w:val="18"/>
                <w:lang w:val="en-US"/>
              </w:rPr>
              <w:t xml:space="preserve"> patients 25 to 65 years with a diagnosis of breast cancer, finished coadjuvant treatment except hormone therapy, no active disease, </w:t>
            </w:r>
            <w:r w:rsidR="00FE779B">
              <w:rPr>
                <w:sz w:val="18"/>
                <w:szCs w:val="18"/>
                <w:lang w:val="en-US"/>
              </w:rPr>
              <w:t>had interest in improving lifestyle, moderate to high fatigue</w:t>
            </w:r>
            <w:r>
              <w:rPr>
                <w:sz w:val="18"/>
                <w:szCs w:val="18"/>
                <w:lang w:val="en-US"/>
              </w:rPr>
              <w:t>; exclusions: chemo- or radiotherapy at the time of study</w:t>
            </w:r>
          </w:p>
        </w:tc>
        <w:tc>
          <w:tcPr>
            <w:tcW w:w="3857" w:type="dxa"/>
            <w:tcBorders>
              <w:top w:val="single" w:sz="4" w:space="0" w:color="000000"/>
              <w:left w:val="single" w:sz="4" w:space="0" w:color="000000"/>
              <w:bottom w:val="single" w:sz="4" w:space="0" w:color="000000"/>
              <w:right w:val="single" w:sz="4" w:space="0" w:color="000000"/>
            </w:tcBorders>
          </w:tcPr>
          <w:p w:rsidR="00FE779B" w:rsidRDefault="00FE779B" w:rsidP="00FE779B">
            <w:pPr>
              <w:rPr>
                <w:sz w:val="18"/>
                <w:szCs w:val="18"/>
                <w:lang w:val="en-US"/>
              </w:rPr>
            </w:pPr>
            <w:r>
              <w:rPr>
                <w:b/>
                <w:sz w:val="18"/>
                <w:szCs w:val="18"/>
                <w:lang w:val="en-US"/>
              </w:rPr>
              <w:t>Intervention type:</w:t>
            </w:r>
            <w:r>
              <w:rPr>
                <w:sz w:val="18"/>
                <w:szCs w:val="18"/>
                <w:lang w:val="en-US"/>
              </w:rPr>
              <w:t xml:space="preserve"> physiotherapy</w:t>
            </w:r>
          </w:p>
          <w:p w:rsidR="00FE779B" w:rsidRDefault="00FE779B" w:rsidP="00FE779B">
            <w:pPr>
              <w:rPr>
                <w:sz w:val="18"/>
                <w:szCs w:val="18"/>
                <w:lang w:val="en-US"/>
              </w:rPr>
            </w:pPr>
            <w:r>
              <w:rPr>
                <w:b/>
                <w:sz w:val="18"/>
                <w:szCs w:val="18"/>
                <w:lang w:val="en-US"/>
              </w:rPr>
              <w:t>Intervention:</w:t>
            </w:r>
            <w:r>
              <w:rPr>
                <w:sz w:val="18"/>
                <w:szCs w:val="18"/>
                <w:lang w:val="en-US"/>
              </w:rPr>
              <w:t xml:space="preserve"> myofascial massage focusing on the shoulder-neck area using the Barnes approach</w:t>
            </w:r>
          </w:p>
          <w:p w:rsidR="00FE779B" w:rsidRDefault="00FE779B" w:rsidP="00FE779B">
            <w:pPr>
              <w:rPr>
                <w:sz w:val="18"/>
                <w:szCs w:val="18"/>
                <w:lang w:val="en-US"/>
              </w:rPr>
            </w:pPr>
            <w:r>
              <w:rPr>
                <w:b/>
                <w:sz w:val="18"/>
                <w:szCs w:val="18"/>
                <w:lang w:val="en-US"/>
              </w:rPr>
              <w:t>Comparison:</w:t>
            </w:r>
            <w:r>
              <w:rPr>
                <w:sz w:val="18"/>
                <w:szCs w:val="18"/>
                <w:lang w:val="en-US"/>
              </w:rPr>
              <w:t xml:space="preserve"> usual care plus special attention (advice on improving quality of life after breast cancer)</w:t>
            </w:r>
          </w:p>
          <w:p w:rsidR="00FE779B" w:rsidRDefault="00FE779B" w:rsidP="00FE779B">
            <w:pPr>
              <w:rPr>
                <w:sz w:val="18"/>
                <w:szCs w:val="18"/>
                <w:lang w:val="en-US"/>
              </w:rPr>
            </w:pPr>
            <w:r>
              <w:rPr>
                <w:b/>
                <w:sz w:val="18"/>
                <w:szCs w:val="18"/>
                <w:lang w:val="en-US"/>
              </w:rPr>
              <w:t xml:space="preserve">Dose: </w:t>
            </w:r>
            <w:r>
              <w:rPr>
                <w:sz w:val="18"/>
                <w:szCs w:val="18"/>
                <w:lang w:val="en-US"/>
              </w:rPr>
              <w:t>two 40 min sessions separated by two weeks</w:t>
            </w:r>
          </w:p>
          <w:p w:rsidR="00FE779B" w:rsidRDefault="00FE779B" w:rsidP="00FE779B">
            <w:pPr>
              <w:rPr>
                <w:sz w:val="18"/>
                <w:szCs w:val="18"/>
                <w:lang w:val="en-US"/>
              </w:rPr>
            </w:pPr>
            <w:r>
              <w:rPr>
                <w:b/>
                <w:sz w:val="18"/>
                <w:szCs w:val="18"/>
                <w:lang w:val="en-US"/>
              </w:rPr>
              <w:t>Providers:</w:t>
            </w:r>
            <w:r>
              <w:rPr>
                <w:sz w:val="18"/>
                <w:szCs w:val="18"/>
                <w:lang w:val="en-US"/>
              </w:rPr>
              <w:t xml:space="preserve"> physical therapists with &gt;5 years clinical experience in manual therapy and &gt;2 years treating breast cancer survivors</w:t>
            </w:r>
          </w:p>
          <w:p w:rsidR="007E4D05" w:rsidRDefault="007E4D05" w:rsidP="004130BF">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5627B7" w:rsidRPr="005627B7" w:rsidRDefault="005627B7" w:rsidP="002B7A8B">
            <w:pPr>
              <w:rPr>
                <w:b/>
                <w:sz w:val="18"/>
                <w:szCs w:val="18"/>
                <w:u w:val="single"/>
                <w:lang w:val="en-US"/>
              </w:rPr>
            </w:pPr>
            <w:r>
              <w:rPr>
                <w:b/>
                <w:sz w:val="18"/>
                <w:szCs w:val="18"/>
                <w:u w:val="single"/>
                <w:lang w:val="en-US"/>
              </w:rPr>
              <w:t>Results</w:t>
            </w:r>
          </w:p>
          <w:p w:rsidR="005627B7" w:rsidRDefault="005627B7" w:rsidP="002B7A8B">
            <w:pPr>
              <w:rPr>
                <w:sz w:val="18"/>
                <w:szCs w:val="18"/>
                <w:lang w:val="en-US"/>
              </w:rPr>
            </w:pPr>
          </w:p>
          <w:p w:rsidR="002B7A8B" w:rsidRDefault="002B7A8B" w:rsidP="002B7A8B">
            <w:pPr>
              <w:rPr>
                <w:sz w:val="18"/>
                <w:szCs w:val="18"/>
                <w:lang w:val="en-US"/>
              </w:rPr>
            </w:pPr>
            <w:r>
              <w:rPr>
                <w:sz w:val="18"/>
                <w:szCs w:val="18"/>
                <w:lang w:val="en-US"/>
              </w:rPr>
              <w:t>Post-intervention (Profile of Mood States)</w:t>
            </w:r>
          </w:p>
          <w:tbl>
            <w:tblPr>
              <w:tblStyle w:val="TableGrid"/>
              <w:tblW w:w="0" w:type="auto"/>
              <w:tblLook w:val="04A0" w:firstRow="1" w:lastRow="0" w:firstColumn="1" w:lastColumn="0" w:noHBand="0" w:noVBand="1"/>
            </w:tblPr>
            <w:tblGrid>
              <w:gridCol w:w="1483"/>
              <w:gridCol w:w="1483"/>
              <w:gridCol w:w="1483"/>
              <w:gridCol w:w="1483"/>
            </w:tblGrid>
            <w:tr w:rsidR="002B7A8B" w:rsidTr="00B8659B">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b/>
                      <w:sz w:val="18"/>
                      <w:szCs w:val="18"/>
                      <w:lang w:val="en-US"/>
                    </w:rPr>
                  </w:pPr>
                  <w:r>
                    <w:rPr>
                      <w:b/>
                      <w:sz w:val="18"/>
                      <w:szCs w:val="18"/>
                      <w:lang w:val="en-US"/>
                    </w:rPr>
                    <w:t>Change in outcome</w:t>
                  </w:r>
                </w:p>
              </w:tc>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b/>
                      <w:sz w:val="18"/>
                      <w:szCs w:val="18"/>
                      <w:lang w:val="en-US"/>
                    </w:rPr>
                  </w:pPr>
                  <w:r>
                    <w:rPr>
                      <w:b/>
                      <w:sz w:val="18"/>
                      <w:szCs w:val="18"/>
                      <w:lang w:val="en-US"/>
                    </w:rPr>
                    <w:t>Myofascial massage</w:t>
                  </w:r>
                </w:p>
                <w:p w:rsidR="002B7A8B" w:rsidRDefault="002B7A8B" w:rsidP="00B8659B">
                  <w:pPr>
                    <w:rPr>
                      <w:b/>
                      <w:sz w:val="18"/>
                      <w:szCs w:val="18"/>
                      <w:lang w:val="en-US"/>
                    </w:rPr>
                  </w:pPr>
                  <w:r>
                    <w:rPr>
                      <w:b/>
                      <w:sz w:val="18"/>
                      <w:szCs w:val="18"/>
                      <w:lang w:val="en-US"/>
                    </w:rPr>
                    <w:t>(mean, 95% CI)</w:t>
                  </w:r>
                </w:p>
              </w:tc>
              <w:tc>
                <w:tcPr>
                  <w:tcW w:w="1483" w:type="dxa"/>
                  <w:tcBorders>
                    <w:top w:val="single" w:sz="4" w:space="0" w:color="000000" w:themeColor="text1"/>
                    <w:left w:val="nil"/>
                    <w:bottom w:val="single" w:sz="4" w:space="0" w:color="000000" w:themeColor="text1"/>
                    <w:right w:val="nil"/>
                  </w:tcBorders>
                  <w:hideMark/>
                </w:tcPr>
                <w:p w:rsidR="00955020" w:rsidRDefault="002B7A8B" w:rsidP="00B8659B">
                  <w:pPr>
                    <w:rPr>
                      <w:b/>
                      <w:sz w:val="18"/>
                      <w:szCs w:val="18"/>
                      <w:lang w:val="en-US"/>
                    </w:rPr>
                  </w:pPr>
                  <w:r>
                    <w:rPr>
                      <w:b/>
                      <w:sz w:val="18"/>
                      <w:szCs w:val="18"/>
                      <w:lang w:val="en-US"/>
                    </w:rPr>
                    <w:t xml:space="preserve">Control </w:t>
                  </w:r>
                </w:p>
                <w:p w:rsidR="002B7A8B" w:rsidRDefault="002B7A8B" w:rsidP="00B8659B">
                  <w:pPr>
                    <w:rPr>
                      <w:b/>
                      <w:sz w:val="18"/>
                      <w:szCs w:val="18"/>
                      <w:lang w:val="en-US"/>
                    </w:rPr>
                  </w:pPr>
                  <w:r>
                    <w:rPr>
                      <w:b/>
                      <w:sz w:val="18"/>
                      <w:szCs w:val="18"/>
                      <w:lang w:val="en-US"/>
                    </w:rPr>
                    <w:t>(mean, 95% CI)</w:t>
                  </w:r>
                </w:p>
              </w:tc>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b/>
                      <w:sz w:val="18"/>
                      <w:szCs w:val="18"/>
                      <w:lang w:val="en-US"/>
                    </w:rPr>
                  </w:pPr>
                  <w:r>
                    <w:rPr>
                      <w:b/>
                      <w:sz w:val="18"/>
                      <w:szCs w:val="18"/>
                      <w:lang w:val="en-US"/>
                    </w:rPr>
                    <w:t>p</w:t>
                  </w:r>
                </w:p>
              </w:tc>
            </w:tr>
            <w:tr w:rsidR="002B7A8B" w:rsidTr="00B8659B">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sz w:val="18"/>
                      <w:szCs w:val="18"/>
                      <w:lang w:val="en-US"/>
                    </w:rPr>
                  </w:pPr>
                  <w:r>
                    <w:rPr>
                      <w:sz w:val="18"/>
                      <w:szCs w:val="18"/>
                      <w:lang w:val="en-US"/>
                    </w:rPr>
                    <w:t>Tension-anxiety</w:t>
                  </w:r>
                </w:p>
              </w:tc>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sz w:val="18"/>
                      <w:szCs w:val="18"/>
                      <w:lang w:val="en-US"/>
                    </w:rPr>
                  </w:pPr>
                  <w:r>
                    <w:rPr>
                      <w:sz w:val="18"/>
                      <w:szCs w:val="18"/>
                      <w:lang w:val="en-US"/>
                    </w:rPr>
                    <w:t xml:space="preserve">-7.4 </w:t>
                  </w:r>
                </w:p>
                <w:p w:rsidR="002B7A8B" w:rsidRDefault="002B7A8B" w:rsidP="002B7A8B">
                  <w:pPr>
                    <w:rPr>
                      <w:sz w:val="18"/>
                      <w:szCs w:val="18"/>
                      <w:lang w:val="en-US"/>
                    </w:rPr>
                  </w:pPr>
                  <w:r>
                    <w:rPr>
                      <w:sz w:val="18"/>
                      <w:szCs w:val="18"/>
                      <w:lang w:val="en-US"/>
                    </w:rPr>
                    <w:t>(-11.1, -3.6)</w:t>
                  </w:r>
                </w:p>
              </w:tc>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sz w:val="18"/>
                      <w:szCs w:val="18"/>
                      <w:lang w:val="en-US"/>
                    </w:rPr>
                  </w:pPr>
                  <w:r>
                    <w:rPr>
                      <w:sz w:val="18"/>
                      <w:szCs w:val="18"/>
                      <w:lang w:val="en-US"/>
                    </w:rPr>
                    <w:t xml:space="preserve">-3.2 </w:t>
                  </w:r>
                </w:p>
                <w:p w:rsidR="002B7A8B" w:rsidRDefault="002B7A8B" w:rsidP="002B7A8B">
                  <w:pPr>
                    <w:rPr>
                      <w:sz w:val="18"/>
                      <w:szCs w:val="18"/>
                      <w:lang w:val="en-US"/>
                    </w:rPr>
                  </w:pPr>
                  <w:r>
                    <w:rPr>
                      <w:sz w:val="18"/>
                      <w:szCs w:val="18"/>
                      <w:lang w:val="en-US"/>
                    </w:rPr>
                    <w:t>(-5.8, -0.5)</w:t>
                  </w:r>
                </w:p>
              </w:tc>
              <w:tc>
                <w:tcPr>
                  <w:tcW w:w="1483" w:type="dxa"/>
                  <w:tcBorders>
                    <w:top w:val="single" w:sz="4" w:space="0" w:color="000000" w:themeColor="text1"/>
                    <w:left w:val="nil"/>
                    <w:bottom w:val="single" w:sz="4" w:space="0" w:color="000000" w:themeColor="text1"/>
                    <w:right w:val="nil"/>
                  </w:tcBorders>
                  <w:hideMark/>
                </w:tcPr>
                <w:p w:rsidR="002B7A8B" w:rsidRDefault="00A00396" w:rsidP="00B8659B">
                  <w:pPr>
                    <w:rPr>
                      <w:sz w:val="18"/>
                      <w:szCs w:val="18"/>
                      <w:lang w:val="en-US"/>
                    </w:rPr>
                  </w:pPr>
                  <w:r>
                    <w:rPr>
                      <w:sz w:val="18"/>
                      <w:szCs w:val="18"/>
                      <w:lang w:val="en-US"/>
                    </w:rPr>
                    <w:t>?</w:t>
                  </w:r>
                </w:p>
              </w:tc>
            </w:tr>
            <w:tr w:rsidR="002B7A8B" w:rsidTr="00B8659B">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sz w:val="18"/>
                      <w:szCs w:val="18"/>
                      <w:lang w:val="en-US"/>
                    </w:rPr>
                  </w:pPr>
                  <w:r>
                    <w:rPr>
                      <w:sz w:val="18"/>
                      <w:szCs w:val="18"/>
                      <w:lang w:val="en-US"/>
                    </w:rPr>
                    <w:t>Depression-dejection</w:t>
                  </w:r>
                </w:p>
              </w:tc>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sz w:val="18"/>
                      <w:szCs w:val="18"/>
                      <w:lang w:val="en-US"/>
                    </w:rPr>
                  </w:pPr>
                  <w:r>
                    <w:rPr>
                      <w:sz w:val="18"/>
                      <w:szCs w:val="18"/>
                      <w:lang w:val="en-US"/>
                    </w:rPr>
                    <w:t xml:space="preserve">--1.7 </w:t>
                  </w:r>
                </w:p>
                <w:p w:rsidR="002B7A8B" w:rsidRDefault="002B7A8B" w:rsidP="002B7A8B">
                  <w:pPr>
                    <w:rPr>
                      <w:sz w:val="18"/>
                      <w:szCs w:val="18"/>
                      <w:lang w:val="en-US"/>
                    </w:rPr>
                  </w:pPr>
                  <w:r>
                    <w:rPr>
                      <w:sz w:val="18"/>
                      <w:szCs w:val="18"/>
                      <w:lang w:val="en-US"/>
                    </w:rPr>
                    <w:t>(-3.6, 0.7)</w:t>
                  </w:r>
                </w:p>
              </w:tc>
              <w:tc>
                <w:tcPr>
                  <w:tcW w:w="1483" w:type="dxa"/>
                  <w:tcBorders>
                    <w:top w:val="single" w:sz="4" w:space="0" w:color="000000" w:themeColor="text1"/>
                    <w:left w:val="nil"/>
                    <w:bottom w:val="single" w:sz="4" w:space="0" w:color="000000" w:themeColor="text1"/>
                    <w:right w:val="nil"/>
                  </w:tcBorders>
                  <w:hideMark/>
                </w:tcPr>
                <w:p w:rsidR="002B7A8B" w:rsidRDefault="002B7A8B" w:rsidP="00B8659B">
                  <w:pPr>
                    <w:rPr>
                      <w:sz w:val="18"/>
                      <w:szCs w:val="18"/>
                      <w:lang w:val="en-US"/>
                    </w:rPr>
                  </w:pPr>
                  <w:r>
                    <w:rPr>
                      <w:sz w:val="18"/>
                      <w:szCs w:val="18"/>
                      <w:lang w:val="en-US"/>
                    </w:rPr>
                    <w:t xml:space="preserve">-0.5 </w:t>
                  </w:r>
                </w:p>
                <w:p w:rsidR="002B7A8B" w:rsidRDefault="002B7A8B" w:rsidP="002B7A8B">
                  <w:pPr>
                    <w:rPr>
                      <w:sz w:val="18"/>
                      <w:szCs w:val="18"/>
                      <w:lang w:val="en-US"/>
                    </w:rPr>
                  </w:pPr>
                  <w:r>
                    <w:rPr>
                      <w:sz w:val="18"/>
                      <w:szCs w:val="18"/>
                      <w:lang w:val="en-US"/>
                    </w:rPr>
                    <w:t>(-2.0, 0.7)</w:t>
                  </w:r>
                </w:p>
              </w:tc>
              <w:tc>
                <w:tcPr>
                  <w:tcW w:w="1483" w:type="dxa"/>
                  <w:tcBorders>
                    <w:top w:val="single" w:sz="4" w:space="0" w:color="000000" w:themeColor="text1"/>
                    <w:left w:val="nil"/>
                    <w:bottom w:val="single" w:sz="4" w:space="0" w:color="000000" w:themeColor="text1"/>
                    <w:right w:val="nil"/>
                  </w:tcBorders>
                  <w:hideMark/>
                </w:tcPr>
                <w:p w:rsidR="002B7A8B" w:rsidRDefault="00A00396" w:rsidP="00B8659B">
                  <w:pPr>
                    <w:rPr>
                      <w:sz w:val="18"/>
                      <w:szCs w:val="18"/>
                      <w:lang w:val="en-US"/>
                    </w:rPr>
                  </w:pPr>
                  <w:r>
                    <w:rPr>
                      <w:sz w:val="18"/>
                      <w:szCs w:val="18"/>
                      <w:lang w:val="en-US"/>
                    </w:rPr>
                    <w:t>?</w:t>
                  </w:r>
                </w:p>
              </w:tc>
            </w:tr>
            <w:tr w:rsidR="002B7A8B" w:rsidTr="00B8659B">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Anger-hostility</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 xml:space="preserve">-3.8 </w:t>
                  </w:r>
                </w:p>
                <w:p w:rsidR="002B7A8B" w:rsidRDefault="002B7A8B" w:rsidP="002B7A8B">
                  <w:pPr>
                    <w:rPr>
                      <w:sz w:val="18"/>
                      <w:szCs w:val="18"/>
                      <w:lang w:val="en-US"/>
                    </w:rPr>
                  </w:pPr>
                  <w:r>
                    <w:rPr>
                      <w:sz w:val="18"/>
                      <w:szCs w:val="18"/>
                      <w:lang w:val="en-US"/>
                    </w:rPr>
                    <w:t>(-6.5, -1.1)</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-1.9</w:t>
                  </w:r>
                </w:p>
                <w:p w:rsidR="002B7A8B" w:rsidRDefault="002B7A8B" w:rsidP="002B7A8B">
                  <w:pPr>
                    <w:rPr>
                      <w:sz w:val="18"/>
                      <w:szCs w:val="18"/>
                      <w:lang w:val="en-US"/>
                    </w:rPr>
                  </w:pPr>
                  <w:r>
                    <w:rPr>
                      <w:sz w:val="18"/>
                      <w:szCs w:val="18"/>
                      <w:lang w:val="en-US"/>
                    </w:rPr>
                    <w:t>(-5.1, 1.2)</w:t>
                  </w:r>
                </w:p>
              </w:tc>
              <w:tc>
                <w:tcPr>
                  <w:tcW w:w="1483" w:type="dxa"/>
                  <w:tcBorders>
                    <w:top w:val="single" w:sz="4" w:space="0" w:color="000000" w:themeColor="text1"/>
                    <w:left w:val="nil"/>
                    <w:bottom w:val="single" w:sz="4" w:space="0" w:color="000000" w:themeColor="text1"/>
                    <w:right w:val="nil"/>
                  </w:tcBorders>
                </w:tcPr>
                <w:p w:rsidR="002B7A8B" w:rsidRDefault="00A00396" w:rsidP="00B8659B">
                  <w:pPr>
                    <w:rPr>
                      <w:sz w:val="18"/>
                      <w:szCs w:val="18"/>
                      <w:lang w:val="en-US"/>
                    </w:rPr>
                  </w:pPr>
                  <w:r>
                    <w:rPr>
                      <w:sz w:val="18"/>
                      <w:szCs w:val="18"/>
                      <w:lang w:val="en-US"/>
                    </w:rPr>
                    <w:t>?</w:t>
                  </w:r>
                </w:p>
              </w:tc>
            </w:tr>
            <w:tr w:rsidR="002B7A8B" w:rsidTr="00B8659B">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Vigour</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+1.0</w:t>
                  </w:r>
                </w:p>
                <w:p w:rsidR="002B7A8B" w:rsidRDefault="002B7A8B" w:rsidP="002B7A8B">
                  <w:pPr>
                    <w:rPr>
                      <w:sz w:val="18"/>
                      <w:szCs w:val="18"/>
                      <w:lang w:val="en-US"/>
                    </w:rPr>
                  </w:pPr>
                  <w:r>
                    <w:rPr>
                      <w:sz w:val="18"/>
                      <w:szCs w:val="18"/>
                      <w:lang w:val="en-US"/>
                    </w:rPr>
                    <w:t>(-2.5, 4.5)</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+2.0</w:t>
                  </w:r>
                </w:p>
                <w:p w:rsidR="002B7A8B" w:rsidRDefault="002B7A8B" w:rsidP="002B7A8B">
                  <w:pPr>
                    <w:rPr>
                      <w:sz w:val="18"/>
                      <w:szCs w:val="18"/>
                      <w:lang w:val="en-US"/>
                    </w:rPr>
                  </w:pPr>
                  <w:r>
                    <w:rPr>
                      <w:sz w:val="18"/>
                      <w:szCs w:val="18"/>
                      <w:lang w:val="en-US"/>
                    </w:rPr>
                    <w:t>(-4.01, -0.08)</w:t>
                  </w:r>
                </w:p>
              </w:tc>
              <w:tc>
                <w:tcPr>
                  <w:tcW w:w="1483" w:type="dxa"/>
                  <w:tcBorders>
                    <w:top w:val="single" w:sz="4" w:space="0" w:color="000000" w:themeColor="text1"/>
                    <w:left w:val="nil"/>
                    <w:bottom w:val="single" w:sz="4" w:space="0" w:color="000000" w:themeColor="text1"/>
                    <w:right w:val="nil"/>
                  </w:tcBorders>
                </w:tcPr>
                <w:p w:rsidR="002B7A8B" w:rsidRDefault="00A00396" w:rsidP="00B8659B">
                  <w:pPr>
                    <w:rPr>
                      <w:sz w:val="18"/>
                      <w:szCs w:val="18"/>
                      <w:lang w:val="en-US"/>
                    </w:rPr>
                  </w:pPr>
                  <w:r>
                    <w:rPr>
                      <w:sz w:val="18"/>
                      <w:szCs w:val="18"/>
                      <w:lang w:val="en-US"/>
                    </w:rPr>
                    <w:t>?</w:t>
                  </w:r>
                </w:p>
              </w:tc>
            </w:tr>
            <w:tr w:rsidR="002B7A8B" w:rsidTr="00B8659B">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Fatigue</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-6.1</w:t>
                  </w:r>
                </w:p>
                <w:p w:rsidR="002B7A8B" w:rsidRDefault="002B7A8B" w:rsidP="002B7A8B">
                  <w:pPr>
                    <w:rPr>
                      <w:sz w:val="18"/>
                      <w:szCs w:val="18"/>
                      <w:lang w:val="en-US"/>
                    </w:rPr>
                  </w:pPr>
                  <w:r>
                    <w:rPr>
                      <w:sz w:val="18"/>
                      <w:szCs w:val="18"/>
                      <w:lang w:val="en-US"/>
                    </w:rPr>
                    <w:t>(-11.2, -5.0)</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 xml:space="preserve">-2.4 </w:t>
                  </w:r>
                </w:p>
                <w:p w:rsidR="002B7A8B" w:rsidRDefault="002B7A8B" w:rsidP="002B7A8B">
                  <w:pPr>
                    <w:rPr>
                      <w:sz w:val="18"/>
                      <w:szCs w:val="18"/>
                      <w:lang w:val="en-US"/>
                    </w:rPr>
                  </w:pPr>
                  <w:r>
                    <w:rPr>
                      <w:sz w:val="18"/>
                      <w:szCs w:val="18"/>
                      <w:lang w:val="en-US"/>
                    </w:rPr>
                    <w:t>(-6.3, 2.6)</w:t>
                  </w:r>
                </w:p>
              </w:tc>
              <w:tc>
                <w:tcPr>
                  <w:tcW w:w="1483" w:type="dxa"/>
                  <w:tcBorders>
                    <w:top w:val="single" w:sz="4" w:space="0" w:color="000000" w:themeColor="text1"/>
                    <w:left w:val="nil"/>
                    <w:bottom w:val="single" w:sz="4" w:space="0" w:color="000000" w:themeColor="text1"/>
                    <w:right w:val="nil"/>
                  </w:tcBorders>
                </w:tcPr>
                <w:p w:rsidR="002B7A8B" w:rsidRDefault="00A00396" w:rsidP="00B8659B">
                  <w:pPr>
                    <w:rPr>
                      <w:sz w:val="18"/>
                      <w:szCs w:val="18"/>
                      <w:lang w:val="en-US"/>
                    </w:rPr>
                  </w:pPr>
                  <w:r>
                    <w:rPr>
                      <w:sz w:val="18"/>
                      <w:szCs w:val="18"/>
                      <w:lang w:val="en-US"/>
                    </w:rPr>
                    <w:t>?</w:t>
                  </w:r>
                </w:p>
              </w:tc>
            </w:tr>
            <w:tr w:rsidR="002B7A8B" w:rsidTr="00B8659B">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Confusion</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 xml:space="preserve">-2.5 </w:t>
                  </w:r>
                </w:p>
                <w:p w:rsidR="002B7A8B" w:rsidRDefault="002B7A8B" w:rsidP="002B7A8B">
                  <w:pPr>
                    <w:rPr>
                      <w:sz w:val="18"/>
                      <w:szCs w:val="18"/>
                      <w:lang w:val="en-US"/>
                    </w:rPr>
                  </w:pPr>
                  <w:r>
                    <w:rPr>
                      <w:sz w:val="18"/>
                      <w:szCs w:val="18"/>
                      <w:lang w:val="en-US"/>
                    </w:rPr>
                    <w:t>(-5.0, -0.1)</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 xml:space="preserve">-0.8 </w:t>
                  </w:r>
                </w:p>
                <w:p w:rsidR="002B7A8B" w:rsidRDefault="002B7A8B" w:rsidP="002B7A8B">
                  <w:pPr>
                    <w:rPr>
                      <w:sz w:val="18"/>
                      <w:szCs w:val="18"/>
                      <w:lang w:val="en-US"/>
                    </w:rPr>
                  </w:pPr>
                  <w:r>
                    <w:rPr>
                      <w:sz w:val="18"/>
                      <w:szCs w:val="18"/>
                      <w:lang w:val="en-US"/>
                    </w:rPr>
                    <w:t>(-2.4, 0.7)</w:t>
                  </w:r>
                </w:p>
              </w:tc>
              <w:tc>
                <w:tcPr>
                  <w:tcW w:w="1483" w:type="dxa"/>
                  <w:tcBorders>
                    <w:top w:val="single" w:sz="4" w:space="0" w:color="000000" w:themeColor="text1"/>
                    <w:left w:val="nil"/>
                    <w:bottom w:val="single" w:sz="4" w:space="0" w:color="000000" w:themeColor="text1"/>
                    <w:right w:val="nil"/>
                  </w:tcBorders>
                </w:tcPr>
                <w:p w:rsidR="002B7A8B" w:rsidRDefault="00A00396" w:rsidP="00B8659B">
                  <w:pPr>
                    <w:rPr>
                      <w:sz w:val="18"/>
                      <w:szCs w:val="18"/>
                      <w:lang w:val="en-US"/>
                    </w:rPr>
                  </w:pPr>
                  <w:r>
                    <w:rPr>
                      <w:sz w:val="18"/>
                      <w:szCs w:val="18"/>
                      <w:lang w:val="en-US"/>
                    </w:rPr>
                    <w:t>?</w:t>
                  </w:r>
                </w:p>
              </w:tc>
            </w:tr>
            <w:tr w:rsidR="002B7A8B" w:rsidTr="00B8659B">
              <w:tc>
                <w:tcPr>
                  <w:tcW w:w="1483" w:type="dxa"/>
                  <w:tcBorders>
                    <w:top w:val="single" w:sz="4" w:space="0" w:color="000000" w:themeColor="text1"/>
                    <w:left w:val="nil"/>
                    <w:bottom w:val="single" w:sz="4" w:space="0" w:color="000000" w:themeColor="text1"/>
                    <w:right w:val="nil"/>
                  </w:tcBorders>
                </w:tcPr>
                <w:p w:rsidR="002B7A8B" w:rsidRDefault="00A00396" w:rsidP="00B8659B">
                  <w:pPr>
                    <w:rPr>
                      <w:sz w:val="18"/>
                      <w:szCs w:val="18"/>
                      <w:lang w:val="en-US"/>
                    </w:rPr>
                  </w:pPr>
                  <w:r>
                    <w:rPr>
                      <w:sz w:val="18"/>
                      <w:szCs w:val="18"/>
                      <w:lang w:val="en-US"/>
                    </w:rPr>
                    <w:t>M</w:t>
                  </w:r>
                  <w:r w:rsidR="002B7A8B">
                    <w:rPr>
                      <w:sz w:val="18"/>
                      <w:szCs w:val="18"/>
                      <w:lang w:val="en-US"/>
                    </w:rPr>
                    <w:t>ood disturbance</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2475.0</w:t>
                  </w:r>
                </w:p>
                <w:p w:rsidR="002B7A8B" w:rsidRDefault="002B7A8B" w:rsidP="002B7A8B">
                  <w:pPr>
                    <w:rPr>
                      <w:sz w:val="18"/>
                      <w:szCs w:val="18"/>
                      <w:lang w:val="en-US"/>
                    </w:rPr>
                  </w:pPr>
                  <w:r>
                    <w:rPr>
                      <w:sz w:val="18"/>
                      <w:szCs w:val="18"/>
                      <w:lang w:val="en-US"/>
                    </w:rPr>
                    <w:t>(1332.5, 3617.5)</w:t>
                  </w:r>
                </w:p>
              </w:tc>
              <w:tc>
                <w:tcPr>
                  <w:tcW w:w="1483" w:type="dxa"/>
                  <w:tcBorders>
                    <w:top w:val="single" w:sz="4" w:space="0" w:color="000000" w:themeColor="text1"/>
                    <w:left w:val="nil"/>
                    <w:bottom w:val="single" w:sz="4" w:space="0" w:color="000000" w:themeColor="text1"/>
                    <w:right w:val="nil"/>
                  </w:tcBorders>
                </w:tcPr>
                <w:p w:rsidR="002B7A8B" w:rsidRDefault="002B7A8B" w:rsidP="00B8659B">
                  <w:pPr>
                    <w:rPr>
                      <w:sz w:val="18"/>
                      <w:szCs w:val="18"/>
                      <w:lang w:val="en-US"/>
                    </w:rPr>
                  </w:pPr>
                  <w:r>
                    <w:rPr>
                      <w:sz w:val="18"/>
                      <w:szCs w:val="18"/>
                      <w:lang w:val="en-US"/>
                    </w:rPr>
                    <w:t>920.0</w:t>
                  </w:r>
                </w:p>
                <w:p w:rsidR="002B7A8B" w:rsidRDefault="002B7A8B" w:rsidP="002B7A8B">
                  <w:pPr>
                    <w:rPr>
                      <w:sz w:val="18"/>
                      <w:szCs w:val="18"/>
                      <w:lang w:val="en-US"/>
                    </w:rPr>
                  </w:pPr>
                  <w:r>
                    <w:rPr>
                      <w:sz w:val="18"/>
                      <w:szCs w:val="18"/>
                      <w:lang w:val="en-US"/>
                    </w:rPr>
                    <w:t>(-11.9, 1851.9)</w:t>
                  </w:r>
                </w:p>
              </w:tc>
              <w:tc>
                <w:tcPr>
                  <w:tcW w:w="1483" w:type="dxa"/>
                  <w:tcBorders>
                    <w:top w:val="single" w:sz="4" w:space="0" w:color="000000" w:themeColor="text1"/>
                    <w:left w:val="nil"/>
                    <w:bottom w:val="single" w:sz="4" w:space="0" w:color="000000" w:themeColor="text1"/>
                    <w:right w:val="nil"/>
                  </w:tcBorders>
                </w:tcPr>
                <w:p w:rsidR="002B7A8B" w:rsidRDefault="00A00396" w:rsidP="00B8659B">
                  <w:pPr>
                    <w:rPr>
                      <w:sz w:val="18"/>
                      <w:szCs w:val="18"/>
                      <w:lang w:val="en-US"/>
                    </w:rPr>
                  </w:pPr>
                  <w:r>
                    <w:rPr>
                      <w:sz w:val="18"/>
                      <w:szCs w:val="18"/>
                      <w:lang w:val="en-US"/>
                    </w:rPr>
                    <w:t>?</w:t>
                  </w:r>
                </w:p>
              </w:tc>
            </w:tr>
          </w:tbl>
          <w:p w:rsidR="007E4D05" w:rsidRDefault="00A00396" w:rsidP="00A00396">
            <w:pPr>
              <w:pStyle w:val="ListParagraph"/>
              <w:numPr>
                <w:ilvl w:val="0"/>
                <w:numId w:val="23"/>
              </w:numPr>
              <w:rPr>
                <w:sz w:val="18"/>
                <w:szCs w:val="18"/>
                <w:lang w:val="en-US"/>
              </w:rPr>
            </w:pPr>
            <w:r w:rsidRPr="00A00396">
              <w:rPr>
                <w:sz w:val="18"/>
                <w:szCs w:val="18"/>
                <w:lang w:val="en-US"/>
              </w:rPr>
              <w:t>Significant</w:t>
            </w:r>
            <w:r>
              <w:rPr>
                <w:sz w:val="18"/>
                <w:szCs w:val="18"/>
                <w:lang w:val="en-US"/>
              </w:rPr>
              <w:t xml:space="preserve"> improvement </w:t>
            </w:r>
            <w:r w:rsidR="006B1BE4">
              <w:rPr>
                <w:sz w:val="18"/>
                <w:szCs w:val="18"/>
                <w:lang w:val="en-US"/>
              </w:rPr>
              <w:t>seen</w:t>
            </w:r>
            <w:r>
              <w:rPr>
                <w:sz w:val="18"/>
                <w:szCs w:val="18"/>
                <w:lang w:val="en-US"/>
              </w:rPr>
              <w:t xml:space="preserve"> in the intervention group with respect to parameters of heart rate variability, tension-anxiety, fatigue and mood disturbance but not stated if there was a significant difference to the control group</w:t>
            </w:r>
          </w:p>
          <w:p w:rsidR="00A00396" w:rsidRDefault="00A00396" w:rsidP="00A00396">
            <w:pPr>
              <w:rPr>
                <w:sz w:val="18"/>
                <w:szCs w:val="18"/>
                <w:lang w:val="en-US"/>
              </w:rPr>
            </w:pPr>
          </w:p>
          <w:p w:rsidR="00A00396" w:rsidRPr="00A00396" w:rsidRDefault="00A00396" w:rsidP="00A00396">
            <w:pPr>
              <w:rPr>
                <w:sz w:val="18"/>
                <w:szCs w:val="18"/>
                <w:lang w:val="en-US"/>
              </w:rPr>
            </w:pPr>
            <w:r>
              <w:rPr>
                <w:b/>
                <w:i/>
                <w:sz w:val="18"/>
                <w:szCs w:val="18"/>
                <w:lang w:val="en-US"/>
              </w:rPr>
              <w:t>Specific adverse events:</w:t>
            </w:r>
            <w:r>
              <w:rPr>
                <w:sz w:val="18"/>
                <w:szCs w:val="18"/>
                <w:lang w:val="en-US"/>
              </w:rPr>
              <w:t xml:space="preserve"> none</w:t>
            </w:r>
          </w:p>
        </w:tc>
      </w:tr>
      <w:tr w:rsidR="005627B7"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5627B7" w:rsidRDefault="005627B7" w:rsidP="005627B7">
            <w:pPr>
              <w:keepNext/>
              <w:rPr>
                <w:sz w:val="18"/>
                <w:szCs w:val="18"/>
                <w:lang w:val="en-US"/>
              </w:rPr>
            </w:pPr>
            <w:r>
              <w:rPr>
                <w:sz w:val="18"/>
                <w:szCs w:val="18"/>
                <w:lang w:val="en-US"/>
              </w:rPr>
              <w:t>López-Sendin 2012</w:t>
            </w:r>
          </w:p>
          <w:p w:rsidR="005627B7" w:rsidRDefault="005627B7" w:rsidP="005627B7">
            <w:pPr>
              <w:keepNext/>
              <w:rPr>
                <w:sz w:val="18"/>
                <w:szCs w:val="18"/>
                <w:lang w:val="en-US"/>
              </w:rPr>
            </w:pPr>
            <w:r>
              <w:rPr>
                <w:sz w:val="18"/>
                <w:szCs w:val="18"/>
                <w:lang w:val="en-US"/>
              </w:rPr>
              <w:t>Spain</w:t>
            </w:r>
          </w:p>
          <w:p w:rsidR="005627B7" w:rsidRDefault="005627B7" w:rsidP="005627B7">
            <w:pPr>
              <w:keepNext/>
              <w:rPr>
                <w:sz w:val="18"/>
                <w:szCs w:val="18"/>
                <w:lang w:val="en-US"/>
              </w:rPr>
            </w:pPr>
          </w:p>
          <w:p w:rsidR="005627B7" w:rsidRDefault="005627B7" w:rsidP="005627B7">
            <w:pPr>
              <w:rPr>
                <w:sz w:val="18"/>
                <w:szCs w:val="18"/>
                <w:lang w:val="en-US"/>
              </w:rPr>
            </w:pPr>
            <w:r>
              <w:rPr>
                <w:b/>
                <w:sz w:val="18"/>
                <w:szCs w:val="18"/>
                <w:lang w:val="en-US"/>
              </w:rPr>
              <w:t>Focus:</w:t>
            </w:r>
            <w:r>
              <w:rPr>
                <w:sz w:val="18"/>
                <w:szCs w:val="18"/>
                <w:lang w:val="en-US"/>
              </w:rPr>
              <w:t xml:space="preserve"> RCT of the effects of physical therapy (including massage and exercise) on patients with advanced terminal cancer</w:t>
            </w:r>
          </w:p>
          <w:p w:rsidR="005627B7" w:rsidRDefault="005627B7" w:rsidP="005627B7">
            <w:pPr>
              <w:rPr>
                <w:sz w:val="18"/>
                <w:szCs w:val="18"/>
                <w:lang w:val="en-US"/>
              </w:rPr>
            </w:pPr>
            <w:r>
              <w:rPr>
                <w:b/>
                <w:sz w:val="18"/>
                <w:szCs w:val="18"/>
                <w:lang w:val="en-US"/>
              </w:rPr>
              <w:t>Duration:</w:t>
            </w:r>
            <w:r>
              <w:rPr>
                <w:sz w:val="18"/>
                <w:szCs w:val="18"/>
                <w:lang w:val="en-US"/>
              </w:rPr>
              <w:t xml:space="preserve"> </w:t>
            </w:r>
            <w:r w:rsidR="00FA00C0">
              <w:rPr>
                <w:sz w:val="18"/>
                <w:szCs w:val="18"/>
                <w:lang w:val="en-US"/>
              </w:rPr>
              <w:t>2 weeks</w:t>
            </w:r>
          </w:p>
          <w:p w:rsidR="005627B7" w:rsidRDefault="005627B7" w:rsidP="005627B7">
            <w:pPr>
              <w:rPr>
                <w:sz w:val="18"/>
                <w:szCs w:val="18"/>
                <w:lang w:val="en-US"/>
              </w:rPr>
            </w:pPr>
            <w:r>
              <w:rPr>
                <w:b/>
                <w:sz w:val="18"/>
                <w:szCs w:val="18"/>
                <w:lang w:val="en-US"/>
              </w:rPr>
              <w:t>Follow-up:</w:t>
            </w:r>
            <w:r>
              <w:rPr>
                <w:sz w:val="18"/>
                <w:szCs w:val="18"/>
                <w:lang w:val="en-US"/>
              </w:rPr>
              <w:t xml:space="preserve"> </w:t>
            </w:r>
            <w:r w:rsidR="00FA00C0">
              <w:rPr>
                <w:sz w:val="18"/>
                <w:szCs w:val="18"/>
                <w:lang w:val="en-US"/>
              </w:rPr>
              <w:t>no post-intervention follow-up</w:t>
            </w:r>
          </w:p>
          <w:p w:rsidR="005627B7" w:rsidRDefault="005627B7" w:rsidP="005627B7">
            <w:pPr>
              <w:rPr>
                <w:sz w:val="18"/>
                <w:szCs w:val="18"/>
                <w:lang w:val="en-US"/>
              </w:rPr>
            </w:pPr>
            <w:r>
              <w:rPr>
                <w:b/>
                <w:sz w:val="18"/>
                <w:szCs w:val="18"/>
                <w:lang w:val="en-US"/>
              </w:rPr>
              <w:t>Quality:</w:t>
            </w:r>
            <w:r>
              <w:rPr>
                <w:sz w:val="18"/>
                <w:szCs w:val="18"/>
                <w:lang w:val="en-US"/>
              </w:rPr>
              <w:t xml:space="preserve"> low</w:t>
            </w:r>
          </w:p>
          <w:p w:rsidR="005627B7" w:rsidRDefault="005627B7" w:rsidP="005627B7">
            <w:pPr>
              <w:rPr>
                <w:sz w:val="18"/>
                <w:szCs w:val="18"/>
                <w:lang w:val="en-US"/>
              </w:rPr>
            </w:pPr>
          </w:p>
          <w:p w:rsidR="005627B7" w:rsidRDefault="005627B7" w:rsidP="005627B7">
            <w:pPr>
              <w:rPr>
                <w:b/>
                <w:sz w:val="18"/>
                <w:szCs w:val="18"/>
                <w:lang w:val="en-US"/>
              </w:rPr>
            </w:pPr>
            <w:r>
              <w:rPr>
                <w:b/>
                <w:sz w:val="18"/>
                <w:szCs w:val="18"/>
                <w:lang w:val="en-US"/>
              </w:rPr>
              <w:t>PARTICIPANTS:</w:t>
            </w:r>
          </w:p>
          <w:p w:rsidR="005627B7" w:rsidRDefault="005627B7" w:rsidP="005627B7">
            <w:pPr>
              <w:rPr>
                <w:sz w:val="18"/>
                <w:szCs w:val="18"/>
                <w:lang w:val="en-US"/>
              </w:rPr>
            </w:pPr>
            <w:r>
              <w:rPr>
                <w:b/>
                <w:sz w:val="18"/>
                <w:szCs w:val="18"/>
                <w:lang w:val="en-US"/>
              </w:rPr>
              <w:t>N:</w:t>
            </w:r>
            <w:r>
              <w:rPr>
                <w:sz w:val="18"/>
                <w:szCs w:val="18"/>
                <w:lang w:val="en-US"/>
              </w:rPr>
              <w:t xml:space="preserve"> 24 (</w:t>
            </w:r>
            <w:r w:rsidR="00FA00C0">
              <w:rPr>
                <w:sz w:val="18"/>
                <w:szCs w:val="18"/>
                <w:lang w:val="en-US"/>
              </w:rPr>
              <w:t>25%</w:t>
            </w:r>
            <w:r>
              <w:rPr>
                <w:sz w:val="18"/>
                <w:szCs w:val="18"/>
                <w:lang w:val="en-US"/>
              </w:rPr>
              <w:t xml:space="preserve"> female)</w:t>
            </w:r>
          </w:p>
          <w:p w:rsidR="005627B7" w:rsidRDefault="005627B7" w:rsidP="005627B7">
            <w:pPr>
              <w:rPr>
                <w:sz w:val="18"/>
                <w:szCs w:val="18"/>
                <w:lang w:val="en-US"/>
              </w:rPr>
            </w:pPr>
            <w:r>
              <w:rPr>
                <w:b/>
                <w:sz w:val="18"/>
                <w:szCs w:val="18"/>
                <w:lang w:val="en-US"/>
              </w:rPr>
              <w:t>Age:</w:t>
            </w:r>
            <w:r>
              <w:rPr>
                <w:sz w:val="18"/>
                <w:szCs w:val="18"/>
                <w:lang w:val="en-US"/>
              </w:rPr>
              <w:t xml:space="preserve"> </w:t>
            </w:r>
            <w:r w:rsidR="00FA00C0">
              <w:rPr>
                <w:sz w:val="18"/>
                <w:szCs w:val="18"/>
                <w:lang w:val="en-US"/>
              </w:rPr>
              <w:t>54 to 55</w:t>
            </w:r>
            <w:r>
              <w:rPr>
                <w:sz w:val="18"/>
                <w:szCs w:val="18"/>
                <w:lang w:val="en-US"/>
              </w:rPr>
              <w:t xml:space="preserve"> years</w:t>
            </w:r>
          </w:p>
          <w:p w:rsidR="005627B7" w:rsidRDefault="005627B7" w:rsidP="00FA00C0">
            <w:pPr>
              <w:keepNext/>
              <w:rPr>
                <w:sz w:val="18"/>
                <w:szCs w:val="18"/>
                <w:lang w:val="en-US"/>
              </w:rPr>
            </w:pPr>
            <w:r>
              <w:rPr>
                <w:b/>
                <w:sz w:val="18"/>
                <w:szCs w:val="18"/>
                <w:lang w:val="en-US"/>
              </w:rPr>
              <w:t>Inclusion:</w:t>
            </w:r>
            <w:r>
              <w:rPr>
                <w:sz w:val="18"/>
                <w:szCs w:val="18"/>
                <w:lang w:val="en-US"/>
              </w:rPr>
              <w:t xml:space="preserve"> </w:t>
            </w:r>
            <w:r w:rsidR="00FA00C0">
              <w:rPr>
                <w:sz w:val="18"/>
                <w:szCs w:val="18"/>
                <w:lang w:val="en-US"/>
              </w:rPr>
              <w:t>oncology patients &gt;18 years, diagnosed with any tumour in stage III-IV, pain &gt;4 on a numerical pain rating scale</w:t>
            </w:r>
            <w:r>
              <w:rPr>
                <w:sz w:val="18"/>
                <w:szCs w:val="18"/>
                <w:lang w:val="en-US"/>
              </w:rPr>
              <w:t xml:space="preserve">; exclusions: </w:t>
            </w:r>
            <w:r w:rsidR="00FA00C0">
              <w:rPr>
                <w:sz w:val="18"/>
                <w:szCs w:val="18"/>
                <w:lang w:val="en-US"/>
              </w:rPr>
              <w:t>fragile tissue, systemic status such as neutropenia, hypercalcaemia etc., unconscious, projected to have less than 20 days to live</w:t>
            </w:r>
          </w:p>
        </w:tc>
        <w:tc>
          <w:tcPr>
            <w:tcW w:w="3857" w:type="dxa"/>
            <w:tcBorders>
              <w:top w:val="single" w:sz="4" w:space="0" w:color="000000"/>
              <w:left w:val="single" w:sz="4" w:space="0" w:color="000000"/>
              <w:bottom w:val="single" w:sz="4" w:space="0" w:color="000000"/>
              <w:right w:val="single" w:sz="4" w:space="0" w:color="000000"/>
            </w:tcBorders>
          </w:tcPr>
          <w:p w:rsidR="00FA00C0" w:rsidRDefault="00FA00C0" w:rsidP="00FA00C0">
            <w:pPr>
              <w:rPr>
                <w:sz w:val="18"/>
                <w:szCs w:val="18"/>
                <w:lang w:val="en-US"/>
              </w:rPr>
            </w:pPr>
            <w:r>
              <w:rPr>
                <w:b/>
                <w:sz w:val="18"/>
                <w:szCs w:val="18"/>
                <w:lang w:val="en-US"/>
              </w:rPr>
              <w:t>Intervention type:</w:t>
            </w:r>
            <w:r>
              <w:rPr>
                <w:sz w:val="18"/>
                <w:szCs w:val="18"/>
                <w:lang w:val="en-US"/>
              </w:rPr>
              <w:t xml:space="preserve"> physiotherapy</w:t>
            </w:r>
          </w:p>
          <w:p w:rsidR="00FA00C0" w:rsidRPr="00FA00C0" w:rsidRDefault="00FA00C0" w:rsidP="00FA00C0">
            <w:pPr>
              <w:rPr>
                <w:sz w:val="18"/>
                <w:szCs w:val="18"/>
                <w:lang w:val="de-DE"/>
              </w:rPr>
            </w:pPr>
            <w:r>
              <w:rPr>
                <w:b/>
                <w:sz w:val="18"/>
                <w:szCs w:val="18"/>
                <w:lang w:val="en-US"/>
              </w:rPr>
              <w:t>Intervention:</w:t>
            </w:r>
            <w:r>
              <w:rPr>
                <w:sz w:val="18"/>
                <w:szCs w:val="18"/>
                <w:lang w:val="en-US"/>
              </w:rPr>
              <w:t xml:space="preserve"> </w:t>
            </w:r>
            <w:r w:rsidRPr="00FA00C0">
              <w:rPr>
                <w:sz w:val="18"/>
                <w:szCs w:val="18"/>
                <w:lang w:val="de-DE"/>
              </w:rPr>
              <w:t>therapeutic massage techniques:</w:t>
            </w:r>
          </w:p>
          <w:p w:rsidR="00FA00C0" w:rsidRPr="00FA00C0" w:rsidRDefault="00FA00C0" w:rsidP="00FA00C0">
            <w:pPr>
              <w:rPr>
                <w:sz w:val="18"/>
                <w:szCs w:val="18"/>
                <w:lang w:val="de-DE"/>
              </w:rPr>
            </w:pPr>
            <w:r w:rsidRPr="00FA00C0">
              <w:rPr>
                <w:sz w:val="18"/>
                <w:szCs w:val="18"/>
                <w:lang w:val="de-DE"/>
              </w:rPr>
              <w:t>effleurage, petrissage, and strain/counterstrain techniques</w:t>
            </w:r>
            <w:r>
              <w:rPr>
                <w:sz w:val="18"/>
                <w:szCs w:val="18"/>
                <w:lang w:val="de-DE"/>
              </w:rPr>
              <w:t xml:space="preserve"> </w:t>
            </w:r>
            <w:r w:rsidRPr="00FA00C0">
              <w:rPr>
                <w:sz w:val="18"/>
                <w:szCs w:val="18"/>
                <w:lang w:val="de-DE"/>
              </w:rPr>
              <w:t>over the tender points</w:t>
            </w:r>
            <w:r>
              <w:rPr>
                <w:sz w:val="18"/>
                <w:szCs w:val="18"/>
                <w:lang w:val="de-DE"/>
              </w:rPr>
              <w:t>; additionally:</w:t>
            </w:r>
          </w:p>
          <w:p w:rsidR="005627B7" w:rsidRDefault="00FA00C0" w:rsidP="00FA00C0">
            <w:pPr>
              <w:rPr>
                <w:sz w:val="18"/>
                <w:szCs w:val="18"/>
                <w:lang w:val="de-DE"/>
              </w:rPr>
            </w:pPr>
            <w:r w:rsidRPr="00FA00C0">
              <w:rPr>
                <w:sz w:val="18"/>
                <w:szCs w:val="18"/>
                <w:lang w:val="de-DE"/>
              </w:rPr>
              <w:t>passive mobili</w:t>
            </w:r>
            <w:r>
              <w:rPr>
                <w:sz w:val="18"/>
                <w:szCs w:val="18"/>
                <w:lang w:val="de-DE"/>
              </w:rPr>
              <w:t>s</w:t>
            </w:r>
            <w:r w:rsidRPr="00FA00C0">
              <w:rPr>
                <w:sz w:val="18"/>
                <w:szCs w:val="18"/>
                <w:lang w:val="de-DE"/>
              </w:rPr>
              <w:t>ation, active-assisted or active-resisted</w:t>
            </w:r>
            <w:r>
              <w:rPr>
                <w:sz w:val="18"/>
                <w:szCs w:val="18"/>
                <w:lang w:val="de-DE"/>
              </w:rPr>
              <w:t xml:space="preserve"> </w:t>
            </w:r>
            <w:r w:rsidRPr="00FA00C0">
              <w:rPr>
                <w:sz w:val="18"/>
                <w:szCs w:val="18"/>
                <w:lang w:val="de-DE"/>
              </w:rPr>
              <w:t>exercises, and local- and global-resisted exercises, as well as</w:t>
            </w:r>
            <w:r>
              <w:rPr>
                <w:sz w:val="18"/>
                <w:szCs w:val="18"/>
                <w:lang w:val="de-DE"/>
              </w:rPr>
              <w:t xml:space="preserve"> </w:t>
            </w:r>
            <w:r w:rsidRPr="00FA00C0">
              <w:rPr>
                <w:sz w:val="18"/>
                <w:szCs w:val="18"/>
                <w:lang w:val="de-DE"/>
              </w:rPr>
              <w:t>proprioceptive neuromuscular facilitation (PNF)</w:t>
            </w:r>
            <w:r>
              <w:rPr>
                <w:sz w:val="18"/>
                <w:szCs w:val="18"/>
                <w:lang w:val="de-DE"/>
              </w:rPr>
              <w:t xml:space="preserve"> </w:t>
            </w:r>
            <w:r w:rsidRPr="00FA00C0">
              <w:rPr>
                <w:sz w:val="18"/>
                <w:szCs w:val="18"/>
                <w:lang w:val="de-DE"/>
              </w:rPr>
              <w:t>applied</w:t>
            </w:r>
            <w:r w:rsidR="004A374E">
              <w:rPr>
                <w:sz w:val="18"/>
                <w:szCs w:val="18"/>
                <w:lang w:val="de-DE"/>
              </w:rPr>
              <w:t xml:space="preserve"> </w:t>
            </w:r>
            <w:r w:rsidRPr="00FA00C0">
              <w:rPr>
                <w:sz w:val="18"/>
                <w:szCs w:val="18"/>
                <w:lang w:val="de-DE"/>
              </w:rPr>
              <w:t>over joints and tight/painful muscles</w:t>
            </w:r>
            <w:r>
              <w:rPr>
                <w:sz w:val="18"/>
                <w:szCs w:val="18"/>
                <w:lang w:val="de-DE"/>
              </w:rPr>
              <w:t>; risk areas were avoided</w:t>
            </w:r>
          </w:p>
          <w:p w:rsidR="00FA00C0" w:rsidRDefault="00FA00C0" w:rsidP="00FA00C0">
            <w:pPr>
              <w:rPr>
                <w:sz w:val="18"/>
                <w:szCs w:val="18"/>
                <w:lang w:val="en-US"/>
              </w:rPr>
            </w:pPr>
            <w:r>
              <w:rPr>
                <w:b/>
                <w:sz w:val="18"/>
                <w:szCs w:val="18"/>
                <w:lang w:val="en-US"/>
              </w:rPr>
              <w:t>Comparison:</w:t>
            </w:r>
            <w:r>
              <w:rPr>
                <w:sz w:val="18"/>
                <w:szCs w:val="18"/>
                <w:lang w:val="en-US"/>
              </w:rPr>
              <w:t xml:space="preserve"> </w:t>
            </w:r>
            <w:r w:rsidRPr="00FA00C0">
              <w:rPr>
                <w:sz w:val="18"/>
                <w:szCs w:val="18"/>
                <w:lang w:val="de-DE"/>
              </w:rPr>
              <w:t>simple hand contact or</w:t>
            </w:r>
            <w:r w:rsidR="004A374E">
              <w:rPr>
                <w:sz w:val="18"/>
                <w:szCs w:val="18"/>
                <w:lang w:val="de-DE"/>
              </w:rPr>
              <w:t xml:space="preserve"> </w:t>
            </w:r>
            <w:r>
              <w:rPr>
                <w:sz w:val="18"/>
                <w:szCs w:val="18"/>
                <w:lang w:val="de-DE"/>
              </w:rPr>
              <w:t>'</w:t>
            </w:r>
            <w:r w:rsidRPr="00FA00C0">
              <w:rPr>
                <w:sz w:val="18"/>
                <w:szCs w:val="18"/>
                <w:lang w:val="de-DE"/>
              </w:rPr>
              <w:t>simple touch</w:t>
            </w:r>
            <w:r>
              <w:rPr>
                <w:sz w:val="18"/>
                <w:szCs w:val="18"/>
                <w:lang w:val="de-DE"/>
              </w:rPr>
              <w:t>'</w:t>
            </w:r>
            <w:r w:rsidRPr="00FA00C0">
              <w:rPr>
                <w:sz w:val="18"/>
                <w:szCs w:val="18"/>
                <w:lang w:val="de-DE"/>
              </w:rPr>
              <w:t>,</w:t>
            </w:r>
            <w:r>
              <w:rPr>
                <w:sz w:val="18"/>
                <w:szCs w:val="18"/>
                <w:lang w:val="de-DE"/>
              </w:rPr>
              <w:t xml:space="preserve"> placed</w:t>
            </w:r>
            <w:r w:rsidRPr="00FA00C0">
              <w:rPr>
                <w:sz w:val="18"/>
                <w:szCs w:val="18"/>
                <w:lang w:val="de-DE"/>
              </w:rPr>
              <w:t xml:space="preserve"> on areas of pain</w:t>
            </w:r>
            <w:r w:rsidR="004A374E">
              <w:rPr>
                <w:sz w:val="18"/>
                <w:szCs w:val="18"/>
                <w:lang w:val="de-DE"/>
              </w:rPr>
              <w:t xml:space="preserve"> </w:t>
            </w:r>
            <w:r w:rsidRPr="00FA00C0">
              <w:rPr>
                <w:sz w:val="18"/>
                <w:szCs w:val="18"/>
                <w:lang w:val="de-DE"/>
              </w:rPr>
              <w:t>and maintained for the same period as in the intervention</w:t>
            </w:r>
            <w:r>
              <w:rPr>
                <w:sz w:val="18"/>
                <w:szCs w:val="18"/>
                <w:lang w:val="de-DE"/>
              </w:rPr>
              <w:t xml:space="preserve"> </w:t>
            </w:r>
            <w:r w:rsidRPr="00FA00C0">
              <w:rPr>
                <w:sz w:val="18"/>
                <w:szCs w:val="18"/>
                <w:lang w:val="de-DE"/>
              </w:rPr>
              <w:t>group</w:t>
            </w:r>
            <w:r>
              <w:rPr>
                <w:sz w:val="18"/>
                <w:szCs w:val="18"/>
                <w:lang w:val="de-DE"/>
              </w:rPr>
              <w:t>;</w:t>
            </w:r>
            <w:r w:rsidRPr="00FA00C0">
              <w:rPr>
                <w:sz w:val="18"/>
                <w:szCs w:val="18"/>
                <w:lang w:val="de-DE"/>
              </w:rPr>
              <w:t xml:space="preserve"> </w:t>
            </w:r>
            <w:r>
              <w:rPr>
                <w:sz w:val="18"/>
                <w:szCs w:val="18"/>
                <w:lang w:val="de-DE"/>
              </w:rPr>
              <w:t>t</w:t>
            </w:r>
            <w:r w:rsidRPr="00FA00C0">
              <w:rPr>
                <w:sz w:val="18"/>
                <w:szCs w:val="18"/>
                <w:lang w:val="de-DE"/>
              </w:rPr>
              <w:t>he treated areas included the lower cervical area,</w:t>
            </w:r>
            <w:r>
              <w:rPr>
                <w:sz w:val="18"/>
                <w:szCs w:val="18"/>
                <w:lang w:val="de-DE"/>
              </w:rPr>
              <w:t xml:space="preserve"> </w:t>
            </w:r>
            <w:r w:rsidRPr="00FA00C0">
              <w:rPr>
                <w:sz w:val="18"/>
                <w:szCs w:val="18"/>
                <w:lang w:val="de-DE"/>
              </w:rPr>
              <w:t>shoulder, interscapular area, heels, dorsal foot, and gastrocnemius</w:t>
            </w:r>
            <w:r>
              <w:rPr>
                <w:sz w:val="18"/>
                <w:szCs w:val="18"/>
                <w:lang w:val="de-DE"/>
              </w:rPr>
              <w:t>; risk areas were avoided</w:t>
            </w:r>
          </w:p>
          <w:p w:rsidR="00FA00C0" w:rsidRDefault="00FA00C0" w:rsidP="00FA00C0">
            <w:pPr>
              <w:rPr>
                <w:sz w:val="18"/>
                <w:szCs w:val="18"/>
                <w:lang w:val="en-US"/>
              </w:rPr>
            </w:pPr>
            <w:r>
              <w:rPr>
                <w:b/>
                <w:sz w:val="18"/>
                <w:szCs w:val="18"/>
                <w:lang w:val="en-US"/>
              </w:rPr>
              <w:t xml:space="preserve">Dose: </w:t>
            </w:r>
            <w:r>
              <w:rPr>
                <w:sz w:val="18"/>
                <w:szCs w:val="18"/>
                <w:lang w:val="en-US"/>
              </w:rPr>
              <w:t>6 sessions of 30-35 min over 2 weeks</w:t>
            </w:r>
          </w:p>
          <w:p w:rsidR="00FA00C0" w:rsidRDefault="00FA00C0" w:rsidP="00FA00C0">
            <w:pPr>
              <w:rPr>
                <w:sz w:val="18"/>
                <w:szCs w:val="18"/>
                <w:lang w:val="en-US"/>
              </w:rPr>
            </w:pPr>
            <w:r>
              <w:rPr>
                <w:b/>
                <w:sz w:val="18"/>
                <w:szCs w:val="18"/>
                <w:lang w:val="en-US"/>
              </w:rPr>
              <w:t>Providers:</w:t>
            </w:r>
            <w:r>
              <w:rPr>
                <w:sz w:val="18"/>
                <w:szCs w:val="18"/>
                <w:lang w:val="en-US"/>
              </w:rPr>
              <w:t xml:space="preserve"> not reported</w:t>
            </w:r>
          </w:p>
          <w:p w:rsidR="00FA00C0" w:rsidRDefault="00FA00C0" w:rsidP="00FA00C0">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5627B7" w:rsidRDefault="0089588D" w:rsidP="002B7A8B">
            <w:pPr>
              <w:rPr>
                <w:b/>
                <w:sz w:val="18"/>
                <w:szCs w:val="18"/>
                <w:u w:val="single"/>
                <w:lang w:val="en-US"/>
              </w:rPr>
            </w:pPr>
            <w:r w:rsidRPr="0089588D">
              <w:rPr>
                <w:b/>
                <w:sz w:val="18"/>
                <w:szCs w:val="18"/>
                <w:u w:val="single"/>
                <w:lang w:val="en-US"/>
              </w:rPr>
              <w:t>Results</w:t>
            </w:r>
          </w:p>
          <w:p w:rsidR="0089588D" w:rsidRDefault="0089588D" w:rsidP="002B7A8B">
            <w:pPr>
              <w:rPr>
                <w:b/>
                <w:sz w:val="18"/>
                <w:szCs w:val="18"/>
                <w:u w:val="single"/>
                <w:lang w:val="en-US"/>
              </w:rPr>
            </w:pPr>
          </w:p>
          <w:p w:rsidR="00FF7FDB" w:rsidRPr="00EC44DC" w:rsidRDefault="00FF7FDB" w:rsidP="00FF7FDB">
            <w:pPr>
              <w:pStyle w:val="ListParagraph"/>
              <w:numPr>
                <w:ilvl w:val="0"/>
                <w:numId w:val="23"/>
              </w:numPr>
              <w:autoSpaceDE w:val="0"/>
              <w:autoSpaceDN w:val="0"/>
              <w:adjustRightInd w:val="0"/>
              <w:spacing w:line="240" w:lineRule="auto"/>
              <w:rPr>
                <w:sz w:val="18"/>
                <w:szCs w:val="18"/>
                <w:lang w:val="en-US"/>
              </w:rPr>
            </w:pPr>
            <w:r w:rsidRPr="00EC44DC">
              <w:rPr>
                <w:rFonts w:ascii="AdvP7C2E" w:hAnsi="AdvP7C2E" w:cs="AdvP7C2E"/>
                <w:sz w:val="18"/>
                <w:szCs w:val="18"/>
                <w:lang w:val="de-DE" w:eastAsia="de-DE"/>
              </w:rPr>
              <w:t xml:space="preserve">a </w:t>
            </w:r>
            <w:r w:rsidRPr="00EC44DC">
              <w:rPr>
                <w:rFonts w:asciiTheme="minorHAnsi" w:hAnsiTheme="minorHAnsi" w:cstheme="minorHAnsi"/>
                <w:sz w:val="18"/>
                <w:szCs w:val="18"/>
                <w:lang w:val="de-DE" w:eastAsia="de-DE"/>
              </w:rPr>
              <w:t>significant group by time interaction with greater improvements in the intervention group was found for Brief Pain Inventory (BPI) worst pain (F = 3.5, p = 0.036), BPI pain right now (F = 3.94, p = 0.027), and BPI index (F = 13.2, p &lt; 0.001), as well as for Memorial Symptom Assessment Scale (MSAS) Psychological (F = 8.480, p = 0.001)</w:t>
            </w:r>
          </w:p>
          <w:p w:rsidR="0089588D" w:rsidRPr="00EC44DC" w:rsidRDefault="00FF7FDB" w:rsidP="00FF7FDB">
            <w:pPr>
              <w:pStyle w:val="ListParagraph"/>
              <w:numPr>
                <w:ilvl w:val="0"/>
                <w:numId w:val="23"/>
              </w:numPr>
              <w:autoSpaceDE w:val="0"/>
              <w:autoSpaceDN w:val="0"/>
              <w:adjustRightInd w:val="0"/>
              <w:spacing w:line="240" w:lineRule="auto"/>
              <w:rPr>
                <w:sz w:val="18"/>
                <w:szCs w:val="18"/>
                <w:lang w:val="en-US"/>
              </w:rPr>
            </w:pPr>
            <w:r w:rsidRPr="00EC44DC">
              <w:rPr>
                <w:rFonts w:asciiTheme="minorHAnsi" w:hAnsiTheme="minorHAnsi" w:cstheme="minorHAnsi"/>
                <w:sz w:val="18"/>
                <w:szCs w:val="18"/>
                <w:lang w:val="de-DE" w:eastAsia="de-DE"/>
              </w:rPr>
              <w:t>no significant difference between groups for BPI least pain, BPI pain on average, MSAS Physical, Global Distress Index</w:t>
            </w:r>
          </w:p>
          <w:p w:rsidR="00FF7FDB" w:rsidRDefault="00FF7FDB" w:rsidP="00FF7FDB">
            <w:pPr>
              <w:autoSpaceDE w:val="0"/>
              <w:autoSpaceDN w:val="0"/>
              <w:adjustRightInd w:val="0"/>
              <w:spacing w:line="240" w:lineRule="auto"/>
              <w:rPr>
                <w:sz w:val="18"/>
                <w:szCs w:val="18"/>
                <w:lang w:val="en-US"/>
              </w:rPr>
            </w:pPr>
          </w:p>
          <w:p w:rsidR="00FF7FDB" w:rsidRPr="00FF7FDB" w:rsidRDefault="00FF7FDB" w:rsidP="00FF7FDB">
            <w:pPr>
              <w:autoSpaceDE w:val="0"/>
              <w:autoSpaceDN w:val="0"/>
              <w:adjustRightInd w:val="0"/>
              <w:spacing w:line="240" w:lineRule="auto"/>
              <w:rPr>
                <w:sz w:val="18"/>
                <w:szCs w:val="18"/>
                <w:lang w:val="en-US"/>
              </w:rPr>
            </w:pPr>
            <w:r>
              <w:rPr>
                <w:b/>
                <w:i/>
                <w:sz w:val="18"/>
                <w:szCs w:val="18"/>
                <w:lang w:val="en-US"/>
              </w:rPr>
              <w:t>Specific adverse events:</w:t>
            </w:r>
            <w:r>
              <w:rPr>
                <w:sz w:val="18"/>
                <w:szCs w:val="18"/>
                <w:lang w:val="en-US"/>
              </w:rPr>
              <w:t xml:space="preserve"> not reported</w:t>
            </w:r>
          </w:p>
        </w:tc>
      </w:tr>
      <w:tr w:rsidR="00431A5E"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431A5E" w:rsidRDefault="00431A5E" w:rsidP="00431A5E">
            <w:pPr>
              <w:keepNext/>
              <w:rPr>
                <w:sz w:val="18"/>
                <w:szCs w:val="18"/>
                <w:lang w:val="en-US"/>
              </w:rPr>
            </w:pPr>
            <w:r>
              <w:rPr>
                <w:sz w:val="18"/>
                <w:szCs w:val="18"/>
                <w:lang w:val="en-US"/>
              </w:rPr>
              <w:t>Pace do Amaral 2012</w:t>
            </w:r>
          </w:p>
          <w:p w:rsidR="00431A5E" w:rsidRDefault="00431A5E" w:rsidP="00431A5E">
            <w:pPr>
              <w:keepNext/>
              <w:rPr>
                <w:sz w:val="18"/>
                <w:szCs w:val="18"/>
                <w:lang w:val="en-US"/>
              </w:rPr>
            </w:pPr>
            <w:r>
              <w:rPr>
                <w:sz w:val="18"/>
                <w:szCs w:val="18"/>
                <w:lang w:val="en-US"/>
              </w:rPr>
              <w:t>Brazil</w:t>
            </w:r>
          </w:p>
          <w:p w:rsidR="00431A5E" w:rsidRDefault="00431A5E" w:rsidP="00431A5E">
            <w:pPr>
              <w:keepNext/>
              <w:rPr>
                <w:sz w:val="18"/>
                <w:szCs w:val="18"/>
                <w:lang w:val="en-US"/>
              </w:rPr>
            </w:pPr>
          </w:p>
          <w:p w:rsidR="00431A5E" w:rsidRDefault="00431A5E" w:rsidP="00431A5E">
            <w:pPr>
              <w:rPr>
                <w:sz w:val="18"/>
                <w:szCs w:val="18"/>
                <w:lang w:val="en-US"/>
              </w:rPr>
            </w:pPr>
            <w:r>
              <w:rPr>
                <w:b/>
                <w:sz w:val="18"/>
                <w:szCs w:val="18"/>
                <w:lang w:val="en-US"/>
              </w:rPr>
              <w:t>Focus:</w:t>
            </w:r>
            <w:r>
              <w:rPr>
                <w:sz w:val="18"/>
                <w:szCs w:val="18"/>
                <w:lang w:val="en-US"/>
              </w:rPr>
              <w:t xml:space="preserve"> RCT of the effects of manual therapy and upper limb exercises in women with impaired shoulder range of motion after axillary lymph node dissection for breast cancer</w:t>
            </w:r>
          </w:p>
          <w:p w:rsidR="00431A5E" w:rsidRDefault="00431A5E" w:rsidP="00431A5E">
            <w:pPr>
              <w:rPr>
                <w:sz w:val="18"/>
                <w:szCs w:val="18"/>
                <w:lang w:val="en-US"/>
              </w:rPr>
            </w:pPr>
            <w:r>
              <w:rPr>
                <w:b/>
                <w:sz w:val="18"/>
                <w:szCs w:val="18"/>
                <w:lang w:val="en-US"/>
              </w:rPr>
              <w:t>Duration:</w:t>
            </w:r>
            <w:r>
              <w:rPr>
                <w:sz w:val="18"/>
                <w:szCs w:val="18"/>
                <w:lang w:val="en-US"/>
              </w:rPr>
              <w:t xml:space="preserve"> </w:t>
            </w:r>
            <w:r w:rsidR="0046061B">
              <w:rPr>
                <w:sz w:val="18"/>
                <w:szCs w:val="18"/>
                <w:lang w:val="en-US"/>
              </w:rPr>
              <w:t>1 month</w:t>
            </w:r>
          </w:p>
          <w:p w:rsidR="00431A5E" w:rsidRDefault="00431A5E" w:rsidP="00431A5E">
            <w:pPr>
              <w:rPr>
                <w:sz w:val="18"/>
                <w:szCs w:val="18"/>
                <w:lang w:val="en-US"/>
              </w:rPr>
            </w:pPr>
            <w:r>
              <w:rPr>
                <w:b/>
                <w:sz w:val="18"/>
                <w:szCs w:val="18"/>
                <w:lang w:val="en-US"/>
              </w:rPr>
              <w:t>Follow-up:</w:t>
            </w:r>
            <w:r>
              <w:rPr>
                <w:sz w:val="18"/>
                <w:szCs w:val="18"/>
                <w:lang w:val="en-US"/>
              </w:rPr>
              <w:t xml:space="preserve"> </w:t>
            </w:r>
            <w:r w:rsidR="0046061B">
              <w:rPr>
                <w:sz w:val="18"/>
                <w:szCs w:val="18"/>
                <w:lang w:val="en-US"/>
              </w:rPr>
              <w:t>18 months</w:t>
            </w:r>
          </w:p>
          <w:p w:rsidR="00431A5E" w:rsidRDefault="00431A5E" w:rsidP="00431A5E">
            <w:pPr>
              <w:rPr>
                <w:sz w:val="18"/>
                <w:szCs w:val="18"/>
                <w:lang w:val="en-US"/>
              </w:rPr>
            </w:pPr>
            <w:r>
              <w:rPr>
                <w:b/>
                <w:sz w:val="18"/>
                <w:szCs w:val="18"/>
                <w:lang w:val="en-US"/>
              </w:rPr>
              <w:t>Quality:</w:t>
            </w:r>
            <w:r>
              <w:rPr>
                <w:sz w:val="18"/>
                <w:szCs w:val="18"/>
                <w:lang w:val="en-US"/>
              </w:rPr>
              <w:t xml:space="preserve"> medium</w:t>
            </w:r>
          </w:p>
          <w:p w:rsidR="00431A5E" w:rsidRDefault="00431A5E" w:rsidP="00431A5E">
            <w:pPr>
              <w:rPr>
                <w:sz w:val="18"/>
                <w:szCs w:val="18"/>
                <w:lang w:val="en-US"/>
              </w:rPr>
            </w:pPr>
          </w:p>
          <w:p w:rsidR="00431A5E" w:rsidRDefault="00431A5E" w:rsidP="00431A5E">
            <w:pPr>
              <w:rPr>
                <w:b/>
                <w:sz w:val="18"/>
                <w:szCs w:val="18"/>
                <w:lang w:val="en-US"/>
              </w:rPr>
            </w:pPr>
            <w:r>
              <w:rPr>
                <w:b/>
                <w:sz w:val="18"/>
                <w:szCs w:val="18"/>
                <w:lang w:val="en-US"/>
              </w:rPr>
              <w:t>PARTICIPANTS:</w:t>
            </w:r>
          </w:p>
          <w:p w:rsidR="00431A5E" w:rsidRDefault="00431A5E" w:rsidP="00431A5E">
            <w:pPr>
              <w:rPr>
                <w:sz w:val="18"/>
                <w:szCs w:val="18"/>
                <w:lang w:val="en-US"/>
              </w:rPr>
            </w:pPr>
            <w:r>
              <w:rPr>
                <w:b/>
                <w:sz w:val="18"/>
                <w:szCs w:val="18"/>
                <w:lang w:val="en-US"/>
              </w:rPr>
              <w:t>N:</w:t>
            </w:r>
            <w:r>
              <w:rPr>
                <w:sz w:val="18"/>
                <w:szCs w:val="18"/>
                <w:lang w:val="en-US"/>
              </w:rPr>
              <w:t xml:space="preserve"> 131 (all female)</w:t>
            </w:r>
          </w:p>
          <w:p w:rsidR="00431A5E" w:rsidRDefault="00431A5E" w:rsidP="00431A5E">
            <w:pPr>
              <w:rPr>
                <w:sz w:val="18"/>
                <w:szCs w:val="18"/>
                <w:lang w:val="en-US"/>
              </w:rPr>
            </w:pPr>
            <w:r>
              <w:rPr>
                <w:b/>
                <w:sz w:val="18"/>
                <w:szCs w:val="18"/>
                <w:lang w:val="en-US"/>
              </w:rPr>
              <w:t>Age:</w:t>
            </w:r>
            <w:r>
              <w:rPr>
                <w:sz w:val="18"/>
                <w:szCs w:val="18"/>
                <w:lang w:val="en-US"/>
              </w:rPr>
              <w:t xml:space="preserve"> </w:t>
            </w:r>
            <w:r w:rsidR="00792361">
              <w:rPr>
                <w:sz w:val="18"/>
                <w:szCs w:val="18"/>
                <w:lang w:val="en-US"/>
              </w:rPr>
              <w:t>55 to 57</w:t>
            </w:r>
            <w:r>
              <w:rPr>
                <w:sz w:val="18"/>
                <w:szCs w:val="18"/>
                <w:lang w:val="en-US"/>
              </w:rPr>
              <w:t xml:space="preserve"> years</w:t>
            </w:r>
          </w:p>
          <w:p w:rsidR="00431A5E" w:rsidRDefault="00431A5E" w:rsidP="001A0459">
            <w:pPr>
              <w:keepNext/>
              <w:rPr>
                <w:sz w:val="18"/>
                <w:szCs w:val="18"/>
                <w:lang w:val="en-US"/>
              </w:rPr>
            </w:pPr>
            <w:r>
              <w:rPr>
                <w:b/>
                <w:sz w:val="18"/>
                <w:szCs w:val="18"/>
                <w:lang w:val="en-US"/>
              </w:rPr>
              <w:t>Inclusion:</w:t>
            </w:r>
            <w:r>
              <w:rPr>
                <w:sz w:val="18"/>
                <w:szCs w:val="18"/>
                <w:lang w:val="en-US"/>
              </w:rPr>
              <w:t xml:space="preserve"> </w:t>
            </w:r>
            <w:r w:rsidR="0046061B">
              <w:rPr>
                <w:sz w:val="18"/>
                <w:szCs w:val="18"/>
                <w:lang w:val="en-US"/>
              </w:rPr>
              <w:t>women who underwent axillay lymph node dissection for breast cancer treatment and had flexion and/or abduction range of motion of ≤</w:t>
            </w:r>
            <w:r w:rsidR="001A0459">
              <w:rPr>
                <w:sz w:val="18"/>
                <w:szCs w:val="18"/>
                <w:lang w:val="en-US"/>
              </w:rPr>
              <w:t xml:space="preserve">100° of the ipsilateral shoulder </w:t>
            </w:r>
            <w:r>
              <w:rPr>
                <w:sz w:val="18"/>
                <w:szCs w:val="18"/>
                <w:lang w:val="en-US"/>
              </w:rPr>
              <w:t xml:space="preserve">; exclusions: </w:t>
            </w:r>
            <w:r w:rsidR="001A0459">
              <w:rPr>
                <w:sz w:val="18"/>
                <w:szCs w:val="18"/>
                <w:lang w:val="en-US"/>
              </w:rPr>
              <w:t>bilateral axillary lymph node dissection, immediate reconstruction, previous radiotherapy, bone metastases, muscukloskeletal shoulder dysfunction before surgery, palliative care</w:t>
            </w:r>
          </w:p>
        </w:tc>
        <w:tc>
          <w:tcPr>
            <w:tcW w:w="3857" w:type="dxa"/>
            <w:tcBorders>
              <w:top w:val="single" w:sz="4" w:space="0" w:color="000000"/>
              <w:left w:val="single" w:sz="4" w:space="0" w:color="000000"/>
              <w:bottom w:val="single" w:sz="4" w:space="0" w:color="000000"/>
              <w:right w:val="single" w:sz="4" w:space="0" w:color="000000"/>
            </w:tcBorders>
          </w:tcPr>
          <w:p w:rsidR="004671CB" w:rsidRDefault="004671CB" w:rsidP="004671CB">
            <w:pPr>
              <w:rPr>
                <w:sz w:val="18"/>
                <w:szCs w:val="18"/>
                <w:lang w:val="en-US"/>
              </w:rPr>
            </w:pPr>
            <w:r>
              <w:rPr>
                <w:b/>
                <w:sz w:val="18"/>
                <w:szCs w:val="18"/>
                <w:lang w:val="en-US"/>
              </w:rPr>
              <w:t>Intervention type:</w:t>
            </w:r>
            <w:r>
              <w:rPr>
                <w:sz w:val="18"/>
                <w:szCs w:val="18"/>
                <w:lang w:val="en-US"/>
              </w:rPr>
              <w:t xml:space="preserve"> physiotherapy</w:t>
            </w:r>
          </w:p>
          <w:p w:rsidR="004671CB" w:rsidRDefault="004671CB" w:rsidP="004671CB">
            <w:pPr>
              <w:rPr>
                <w:sz w:val="18"/>
                <w:szCs w:val="18"/>
                <w:lang w:val="de-DE"/>
              </w:rPr>
            </w:pPr>
            <w:r>
              <w:rPr>
                <w:b/>
                <w:sz w:val="18"/>
                <w:szCs w:val="18"/>
                <w:lang w:val="en-US"/>
              </w:rPr>
              <w:t>Intervention:</w:t>
            </w:r>
            <w:r>
              <w:rPr>
                <w:sz w:val="18"/>
                <w:szCs w:val="18"/>
                <w:lang w:val="en-US"/>
              </w:rPr>
              <w:t xml:space="preserve"> manual therapy </w:t>
            </w:r>
            <w:r>
              <w:rPr>
                <w:sz w:val="18"/>
                <w:szCs w:val="18"/>
                <w:lang w:val="de-DE"/>
              </w:rPr>
              <w:t>after the exercise sessions (see below): mobilis</w:t>
            </w:r>
            <w:r w:rsidRPr="004671CB">
              <w:rPr>
                <w:sz w:val="18"/>
                <w:szCs w:val="18"/>
                <w:lang w:val="de-DE"/>
              </w:rPr>
              <w:t>ation (scapular and glenohumeral joint) and</w:t>
            </w:r>
            <w:r>
              <w:rPr>
                <w:sz w:val="18"/>
                <w:szCs w:val="18"/>
                <w:lang w:val="de-DE"/>
              </w:rPr>
              <w:t xml:space="preserve"> </w:t>
            </w:r>
            <w:r w:rsidRPr="004671CB">
              <w:rPr>
                <w:sz w:val="18"/>
                <w:szCs w:val="18"/>
                <w:lang w:val="de-DE"/>
              </w:rPr>
              <w:t>therapeutic mass</w:t>
            </w:r>
            <w:r>
              <w:rPr>
                <w:sz w:val="18"/>
                <w:szCs w:val="18"/>
                <w:lang w:val="de-DE"/>
              </w:rPr>
              <w:t xml:space="preserve">age. </w:t>
            </w:r>
            <w:r w:rsidR="004A374E">
              <w:rPr>
                <w:sz w:val="18"/>
                <w:szCs w:val="18"/>
                <w:lang w:val="de-DE"/>
              </w:rPr>
              <w:t>M</w:t>
            </w:r>
            <w:r>
              <w:rPr>
                <w:sz w:val="18"/>
                <w:szCs w:val="18"/>
                <w:lang w:val="de-DE"/>
              </w:rPr>
              <w:t>obilis</w:t>
            </w:r>
            <w:r w:rsidRPr="004671CB">
              <w:rPr>
                <w:sz w:val="18"/>
                <w:szCs w:val="18"/>
                <w:lang w:val="de-DE"/>
              </w:rPr>
              <w:t>ation</w:t>
            </w:r>
            <w:r w:rsidR="004A374E">
              <w:rPr>
                <w:sz w:val="18"/>
                <w:szCs w:val="18"/>
                <w:lang w:val="de-DE"/>
              </w:rPr>
              <w:t xml:space="preserve"> techniques:</w:t>
            </w:r>
            <w:r w:rsidRPr="004671CB">
              <w:rPr>
                <w:sz w:val="18"/>
                <w:szCs w:val="18"/>
                <w:lang w:val="de-DE"/>
              </w:rPr>
              <w:t xml:space="preserve"> gliding, oscillation, and traction for the glenohumeral</w:t>
            </w:r>
            <w:r>
              <w:rPr>
                <w:sz w:val="18"/>
                <w:szCs w:val="18"/>
                <w:lang w:val="de-DE"/>
              </w:rPr>
              <w:t xml:space="preserve"> </w:t>
            </w:r>
            <w:r w:rsidRPr="004671CB">
              <w:rPr>
                <w:sz w:val="18"/>
                <w:szCs w:val="18"/>
                <w:lang w:val="de-DE"/>
              </w:rPr>
              <w:t>joint; and adduction, abduction, elevation,</w:t>
            </w:r>
            <w:r>
              <w:rPr>
                <w:sz w:val="18"/>
                <w:szCs w:val="18"/>
                <w:lang w:val="de-DE"/>
              </w:rPr>
              <w:t xml:space="preserve"> </w:t>
            </w:r>
            <w:r w:rsidRPr="004671CB">
              <w:rPr>
                <w:sz w:val="18"/>
                <w:szCs w:val="18"/>
                <w:lang w:val="de-DE"/>
              </w:rPr>
              <w:t>depression, and internal and external rotation for the</w:t>
            </w:r>
            <w:r>
              <w:rPr>
                <w:sz w:val="18"/>
                <w:szCs w:val="18"/>
                <w:lang w:val="de-DE"/>
              </w:rPr>
              <w:t xml:space="preserve"> scapula.</w:t>
            </w:r>
            <w:r w:rsidRPr="004671CB">
              <w:rPr>
                <w:sz w:val="18"/>
                <w:szCs w:val="18"/>
                <w:lang w:val="de-DE"/>
              </w:rPr>
              <w:t xml:space="preserve"> Therapeutic massage (friction</w:t>
            </w:r>
            <w:r w:rsidR="004A374E">
              <w:rPr>
                <w:sz w:val="18"/>
                <w:szCs w:val="18"/>
                <w:lang w:val="de-DE"/>
              </w:rPr>
              <w:t xml:space="preserve"> </w:t>
            </w:r>
            <w:r w:rsidRPr="004671CB">
              <w:rPr>
                <w:sz w:val="18"/>
                <w:szCs w:val="18"/>
                <w:lang w:val="de-DE"/>
              </w:rPr>
              <w:t>maneuvers and deep gliding) was used in the presence</w:t>
            </w:r>
            <w:r w:rsidR="004A374E">
              <w:rPr>
                <w:sz w:val="18"/>
                <w:szCs w:val="18"/>
                <w:lang w:val="de-DE"/>
              </w:rPr>
              <w:t xml:space="preserve"> </w:t>
            </w:r>
            <w:r w:rsidRPr="004671CB">
              <w:rPr>
                <w:sz w:val="18"/>
                <w:szCs w:val="18"/>
                <w:lang w:val="de-DE"/>
              </w:rPr>
              <w:t>of wound adherence or lymphatic cording</w:t>
            </w:r>
          </w:p>
          <w:p w:rsidR="004671CB" w:rsidRDefault="004671CB" w:rsidP="004A374E">
            <w:pPr>
              <w:rPr>
                <w:sz w:val="18"/>
                <w:szCs w:val="18"/>
                <w:lang w:val="de-DE"/>
              </w:rPr>
            </w:pPr>
            <w:r>
              <w:rPr>
                <w:b/>
                <w:sz w:val="18"/>
                <w:szCs w:val="18"/>
                <w:lang w:val="en-US"/>
              </w:rPr>
              <w:t>Comparison:</w:t>
            </w:r>
            <w:r>
              <w:rPr>
                <w:sz w:val="18"/>
                <w:szCs w:val="18"/>
                <w:lang w:val="en-US"/>
              </w:rPr>
              <w:t xml:space="preserve"> </w:t>
            </w:r>
            <w:r w:rsidR="007922C7">
              <w:rPr>
                <w:sz w:val="18"/>
                <w:szCs w:val="18"/>
                <w:lang w:val="de-DE"/>
              </w:rPr>
              <w:t>ex</w:t>
            </w:r>
            <w:r w:rsidR="004A374E">
              <w:rPr>
                <w:sz w:val="18"/>
                <w:szCs w:val="18"/>
                <w:lang w:val="de-DE"/>
              </w:rPr>
              <w:t>ercise only</w:t>
            </w:r>
          </w:p>
          <w:p w:rsidR="004671CB" w:rsidRPr="004671CB" w:rsidRDefault="004671CB" w:rsidP="004671CB">
            <w:pPr>
              <w:rPr>
                <w:sz w:val="18"/>
                <w:szCs w:val="18"/>
                <w:lang w:val="en-US"/>
              </w:rPr>
            </w:pPr>
            <w:r>
              <w:rPr>
                <w:b/>
                <w:sz w:val="18"/>
                <w:szCs w:val="18"/>
                <w:lang w:val="de-DE"/>
              </w:rPr>
              <w:t>Both groups:</w:t>
            </w:r>
            <w:r>
              <w:rPr>
                <w:sz w:val="18"/>
                <w:szCs w:val="18"/>
                <w:lang w:val="de-DE"/>
              </w:rPr>
              <w:t xml:space="preserve"> active upper limb exercises (group setting): </w:t>
            </w:r>
            <w:r w:rsidRPr="004671CB">
              <w:rPr>
                <w:sz w:val="18"/>
                <w:szCs w:val="18"/>
                <w:lang w:val="de-DE"/>
              </w:rPr>
              <w:t>19 movements of flexion,</w:t>
            </w:r>
            <w:r>
              <w:rPr>
                <w:sz w:val="18"/>
                <w:szCs w:val="18"/>
                <w:lang w:val="de-DE"/>
              </w:rPr>
              <w:t xml:space="preserve"> </w:t>
            </w:r>
            <w:r w:rsidRPr="004671CB">
              <w:rPr>
                <w:sz w:val="18"/>
                <w:szCs w:val="18"/>
                <w:lang w:val="de-DE"/>
              </w:rPr>
              <w:t>extension, abduction, adduction, internal, and external</w:t>
            </w:r>
            <w:r>
              <w:rPr>
                <w:sz w:val="18"/>
                <w:szCs w:val="18"/>
                <w:lang w:val="de-DE"/>
              </w:rPr>
              <w:t xml:space="preserve"> </w:t>
            </w:r>
            <w:r w:rsidRPr="004671CB">
              <w:rPr>
                <w:sz w:val="18"/>
                <w:szCs w:val="18"/>
                <w:lang w:val="de-DE"/>
              </w:rPr>
              <w:t xml:space="preserve">rotation of the </w:t>
            </w:r>
            <w:r>
              <w:rPr>
                <w:sz w:val="18"/>
                <w:szCs w:val="18"/>
                <w:lang w:val="de-DE"/>
              </w:rPr>
              <w:t>upper limb</w:t>
            </w:r>
            <w:r w:rsidRPr="004671CB">
              <w:rPr>
                <w:sz w:val="18"/>
                <w:szCs w:val="18"/>
                <w:lang w:val="de-DE"/>
              </w:rPr>
              <w:t>, alone or combined</w:t>
            </w:r>
          </w:p>
          <w:p w:rsidR="004671CB" w:rsidRDefault="004671CB" w:rsidP="004671CB">
            <w:pPr>
              <w:rPr>
                <w:sz w:val="18"/>
                <w:szCs w:val="18"/>
                <w:lang w:val="en-US"/>
              </w:rPr>
            </w:pPr>
            <w:r>
              <w:rPr>
                <w:b/>
                <w:sz w:val="18"/>
                <w:szCs w:val="18"/>
                <w:lang w:val="en-US"/>
              </w:rPr>
              <w:t xml:space="preserve">Dose: </w:t>
            </w:r>
            <w:r w:rsidR="007922C7">
              <w:rPr>
                <w:sz w:val="18"/>
                <w:szCs w:val="18"/>
                <w:lang w:val="en-US"/>
              </w:rPr>
              <w:t>exercise: about 12 45-min sessions over 1 month; 8 20-min sessions over 1 month</w:t>
            </w:r>
          </w:p>
          <w:p w:rsidR="004671CB" w:rsidRDefault="004671CB" w:rsidP="004671CB">
            <w:pPr>
              <w:rPr>
                <w:sz w:val="18"/>
                <w:szCs w:val="18"/>
                <w:lang w:val="en-US"/>
              </w:rPr>
            </w:pPr>
            <w:r>
              <w:rPr>
                <w:b/>
                <w:sz w:val="18"/>
                <w:szCs w:val="18"/>
                <w:lang w:val="en-US"/>
              </w:rPr>
              <w:t>Providers:</w:t>
            </w:r>
            <w:r>
              <w:rPr>
                <w:sz w:val="18"/>
                <w:szCs w:val="18"/>
                <w:lang w:val="en-US"/>
              </w:rPr>
              <w:t xml:space="preserve"> </w:t>
            </w:r>
            <w:r w:rsidR="004A374E">
              <w:rPr>
                <w:sz w:val="18"/>
                <w:szCs w:val="18"/>
                <w:lang w:val="en-US"/>
              </w:rPr>
              <w:t>7 physical therapists received special training for applying the manual therapy protocol</w:t>
            </w:r>
          </w:p>
          <w:p w:rsidR="00431A5E" w:rsidRDefault="00431A5E" w:rsidP="00FA00C0">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431A5E" w:rsidRDefault="00955020" w:rsidP="002B7A8B">
            <w:pPr>
              <w:rPr>
                <w:b/>
                <w:sz w:val="18"/>
                <w:szCs w:val="18"/>
                <w:u w:val="single"/>
                <w:lang w:val="en-US"/>
              </w:rPr>
            </w:pPr>
            <w:r w:rsidRPr="00955020">
              <w:rPr>
                <w:b/>
                <w:sz w:val="18"/>
                <w:szCs w:val="18"/>
                <w:u w:val="single"/>
                <w:lang w:val="en-US"/>
              </w:rPr>
              <w:t>Results</w:t>
            </w:r>
          </w:p>
          <w:p w:rsidR="00955020" w:rsidRDefault="00955020" w:rsidP="002B7A8B">
            <w:pPr>
              <w:rPr>
                <w:b/>
                <w:sz w:val="18"/>
                <w:szCs w:val="18"/>
                <w:u w:val="single"/>
                <w:lang w:val="en-US"/>
              </w:rPr>
            </w:pPr>
          </w:p>
          <w:p w:rsidR="00955020" w:rsidRDefault="00955020" w:rsidP="00955020">
            <w:pPr>
              <w:rPr>
                <w:sz w:val="18"/>
                <w:szCs w:val="18"/>
                <w:lang w:val="en-US"/>
              </w:rPr>
            </w:pPr>
            <w:r>
              <w:rPr>
                <w:sz w:val="18"/>
                <w:szCs w:val="18"/>
                <w:lang w:val="en-US"/>
              </w:rPr>
              <w:t>At 18 months</w:t>
            </w:r>
          </w:p>
          <w:tbl>
            <w:tblPr>
              <w:tblStyle w:val="TableGrid"/>
              <w:tblW w:w="0" w:type="auto"/>
              <w:tblLook w:val="04A0" w:firstRow="1" w:lastRow="0" w:firstColumn="1" w:lastColumn="0" w:noHBand="0" w:noVBand="1"/>
            </w:tblPr>
            <w:tblGrid>
              <w:gridCol w:w="1483"/>
              <w:gridCol w:w="1483"/>
              <w:gridCol w:w="1483"/>
              <w:gridCol w:w="1483"/>
            </w:tblGrid>
            <w:tr w:rsidR="00955020" w:rsidTr="00D028FE">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b/>
                      <w:sz w:val="18"/>
                      <w:szCs w:val="18"/>
                      <w:lang w:val="en-US"/>
                    </w:rPr>
                  </w:pPr>
                  <w:r>
                    <w:rPr>
                      <w:b/>
                      <w:sz w:val="18"/>
                      <w:szCs w:val="18"/>
                      <w:lang w:val="en-US"/>
                    </w:rPr>
                    <w:t>Outcome</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b/>
                      <w:sz w:val="18"/>
                      <w:szCs w:val="18"/>
                      <w:lang w:val="en-US"/>
                    </w:rPr>
                  </w:pPr>
                  <w:r>
                    <w:rPr>
                      <w:b/>
                      <w:sz w:val="18"/>
                      <w:szCs w:val="18"/>
                      <w:lang w:val="en-US"/>
                    </w:rPr>
                    <w:t>Manual therapy + exercise</w:t>
                  </w:r>
                </w:p>
                <w:p w:rsidR="00955020" w:rsidRDefault="00955020" w:rsidP="00955020">
                  <w:pPr>
                    <w:rPr>
                      <w:b/>
                      <w:sz w:val="18"/>
                      <w:szCs w:val="18"/>
                      <w:lang w:val="en-US"/>
                    </w:rPr>
                  </w:pPr>
                  <w:r>
                    <w:rPr>
                      <w:b/>
                      <w:sz w:val="18"/>
                      <w:szCs w:val="18"/>
                      <w:lang w:val="en-US"/>
                    </w:rPr>
                    <w:t>(mean, SD)</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b/>
                      <w:sz w:val="18"/>
                      <w:szCs w:val="18"/>
                      <w:lang w:val="en-US"/>
                    </w:rPr>
                  </w:pPr>
                  <w:r>
                    <w:rPr>
                      <w:b/>
                      <w:sz w:val="18"/>
                      <w:szCs w:val="18"/>
                      <w:lang w:val="en-US"/>
                    </w:rPr>
                    <w:t>Exercise only</w:t>
                  </w:r>
                </w:p>
                <w:p w:rsidR="00955020" w:rsidRDefault="00955020" w:rsidP="00955020">
                  <w:pPr>
                    <w:rPr>
                      <w:b/>
                      <w:sz w:val="18"/>
                      <w:szCs w:val="18"/>
                      <w:lang w:val="en-US"/>
                    </w:rPr>
                  </w:pPr>
                  <w:r>
                    <w:rPr>
                      <w:b/>
                      <w:sz w:val="18"/>
                      <w:szCs w:val="18"/>
                      <w:lang w:val="en-US"/>
                    </w:rPr>
                    <w:t>(mean, SD)</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b/>
                      <w:sz w:val="18"/>
                      <w:szCs w:val="18"/>
                      <w:lang w:val="en-US"/>
                    </w:rPr>
                  </w:pPr>
                  <w:r>
                    <w:rPr>
                      <w:b/>
                      <w:sz w:val="18"/>
                      <w:szCs w:val="18"/>
                      <w:lang w:val="en-US"/>
                    </w:rPr>
                    <w:t>p</w:t>
                  </w:r>
                </w:p>
              </w:tc>
            </w:tr>
            <w:tr w:rsidR="00955020" w:rsidTr="00D028FE">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sz w:val="18"/>
                      <w:szCs w:val="18"/>
                      <w:lang w:val="en-US"/>
                    </w:rPr>
                  </w:pPr>
                  <w:r>
                    <w:rPr>
                      <w:sz w:val="18"/>
                      <w:szCs w:val="18"/>
                      <w:lang w:val="en-US"/>
                    </w:rPr>
                    <w:t>Flexion</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955020">
                  <w:pPr>
                    <w:rPr>
                      <w:sz w:val="18"/>
                      <w:szCs w:val="18"/>
                      <w:lang w:val="en-US"/>
                    </w:rPr>
                  </w:pPr>
                  <w:r>
                    <w:rPr>
                      <w:sz w:val="18"/>
                      <w:szCs w:val="18"/>
                      <w:lang w:val="en-US"/>
                    </w:rPr>
                    <w:t>165.9 (19.9)</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955020">
                  <w:pPr>
                    <w:rPr>
                      <w:sz w:val="18"/>
                      <w:szCs w:val="18"/>
                      <w:lang w:val="en-US"/>
                    </w:rPr>
                  </w:pPr>
                  <w:r>
                    <w:rPr>
                      <w:sz w:val="18"/>
                      <w:szCs w:val="18"/>
                      <w:lang w:val="en-US"/>
                    </w:rPr>
                    <w:t>174.4 (11.4)</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sz w:val="18"/>
                      <w:szCs w:val="18"/>
                      <w:lang w:val="en-US"/>
                    </w:rPr>
                  </w:pPr>
                  <w:r>
                    <w:rPr>
                      <w:sz w:val="18"/>
                      <w:szCs w:val="18"/>
                      <w:lang w:val="en-US"/>
                    </w:rPr>
                    <w:t>NS</w:t>
                  </w:r>
                </w:p>
              </w:tc>
            </w:tr>
            <w:tr w:rsidR="00955020" w:rsidTr="00D028FE">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sz w:val="18"/>
                      <w:szCs w:val="18"/>
                      <w:lang w:val="en-US"/>
                    </w:rPr>
                  </w:pPr>
                  <w:r>
                    <w:rPr>
                      <w:sz w:val="18"/>
                      <w:szCs w:val="18"/>
                      <w:lang w:val="en-US"/>
                    </w:rPr>
                    <w:t>Abduction</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955020">
                  <w:pPr>
                    <w:rPr>
                      <w:sz w:val="18"/>
                      <w:szCs w:val="18"/>
                      <w:lang w:val="en-US"/>
                    </w:rPr>
                  </w:pPr>
                  <w:r>
                    <w:rPr>
                      <w:sz w:val="18"/>
                      <w:szCs w:val="18"/>
                      <w:lang w:val="en-US"/>
                    </w:rPr>
                    <w:t>165.7 (13.7)</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955020">
                  <w:pPr>
                    <w:rPr>
                      <w:sz w:val="18"/>
                      <w:szCs w:val="18"/>
                      <w:lang w:val="en-US"/>
                    </w:rPr>
                  </w:pPr>
                  <w:r>
                    <w:rPr>
                      <w:sz w:val="18"/>
                      <w:szCs w:val="18"/>
                      <w:lang w:val="en-US"/>
                    </w:rPr>
                    <w:t>170.9 (12.3)</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sz w:val="18"/>
                      <w:szCs w:val="18"/>
                      <w:lang w:val="en-US"/>
                    </w:rPr>
                  </w:pPr>
                  <w:r>
                    <w:rPr>
                      <w:sz w:val="18"/>
                      <w:szCs w:val="18"/>
                      <w:lang w:val="en-US"/>
                    </w:rPr>
                    <w:t>NS</w:t>
                  </w:r>
                </w:p>
              </w:tc>
            </w:tr>
            <w:tr w:rsidR="00955020" w:rsidTr="00D028FE">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sz w:val="18"/>
                      <w:szCs w:val="18"/>
                      <w:lang w:val="en-US"/>
                    </w:rPr>
                  </w:pPr>
                  <w:r>
                    <w:rPr>
                      <w:sz w:val="18"/>
                      <w:szCs w:val="18"/>
                      <w:lang w:val="en-US"/>
                    </w:rPr>
                    <w:t>Functional score</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955020">
                  <w:pPr>
                    <w:rPr>
                      <w:sz w:val="18"/>
                      <w:szCs w:val="18"/>
                      <w:lang w:val="en-US"/>
                    </w:rPr>
                  </w:pPr>
                  <w:r>
                    <w:rPr>
                      <w:sz w:val="18"/>
                      <w:szCs w:val="18"/>
                      <w:lang w:val="en-US"/>
                    </w:rPr>
                    <w:t>31.1 (5.1)</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955020">
                  <w:pPr>
                    <w:rPr>
                      <w:sz w:val="18"/>
                      <w:szCs w:val="18"/>
                      <w:lang w:val="en-US"/>
                    </w:rPr>
                  </w:pPr>
                  <w:r>
                    <w:rPr>
                      <w:sz w:val="18"/>
                      <w:szCs w:val="18"/>
                      <w:lang w:val="en-US"/>
                    </w:rPr>
                    <w:t>32.3 (5.6)</w:t>
                  </w:r>
                </w:p>
              </w:tc>
              <w:tc>
                <w:tcPr>
                  <w:tcW w:w="1483" w:type="dxa"/>
                  <w:tcBorders>
                    <w:top w:val="single" w:sz="4" w:space="0" w:color="000000" w:themeColor="text1"/>
                    <w:left w:val="nil"/>
                    <w:bottom w:val="single" w:sz="4" w:space="0" w:color="000000" w:themeColor="text1"/>
                    <w:right w:val="nil"/>
                  </w:tcBorders>
                  <w:hideMark/>
                </w:tcPr>
                <w:p w:rsidR="00955020" w:rsidRDefault="00955020" w:rsidP="00D028FE">
                  <w:pPr>
                    <w:rPr>
                      <w:sz w:val="18"/>
                      <w:szCs w:val="18"/>
                      <w:lang w:val="en-US"/>
                    </w:rPr>
                  </w:pPr>
                  <w:r>
                    <w:rPr>
                      <w:sz w:val="18"/>
                      <w:szCs w:val="18"/>
                      <w:lang w:val="en-US"/>
                    </w:rPr>
                    <w:t>NS</w:t>
                  </w:r>
                </w:p>
              </w:tc>
            </w:tr>
          </w:tbl>
          <w:p w:rsidR="00955020" w:rsidRDefault="00955020" w:rsidP="002B7A8B">
            <w:pPr>
              <w:rPr>
                <w:sz w:val="18"/>
                <w:szCs w:val="18"/>
                <w:lang w:val="en-US"/>
              </w:rPr>
            </w:pPr>
          </w:p>
          <w:p w:rsidR="00F136C6" w:rsidRPr="00955020" w:rsidRDefault="00F136C6" w:rsidP="002B7A8B">
            <w:pPr>
              <w:rPr>
                <w:sz w:val="18"/>
                <w:szCs w:val="18"/>
                <w:lang w:val="en-US"/>
              </w:rPr>
            </w:pPr>
            <w:r>
              <w:rPr>
                <w:b/>
                <w:i/>
                <w:sz w:val="18"/>
                <w:szCs w:val="18"/>
                <w:lang w:val="en-US"/>
              </w:rPr>
              <w:t>Specific adverse events:</w:t>
            </w:r>
            <w:r>
              <w:rPr>
                <w:sz w:val="18"/>
                <w:szCs w:val="18"/>
                <w:lang w:val="en-US"/>
              </w:rPr>
              <w:t xml:space="preserve"> 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Wu 2010</w:t>
            </w:r>
          </w:p>
          <w:p w:rsidR="00641733" w:rsidRDefault="00641733">
            <w:pPr>
              <w:rPr>
                <w:sz w:val="18"/>
                <w:szCs w:val="18"/>
                <w:lang w:val="en-US"/>
              </w:rPr>
            </w:pPr>
            <w:r>
              <w:rPr>
                <w:sz w:val="18"/>
                <w:szCs w:val="18"/>
                <w:lang w:val="en-US"/>
              </w:rPr>
              <w:t>Taiwan</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prognosis of patients with osteosarcoma who had prior manipulative therapy</w:t>
            </w:r>
          </w:p>
          <w:p w:rsidR="00641733" w:rsidRDefault="00641733">
            <w:pPr>
              <w:rPr>
                <w:sz w:val="18"/>
                <w:szCs w:val="18"/>
                <w:lang w:val="en-US"/>
              </w:rPr>
            </w:pPr>
            <w:r>
              <w:rPr>
                <w:b/>
                <w:sz w:val="18"/>
                <w:szCs w:val="18"/>
                <w:lang w:val="en-US"/>
              </w:rPr>
              <w:t>Study design:</w:t>
            </w:r>
            <w:r>
              <w:rPr>
                <w:sz w:val="18"/>
                <w:szCs w:val="18"/>
                <w:lang w:val="en-US"/>
              </w:rPr>
              <w:t xml:space="preserve"> prospective controlled cohort study</w:t>
            </w:r>
          </w:p>
          <w:p w:rsidR="00641733" w:rsidRDefault="00641733">
            <w:pPr>
              <w:rPr>
                <w:sz w:val="18"/>
                <w:szCs w:val="18"/>
                <w:lang w:val="en-US"/>
              </w:rPr>
            </w:pPr>
            <w:r>
              <w:rPr>
                <w:b/>
                <w:sz w:val="18"/>
                <w:szCs w:val="18"/>
                <w:lang w:val="en-US"/>
              </w:rPr>
              <w:t>Duration:</w:t>
            </w:r>
            <w:r>
              <w:rPr>
                <w:sz w:val="18"/>
                <w:szCs w:val="18"/>
                <w:lang w:val="en-US"/>
              </w:rPr>
              <w:t xml:space="preserve"> mean 2.8 weeks</w:t>
            </w:r>
          </w:p>
          <w:p w:rsidR="00641733" w:rsidRDefault="00641733">
            <w:pPr>
              <w:rPr>
                <w:sz w:val="18"/>
                <w:szCs w:val="18"/>
                <w:lang w:val="en-US"/>
              </w:rPr>
            </w:pPr>
            <w:r>
              <w:rPr>
                <w:b/>
                <w:sz w:val="18"/>
                <w:szCs w:val="18"/>
                <w:lang w:val="en-US"/>
              </w:rPr>
              <w:t>Follow-up:</w:t>
            </w:r>
            <w:r>
              <w:rPr>
                <w:sz w:val="18"/>
                <w:szCs w:val="18"/>
                <w:lang w:val="en-US"/>
              </w:rPr>
              <w:t xml:space="preserve"> mean follow-up 50.2 months in the control group and 41.8 months in the manipulation group</w:t>
            </w:r>
          </w:p>
          <w:p w:rsidR="00641733" w:rsidRDefault="00641733">
            <w:pPr>
              <w:rPr>
                <w:sz w:val="18"/>
                <w:szCs w:val="18"/>
                <w:lang w:val="en-US"/>
              </w:rPr>
            </w:pPr>
            <w:r>
              <w:rPr>
                <w:b/>
                <w:sz w:val="18"/>
                <w:szCs w:val="18"/>
                <w:lang w:val="en-US"/>
              </w:rPr>
              <w:t>Quality:</w:t>
            </w:r>
            <w:r>
              <w:rPr>
                <w:sz w:val="18"/>
                <w:szCs w:val="18"/>
                <w:lang w:val="en-US"/>
              </w:rPr>
              <w:t xml:space="preserve"> moderate</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134 (31% female)</w:t>
            </w:r>
          </w:p>
          <w:p w:rsidR="00641733" w:rsidRDefault="00641733">
            <w:pPr>
              <w:rPr>
                <w:sz w:val="18"/>
                <w:szCs w:val="18"/>
                <w:lang w:val="en-US"/>
              </w:rPr>
            </w:pPr>
            <w:r>
              <w:rPr>
                <w:b/>
                <w:sz w:val="18"/>
                <w:szCs w:val="18"/>
                <w:lang w:val="en-US"/>
              </w:rPr>
              <w:t>Age:</w:t>
            </w:r>
            <w:r>
              <w:rPr>
                <w:sz w:val="18"/>
                <w:szCs w:val="18"/>
                <w:lang w:val="en-US"/>
              </w:rPr>
              <w:t xml:space="preserve"> 18.2 to 21.5 years (range 5 to 67)</w:t>
            </w:r>
          </w:p>
          <w:p w:rsidR="00641733" w:rsidRDefault="00641733">
            <w:pPr>
              <w:rPr>
                <w:b/>
                <w:sz w:val="18"/>
                <w:szCs w:val="18"/>
                <w:lang w:val="en-US"/>
              </w:rPr>
            </w:pPr>
            <w:r>
              <w:rPr>
                <w:b/>
                <w:sz w:val="18"/>
                <w:szCs w:val="18"/>
                <w:lang w:val="en-US"/>
              </w:rPr>
              <w:t>Inclusion:</w:t>
            </w:r>
            <w:r>
              <w:rPr>
                <w:sz w:val="18"/>
                <w:szCs w:val="18"/>
                <w:lang w:val="en-US"/>
              </w:rPr>
              <w:t xml:space="preserve"> osteosarcoma, 2 groups had similar symptom duration (4 months), tumour location, and tumour volume (276 to 285 ml)</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various</w:t>
            </w:r>
          </w:p>
          <w:p w:rsidR="00641733" w:rsidRDefault="00641733">
            <w:pPr>
              <w:rPr>
                <w:sz w:val="18"/>
                <w:szCs w:val="18"/>
                <w:lang w:val="en-US"/>
              </w:rPr>
            </w:pPr>
            <w:r>
              <w:rPr>
                <w:b/>
                <w:sz w:val="18"/>
                <w:szCs w:val="18"/>
                <w:lang w:val="en-US"/>
              </w:rPr>
              <w:t>Intervention:</w:t>
            </w:r>
            <w:r>
              <w:rPr>
                <w:sz w:val="18"/>
                <w:szCs w:val="18"/>
                <w:lang w:val="en-US"/>
              </w:rPr>
              <w:t xml:space="preserve"> providers: bone-setters (51%), Chinese medical practitioners (46%), physiotherapists (3%)</w:t>
            </w:r>
          </w:p>
          <w:p w:rsidR="00641733" w:rsidRDefault="00641733">
            <w:pPr>
              <w:rPr>
                <w:sz w:val="18"/>
                <w:szCs w:val="18"/>
                <w:lang w:val="en-US"/>
              </w:rPr>
            </w:pPr>
            <w:r>
              <w:rPr>
                <w:b/>
                <w:sz w:val="18"/>
                <w:szCs w:val="18"/>
                <w:lang w:val="en-US"/>
              </w:rPr>
              <w:t>Comparison:</w:t>
            </w:r>
            <w:r>
              <w:rPr>
                <w:sz w:val="18"/>
                <w:szCs w:val="18"/>
                <w:lang w:val="en-US"/>
              </w:rPr>
              <w:t xml:space="preserve"> no manipulation</w:t>
            </w:r>
          </w:p>
          <w:p w:rsidR="00641733" w:rsidRDefault="00641733">
            <w:pPr>
              <w:rPr>
                <w:sz w:val="18"/>
                <w:szCs w:val="18"/>
                <w:lang w:val="en-US"/>
              </w:rPr>
            </w:pPr>
            <w:r>
              <w:rPr>
                <w:b/>
                <w:sz w:val="18"/>
                <w:szCs w:val="18"/>
                <w:lang w:val="en-US"/>
              </w:rPr>
              <w:t xml:space="preserve">Dose: </w:t>
            </w:r>
            <w:r>
              <w:rPr>
                <w:sz w:val="18"/>
                <w:szCs w:val="18"/>
                <w:lang w:val="en-US"/>
              </w:rPr>
              <w:t>2.6 manipulative sessions over mean of 2.8 weeks</w:t>
            </w:r>
          </w:p>
          <w:p w:rsidR="00641733" w:rsidRDefault="00641733">
            <w:pPr>
              <w:rPr>
                <w:sz w:val="18"/>
                <w:szCs w:val="18"/>
                <w:lang w:val="en-US"/>
              </w:rPr>
            </w:pPr>
            <w:r>
              <w:rPr>
                <w:b/>
                <w:sz w:val="18"/>
                <w:szCs w:val="18"/>
                <w:lang w:val="en-US"/>
              </w:rPr>
              <w:t>Providers:</w:t>
            </w:r>
            <w:r>
              <w:rPr>
                <w:sz w:val="18"/>
                <w:szCs w:val="18"/>
                <w:lang w:val="en-US"/>
              </w:rPr>
              <w:t xml:space="preserve"> see above </w:t>
            </w:r>
          </w:p>
          <w:p w:rsidR="00641733" w:rsidRDefault="00641733">
            <w:pPr>
              <w:rPr>
                <w:sz w:val="18"/>
                <w:szCs w:val="18"/>
                <w:lang w:val="en-US"/>
              </w:rPr>
            </w:pPr>
          </w:p>
          <w:p w:rsidR="00641733" w:rsidRDefault="00641733">
            <w:pPr>
              <w:rPr>
                <w:sz w:val="18"/>
                <w:szCs w:val="18"/>
                <w:lang w:val="en-US"/>
              </w:rPr>
            </w:pPr>
            <w:r>
              <w:rPr>
                <w:b/>
                <w:sz w:val="18"/>
                <w:szCs w:val="18"/>
                <w:lang w:val="en-US"/>
              </w:rPr>
              <w:t xml:space="preserve">Further information available on: </w:t>
            </w:r>
            <w:r>
              <w:rPr>
                <w:sz w:val="18"/>
                <w:szCs w:val="18"/>
                <w:lang w:val="en-US"/>
              </w:rPr>
              <w:t>demographic details, co-interventions</w:t>
            </w:r>
          </w:p>
        </w:tc>
        <w:tc>
          <w:tcPr>
            <w:tcW w:w="6851" w:type="dxa"/>
            <w:tcBorders>
              <w:top w:val="single" w:sz="4" w:space="0" w:color="000000"/>
              <w:left w:val="single" w:sz="4" w:space="0" w:color="000000"/>
              <w:bottom w:val="single" w:sz="4" w:space="0" w:color="000000"/>
              <w:right w:val="single" w:sz="4" w:space="0" w:color="000000"/>
            </w:tcBorders>
          </w:tcPr>
          <w:tbl>
            <w:tblPr>
              <w:tblStyle w:val="TableGrid"/>
              <w:tblW w:w="0" w:type="auto"/>
              <w:tblLook w:val="04A0" w:firstRow="1" w:lastRow="0" w:firstColumn="1" w:lastColumn="0" w:noHBand="0" w:noVBand="1"/>
            </w:tblPr>
            <w:tblGrid>
              <w:gridCol w:w="1452"/>
              <w:gridCol w:w="1302"/>
              <w:gridCol w:w="1418"/>
              <w:gridCol w:w="1058"/>
            </w:tblGrid>
            <w:tr w:rsidR="00641733">
              <w:tc>
                <w:tcPr>
                  <w:tcW w:w="1452" w:type="dxa"/>
                  <w:tcBorders>
                    <w:top w:val="nil"/>
                    <w:left w:val="nil"/>
                    <w:bottom w:val="single" w:sz="4" w:space="0" w:color="000000" w:themeColor="text1"/>
                    <w:right w:val="nil"/>
                  </w:tcBorders>
                </w:tcPr>
                <w:p w:rsidR="00641733" w:rsidRDefault="00641733">
                  <w:pPr>
                    <w:spacing w:line="240" w:lineRule="auto"/>
                    <w:rPr>
                      <w:sz w:val="18"/>
                      <w:szCs w:val="18"/>
                      <w:lang w:val="en-US"/>
                    </w:rPr>
                  </w:pPr>
                </w:p>
              </w:tc>
              <w:tc>
                <w:tcPr>
                  <w:tcW w:w="1302" w:type="dxa"/>
                  <w:tcBorders>
                    <w:top w:val="nil"/>
                    <w:left w:val="nil"/>
                    <w:bottom w:val="single" w:sz="4" w:space="0" w:color="000000" w:themeColor="text1"/>
                    <w:right w:val="nil"/>
                  </w:tcBorders>
                  <w:hideMark/>
                </w:tcPr>
                <w:p w:rsidR="00641733" w:rsidRDefault="00641733">
                  <w:pPr>
                    <w:spacing w:line="240" w:lineRule="auto"/>
                    <w:rPr>
                      <w:b/>
                      <w:sz w:val="18"/>
                      <w:szCs w:val="18"/>
                      <w:lang w:val="en-US"/>
                    </w:rPr>
                  </w:pPr>
                  <w:r>
                    <w:rPr>
                      <w:b/>
                      <w:sz w:val="18"/>
                      <w:szCs w:val="18"/>
                      <w:lang w:val="en-US"/>
                    </w:rPr>
                    <w:t>Manipulative therapy</w:t>
                  </w:r>
                </w:p>
              </w:tc>
              <w:tc>
                <w:tcPr>
                  <w:tcW w:w="1418" w:type="dxa"/>
                  <w:tcBorders>
                    <w:top w:val="nil"/>
                    <w:left w:val="nil"/>
                    <w:bottom w:val="single" w:sz="4" w:space="0" w:color="000000" w:themeColor="text1"/>
                    <w:right w:val="nil"/>
                  </w:tcBorders>
                  <w:hideMark/>
                </w:tcPr>
                <w:p w:rsidR="00641733" w:rsidRDefault="00641733">
                  <w:pPr>
                    <w:spacing w:line="240" w:lineRule="auto"/>
                    <w:rPr>
                      <w:b/>
                      <w:sz w:val="18"/>
                      <w:szCs w:val="18"/>
                      <w:lang w:val="en-US"/>
                    </w:rPr>
                  </w:pPr>
                  <w:r>
                    <w:rPr>
                      <w:b/>
                      <w:sz w:val="18"/>
                      <w:szCs w:val="18"/>
                      <w:lang w:val="en-US"/>
                    </w:rPr>
                    <w:t>No manipulative therapy</w:t>
                  </w:r>
                </w:p>
              </w:tc>
              <w:tc>
                <w:tcPr>
                  <w:tcW w:w="1058" w:type="dxa"/>
                  <w:tcBorders>
                    <w:top w:val="nil"/>
                    <w:left w:val="nil"/>
                    <w:bottom w:val="single" w:sz="4" w:space="0" w:color="000000" w:themeColor="text1"/>
                    <w:right w:val="nil"/>
                  </w:tcBorders>
                  <w:hideMark/>
                </w:tcPr>
                <w:p w:rsidR="00641733" w:rsidRDefault="00641733">
                  <w:pPr>
                    <w:spacing w:line="240" w:lineRule="auto"/>
                    <w:rPr>
                      <w:b/>
                      <w:sz w:val="18"/>
                      <w:szCs w:val="18"/>
                      <w:lang w:val="en-US"/>
                    </w:rPr>
                  </w:pPr>
                  <w:r>
                    <w:rPr>
                      <w:b/>
                      <w:sz w:val="18"/>
                      <w:szCs w:val="18"/>
                      <w:lang w:val="en-US"/>
                    </w:rPr>
                    <w:t>p</w:t>
                  </w:r>
                </w:p>
              </w:tc>
            </w:tr>
            <w:tr w:rsidR="00641733">
              <w:tc>
                <w:tcPr>
                  <w:tcW w:w="145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Skip lesions</w:t>
                  </w:r>
                </w:p>
              </w:tc>
              <w:tc>
                <w:tcPr>
                  <w:tcW w:w="130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11%</w:t>
                  </w:r>
                </w:p>
              </w:tc>
              <w:tc>
                <w:tcPr>
                  <w:tcW w:w="141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0</w:t>
                  </w:r>
                </w:p>
              </w:tc>
              <w:tc>
                <w:tcPr>
                  <w:tcW w:w="105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0.005</w:t>
                  </w:r>
                </w:p>
              </w:tc>
            </w:tr>
            <w:tr w:rsidR="00641733">
              <w:tc>
                <w:tcPr>
                  <w:tcW w:w="145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Primary lung metastasis</w:t>
                  </w:r>
                </w:p>
              </w:tc>
              <w:tc>
                <w:tcPr>
                  <w:tcW w:w="130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32%</w:t>
                  </w:r>
                </w:p>
              </w:tc>
              <w:tc>
                <w:tcPr>
                  <w:tcW w:w="141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3%</w:t>
                  </w:r>
                </w:p>
              </w:tc>
              <w:tc>
                <w:tcPr>
                  <w:tcW w:w="105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0.003</w:t>
                  </w:r>
                </w:p>
              </w:tc>
            </w:tr>
            <w:tr w:rsidR="00641733">
              <w:tc>
                <w:tcPr>
                  <w:tcW w:w="145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Lung metastasis rate</w:t>
                  </w:r>
                </w:p>
              </w:tc>
              <w:tc>
                <w:tcPr>
                  <w:tcW w:w="130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51.4%</w:t>
                  </w:r>
                </w:p>
              </w:tc>
              <w:tc>
                <w:tcPr>
                  <w:tcW w:w="141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18.8%</w:t>
                  </w:r>
                </w:p>
              </w:tc>
              <w:tc>
                <w:tcPr>
                  <w:tcW w:w="105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&lt;0.001</w:t>
                  </w:r>
                </w:p>
              </w:tc>
            </w:tr>
            <w:tr w:rsidR="00641733">
              <w:tc>
                <w:tcPr>
                  <w:tcW w:w="145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Local recurrence</w:t>
                  </w:r>
                </w:p>
              </w:tc>
              <w:tc>
                <w:tcPr>
                  <w:tcW w:w="130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29%</w:t>
                  </w:r>
                </w:p>
              </w:tc>
              <w:tc>
                <w:tcPr>
                  <w:tcW w:w="141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6%</w:t>
                  </w:r>
                </w:p>
              </w:tc>
              <w:tc>
                <w:tcPr>
                  <w:tcW w:w="105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0.001</w:t>
                  </w:r>
                </w:p>
              </w:tc>
            </w:tr>
            <w:tr w:rsidR="00641733">
              <w:tc>
                <w:tcPr>
                  <w:tcW w:w="145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5-year survival rate</w:t>
                  </w:r>
                </w:p>
              </w:tc>
              <w:tc>
                <w:tcPr>
                  <w:tcW w:w="1302"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58%</w:t>
                  </w:r>
                </w:p>
              </w:tc>
              <w:tc>
                <w:tcPr>
                  <w:tcW w:w="141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92%</w:t>
                  </w:r>
                </w:p>
              </w:tc>
              <w:tc>
                <w:tcPr>
                  <w:tcW w:w="1058" w:type="dxa"/>
                  <w:tcBorders>
                    <w:top w:val="single" w:sz="4" w:space="0" w:color="000000" w:themeColor="text1"/>
                    <w:left w:val="nil"/>
                    <w:bottom w:val="single" w:sz="4" w:space="0" w:color="000000" w:themeColor="text1"/>
                    <w:right w:val="nil"/>
                  </w:tcBorders>
                  <w:hideMark/>
                </w:tcPr>
                <w:p w:rsidR="00641733" w:rsidRDefault="00641733">
                  <w:pPr>
                    <w:spacing w:line="240" w:lineRule="auto"/>
                    <w:rPr>
                      <w:sz w:val="18"/>
                      <w:szCs w:val="18"/>
                      <w:lang w:val="en-US"/>
                    </w:rPr>
                  </w:pPr>
                  <w:r>
                    <w:rPr>
                      <w:sz w:val="18"/>
                      <w:szCs w:val="18"/>
                      <w:lang w:val="en-US"/>
                    </w:rPr>
                    <w:t>0.004</w:t>
                  </w:r>
                </w:p>
              </w:tc>
            </w:tr>
          </w:tbl>
          <w:p w:rsidR="00641733" w:rsidRDefault="00641733">
            <w:pPr>
              <w:spacing w:line="240" w:lineRule="auto"/>
              <w:rPr>
                <w:sz w:val="18"/>
                <w:szCs w:val="18"/>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5E1255" w:rsidRDefault="00641733" w:rsidP="005E1255">
            <w:pPr>
              <w:keepNext/>
              <w:rPr>
                <w:b/>
                <w:sz w:val="18"/>
                <w:szCs w:val="18"/>
                <w:lang w:val="en-US"/>
              </w:rPr>
            </w:pPr>
            <w:r>
              <w:rPr>
                <w:b/>
                <w:sz w:val="18"/>
                <w:szCs w:val="18"/>
                <w:lang w:val="en-US"/>
              </w:rPr>
              <w:t>Cerebral palsy</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spacing w:line="240" w:lineRule="auto"/>
              <w:rPr>
                <w:sz w:val="18"/>
                <w:szCs w:val="18"/>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Duncan 2004</w:t>
            </w:r>
          </w:p>
          <w:p w:rsidR="00641733" w:rsidRDefault="00641733">
            <w:pPr>
              <w:rPr>
                <w:sz w:val="18"/>
                <w:szCs w:val="18"/>
                <w:lang w:val="en-US"/>
              </w:rPr>
            </w:pPr>
            <w:r>
              <w:rPr>
                <w:sz w:val="18"/>
                <w:szCs w:val="18"/>
                <w:lang w:val="en-US"/>
              </w:rPr>
              <w:t>USA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osteopathic manipulation or acupuncture as an adjunct to therapy for children with spastic cerebral palsy</w:t>
            </w:r>
          </w:p>
          <w:p w:rsidR="00641733" w:rsidRDefault="00641733">
            <w:pPr>
              <w:rPr>
                <w:sz w:val="18"/>
                <w:szCs w:val="18"/>
                <w:lang w:val="en-US"/>
              </w:rPr>
            </w:pPr>
            <w:r>
              <w:rPr>
                <w:b/>
                <w:sz w:val="18"/>
                <w:szCs w:val="18"/>
                <w:lang w:val="en-US"/>
              </w:rPr>
              <w:t>Duration:</w:t>
            </w:r>
            <w:r>
              <w:rPr>
                <w:sz w:val="18"/>
                <w:szCs w:val="18"/>
                <w:lang w:val="en-US"/>
              </w:rPr>
              <w:t xml:space="preserve"> 6 months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50 (24% female)</w:t>
            </w:r>
          </w:p>
          <w:p w:rsidR="00641733" w:rsidRDefault="00641733">
            <w:pPr>
              <w:rPr>
                <w:sz w:val="18"/>
                <w:szCs w:val="18"/>
                <w:lang w:val="en-US"/>
              </w:rPr>
            </w:pPr>
            <w:r>
              <w:rPr>
                <w:b/>
                <w:sz w:val="18"/>
                <w:szCs w:val="18"/>
                <w:lang w:val="en-US"/>
              </w:rPr>
              <w:t>Age:</w:t>
            </w:r>
            <w:r>
              <w:rPr>
                <w:sz w:val="18"/>
                <w:szCs w:val="18"/>
                <w:lang w:val="en-US"/>
              </w:rPr>
              <w:t xml:space="preserve"> 11 months to 12 years</w:t>
            </w:r>
          </w:p>
          <w:p w:rsidR="00641733" w:rsidRDefault="00641733">
            <w:pPr>
              <w:rPr>
                <w:sz w:val="18"/>
                <w:szCs w:val="18"/>
                <w:lang w:val="en-US"/>
              </w:rPr>
            </w:pPr>
            <w:r>
              <w:rPr>
                <w:b/>
                <w:sz w:val="18"/>
                <w:szCs w:val="18"/>
                <w:lang w:val="en-US"/>
              </w:rPr>
              <w:t>Inclusion:</w:t>
            </w:r>
            <w:r>
              <w:rPr>
                <w:sz w:val="18"/>
                <w:szCs w:val="18"/>
                <w:lang w:val="en-US"/>
              </w:rPr>
              <w:t xml:space="preserve"> children with cerebral palsy; Gross Motor Functional Classification System 22% classified level I (mildest disturbance), 58% levels IV or V (most severe disturbance)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1 (n=23):</w:t>
            </w:r>
            <w:r>
              <w:rPr>
                <w:sz w:val="18"/>
                <w:szCs w:val="18"/>
                <w:lang w:val="en-US"/>
              </w:rPr>
              <w:t xml:space="preserve"> osteopathy: cranio-sacral and myofascial release techniques</w:t>
            </w:r>
          </w:p>
          <w:p w:rsidR="00641733" w:rsidRDefault="00641733">
            <w:pPr>
              <w:rPr>
                <w:sz w:val="18"/>
                <w:szCs w:val="18"/>
                <w:lang w:val="en-US"/>
              </w:rPr>
            </w:pPr>
            <w:r>
              <w:rPr>
                <w:b/>
                <w:sz w:val="18"/>
                <w:szCs w:val="18"/>
                <w:lang w:val="en-US"/>
              </w:rPr>
              <w:t>Intervention 2 (n=19):</w:t>
            </w:r>
            <w:r>
              <w:rPr>
                <w:sz w:val="18"/>
                <w:szCs w:val="18"/>
                <w:lang w:val="en-US"/>
              </w:rPr>
              <w:t xml:space="preserve"> acupuncture: combination of scalp, body and auricular acupuncture</w:t>
            </w:r>
          </w:p>
          <w:p w:rsidR="00641733" w:rsidRDefault="00641733">
            <w:pPr>
              <w:rPr>
                <w:sz w:val="18"/>
                <w:szCs w:val="18"/>
                <w:lang w:val="en-US"/>
              </w:rPr>
            </w:pPr>
            <w:r>
              <w:rPr>
                <w:b/>
                <w:sz w:val="18"/>
                <w:szCs w:val="18"/>
                <w:lang w:val="en-US"/>
              </w:rPr>
              <w:t>Intervention 3 (n=8):</w:t>
            </w:r>
            <w:r>
              <w:rPr>
                <w:sz w:val="18"/>
                <w:szCs w:val="18"/>
                <w:lang w:val="en-US"/>
              </w:rPr>
              <w:t xml:space="preserve"> combination of osteopathy and acupuncture</w:t>
            </w:r>
          </w:p>
          <w:p w:rsidR="00641733" w:rsidRDefault="00641733">
            <w:pPr>
              <w:rPr>
                <w:sz w:val="18"/>
                <w:szCs w:val="18"/>
                <w:lang w:val="en-US"/>
              </w:rPr>
            </w:pPr>
            <w:r>
              <w:rPr>
                <w:b/>
                <w:sz w:val="18"/>
                <w:szCs w:val="18"/>
                <w:lang w:val="en-US"/>
              </w:rPr>
              <w:t>Comparison (n=19):</w:t>
            </w:r>
            <w:r>
              <w:rPr>
                <w:sz w:val="18"/>
                <w:szCs w:val="18"/>
                <w:lang w:val="en-US"/>
              </w:rPr>
              <w:t xml:space="preserve"> non-therapeutic time with a volunteer </w:t>
            </w:r>
          </w:p>
          <w:p w:rsidR="00641733" w:rsidRDefault="00641733">
            <w:pPr>
              <w:rPr>
                <w:sz w:val="18"/>
                <w:szCs w:val="18"/>
                <w:lang w:val="en-US"/>
              </w:rPr>
            </w:pPr>
            <w:r>
              <w:rPr>
                <w:b/>
                <w:sz w:val="18"/>
                <w:szCs w:val="18"/>
                <w:lang w:val="en-US"/>
              </w:rPr>
              <w:t xml:space="preserve">Dose: </w:t>
            </w:r>
            <w:r>
              <w:rPr>
                <w:sz w:val="18"/>
                <w:szCs w:val="18"/>
                <w:lang w:val="en-US"/>
              </w:rPr>
              <w:t>unclear</w:t>
            </w:r>
          </w:p>
          <w:p w:rsidR="00641733" w:rsidRDefault="00641733">
            <w:pPr>
              <w:rPr>
                <w:sz w:val="18"/>
                <w:szCs w:val="18"/>
                <w:lang w:val="en-US"/>
              </w:rPr>
            </w:pPr>
            <w:r>
              <w:rPr>
                <w:b/>
                <w:sz w:val="18"/>
                <w:szCs w:val="18"/>
                <w:lang w:val="en-US"/>
              </w:rPr>
              <w:t>Providers:</w:t>
            </w:r>
            <w:r>
              <w:rPr>
                <w:sz w:val="18"/>
                <w:szCs w:val="18"/>
                <w:lang w:val="en-US"/>
              </w:rPr>
              <w:t xml:space="preserve"> acupuncture: Traditional Chinese Practitioner; osteopathy: osteopathic physician</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anatomical lesions / restrictions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20"/>
              </w:numPr>
              <w:rPr>
                <w:sz w:val="18"/>
                <w:szCs w:val="18"/>
                <w:lang w:val="en-US"/>
              </w:rPr>
            </w:pPr>
            <w:r>
              <w:rPr>
                <w:sz w:val="18"/>
                <w:szCs w:val="18"/>
                <w:lang w:val="en-US"/>
              </w:rPr>
              <w:t>No statistical evaluations reported, all results based on parents’ reports</w:t>
            </w:r>
          </w:p>
          <w:p w:rsidR="00641733" w:rsidRDefault="00641733" w:rsidP="00896199">
            <w:pPr>
              <w:pStyle w:val="ListParagraph"/>
              <w:numPr>
                <w:ilvl w:val="0"/>
                <w:numId w:val="20"/>
              </w:numPr>
              <w:rPr>
                <w:sz w:val="18"/>
                <w:szCs w:val="18"/>
                <w:lang w:val="en-US"/>
              </w:rPr>
            </w:pPr>
            <w:r>
              <w:rPr>
                <w:sz w:val="18"/>
                <w:szCs w:val="18"/>
                <w:lang w:val="en-US"/>
              </w:rPr>
              <w:t>Only 2 of 17 parents in control arm reported any improvement, compared with 21 of 23 parents in the osteopathic arm, all of the parents in the control arm, and all of the parents in the combination arm (parents presumably not blinded)</w:t>
            </w:r>
          </w:p>
          <w:p w:rsidR="00641733" w:rsidRDefault="00641733">
            <w:pPr>
              <w:rPr>
                <w:sz w:val="18"/>
                <w:szCs w:val="18"/>
                <w:lang w:val="en-US"/>
              </w:rPr>
            </w:pPr>
          </w:p>
          <w:tbl>
            <w:tblPr>
              <w:tblStyle w:val="TableGrid"/>
              <w:tblW w:w="0" w:type="auto"/>
              <w:tblLook w:val="04A0" w:firstRow="1" w:lastRow="0" w:firstColumn="1" w:lastColumn="0" w:noHBand="0" w:noVBand="1"/>
            </w:tblPr>
            <w:tblGrid>
              <w:gridCol w:w="1483"/>
              <w:gridCol w:w="1483"/>
              <w:gridCol w:w="1483"/>
              <w:gridCol w:w="1483"/>
            </w:tblGrid>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Improvement in…</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Osteopathic</w:t>
                  </w:r>
                </w:p>
                <w:p w:rsidR="00641733" w:rsidRDefault="00641733">
                  <w:pPr>
                    <w:rPr>
                      <w:b/>
                      <w:sz w:val="18"/>
                      <w:szCs w:val="18"/>
                      <w:lang w:val="en-US"/>
                    </w:rPr>
                  </w:pPr>
                  <w:r>
                    <w:rPr>
                      <w:b/>
                      <w:sz w:val="18"/>
                      <w:szCs w:val="18"/>
                      <w:lang w:val="en-US"/>
                    </w:rPr>
                    <w:t>(n=23)</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Acupuncture (n=19)</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 (n=17)</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Leg or hand use</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61%</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68%</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Sleep</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39%</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53%</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Improved mood</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30%</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32%</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12%</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Worsened mood</w:t>
                  </w:r>
                </w:p>
              </w:tc>
              <w:tc>
                <w:tcPr>
                  <w:tcW w:w="1483" w:type="dxa"/>
                  <w:tcBorders>
                    <w:top w:val="single" w:sz="4" w:space="0" w:color="000000" w:themeColor="text1"/>
                    <w:left w:val="nil"/>
                    <w:bottom w:val="single" w:sz="4" w:space="0" w:color="000000" w:themeColor="text1"/>
                    <w:right w:val="nil"/>
                  </w:tcBorders>
                </w:tcPr>
                <w:p w:rsidR="00641733" w:rsidRDefault="00641733">
                  <w:pPr>
                    <w:rPr>
                      <w:sz w:val="18"/>
                      <w:szCs w:val="18"/>
                      <w:lang w:val="en-US"/>
                    </w:rPr>
                  </w:pPr>
                </w:p>
              </w:tc>
              <w:tc>
                <w:tcPr>
                  <w:tcW w:w="1483" w:type="dxa"/>
                  <w:tcBorders>
                    <w:top w:val="single" w:sz="4" w:space="0" w:color="000000" w:themeColor="text1"/>
                    <w:left w:val="nil"/>
                    <w:bottom w:val="single" w:sz="4" w:space="0" w:color="000000" w:themeColor="text1"/>
                    <w:right w:val="nil"/>
                  </w:tcBorders>
                </w:tcPr>
                <w:p w:rsidR="00641733" w:rsidRDefault="00641733">
                  <w:pPr>
                    <w:rPr>
                      <w:sz w:val="18"/>
                      <w:szCs w:val="18"/>
                      <w:lang w:val="en-US"/>
                    </w:rPr>
                  </w:pP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29%</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Speech or drooling</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37%</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Bowel movements</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26%</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21%</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Cognition</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21%</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VAS muscle stiffness reduced &gt;10</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43%</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61%</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39%</w:t>
                  </w:r>
                </w:p>
              </w:tc>
            </w:tr>
            <w:tr w:rsidR="00641733">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VAS happiness increased &gt;10</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38%</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17%</w:t>
                  </w:r>
                </w:p>
              </w:tc>
              <w:tc>
                <w:tcPr>
                  <w:tcW w:w="1483"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22%</w:t>
                  </w:r>
                </w:p>
              </w:tc>
            </w:tr>
          </w:tbl>
          <w:p w:rsidR="00641733" w:rsidRDefault="00641733">
            <w:pPr>
              <w:rPr>
                <w:sz w:val="18"/>
                <w:szCs w:val="18"/>
                <w:lang w:val="en-US"/>
              </w:rPr>
            </w:pP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Duncan 2008</w:t>
            </w:r>
          </w:p>
          <w:p w:rsidR="00641733" w:rsidRDefault="00641733">
            <w:pPr>
              <w:rPr>
                <w:sz w:val="18"/>
                <w:szCs w:val="18"/>
                <w:lang w:val="en-US"/>
              </w:rPr>
            </w:pPr>
            <w:r>
              <w:rPr>
                <w:sz w:val="18"/>
                <w:szCs w:val="18"/>
                <w:lang w:val="en-US"/>
              </w:rPr>
              <w:t>USA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osteopathic manipulation or acupuncture as an adjunct to therapy for children with moderate to severe spastic cerebral palsy</w:t>
            </w:r>
          </w:p>
          <w:p w:rsidR="00641733" w:rsidRDefault="00641733">
            <w:pPr>
              <w:rPr>
                <w:sz w:val="18"/>
                <w:szCs w:val="18"/>
                <w:lang w:val="en-US"/>
              </w:rPr>
            </w:pPr>
            <w:r>
              <w:rPr>
                <w:b/>
                <w:sz w:val="18"/>
                <w:szCs w:val="18"/>
                <w:lang w:val="en-US"/>
              </w:rPr>
              <w:t>Duration:</w:t>
            </w:r>
            <w:r>
              <w:rPr>
                <w:sz w:val="18"/>
                <w:szCs w:val="18"/>
                <w:lang w:val="en-US"/>
              </w:rPr>
              <w:t xml:space="preserve"> 6 months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55 (24% female)</w:t>
            </w:r>
          </w:p>
          <w:p w:rsidR="00641733" w:rsidRDefault="00641733">
            <w:pPr>
              <w:rPr>
                <w:sz w:val="18"/>
                <w:szCs w:val="18"/>
                <w:lang w:val="en-US"/>
              </w:rPr>
            </w:pPr>
            <w:r>
              <w:rPr>
                <w:b/>
                <w:sz w:val="18"/>
                <w:szCs w:val="18"/>
                <w:lang w:val="en-US"/>
              </w:rPr>
              <w:t>Age:</w:t>
            </w:r>
            <w:r>
              <w:rPr>
                <w:sz w:val="18"/>
                <w:szCs w:val="18"/>
                <w:lang w:val="en-US"/>
              </w:rPr>
              <w:t xml:space="preserve"> 20 months to 12 years</w:t>
            </w:r>
          </w:p>
          <w:p w:rsidR="00641733" w:rsidRDefault="00641733">
            <w:pPr>
              <w:rPr>
                <w:sz w:val="18"/>
                <w:szCs w:val="18"/>
                <w:lang w:val="en-US"/>
              </w:rPr>
            </w:pPr>
            <w:r>
              <w:rPr>
                <w:b/>
                <w:sz w:val="18"/>
                <w:szCs w:val="18"/>
                <w:lang w:val="en-US"/>
              </w:rPr>
              <w:t>Inclusion:</w:t>
            </w:r>
            <w:r>
              <w:rPr>
                <w:sz w:val="18"/>
                <w:szCs w:val="18"/>
                <w:lang w:val="en-US"/>
              </w:rPr>
              <w:t xml:space="preserve"> children with moderate to severe spastic cerebral palsy; Gross Motor Functional Classification System (GMFCS)  20% classified level I (mildest disturbance), 62% levels IV or V (most severe disturbance)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1 (n=26):</w:t>
            </w:r>
            <w:r>
              <w:rPr>
                <w:sz w:val="18"/>
                <w:szCs w:val="18"/>
                <w:lang w:val="en-US"/>
              </w:rPr>
              <w:t xml:space="preserve"> osteopathy: use of direct or indirect techniques in the cranial field, myofascial release, or both; 10 sessions of 1 h over 24 weeks (once weekly weeks 1-4, once biweekly weeks 5-8, once monthly weeks 9 to 24)</w:t>
            </w:r>
          </w:p>
          <w:p w:rsidR="00641733" w:rsidRDefault="00641733">
            <w:pPr>
              <w:rPr>
                <w:sz w:val="18"/>
                <w:szCs w:val="18"/>
                <w:lang w:val="en-US"/>
              </w:rPr>
            </w:pPr>
            <w:r>
              <w:rPr>
                <w:b/>
                <w:sz w:val="18"/>
                <w:szCs w:val="18"/>
                <w:lang w:val="en-US"/>
              </w:rPr>
              <w:t>Intervention 2 (n=27):</w:t>
            </w:r>
            <w:r>
              <w:rPr>
                <w:sz w:val="18"/>
                <w:szCs w:val="18"/>
                <w:lang w:val="en-US"/>
              </w:rPr>
              <w:t xml:space="preserve"> acupuncture: combination of scalp, body and auricular acupuncture; 30 sessions of 30 min over 24 weeks (three times a week weeks 1-4, twice a week weeks 5-8, once a week weeks 9-12, once biweekly weeks 13-24)</w:t>
            </w:r>
          </w:p>
          <w:p w:rsidR="00641733" w:rsidRDefault="00641733">
            <w:pPr>
              <w:rPr>
                <w:sz w:val="18"/>
                <w:szCs w:val="18"/>
                <w:lang w:val="en-US"/>
              </w:rPr>
            </w:pPr>
            <w:r>
              <w:rPr>
                <w:b/>
                <w:sz w:val="18"/>
                <w:szCs w:val="18"/>
                <w:lang w:val="en-US"/>
              </w:rPr>
              <w:t>Comparison (n=22):</w:t>
            </w:r>
            <w:r>
              <w:rPr>
                <w:sz w:val="18"/>
                <w:szCs w:val="18"/>
                <w:lang w:val="en-US"/>
              </w:rPr>
              <w:t xml:space="preserve"> 11 h of non-specific non-therapeutic play time</w:t>
            </w:r>
          </w:p>
          <w:p w:rsidR="00641733" w:rsidRDefault="00641733">
            <w:pPr>
              <w:rPr>
                <w:sz w:val="18"/>
                <w:szCs w:val="18"/>
                <w:lang w:val="en-US"/>
              </w:rPr>
            </w:pPr>
            <w:r>
              <w:rPr>
                <w:b/>
                <w:sz w:val="18"/>
                <w:szCs w:val="18"/>
                <w:lang w:val="en-US"/>
              </w:rPr>
              <w:t xml:space="preserve">Dose: </w:t>
            </w:r>
            <w:r>
              <w:rPr>
                <w:sz w:val="18"/>
                <w:szCs w:val="18"/>
                <w:lang w:val="en-US"/>
              </w:rPr>
              <w:t>see above</w:t>
            </w:r>
          </w:p>
          <w:p w:rsidR="00641733" w:rsidRDefault="00641733">
            <w:pPr>
              <w:rPr>
                <w:sz w:val="18"/>
                <w:szCs w:val="18"/>
                <w:lang w:val="en-US"/>
              </w:rPr>
            </w:pPr>
            <w:r>
              <w:rPr>
                <w:b/>
                <w:sz w:val="18"/>
                <w:szCs w:val="18"/>
                <w:lang w:val="en-US"/>
              </w:rPr>
              <w:t>Providers:</w:t>
            </w:r>
            <w:r>
              <w:rPr>
                <w:sz w:val="18"/>
                <w:szCs w:val="18"/>
                <w:lang w:val="en-US"/>
              </w:rPr>
              <w:t xml:space="preserve"> acupuncture: Traditional Chinese Practitioner; osteopathy: osteopathic physician</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modified Ashworth Scale biceps and hamstring, parent / guardian rating of arched back, parent / guardian rating of startle reflex</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pPr>
              <w:rPr>
                <w:sz w:val="18"/>
                <w:szCs w:val="18"/>
                <w:lang w:val="en-US"/>
              </w:rPr>
            </w:pPr>
          </w:p>
          <w:tbl>
            <w:tblPr>
              <w:tblStyle w:val="TableGrid"/>
              <w:tblW w:w="0" w:type="auto"/>
              <w:tblLook w:val="04A0" w:firstRow="1" w:lastRow="0" w:firstColumn="1" w:lastColumn="0" w:noHBand="0" w:noVBand="1"/>
            </w:tblPr>
            <w:tblGrid>
              <w:gridCol w:w="1315"/>
              <w:gridCol w:w="1384"/>
              <w:gridCol w:w="1410"/>
              <w:gridCol w:w="1292"/>
              <w:gridCol w:w="1122"/>
            </w:tblGrid>
            <w:tr w:rsidR="00641733">
              <w:tc>
                <w:tcPr>
                  <w:tcW w:w="1315" w:type="dxa"/>
                  <w:tcBorders>
                    <w:top w:val="single" w:sz="4" w:space="0" w:color="000000" w:themeColor="text1"/>
                    <w:left w:val="nil"/>
                    <w:bottom w:val="single" w:sz="4" w:space="0" w:color="000000" w:themeColor="text1"/>
                    <w:right w:val="nil"/>
                  </w:tcBorders>
                </w:tcPr>
                <w:p w:rsidR="00641733" w:rsidRDefault="00641733">
                  <w:pPr>
                    <w:rPr>
                      <w:b/>
                      <w:sz w:val="18"/>
                      <w:szCs w:val="18"/>
                      <w:lang w:val="en-US"/>
                    </w:rPr>
                  </w:pPr>
                </w:p>
              </w:tc>
              <w:tc>
                <w:tcPr>
                  <w:tcW w:w="1384"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Osteopathic</w:t>
                  </w:r>
                </w:p>
              </w:tc>
              <w:tc>
                <w:tcPr>
                  <w:tcW w:w="1410"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 xml:space="preserve">Acupuncture </w:t>
                  </w:r>
                </w:p>
              </w:tc>
              <w:tc>
                <w:tcPr>
                  <w:tcW w:w="1292"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 xml:space="preserve">Control </w:t>
                  </w:r>
                </w:p>
              </w:tc>
              <w:tc>
                <w:tcPr>
                  <w:tcW w:w="1122"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1315"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GMFCS</w:t>
                  </w:r>
                </w:p>
              </w:tc>
              <w:tc>
                <w:tcPr>
                  <w:tcW w:w="138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3.4 SD1.8</w:t>
                  </w:r>
                </w:p>
              </w:tc>
              <w:tc>
                <w:tcPr>
                  <w:tcW w:w="141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3.2 SD1.4</w:t>
                  </w:r>
                </w:p>
              </w:tc>
              <w:tc>
                <w:tcPr>
                  <w:tcW w:w="129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4.2 SD1.3</w:t>
                  </w:r>
                </w:p>
              </w:tc>
              <w:tc>
                <w:tcPr>
                  <w:tcW w:w="112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1315"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GMFM percent</w:t>
                  </w:r>
                </w:p>
              </w:tc>
              <w:tc>
                <w:tcPr>
                  <w:tcW w:w="138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58.0 SD32.3</w:t>
                  </w:r>
                </w:p>
              </w:tc>
              <w:tc>
                <w:tcPr>
                  <w:tcW w:w="141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50.9 SD37.9</w:t>
                  </w:r>
                </w:p>
              </w:tc>
              <w:tc>
                <w:tcPr>
                  <w:tcW w:w="129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33.5 SD31.2</w:t>
                  </w:r>
                </w:p>
              </w:tc>
              <w:tc>
                <w:tcPr>
                  <w:tcW w:w="112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p&lt;0.05 for OMT</w:t>
                  </w:r>
                </w:p>
              </w:tc>
            </w:tr>
            <w:tr w:rsidR="00641733">
              <w:tc>
                <w:tcPr>
                  <w:tcW w:w="1315"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PEDI mobility</w:t>
                  </w:r>
                </w:p>
              </w:tc>
              <w:tc>
                <w:tcPr>
                  <w:tcW w:w="138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28.7 SD21.0</w:t>
                  </w:r>
                </w:p>
              </w:tc>
              <w:tc>
                <w:tcPr>
                  <w:tcW w:w="141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27.7 SD22.3</w:t>
                  </w:r>
                </w:p>
              </w:tc>
              <w:tc>
                <w:tcPr>
                  <w:tcW w:w="129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18.6 SD20.2</w:t>
                  </w:r>
                </w:p>
              </w:tc>
              <w:tc>
                <w:tcPr>
                  <w:tcW w:w="112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1315"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PEDI self-care</w:t>
                  </w:r>
                </w:p>
              </w:tc>
              <w:tc>
                <w:tcPr>
                  <w:tcW w:w="138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31.7 SD26.5</w:t>
                  </w:r>
                </w:p>
              </w:tc>
              <w:tc>
                <w:tcPr>
                  <w:tcW w:w="141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30.8 SD23.1</w:t>
                  </w:r>
                </w:p>
              </w:tc>
              <w:tc>
                <w:tcPr>
                  <w:tcW w:w="129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19.5 SD20.4</w:t>
                  </w:r>
                </w:p>
              </w:tc>
              <w:tc>
                <w:tcPr>
                  <w:tcW w:w="112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1315"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WeeFIM mobility</w:t>
                  </w:r>
                </w:p>
              </w:tc>
              <w:tc>
                <w:tcPr>
                  <w:tcW w:w="138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15.9 SD10.1</w:t>
                  </w:r>
                </w:p>
              </w:tc>
              <w:tc>
                <w:tcPr>
                  <w:tcW w:w="141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14.6 SD11.2</w:t>
                  </w:r>
                </w:p>
              </w:tc>
              <w:tc>
                <w:tcPr>
                  <w:tcW w:w="129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10.7 SD9.3</w:t>
                  </w:r>
                </w:p>
              </w:tc>
              <w:tc>
                <w:tcPr>
                  <w:tcW w:w="112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p&lt;0.05 for OMT</w:t>
                  </w:r>
                </w:p>
              </w:tc>
            </w:tr>
            <w:tr w:rsidR="00641733">
              <w:tc>
                <w:tcPr>
                  <w:tcW w:w="1315"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WeeFIM self-care</w:t>
                  </w:r>
                </w:p>
              </w:tc>
              <w:tc>
                <w:tcPr>
                  <w:tcW w:w="138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24.3 SD18.5</w:t>
                  </w:r>
                </w:p>
              </w:tc>
              <w:tc>
                <w:tcPr>
                  <w:tcW w:w="141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22.2 SD17.6</w:t>
                  </w:r>
                </w:p>
              </w:tc>
              <w:tc>
                <w:tcPr>
                  <w:tcW w:w="129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16.3 SD15.1</w:t>
                  </w:r>
                </w:p>
              </w:tc>
              <w:tc>
                <w:tcPr>
                  <w:tcW w:w="112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1315"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Doctor rating of spasticity</w:t>
                  </w:r>
                </w:p>
              </w:tc>
              <w:tc>
                <w:tcPr>
                  <w:tcW w:w="138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48.8 SD25.7</w:t>
                  </w:r>
                </w:p>
              </w:tc>
              <w:tc>
                <w:tcPr>
                  <w:tcW w:w="141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57.1 SD24.8</w:t>
                  </w:r>
                </w:p>
              </w:tc>
              <w:tc>
                <w:tcPr>
                  <w:tcW w:w="129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69.5 SD21.6</w:t>
                  </w:r>
                </w:p>
              </w:tc>
              <w:tc>
                <w:tcPr>
                  <w:tcW w:w="1122"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bl>
          <w:p w:rsidR="00641733" w:rsidRDefault="00641733">
            <w:pPr>
              <w:rPr>
                <w:sz w:val="18"/>
                <w:szCs w:val="18"/>
                <w:lang w:val="en-US"/>
              </w:rPr>
            </w:pPr>
            <w:r>
              <w:rPr>
                <w:sz w:val="18"/>
                <w:szCs w:val="18"/>
                <w:lang w:val="en-US"/>
              </w:rPr>
              <w:t>GMFM: Gross Motor Function Measurement; PEDI: Paediatric Evaluation Disability Inventory; WeeFIM: Functional Independence Measure for Children</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Wyatt 2011</w:t>
            </w:r>
          </w:p>
          <w:p w:rsidR="00641733" w:rsidRDefault="00641733">
            <w:pPr>
              <w:rPr>
                <w:sz w:val="18"/>
                <w:szCs w:val="18"/>
                <w:lang w:val="en-US"/>
              </w:rPr>
            </w:pPr>
            <w:r>
              <w:rPr>
                <w:sz w:val="18"/>
                <w:szCs w:val="18"/>
                <w:lang w:val="en-US"/>
              </w:rPr>
              <w:t>UK</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cranial osteopathy in children cerebral palsy</w:t>
            </w:r>
          </w:p>
          <w:p w:rsidR="00641733" w:rsidRDefault="00641733">
            <w:pPr>
              <w:rPr>
                <w:sz w:val="18"/>
                <w:szCs w:val="18"/>
                <w:lang w:val="en-US"/>
              </w:rPr>
            </w:pPr>
            <w:r>
              <w:rPr>
                <w:b/>
                <w:sz w:val="18"/>
                <w:szCs w:val="18"/>
                <w:lang w:val="en-US"/>
              </w:rPr>
              <w:t>Duration:</w:t>
            </w:r>
            <w:r>
              <w:rPr>
                <w:sz w:val="18"/>
                <w:szCs w:val="18"/>
                <w:lang w:val="en-US"/>
              </w:rPr>
              <w:t xml:space="preserve"> 6 months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142 (42% female)</w:t>
            </w:r>
          </w:p>
          <w:p w:rsidR="00641733" w:rsidRDefault="00641733">
            <w:pPr>
              <w:rPr>
                <w:sz w:val="18"/>
                <w:szCs w:val="18"/>
                <w:lang w:val="en-US"/>
              </w:rPr>
            </w:pPr>
            <w:r>
              <w:rPr>
                <w:b/>
                <w:sz w:val="18"/>
                <w:szCs w:val="18"/>
                <w:lang w:val="en-US"/>
              </w:rPr>
              <w:t>Age:</w:t>
            </w:r>
            <w:r>
              <w:rPr>
                <w:sz w:val="18"/>
                <w:szCs w:val="18"/>
                <w:lang w:val="en-US"/>
              </w:rPr>
              <w:t xml:space="preserve"> 7.8 years (5 to 12)</w:t>
            </w:r>
          </w:p>
          <w:p w:rsidR="00641733" w:rsidRDefault="00641733">
            <w:pPr>
              <w:rPr>
                <w:sz w:val="18"/>
                <w:szCs w:val="18"/>
                <w:lang w:val="en-US"/>
              </w:rPr>
            </w:pPr>
            <w:r>
              <w:rPr>
                <w:b/>
                <w:sz w:val="18"/>
                <w:szCs w:val="18"/>
                <w:lang w:val="en-US"/>
              </w:rPr>
              <w:t>Inclusion:</w:t>
            </w:r>
            <w:r>
              <w:rPr>
                <w:sz w:val="18"/>
                <w:szCs w:val="18"/>
                <w:lang w:val="en-US"/>
              </w:rPr>
              <w:t xml:space="preserve"> children aged 5 to 12 with varying levels of function (categories II to V of the Gross Motor Function Classification System)</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(n=71):</w:t>
            </w:r>
            <w:r>
              <w:rPr>
                <w:sz w:val="18"/>
                <w:szCs w:val="18"/>
                <w:lang w:val="en-US"/>
              </w:rPr>
              <w:t xml:space="preserve"> cranial osteopathy; 6 sessions (3 in the first 10 weeks, remaining sessions within 6 months; average length of session 21 mins); each child was assigned to 1 of 37 osteopaths who planned the course of therapy according to child’s individual needs</w:t>
            </w:r>
          </w:p>
          <w:p w:rsidR="00641733" w:rsidRDefault="00641733">
            <w:pPr>
              <w:rPr>
                <w:sz w:val="18"/>
                <w:szCs w:val="18"/>
                <w:lang w:val="en-US"/>
              </w:rPr>
            </w:pPr>
            <w:r>
              <w:rPr>
                <w:b/>
                <w:sz w:val="18"/>
                <w:szCs w:val="18"/>
                <w:lang w:val="en-US"/>
              </w:rPr>
              <w:t>Comparison (n=71):</w:t>
            </w:r>
            <w:r>
              <w:rPr>
                <w:sz w:val="18"/>
                <w:szCs w:val="18"/>
                <w:lang w:val="en-US"/>
              </w:rPr>
              <w:t xml:space="preserve"> partial attention waiting list (parents taking part in 2 semistructured interviews)</w:t>
            </w:r>
          </w:p>
          <w:p w:rsidR="00641733" w:rsidRDefault="00641733">
            <w:pPr>
              <w:rPr>
                <w:sz w:val="18"/>
                <w:szCs w:val="18"/>
                <w:lang w:val="en-US"/>
              </w:rPr>
            </w:pPr>
            <w:r>
              <w:rPr>
                <w:b/>
                <w:sz w:val="18"/>
                <w:szCs w:val="18"/>
                <w:lang w:val="en-US"/>
              </w:rPr>
              <w:t xml:space="preserve">Dose: </w:t>
            </w:r>
            <w:r>
              <w:rPr>
                <w:sz w:val="18"/>
                <w:szCs w:val="18"/>
                <w:lang w:val="en-US"/>
              </w:rPr>
              <w:t>see above</w:t>
            </w:r>
          </w:p>
          <w:p w:rsidR="00641733" w:rsidRDefault="00641733">
            <w:pPr>
              <w:rPr>
                <w:sz w:val="18"/>
                <w:szCs w:val="18"/>
                <w:lang w:val="en-US"/>
              </w:rPr>
            </w:pPr>
            <w:r>
              <w:rPr>
                <w:b/>
                <w:sz w:val="18"/>
                <w:szCs w:val="18"/>
                <w:lang w:val="en-US"/>
              </w:rPr>
              <w:t>Providers:</w:t>
            </w:r>
            <w:r>
              <w:rPr>
                <w:sz w:val="18"/>
                <w:szCs w:val="18"/>
                <w:lang w:val="en-US"/>
              </w:rPr>
              <w:t xml:space="preserve"> osteopaths</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modified Ashworth Scale biceps and hamstring, parent / guardian rating of arched back, parent / guardian rating of startle reflex</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24"/>
              </w:numPr>
              <w:rPr>
                <w:sz w:val="18"/>
                <w:szCs w:val="18"/>
                <w:lang w:val="en-US"/>
              </w:rPr>
            </w:pPr>
            <w:r>
              <w:rPr>
                <w:sz w:val="18"/>
                <w:szCs w:val="18"/>
                <w:lang w:val="en-US"/>
              </w:rPr>
              <w:t>No significant difference between groups after 6 months for gross motor function (GMFM-66) or child quality of life (CHQ)</w:t>
            </w:r>
          </w:p>
          <w:p w:rsidR="00641733" w:rsidRDefault="00641733" w:rsidP="00896199">
            <w:pPr>
              <w:pStyle w:val="ListParagraph"/>
              <w:numPr>
                <w:ilvl w:val="0"/>
                <w:numId w:val="24"/>
              </w:numPr>
              <w:rPr>
                <w:sz w:val="18"/>
                <w:szCs w:val="18"/>
                <w:lang w:val="en-US"/>
              </w:rPr>
            </w:pPr>
            <w:r>
              <w:rPr>
                <w:sz w:val="18"/>
                <w:szCs w:val="18"/>
                <w:lang w:val="en-US"/>
              </w:rPr>
              <w:t>No significant difference between groups after 6 months for time to sleep, time spent asleep, parental assessment of child’s pain, main carer’s quality of life</w:t>
            </w:r>
          </w:p>
          <w:p w:rsidR="00641733" w:rsidRDefault="00641733" w:rsidP="00896199">
            <w:pPr>
              <w:pStyle w:val="ListParagraph"/>
              <w:numPr>
                <w:ilvl w:val="0"/>
                <w:numId w:val="24"/>
              </w:numPr>
              <w:rPr>
                <w:sz w:val="18"/>
                <w:szCs w:val="18"/>
                <w:lang w:val="en-US"/>
              </w:rPr>
            </w:pPr>
            <w:r>
              <w:rPr>
                <w:sz w:val="18"/>
                <w:szCs w:val="18"/>
                <w:lang w:val="en-US"/>
              </w:rPr>
              <w:t>Significantly more parents in the intervention group rated their child’s global health as ‘better’ after six months than in the contr</w:t>
            </w:r>
            <w:r w:rsidR="006B1BE4">
              <w:rPr>
                <w:sz w:val="18"/>
                <w:szCs w:val="18"/>
                <w:lang w:val="en-US"/>
              </w:rPr>
              <w:t>ol group (38% versus 18%,p&lt;0.05</w:t>
            </w:r>
            <w:r>
              <w:rPr>
                <w:sz w:val="18"/>
                <w:szCs w:val="18"/>
                <w:lang w:val="en-US"/>
              </w:rPr>
              <w:t>)</w:t>
            </w:r>
          </w:p>
          <w:p w:rsidR="00641733" w:rsidRDefault="00641733">
            <w:pPr>
              <w:pStyle w:val="ListParagraph"/>
              <w:ind w:left="360"/>
              <w:rPr>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 serious side effects occurred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rsidP="00272C9E">
            <w:pPr>
              <w:keepNext/>
              <w:rPr>
                <w:sz w:val="18"/>
                <w:szCs w:val="18"/>
                <w:lang w:val="en-US"/>
              </w:rPr>
            </w:pPr>
            <w:r>
              <w:rPr>
                <w:b/>
                <w:sz w:val="18"/>
                <w:szCs w:val="18"/>
              </w:rPr>
              <w:t>Cervicogenic dizziness / balance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Hawk 2009</w:t>
            </w:r>
          </w:p>
          <w:p w:rsidR="00641733" w:rsidRDefault="00641733">
            <w:pPr>
              <w:rPr>
                <w:sz w:val="18"/>
                <w:szCs w:val="18"/>
                <w:lang w:val="en-US"/>
              </w:rPr>
            </w:pPr>
            <w:r>
              <w:rPr>
                <w:sz w:val="18"/>
                <w:szCs w:val="18"/>
                <w:lang w:val="en-US"/>
              </w:rPr>
              <w:t>USA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pilot RCT to compare the effect of a limited and extended course of chiropractic care on balance, chronic pain, and associated dizziness in a sample of older adults with impaired balance</w:t>
            </w:r>
          </w:p>
          <w:p w:rsidR="00641733" w:rsidRDefault="00641733">
            <w:pPr>
              <w:rPr>
                <w:sz w:val="18"/>
                <w:szCs w:val="18"/>
                <w:lang w:val="en-US"/>
              </w:rPr>
            </w:pPr>
            <w:r>
              <w:rPr>
                <w:b/>
                <w:sz w:val="18"/>
                <w:szCs w:val="18"/>
                <w:lang w:val="en-US"/>
              </w:rPr>
              <w:t>Duration:</w:t>
            </w:r>
            <w:r>
              <w:rPr>
                <w:sz w:val="18"/>
                <w:szCs w:val="18"/>
                <w:lang w:val="en-US"/>
              </w:rPr>
              <w:t xml:space="preserve"> 8 weeks to 12 months</w:t>
            </w:r>
          </w:p>
          <w:p w:rsidR="00641733" w:rsidRDefault="00641733">
            <w:pPr>
              <w:rPr>
                <w:sz w:val="18"/>
                <w:szCs w:val="18"/>
                <w:lang w:val="en-US"/>
              </w:rPr>
            </w:pPr>
            <w:r>
              <w:rPr>
                <w:b/>
                <w:sz w:val="18"/>
                <w:szCs w:val="18"/>
                <w:lang w:val="en-US"/>
              </w:rPr>
              <w:t>Follow-up:</w:t>
            </w:r>
            <w:r>
              <w:rPr>
                <w:sz w:val="18"/>
                <w:szCs w:val="18"/>
                <w:lang w:val="en-US"/>
              </w:rPr>
              <w:t xml:space="preserve"> 12 months</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34 (59% female)</w:t>
            </w:r>
          </w:p>
          <w:p w:rsidR="00641733" w:rsidRDefault="00641733">
            <w:pPr>
              <w:rPr>
                <w:sz w:val="18"/>
                <w:szCs w:val="18"/>
                <w:lang w:val="en-US"/>
              </w:rPr>
            </w:pPr>
            <w:r>
              <w:rPr>
                <w:b/>
                <w:sz w:val="18"/>
                <w:szCs w:val="18"/>
                <w:lang w:val="en-US"/>
              </w:rPr>
              <w:t>Age:</w:t>
            </w:r>
            <w:r>
              <w:rPr>
                <w:sz w:val="18"/>
                <w:szCs w:val="18"/>
                <w:lang w:val="en-US"/>
              </w:rPr>
              <w:t xml:space="preserve"> 80 years (65 to 93)</w:t>
            </w:r>
          </w:p>
          <w:p w:rsidR="00641733" w:rsidRDefault="00641733">
            <w:pPr>
              <w:rPr>
                <w:color w:val="FF0000"/>
                <w:sz w:val="18"/>
                <w:szCs w:val="18"/>
                <w:lang w:val="en-US"/>
              </w:rPr>
            </w:pPr>
            <w:r>
              <w:rPr>
                <w:b/>
                <w:sz w:val="18"/>
                <w:szCs w:val="18"/>
                <w:lang w:val="en-US"/>
              </w:rPr>
              <w:t>Inclusion:</w:t>
            </w:r>
            <w:r>
              <w:rPr>
                <w:sz w:val="18"/>
                <w:szCs w:val="18"/>
                <w:lang w:val="en-US"/>
              </w:rPr>
              <w:t xml:space="preserve"> ≥ 65 years, able to stand steadily without assistance on one leg for &lt;5 seconds (averaging time for both legs), indicating increased risk of falls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chiropractic</w:t>
            </w:r>
          </w:p>
          <w:p w:rsidR="00641733" w:rsidRDefault="00641733">
            <w:pPr>
              <w:rPr>
                <w:sz w:val="18"/>
                <w:szCs w:val="18"/>
                <w:lang w:val="en-US"/>
              </w:rPr>
            </w:pPr>
            <w:r>
              <w:rPr>
                <w:b/>
                <w:sz w:val="18"/>
                <w:szCs w:val="18"/>
                <w:lang w:val="en-US"/>
              </w:rPr>
              <w:t>Intervention 1 (n=13):</w:t>
            </w:r>
            <w:r>
              <w:rPr>
                <w:sz w:val="18"/>
                <w:szCs w:val="18"/>
                <w:lang w:val="en-US"/>
              </w:rPr>
              <w:t xml:space="preserve"> chiropractic care for 8 weeks with 2 visits per week (limited schedule); spinal manipulative therapy using diversified technique (incl. extravertebral manipulation to the hip, knee, ankle and foot; soft tissue treatments such as massage and trigger point therapy; hot packs)</w:t>
            </w:r>
          </w:p>
          <w:p w:rsidR="00641733" w:rsidRDefault="00641733">
            <w:pPr>
              <w:rPr>
                <w:sz w:val="18"/>
                <w:szCs w:val="18"/>
                <w:lang w:val="en-US"/>
              </w:rPr>
            </w:pPr>
            <w:r>
              <w:rPr>
                <w:b/>
                <w:sz w:val="18"/>
                <w:szCs w:val="18"/>
                <w:lang w:val="en-US"/>
              </w:rPr>
              <w:t>Intervention 2 (n=15):</w:t>
            </w:r>
            <w:r>
              <w:rPr>
                <w:sz w:val="18"/>
                <w:szCs w:val="18"/>
                <w:lang w:val="en-US"/>
              </w:rPr>
              <w:t xml:space="preserve"> chiropractic care for 8 weeks with 2 visits per week, followed by 10 months with one visit per month (extended schedule)</w:t>
            </w:r>
          </w:p>
          <w:p w:rsidR="00641733" w:rsidRDefault="00641733">
            <w:pPr>
              <w:rPr>
                <w:sz w:val="18"/>
                <w:szCs w:val="18"/>
                <w:lang w:val="en-US"/>
              </w:rPr>
            </w:pPr>
            <w:r>
              <w:rPr>
                <w:b/>
                <w:sz w:val="18"/>
                <w:szCs w:val="18"/>
                <w:lang w:val="en-US"/>
              </w:rPr>
              <w:t>Comparison (n=6):</w:t>
            </w:r>
            <w:r>
              <w:rPr>
                <w:sz w:val="18"/>
                <w:szCs w:val="18"/>
                <w:lang w:val="en-US"/>
              </w:rPr>
              <w:t xml:space="preserve"> instructed on doing home exercises </w:t>
            </w:r>
          </w:p>
          <w:p w:rsidR="00641733" w:rsidRDefault="00641733">
            <w:pPr>
              <w:rPr>
                <w:sz w:val="18"/>
                <w:szCs w:val="18"/>
                <w:lang w:val="en-US"/>
              </w:rPr>
            </w:pPr>
            <w:r>
              <w:rPr>
                <w:b/>
                <w:sz w:val="18"/>
                <w:szCs w:val="18"/>
                <w:lang w:val="en-US"/>
              </w:rPr>
              <w:t>All groups:</w:t>
            </w:r>
            <w:r>
              <w:rPr>
                <w:sz w:val="18"/>
                <w:szCs w:val="18"/>
                <w:lang w:val="en-US"/>
              </w:rPr>
              <w:t xml:space="preserve"> lifestyle advice (brochure with health recommendations, home hazard checklist, pamphlet on balance exercises)</w:t>
            </w:r>
          </w:p>
          <w:p w:rsidR="00641733" w:rsidRDefault="00641733">
            <w:pPr>
              <w:rPr>
                <w:sz w:val="18"/>
                <w:szCs w:val="18"/>
                <w:lang w:val="en-US"/>
              </w:rPr>
            </w:pPr>
            <w:r>
              <w:rPr>
                <w:b/>
                <w:sz w:val="18"/>
                <w:szCs w:val="18"/>
                <w:lang w:val="en-US"/>
              </w:rPr>
              <w:t xml:space="preserve">Dose: </w:t>
            </w:r>
            <w:r>
              <w:rPr>
                <w:sz w:val="18"/>
                <w:szCs w:val="18"/>
                <w:lang w:val="en-US"/>
              </w:rPr>
              <w:t>see above</w:t>
            </w:r>
          </w:p>
          <w:p w:rsidR="00641733" w:rsidRDefault="00641733">
            <w:pPr>
              <w:rPr>
                <w:sz w:val="18"/>
                <w:szCs w:val="18"/>
                <w:lang w:val="en-US"/>
              </w:rPr>
            </w:pPr>
            <w:r>
              <w:rPr>
                <w:b/>
                <w:sz w:val="18"/>
                <w:szCs w:val="18"/>
                <w:lang w:val="en-US"/>
              </w:rPr>
              <w:t>Providers:</w:t>
            </w:r>
            <w:r>
              <w:rPr>
                <w:sz w:val="18"/>
                <w:szCs w:val="18"/>
                <w:lang w:val="en-US"/>
              </w:rPr>
              <w:t xml:space="preserve"> chiropractors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demographic details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r>
              <w:rPr>
                <w:b/>
                <w:sz w:val="18"/>
                <w:szCs w:val="18"/>
                <w:u w:val="single"/>
                <w:lang w:val="en-US"/>
              </w:rPr>
              <w:t>Results</w:t>
            </w:r>
            <w:r>
              <w:rPr>
                <w:b/>
                <w:sz w:val="18"/>
                <w:szCs w:val="18"/>
                <w:lang w:val="en-US"/>
              </w:rPr>
              <w:t xml:space="preserve"> (after 12 months)</w:t>
            </w:r>
          </w:p>
          <w:p w:rsidR="00641733" w:rsidRDefault="00641733" w:rsidP="00896199">
            <w:pPr>
              <w:pStyle w:val="ListParagraph"/>
              <w:numPr>
                <w:ilvl w:val="0"/>
                <w:numId w:val="20"/>
              </w:numPr>
              <w:rPr>
                <w:sz w:val="18"/>
                <w:szCs w:val="18"/>
                <w:lang w:val="en-US"/>
              </w:rPr>
            </w:pPr>
            <w:r>
              <w:rPr>
                <w:sz w:val="18"/>
                <w:szCs w:val="18"/>
                <w:lang w:val="en-US"/>
              </w:rPr>
              <w:t>Unequal reporting of falls as patients were asked at each treatment / assessment visit and there were unequal numbers of visits between groups: 6 patients with falls in intervention 1, 9 in intervention 2, none in the comparison group)</w:t>
            </w:r>
          </w:p>
          <w:p w:rsidR="00641733" w:rsidRDefault="00641733" w:rsidP="00896199">
            <w:pPr>
              <w:pStyle w:val="ListParagraph"/>
              <w:numPr>
                <w:ilvl w:val="0"/>
                <w:numId w:val="20"/>
              </w:numPr>
              <w:rPr>
                <w:sz w:val="18"/>
                <w:szCs w:val="18"/>
                <w:lang w:val="en-US"/>
              </w:rPr>
            </w:pPr>
            <w:r>
              <w:rPr>
                <w:sz w:val="18"/>
                <w:szCs w:val="18"/>
                <w:lang w:val="en-US"/>
              </w:rPr>
              <w:t>No significant difference between groups in scores on Berg Balance Scale, depression, Pain Disability Index, dizziness</w:t>
            </w:r>
          </w:p>
          <w:p w:rsidR="00641733" w:rsidRDefault="00641733">
            <w:pPr>
              <w:rPr>
                <w:b/>
                <w:i/>
                <w:sz w:val="18"/>
                <w:szCs w:val="18"/>
                <w:lang w:val="en-US"/>
              </w:rPr>
            </w:pPr>
          </w:p>
          <w:p w:rsidR="00641733" w:rsidRDefault="00641733">
            <w:pPr>
              <w:rPr>
                <w:color w:val="FF0000"/>
                <w:sz w:val="18"/>
                <w:szCs w:val="18"/>
                <w:lang w:val="en-US"/>
              </w:rPr>
            </w:pPr>
            <w:r>
              <w:rPr>
                <w:b/>
                <w:i/>
                <w:sz w:val="18"/>
                <w:szCs w:val="18"/>
                <w:lang w:val="en-US"/>
              </w:rPr>
              <w:t>Specific adverse effects:</w:t>
            </w:r>
            <w:r>
              <w:rPr>
                <w:b/>
                <w:sz w:val="18"/>
                <w:szCs w:val="18"/>
                <w:lang w:val="en-US"/>
              </w:rPr>
              <w:t xml:space="preserve"> </w:t>
            </w:r>
            <w:r>
              <w:rPr>
                <w:sz w:val="18"/>
                <w:szCs w:val="18"/>
                <w:lang w:val="en-US"/>
              </w:rPr>
              <w:t>3 patients reported minor treatment-related effects (lightheadedness, stiffness, joint popping sound) but none lasted longer than 24 h</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272C9E" w:rsidRDefault="00641733" w:rsidP="00272C9E">
            <w:pPr>
              <w:keepNext/>
              <w:rPr>
                <w:b/>
                <w:sz w:val="18"/>
                <w:szCs w:val="18"/>
                <w:lang w:val="en-US"/>
              </w:rPr>
            </w:pPr>
            <w:r>
              <w:rPr>
                <w:b/>
                <w:sz w:val="18"/>
                <w:szCs w:val="18"/>
                <w:lang w:val="en-US"/>
              </w:rPr>
              <w:t>Chronic pelvic pain</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FitzGerald 2009</w:t>
            </w:r>
            <w:r w:rsidR="00834E8D">
              <w:rPr>
                <w:sz w:val="18"/>
                <w:szCs w:val="18"/>
                <w:lang w:val="en-US"/>
              </w:rPr>
              <w:t xml:space="preserve"> / 2013</w:t>
            </w:r>
          </w:p>
          <w:p w:rsidR="00641733" w:rsidRDefault="00641733">
            <w:pPr>
              <w:rPr>
                <w:sz w:val="18"/>
                <w:szCs w:val="18"/>
                <w:lang w:val="en-US"/>
              </w:rPr>
            </w:pPr>
            <w:r>
              <w:rPr>
                <w:sz w:val="18"/>
                <w:szCs w:val="18"/>
                <w:lang w:val="en-US"/>
              </w:rPr>
              <w:t>USA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determining the feasibility of an RCT to compare myofascial physical therapy and global therapeutic massage</w:t>
            </w:r>
          </w:p>
          <w:p w:rsidR="00641733" w:rsidRDefault="00641733">
            <w:pPr>
              <w:rPr>
                <w:sz w:val="18"/>
                <w:szCs w:val="18"/>
                <w:lang w:val="en-US"/>
              </w:rPr>
            </w:pPr>
            <w:r>
              <w:rPr>
                <w:b/>
                <w:sz w:val="18"/>
                <w:szCs w:val="18"/>
                <w:lang w:val="en-US"/>
              </w:rPr>
              <w:t>Duration:</w:t>
            </w:r>
            <w:r>
              <w:rPr>
                <w:sz w:val="18"/>
                <w:szCs w:val="18"/>
                <w:lang w:val="en-US"/>
              </w:rPr>
              <w:t xml:space="preserve"> 10 weeks</w:t>
            </w:r>
          </w:p>
          <w:p w:rsidR="00641733" w:rsidRDefault="00641733">
            <w:pPr>
              <w:rPr>
                <w:sz w:val="18"/>
                <w:szCs w:val="18"/>
                <w:lang w:val="en-US"/>
              </w:rPr>
            </w:pPr>
            <w:r>
              <w:rPr>
                <w:b/>
                <w:sz w:val="18"/>
                <w:szCs w:val="18"/>
                <w:lang w:val="en-US"/>
              </w:rPr>
              <w:t>Follow-up:</w:t>
            </w:r>
            <w:r>
              <w:rPr>
                <w:sz w:val="18"/>
                <w:szCs w:val="18"/>
                <w:lang w:val="en-US"/>
              </w:rPr>
              <w:t xml:space="preserve"> 12 weeks</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47 (51% female)</w:t>
            </w:r>
          </w:p>
          <w:p w:rsidR="00641733" w:rsidRDefault="00641733">
            <w:pPr>
              <w:rPr>
                <w:sz w:val="18"/>
                <w:szCs w:val="18"/>
                <w:lang w:val="en-US"/>
              </w:rPr>
            </w:pPr>
            <w:r>
              <w:rPr>
                <w:b/>
                <w:sz w:val="18"/>
                <w:szCs w:val="18"/>
                <w:lang w:val="en-US"/>
              </w:rPr>
              <w:t>Age:</w:t>
            </w:r>
            <w:r>
              <w:rPr>
                <w:sz w:val="18"/>
                <w:szCs w:val="18"/>
                <w:lang w:val="en-US"/>
              </w:rPr>
              <w:t xml:space="preserve"> 43 SD13 years</w:t>
            </w:r>
          </w:p>
          <w:p w:rsidR="00641733" w:rsidRDefault="00641733">
            <w:pPr>
              <w:rPr>
                <w:sz w:val="18"/>
                <w:szCs w:val="18"/>
                <w:lang w:val="en-US"/>
              </w:rPr>
            </w:pPr>
            <w:r>
              <w:rPr>
                <w:b/>
                <w:sz w:val="18"/>
                <w:szCs w:val="18"/>
                <w:lang w:val="en-US"/>
              </w:rPr>
              <w:t>Inclusion:</w:t>
            </w:r>
            <w:r>
              <w:rPr>
                <w:sz w:val="18"/>
                <w:szCs w:val="18"/>
                <w:lang w:val="en-US"/>
              </w:rPr>
              <w:t xml:space="preserve"> adults with a clinical diagnosis of interstitial cystitis / painful bladder syndrome (IC/PBS, men and women) and chronic prostatitis / chronic pelvic pain (CP/CPPS, men), pain / discomfort in the pelvic region for at least 3 months in the last 6 months, current symptoms present for &lt;3 years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(n=23):</w:t>
            </w:r>
            <w:r>
              <w:rPr>
                <w:sz w:val="18"/>
                <w:szCs w:val="18"/>
                <w:lang w:val="en-US"/>
              </w:rPr>
              <w:t xml:space="preserve"> myofascial physical therapy; connective tissue manipulation, manual trigger point release techniques; home exercises offered</w:t>
            </w:r>
          </w:p>
          <w:p w:rsidR="00641733" w:rsidRDefault="00641733">
            <w:pPr>
              <w:rPr>
                <w:sz w:val="18"/>
                <w:szCs w:val="18"/>
                <w:lang w:val="en-US"/>
              </w:rPr>
            </w:pPr>
            <w:r>
              <w:rPr>
                <w:b/>
                <w:sz w:val="18"/>
                <w:szCs w:val="18"/>
                <w:lang w:val="en-US"/>
              </w:rPr>
              <w:t>Comparison (n=24):</w:t>
            </w:r>
            <w:r>
              <w:rPr>
                <w:sz w:val="18"/>
                <w:szCs w:val="18"/>
                <w:lang w:val="en-US"/>
              </w:rPr>
              <w:t xml:space="preserve"> general massage therapy: full body Western massage </w:t>
            </w:r>
          </w:p>
          <w:p w:rsidR="00641733" w:rsidRDefault="00641733">
            <w:pPr>
              <w:rPr>
                <w:sz w:val="18"/>
                <w:szCs w:val="18"/>
                <w:lang w:val="en-US"/>
              </w:rPr>
            </w:pPr>
            <w:r>
              <w:rPr>
                <w:b/>
                <w:sz w:val="18"/>
                <w:szCs w:val="18"/>
                <w:lang w:val="en-US"/>
              </w:rPr>
              <w:t xml:space="preserve">Dose: </w:t>
            </w:r>
            <w:r>
              <w:rPr>
                <w:sz w:val="18"/>
                <w:szCs w:val="18"/>
                <w:lang w:val="en-US"/>
              </w:rPr>
              <w:t>10 weekly treatments lasting of 1 h each</w:t>
            </w:r>
          </w:p>
          <w:p w:rsidR="00641733" w:rsidRDefault="00641733">
            <w:pPr>
              <w:rPr>
                <w:sz w:val="18"/>
                <w:szCs w:val="18"/>
                <w:lang w:val="en-US"/>
              </w:rPr>
            </w:pPr>
            <w:r>
              <w:rPr>
                <w:b/>
                <w:sz w:val="18"/>
                <w:szCs w:val="18"/>
                <w:lang w:val="en-US"/>
              </w:rPr>
              <w:t>Providers:</w:t>
            </w:r>
            <w:r>
              <w:rPr>
                <w:sz w:val="18"/>
                <w:szCs w:val="18"/>
                <w:lang w:val="en-US"/>
              </w:rPr>
              <w:t xml:space="preserve"> physical therapists, massage therapists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details of adverse events, demographic details, details of global response assessment</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20"/>
              </w:numPr>
              <w:rPr>
                <w:sz w:val="18"/>
                <w:szCs w:val="18"/>
                <w:lang w:val="en-US"/>
              </w:rPr>
            </w:pPr>
            <w:r>
              <w:rPr>
                <w:sz w:val="18"/>
                <w:szCs w:val="18"/>
                <w:lang w:val="en-US"/>
              </w:rPr>
              <w:t>Global response assessment (GRA, “Compared to before therapy, how would you rate you symptoms?”: 1 – ‘markedly worse’ to 7 ‘markedly improved’); responders: scores 6 and 7, rest nonresponders</w:t>
            </w:r>
          </w:p>
          <w:p w:rsidR="00641733" w:rsidRDefault="00641733" w:rsidP="00896199">
            <w:pPr>
              <w:pStyle w:val="ListParagraph"/>
              <w:numPr>
                <w:ilvl w:val="0"/>
                <w:numId w:val="20"/>
              </w:numPr>
              <w:rPr>
                <w:sz w:val="18"/>
                <w:szCs w:val="18"/>
                <w:lang w:val="en-US"/>
              </w:rPr>
            </w:pPr>
            <w:r>
              <w:rPr>
                <w:sz w:val="18"/>
                <w:szCs w:val="18"/>
                <w:lang w:val="en-US"/>
              </w:rPr>
              <w:t>IC symptom and problem index (ICSI, ICPI), sexual function index (FSFI, gender-specific), quality of life (SF-12)</w:t>
            </w:r>
          </w:p>
          <w:p w:rsidR="00641733" w:rsidRDefault="00641733">
            <w:pPr>
              <w:pStyle w:val="ListParagraph"/>
              <w:ind w:left="360"/>
              <w:rPr>
                <w:sz w:val="18"/>
                <w:szCs w:val="18"/>
                <w:lang w:val="en-US"/>
              </w:rPr>
            </w:pPr>
          </w:p>
          <w:tbl>
            <w:tblPr>
              <w:tblStyle w:val="TableGrid"/>
              <w:tblW w:w="0" w:type="auto"/>
              <w:tblLook w:val="04A0" w:firstRow="1" w:lastRow="0" w:firstColumn="1" w:lastColumn="0" w:noHBand="0" w:noVBand="1"/>
            </w:tblPr>
            <w:tblGrid>
              <w:gridCol w:w="2296"/>
              <w:gridCol w:w="1701"/>
              <w:gridCol w:w="876"/>
              <w:gridCol w:w="531"/>
            </w:tblGrid>
            <w:tr w:rsidR="00641733">
              <w:tc>
                <w:tcPr>
                  <w:tcW w:w="0" w:type="auto"/>
                  <w:tcBorders>
                    <w:top w:val="single" w:sz="4" w:space="0" w:color="000000" w:themeColor="text1"/>
                    <w:left w:val="nil"/>
                    <w:bottom w:val="single" w:sz="4" w:space="0" w:color="000000" w:themeColor="text1"/>
                    <w:right w:val="nil"/>
                  </w:tcBorders>
                </w:tcPr>
                <w:p w:rsidR="00641733" w:rsidRDefault="00641733">
                  <w:pPr>
                    <w:rPr>
                      <w:sz w:val="18"/>
                      <w:szCs w:val="18"/>
                      <w:lang w:val="en-US"/>
                    </w:rPr>
                  </w:pP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Myofascial therapy</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Massage</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GRA responders</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21%</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0.03</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GRA responders IC/PBS</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0.03</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GRA responders CP/CPPS</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Pain (0-10)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-2.5</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-0.9</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Urinary urgency</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-0.8</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Urinary frequency</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ICSI</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0.01</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ICPI</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0.04</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FSFI</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SF-12 physical</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SF-12 mental</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+1.8</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bl>
          <w:p w:rsidR="00641733" w:rsidRDefault="00641733">
            <w:pPr>
              <w:rPr>
                <w:sz w:val="18"/>
                <w:szCs w:val="18"/>
                <w:lang w:val="en-US"/>
              </w:rPr>
            </w:pPr>
            <w:r>
              <w:rPr>
                <w:sz w:val="18"/>
                <w:szCs w:val="18"/>
                <w:lang w:val="en-US"/>
              </w:rPr>
              <w:br/>
            </w:r>
            <w:r>
              <w:rPr>
                <w:b/>
                <w:i/>
                <w:sz w:val="18"/>
                <w:szCs w:val="18"/>
                <w:lang w:val="en-US"/>
              </w:rPr>
              <w:t>Specific adverse effects:</w:t>
            </w:r>
            <w:r>
              <w:rPr>
                <w:b/>
                <w:sz w:val="18"/>
                <w:szCs w:val="18"/>
                <w:lang w:val="en-US"/>
              </w:rPr>
              <w:t xml:space="preserve"> </w:t>
            </w:r>
            <w:r>
              <w:rPr>
                <w:sz w:val="18"/>
                <w:szCs w:val="18"/>
                <w:lang w:val="en-US"/>
              </w:rPr>
              <w:t>adverse events reported by 5 patients in the massage group and 12 patients in the myofascial therapy group, pain was most commonly reported, adverse events mostly mild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Heyman 2006</w:t>
            </w:r>
          </w:p>
          <w:p w:rsidR="00641733" w:rsidRDefault="00641733">
            <w:pPr>
              <w:rPr>
                <w:sz w:val="18"/>
                <w:szCs w:val="18"/>
                <w:lang w:val="en-US"/>
              </w:rPr>
            </w:pPr>
            <w:r>
              <w:rPr>
                <w:sz w:val="18"/>
                <w:szCs w:val="18"/>
                <w:lang w:val="en-US"/>
              </w:rPr>
              <w:t>Sweden</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distension of painful pelvic structures for chronic pelvic pain in women</w:t>
            </w:r>
          </w:p>
          <w:p w:rsidR="00641733" w:rsidRDefault="00641733">
            <w:pPr>
              <w:rPr>
                <w:sz w:val="18"/>
                <w:szCs w:val="18"/>
                <w:lang w:val="en-US"/>
              </w:rPr>
            </w:pPr>
            <w:r>
              <w:rPr>
                <w:b/>
                <w:sz w:val="18"/>
                <w:szCs w:val="18"/>
                <w:lang w:val="en-US"/>
              </w:rPr>
              <w:t>Duration:</w:t>
            </w:r>
            <w:r>
              <w:rPr>
                <w:sz w:val="18"/>
                <w:szCs w:val="18"/>
                <w:lang w:val="en-US"/>
              </w:rPr>
              <w:t xml:space="preserve"> 2 to 3 weeks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50 women</w:t>
            </w:r>
          </w:p>
          <w:p w:rsidR="00641733" w:rsidRDefault="00641733">
            <w:pPr>
              <w:rPr>
                <w:sz w:val="18"/>
                <w:szCs w:val="18"/>
                <w:lang w:val="en-US"/>
              </w:rPr>
            </w:pPr>
            <w:r>
              <w:rPr>
                <w:b/>
                <w:sz w:val="18"/>
                <w:szCs w:val="18"/>
                <w:lang w:val="en-US"/>
              </w:rPr>
              <w:t>Age:</w:t>
            </w:r>
            <w:r>
              <w:rPr>
                <w:sz w:val="18"/>
                <w:szCs w:val="18"/>
                <w:lang w:val="en-US"/>
              </w:rPr>
              <w:t xml:space="preserve"> median 33 years (range 19 to 54)</w:t>
            </w:r>
          </w:p>
          <w:p w:rsidR="00641733" w:rsidRDefault="00641733">
            <w:pPr>
              <w:rPr>
                <w:sz w:val="18"/>
                <w:szCs w:val="18"/>
                <w:lang w:val="en-US"/>
              </w:rPr>
            </w:pPr>
            <w:r>
              <w:rPr>
                <w:b/>
                <w:sz w:val="18"/>
                <w:szCs w:val="18"/>
                <w:lang w:val="en-US"/>
              </w:rPr>
              <w:t>Inclusion:</w:t>
            </w:r>
            <w:r>
              <w:rPr>
                <w:sz w:val="18"/>
                <w:szCs w:val="18"/>
                <w:lang w:val="en-US"/>
              </w:rPr>
              <w:t xml:space="preserve"> &gt;19 years, women with chronic pelvic pain of at least 6 months’ duration with continuous or intermittent pain at least 2 days per week</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(n=10):</w:t>
            </w:r>
            <w:r>
              <w:rPr>
                <w:sz w:val="18"/>
                <w:szCs w:val="18"/>
                <w:lang w:val="en-US"/>
              </w:rPr>
              <w:t xml:space="preserve"> treatment procedure: patient lay in a prone position and the physician placed his index finger deep in the patient’s rectum and previously identified painful structures were treated as follows in the given order: At a point two fingerwidths lateral of the sacrum, the physician used his index finger to exert strong pressure against the sacrotuberous/spinal ligaments for 15 s to elicit pain. Thereafter, the musculature of the pelvic floor and the joint between the coccyx and sacrum were concurrently forcefully distended dorsally for 60 s using the index finger. This procedure was repeated after 2 to 3 weeks</w:t>
            </w:r>
          </w:p>
          <w:p w:rsidR="00641733" w:rsidRDefault="00641733">
            <w:pPr>
              <w:rPr>
                <w:sz w:val="18"/>
                <w:szCs w:val="18"/>
                <w:lang w:val="en-US"/>
              </w:rPr>
            </w:pPr>
            <w:r>
              <w:rPr>
                <w:b/>
                <w:sz w:val="18"/>
                <w:szCs w:val="18"/>
                <w:lang w:val="en-US"/>
              </w:rPr>
              <w:t>Comparison (n=10):</w:t>
            </w:r>
            <w:r>
              <w:rPr>
                <w:sz w:val="18"/>
                <w:szCs w:val="18"/>
                <w:lang w:val="en-US"/>
              </w:rPr>
              <w:t xml:space="preserve"> counselling </w:t>
            </w:r>
          </w:p>
          <w:p w:rsidR="00641733" w:rsidRDefault="00641733">
            <w:pPr>
              <w:rPr>
                <w:sz w:val="18"/>
                <w:szCs w:val="18"/>
                <w:lang w:val="en-US"/>
              </w:rPr>
            </w:pPr>
            <w:r>
              <w:rPr>
                <w:b/>
                <w:sz w:val="18"/>
                <w:szCs w:val="18"/>
                <w:lang w:val="en-US"/>
              </w:rPr>
              <w:t xml:space="preserve">Dose: </w:t>
            </w:r>
            <w:r>
              <w:rPr>
                <w:sz w:val="18"/>
                <w:szCs w:val="18"/>
                <w:lang w:val="en-US"/>
              </w:rPr>
              <w:t>see above</w:t>
            </w:r>
          </w:p>
          <w:p w:rsidR="00641733" w:rsidRDefault="00641733">
            <w:pPr>
              <w:rPr>
                <w:sz w:val="18"/>
                <w:szCs w:val="18"/>
                <w:lang w:val="en-US"/>
              </w:rPr>
            </w:pPr>
            <w:r>
              <w:rPr>
                <w:b/>
                <w:sz w:val="18"/>
                <w:szCs w:val="18"/>
                <w:lang w:val="en-US"/>
              </w:rPr>
              <w:t>Providers:</w:t>
            </w:r>
            <w:r>
              <w:rPr>
                <w:sz w:val="18"/>
                <w:szCs w:val="18"/>
                <w:lang w:val="en-US"/>
              </w:rPr>
              <w:t xml:space="preserve"> physicians </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pPr>
              <w:rPr>
                <w:bCs/>
                <w:color w:val="000000"/>
                <w:sz w:val="18"/>
                <w:szCs w:val="18"/>
                <w:lang w:val="en-US"/>
              </w:rPr>
            </w:pPr>
            <w:r>
              <w:rPr>
                <w:bCs/>
                <w:color w:val="000000"/>
                <w:sz w:val="18"/>
                <w:szCs w:val="18"/>
                <w:lang w:val="en-US"/>
              </w:rPr>
              <w:t>VAS symptom scales ( 0 – no complaints, 100 – worst complaints)</w:t>
            </w:r>
          </w:p>
          <w:tbl>
            <w:tblPr>
              <w:tblStyle w:val="TableGrid"/>
              <w:tblW w:w="0" w:type="auto"/>
              <w:tblLook w:val="04A0" w:firstRow="1" w:lastRow="0" w:firstColumn="1" w:lastColumn="0" w:noHBand="0" w:noVBand="1"/>
            </w:tblPr>
            <w:tblGrid>
              <w:gridCol w:w="1581"/>
              <w:gridCol w:w="1176"/>
              <w:gridCol w:w="1223"/>
              <w:gridCol w:w="621"/>
            </w:tblGrid>
            <w:tr w:rsidR="00641733">
              <w:tc>
                <w:tcPr>
                  <w:tcW w:w="0" w:type="auto"/>
                  <w:tcBorders>
                    <w:top w:val="single" w:sz="4" w:space="0" w:color="000000" w:themeColor="text1"/>
                    <w:left w:val="nil"/>
                    <w:bottom w:val="single" w:sz="4" w:space="0" w:color="000000" w:themeColor="text1"/>
                    <w:right w:val="nil"/>
                  </w:tcBorders>
                </w:tcPr>
                <w:p w:rsidR="00641733" w:rsidRDefault="00641733">
                  <w:pPr>
                    <w:rPr>
                      <w:sz w:val="18"/>
                      <w:szCs w:val="18"/>
                      <w:lang w:val="en-US"/>
                    </w:rPr>
                  </w:pP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Intervention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 xml:space="preserve">Pelvic pain </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-35 SD31</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+0.8 SD9.2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0.001</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Painful intercourse</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-19 SD38</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+0.13 SD10.7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0.035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Low back pain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-21 SD39</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 SD32.2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0.018</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Sleep disturbance</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 SD21</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+11 SD25.2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0.019</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Quality of sleep</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-11 SD23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+4.0 SD21.7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0.029</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Mental fatigue</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-11 SD27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+15.2 SD25</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0.001</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Depression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-11 SD18</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-0.8 SD17.7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Mood</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-9 SD22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+2.1 SD25.6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Anger</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-10 SD23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-5.9 SD27.9</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0.05</w:t>
                  </w:r>
                </w:p>
              </w:tc>
            </w:tr>
          </w:tbl>
          <w:p w:rsidR="00641733" w:rsidRDefault="00641733">
            <w:pPr>
              <w:rPr>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Marx 2009</w:t>
            </w:r>
          </w:p>
          <w:p w:rsidR="00641733" w:rsidRDefault="00641733">
            <w:pPr>
              <w:rPr>
                <w:sz w:val="18"/>
                <w:szCs w:val="18"/>
                <w:lang w:val="en-US"/>
              </w:rPr>
            </w:pPr>
            <w:r>
              <w:rPr>
                <w:sz w:val="18"/>
                <w:szCs w:val="18"/>
                <w:lang w:val="en-US"/>
              </w:rPr>
              <w:t>Germany</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osteopathic treatment in men with chronic prostatitis / chronic pelvic pain syndrome</w:t>
            </w:r>
          </w:p>
          <w:p w:rsidR="00641733" w:rsidRDefault="00641733">
            <w:pPr>
              <w:rPr>
                <w:sz w:val="18"/>
                <w:szCs w:val="18"/>
                <w:lang w:val="en-US"/>
              </w:rPr>
            </w:pPr>
            <w:r>
              <w:rPr>
                <w:b/>
                <w:sz w:val="18"/>
                <w:szCs w:val="18"/>
                <w:lang w:val="en-US"/>
              </w:rPr>
              <w:t>Duration:</w:t>
            </w:r>
            <w:r>
              <w:rPr>
                <w:sz w:val="18"/>
                <w:szCs w:val="18"/>
                <w:lang w:val="en-US"/>
              </w:rPr>
              <w:t xml:space="preserve"> 8 weeks</w:t>
            </w:r>
          </w:p>
          <w:p w:rsidR="00641733" w:rsidRDefault="00641733">
            <w:pPr>
              <w:rPr>
                <w:sz w:val="18"/>
                <w:szCs w:val="18"/>
                <w:lang w:val="en-US"/>
              </w:rPr>
            </w:pPr>
            <w:r>
              <w:rPr>
                <w:b/>
                <w:sz w:val="18"/>
                <w:szCs w:val="18"/>
                <w:lang w:val="en-US"/>
              </w:rPr>
              <w:t>Follow-up:</w:t>
            </w:r>
            <w:r>
              <w:rPr>
                <w:sz w:val="18"/>
                <w:szCs w:val="18"/>
                <w:lang w:val="en-US"/>
              </w:rPr>
              <w:t xml:space="preserve"> 6 weeks after the end of therapy, 1.5 years for intervention patients only</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35 men</w:t>
            </w:r>
          </w:p>
          <w:p w:rsidR="00641733" w:rsidRDefault="00641733">
            <w:pPr>
              <w:rPr>
                <w:sz w:val="18"/>
                <w:szCs w:val="18"/>
                <w:lang w:val="en-US"/>
              </w:rPr>
            </w:pPr>
            <w:r>
              <w:rPr>
                <w:b/>
                <w:sz w:val="18"/>
                <w:szCs w:val="18"/>
                <w:lang w:val="en-US"/>
              </w:rPr>
              <w:t>Age:</w:t>
            </w:r>
            <w:r>
              <w:rPr>
                <w:sz w:val="18"/>
                <w:szCs w:val="18"/>
                <w:lang w:val="en-US"/>
              </w:rPr>
              <w:t xml:space="preserve"> 47 years (range 29 to 70)</w:t>
            </w:r>
          </w:p>
          <w:p w:rsidR="00641733" w:rsidRDefault="00641733">
            <w:pPr>
              <w:rPr>
                <w:sz w:val="18"/>
                <w:szCs w:val="18"/>
                <w:lang w:val="en-US"/>
              </w:rPr>
            </w:pPr>
            <w:r>
              <w:rPr>
                <w:b/>
                <w:sz w:val="18"/>
                <w:szCs w:val="18"/>
                <w:lang w:val="en-US"/>
              </w:rPr>
              <w:t>Inclusion:</w:t>
            </w:r>
            <w:r>
              <w:rPr>
                <w:sz w:val="18"/>
                <w:szCs w:val="18"/>
                <w:lang w:val="en-US"/>
              </w:rPr>
              <w:t xml:space="preserve"> men with chronic prostatitis / chronic pelvic pain syndrome, significant symptoms without significant urological abnormalities (no sonographic abnormalities, prostate size &lt;45 cm</w:t>
            </w:r>
            <w:r>
              <w:rPr>
                <w:sz w:val="18"/>
                <w:szCs w:val="18"/>
                <w:vertAlign w:val="superscript"/>
                <w:lang w:val="en-US"/>
              </w:rPr>
              <w:t>3</w:t>
            </w:r>
            <w:r>
              <w:rPr>
                <w:sz w:val="18"/>
                <w:szCs w:val="18"/>
                <w:lang w:val="en-US"/>
              </w:rPr>
              <w:t>, negative bacteriology of urine or ejaculate, PSA &lt;4 µg/L, residual urine &lt;100 ml)</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(n=20):</w:t>
            </w:r>
            <w:r>
              <w:rPr>
                <w:sz w:val="18"/>
                <w:szCs w:val="18"/>
                <w:lang w:val="en-US"/>
              </w:rPr>
              <w:t xml:space="preserve"> osteopathic care; osteopathic examination and treatment at the therapist’s discretion (could include manipulation, muscle energy techniques, myofascial techniques, visceral and cranial techniques, “balanced ligamentous tension”); 5 treatments of 45 mins, weekly treatments in the first 3 weeks, then after 2 weeks and another 3 weeks</w:t>
            </w:r>
          </w:p>
          <w:p w:rsidR="00641733" w:rsidRDefault="00641733">
            <w:pPr>
              <w:rPr>
                <w:sz w:val="18"/>
                <w:szCs w:val="18"/>
                <w:lang w:val="en-US"/>
              </w:rPr>
            </w:pPr>
            <w:r>
              <w:rPr>
                <w:b/>
                <w:sz w:val="18"/>
                <w:szCs w:val="18"/>
                <w:lang w:val="en-US"/>
              </w:rPr>
              <w:t>Comparison (n=15):</w:t>
            </w:r>
            <w:r>
              <w:rPr>
                <w:sz w:val="18"/>
                <w:szCs w:val="18"/>
                <w:lang w:val="en-US"/>
              </w:rPr>
              <w:t xml:space="preserve"> simple exercise programme (warming up, pelvic floor exercises, breathing exercises)</w:t>
            </w:r>
          </w:p>
          <w:p w:rsidR="00641733" w:rsidRDefault="00641733">
            <w:pPr>
              <w:rPr>
                <w:sz w:val="18"/>
                <w:szCs w:val="18"/>
                <w:lang w:val="en-US"/>
              </w:rPr>
            </w:pPr>
            <w:r>
              <w:rPr>
                <w:b/>
                <w:sz w:val="18"/>
                <w:szCs w:val="18"/>
                <w:lang w:val="en-US"/>
              </w:rPr>
              <w:t xml:space="preserve">Dose: </w:t>
            </w:r>
            <w:r>
              <w:rPr>
                <w:sz w:val="18"/>
                <w:szCs w:val="18"/>
                <w:lang w:val="en-US"/>
              </w:rPr>
              <w:t>6 weekly treatments lasting up to 45 mins</w:t>
            </w:r>
          </w:p>
          <w:p w:rsidR="00641733" w:rsidRDefault="00641733">
            <w:pPr>
              <w:rPr>
                <w:sz w:val="18"/>
                <w:szCs w:val="18"/>
                <w:lang w:val="en-US"/>
              </w:rPr>
            </w:pPr>
            <w:r>
              <w:rPr>
                <w:b/>
                <w:sz w:val="18"/>
                <w:szCs w:val="18"/>
                <w:lang w:val="en-US"/>
              </w:rPr>
              <w:t>Providers:</w:t>
            </w:r>
            <w:r>
              <w:rPr>
                <w:sz w:val="18"/>
                <w:szCs w:val="18"/>
                <w:lang w:val="en-US"/>
              </w:rPr>
              <w:t xml:space="preserve"> osteopaths </w:t>
            </w:r>
          </w:p>
          <w:p w:rsidR="00641733" w:rsidRDefault="00641733">
            <w:pPr>
              <w:rPr>
                <w:sz w:val="18"/>
                <w:szCs w:val="18"/>
                <w:lang w:val="en-US"/>
              </w:rPr>
            </w:pPr>
          </w:p>
          <w:p w:rsidR="00641733" w:rsidRDefault="00641733">
            <w:pPr>
              <w:rPr>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20"/>
              </w:numPr>
              <w:rPr>
                <w:sz w:val="18"/>
                <w:szCs w:val="18"/>
                <w:lang w:val="en-US"/>
              </w:rPr>
            </w:pPr>
            <w:r>
              <w:rPr>
                <w:sz w:val="18"/>
                <w:szCs w:val="18"/>
                <w:lang w:val="en-US"/>
              </w:rPr>
              <w:t>Outcomes: International Prostate Symptom Score (IPSS 0 to 35), Chronic Prostatitis Symptom Index (NIH-CPSI, 0 to 43), quality of life (0 to 6) (scores are for least to worst symptoms)</w:t>
            </w:r>
          </w:p>
          <w:p w:rsidR="00641733" w:rsidRDefault="00641733">
            <w:pPr>
              <w:rPr>
                <w:sz w:val="18"/>
                <w:szCs w:val="18"/>
                <w:lang w:val="en-US"/>
              </w:rPr>
            </w:pPr>
          </w:p>
          <w:p w:rsidR="00641733" w:rsidRDefault="00641733">
            <w:pPr>
              <w:rPr>
                <w:sz w:val="18"/>
                <w:szCs w:val="18"/>
                <w:lang w:val="en-US"/>
              </w:rPr>
            </w:pPr>
            <w:r>
              <w:rPr>
                <w:sz w:val="18"/>
                <w:szCs w:val="18"/>
                <w:lang w:val="en-US"/>
              </w:rPr>
              <w:t>6 weeks after the last treatment:</w:t>
            </w:r>
          </w:p>
          <w:tbl>
            <w:tblPr>
              <w:tblStyle w:val="TableGrid"/>
              <w:tblW w:w="0" w:type="auto"/>
              <w:tblLook w:val="04A0" w:firstRow="1" w:lastRow="0" w:firstColumn="1" w:lastColumn="0" w:noHBand="0" w:noVBand="1"/>
            </w:tblPr>
            <w:tblGrid>
              <w:gridCol w:w="1226"/>
              <w:gridCol w:w="1226"/>
              <w:gridCol w:w="1226"/>
              <w:gridCol w:w="1227"/>
            </w:tblGrid>
            <w:tr w:rsidR="00641733">
              <w:tc>
                <w:tcPr>
                  <w:tcW w:w="1226" w:type="dxa"/>
                  <w:tcBorders>
                    <w:top w:val="single" w:sz="4" w:space="0" w:color="000000" w:themeColor="text1"/>
                    <w:left w:val="nil"/>
                    <w:bottom w:val="single" w:sz="4" w:space="0" w:color="000000" w:themeColor="text1"/>
                    <w:right w:val="nil"/>
                  </w:tcBorders>
                </w:tcPr>
                <w:p w:rsidR="00641733" w:rsidRDefault="00641733">
                  <w:pPr>
                    <w:rPr>
                      <w:b/>
                      <w:sz w:val="18"/>
                      <w:szCs w:val="18"/>
                      <w:lang w:val="en-US"/>
                    </w:rPr>
                  </w:pPr>
                </w:p>
              </w:tc>
              <w:tc>
                <w:tcPr>
                  <w:tcW w:w="1226"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Intervention</w:t>
                  </w:r>
                </w:p>
              </w:tc>
              <w:tc>
                <w:tcPr>
                  <w:tcW w:w="1226"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w:t>
                  </w:r>
                </w:p>
              </w:tc>
              <w:tc>
                <w:tcPr>
                  <w:tcW w:w="1227"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1226"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IPPS</w:t>
                  </w:r>
                </w:p>
              </w:tc>
              <w:tc>
                <w:tcPr>
                  <w:tcW w:w="122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-9.50</w:t>
                  </w:r>
                </w:p>
              </w:tc>
              <w:tc>
                <w:tcPr>
                  <w:tcW w:w="122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+0.54</w:t>
                  </w:r>
                </w:p>
              </w:tc>
              <w:tc>
                <w:tcPr>
                  <w:tcW w:w="1227"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&lt;0.0005</w:t>
                  </w:r>
                </w:p>
              </w:tc>
            </w:tr>
            <w:tr w:rsidR="00641733">
              <w:tc>
                <w:tcPr>
                  <w:tcW w:w="1226"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NIH-CPSI</w:t>
                  </w:r>
                </w:p>
              </w:tc>
              <w:tc>
                <w:tcPr>
                  <w:tcW w:w="122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-15.65</w:t>
                  </w:r>
                </w:p>
              </w:tc>
              <w:tc>
                <w:tcPr>
                  <w:tcW w:w="122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+1.23</w:t>
                  </w:r>
                </w:p>
              </w:tc>
              <w:tc>
                <w:tcPr>
                  <w:tcW w:w="1227"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&lt;0.0005</w:t>
                  </w:r>
                </w:p>
              </w:tc>
            </w:tr>
            <w:tr w:rsidR="00641733">
              <w:tc>
                <w:tcPr>
                  <w:tcW w:w="1226"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QoL</w:t>
                  </w:r>
                </w:p>
              </w:tc>
              <w:tc>
                <w:tcPr>
                  <w:tcW w:w="122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-2.65</w:t>
                  </w:r>
                </w:p>
              </w:tc>
              <w:tc>
                <w:tcPr>
                  <w:tcW w:w="1226"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+0.16</w:t>
                  </w:r>
                </w:p>
              </w:tc>
              <w:tc>
                <w:tcPr>
                  <w:tcW w:w="1227"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&lt;0.0005</w:t>
                  </w:r>
                </w:p>
              </w:tc>
            </w:tr>
          </w:tbl>
          <w:p w:rsidR="00641733" w:rsidRDefault="00641733">
            <w:pPr>
              <w:rPr>
                <w:b/>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 serious adverse effects seen (some reported tiredness on the day of the treatment)</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272C9E" w:rsidRDefault="00641733" w:rsidP="00272C9E">
            <w:pPr>
              <w:keepNext/>
              <w:rPr>
                <w:b/>
                <w:sz w:val="18"/>
                <w:szCs w:val="18"/>
                <w:lang w:val="en-US"/>
              </w:rPr>
            </w:pPr>
            <w:r>
              <w:rPr>
                <w:b/>
                <w:sz w:val="18"/>
                <w:szCs w:val="18"/>
                <w:lang w:val="en-US"/>
              </w:rPr>
              <w:t>Cystic fibrosis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Sandsund 2011</w:t>
            </w:r>
          </w:p>
          <w:p w:rsidR="00641733" w:rsidRDefault="00641733">
            <w:pPr>
              <w:rPr>
                <w:sz w:val="18"/>
                <w:szCs w:val="18"/>
                <w:lang w:val="en-US"/>
              </w:rPr>
            </w:pPr>
            <w:r>
              <w:rPr>
                <w:sz w:val="18"/>
                <w:szCs w:val="18"/>
                <w:lang w:val="en-US"/>
              </w:rPr>
              <w:t>UK</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response of patients with cystic fibrosis to physiotherapy musculoskeletal techniques (designed as exploratory pilot study)</w:t>
            </w:r>
          </w:p>
          <w:p w:rsidR="00641733" w:rsidRDefault="00641733">
            <w:pPr>
              <w:rPr>
                <w:sz w:val="18"/>
                <w:szCs w:val="18"/>
                <w:lang w:val="en-US"/>
              </w:rPr>
            </w:pPr>
            <w:r>
              <w:rPr>
                <w:b/>
                <w:sz w:val="18"/>
                <w:szCs w:val="18"/>
                <w:lang w:val="en-US"/>
              </w:rPr>
              <w:t>Duration:</w:t>
            </w:r>
            <w:r>
              <w:rPr>
                <w:sz w:val="18"/>
                <w:szCs w:val="18"/>
                <w:lang w:val="en-US"/>
              </w:rPr>
              <w:t xml:space="preserve"> 6 weeks</w:t>
            </w:r>
          </w:p>
          <w:p w:rsidR="00641733" w:rsidRDefault="00641733">
            <w:pPr>
              <w:rPr>
                <w:sz w:val="18"/>
                <w:szCs w:val="18"/>
                <w:lang w:val="en-US"/>
              </w:rPr>
            </w:pPr>
            <w:r>
              <w:rPr>
                <w:b/>
                <w:sz w:val="18"/>
                <w:szCs w:val="18"/>
                <w:lang w:val="en-US"/>
              </w:rPr>
              <w:t>Follow-up:</w:t>
            </w:r>
            <w:r>
              <w:rPr>
                <w:sz w:val="18"/>
                <w:szCs w:val="18"/>
                <w:lang w:val="en-US"/>
              </w:rPr>
              <w:t xml:space="preserve"> 12 weeks</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20 (50% female)</w:t>
            </w:r>
          </w:p>
          <w:p w:rsidR="00641733" w:rsidRDefault="00641733">
            <w:pPr>
              <w:rPr>
                <w:sz w:val="18"/>
                <w:szCs w:val="18"/>
                <w:lang w:val="en-US"/>
              </w:rPr>
            </w:pPr>
            <w:r>
              <w:rPr>
                <w:b/>
                <w:sz w:val="18"/>
                <w:szCs w:val="18"/>
                <w:lang w:val="en-US"/>
              </w:rPr>
              <w:t>Age:</w:t>
            </w:r>
            <w:r>
              <w:rPr>
                <w:sz w:val="18"/>
                <w:szCs w:val="18"/>
                <w:lang w:val="en-US"/>
              </w:rPr>
              <w:t xml:space="preserve"> median age 27 years</w:t>
            </w:r>
          </w:p>
          <w:p w:rsidR="00641733" w:rsidRDefault="00641733">
            <w:pPr>
              <w:rPr>
                <w:sz w:val="18"/>
                <w:szCs w:val="18"/>
                <w:lang w:val="en-US"/>
              </w:rPr>
            </w:pPr>
            <w:r>
              <w:rPr>
                <w:b/>
                <w:sz w:val="18"/>
                <w:szCs w:val="18"/>
                <w:lang w:val="en-US"/>
              </w:rPr>
              <w:t>Inclusion:</w:t>
            </w:r>
            <w:r>
              <w:rPr>
                <w:sz w:val="18"/>
                <w:szCs w:val="18"/>
                <w:lang w:val="en-US"/>
              </w:rPr>
              <w:t xml:space="preserve"> adults with cystic fibrosis; reported awareness of postural changes including stiffness, discomfort and/or pain of musculoskeletal origin in the thoracic spine or chest wall; stable clinical state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(n=10):</w:t>
            </w:r>
            <w:r>
              <w:rPr>
                <w:sz w:val="18"/>
                <w:szCs w:val="18"/>
                <w:lang w:val="en-US"/>
              </w:rPr>
              <w:t xml:space="preserve"> usual care plus musculoskeletal treatments: specific mobilisations to the rib cage and thoracic spine; treatment of specific muscle dysfunction or tight muscle groups; and postural awareness, education and advice based on the principles of the Alexander technique</w:t>
            </w:r>
          </w:p>
          <w:p w:rsidR="00641733" w:rsidRDefault="00641733">
            <w:pPr>
              <w:rPr>
                <w:sz w:val="18"/>
                <w:szCs w:val="18"/>
                <w:lang w:val="en-US"/>
              </w:rPr>
            </w:pPr>
            <w:r>
              <w:rPr>
                <w:b/>
                <w:sz w:val="18"/>
                <w:szCs w:val="18"/>
                <w:lang w:val="en-US"/>
              </w:rPr>
              <w:t>Comparison (n=10):</w:t>
            </w:r>
            <w:r>
              <w:rPr>
                <w:sz w:val="18"/>
                <w:szCs w:val="18"/>
                <w:lang w:val="en-US"/>
              </w:rPr>
              <w:t xml:space="preserve"> usual care </w:t>
            </w:r>
          </w:p>
          <w:p w:rsidR="00641733" w:rsidRDefault="00641733">
            <w:pPr>
              <w:rPr>
                <w:sz w:val="18"/>
                <w:szCs w:val="18"/>
                <w:lang w:val="en-US"/>
              </w:rPr>
            </w:pPr>
            <w:r>
              <w:rPr>
                <w:b/>
                <w:sz w:val="18"/>
                <w:szCs w:val="18"/>
                <w:lang w:val="en-US"/>
              </w:rPr>
              <w:t xml:space="preserve">Dose: </w:t>
            </w:r>
            <w:r>
              <w:rPr>
                <w:sz w:val="18"/>
                <w:szCs w:val="18"/>
                <w:lang w:val="en-US"/>
              </w:rPr>
              <w:t>6 weekly treatments lasting up to 45 mins</w:t>
            </w:r>
          </w:p>
          <w:p w:rsidR="00641733" w:rsidRDefault="00641733">
            <w:pPr>
              <w:rPr>
                <w:sz w:val="18"/>
                <w:szCs w:val="18"/>
                <w:lang w:val="en-US"/>
              </w:rPr>
            </w:pPr>
            <w:r>
              <w:rPr>
                <w:b/>
                <w:sz w:val="18"/>
                <w:szCs w:val="18"/>
                <w:lang w:val="en-US"/>
              </w:rPr>
              <w:t>Providers:</w:t>
            </w:r>
            <w:r>
              <w:rPr>
                <w:sz w:val="18"/>
                <w:szCs w:val="18"/>
                <w:lang w:val="en-US"/>
              </w:rPr>
              <w:t xml:space="preserve"> not reported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anatomical lesions / restrictions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20"/>
              </w:numPr>
              <w:rPr>
                <w:sz w:val="18"/>
                <w:szCs w:val="18"/>
                <w:lang w:val="en-US"/>
              </w:rPr>
            </w:pPr>
            <w:r>
              <w:rPr>
                <w:sz w:val="18"/>
                <w:szCs w:val="18"/>
                <w:lang w:val="en-US"/>
              </w:rPr>
              <w:t>No significant difference between groups after the end of the study in changes from baseline for pain (VAS), FEV1, thoracic index, modified shuttle test, chest wall excursion</w:t>
            </w:r>
          </w:p>
          <w:p w:rsidR="00641733" w:rsidRDefault="00641733" w:rsidP="00896199">
            <w:pPr>
              <w:pStyle w:val="ListParagraph"/>
              <w:numPr>
                <w:ilvl w:val="0"/>
                <w:numId w:val="20"/>
              </w:numPr>
              <w:rPr>
                <w:sz w:val="18"/>
                <w:szCs w:val="18"/>
                <w:lang w:val="en-US"/>
              </w:rPr>
            </w:pPr>
            <w:r>
              <w:rPr>
                <w:sz w:val="18"/>
                <w:szCs w:val="18"/>
                <w:lang w:val="en-US"/>
              </w:rPr>
              <w:t>Quality of life (Cystic Fibrosis Quality of Life questionnaire) significantly more increased in the intervention group than in the control group at 12 weeks (p=0.002)</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 adverse effects seen</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272C9E" w:rsidRDefault="00641733" w:rsidP="00272C9E">
            <w:pPr>
              <w:keepNext/>
              <w:rPr>
                <w:b/>
                <w:sz w:val="18"/>
                <w:szCs w:val="18"/>
                <w:lang w:val="en-US"/>
              </w:rPr>
            </w:pPr>
            <w:r>
              <w:rPr>
                <w:b/>
                <w:sz w:val="18"/>
                <w:szCs w:val="18"/>
                <w:lang w:val="en-US"/>
              </w:rPr>
              <w:t>Dysfunctional voiding</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Nemett 2008</w:t>
            </w:r>
          </w:p>
          <w:p w:rsidR="00641733" w:rsidRDefault="00641733">
            <w:pPr>
              <w:rPr>
                <w:sz w:val="18"/>
                <w:szCs w:val="18"/>
                <w:lang w:val="en-US"/>
              </w:rPr>
            </w:pPr>
            <w:r>
              <w:rPr>
                <w:sz w:val="18"/>
                <w:szCs w:val="18"/>
                <w:lang w:val="en-US"/>
              </w:rPr>
              <w:t>USA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effect of manual physical therapy based on an osteopathic approach added to standard therapy on dysfunctional voiding in children</w:t>
            </w:r>
          </w:p>
          <w:p w:rsidR="00641733" w:rsidRDefault="00641733">
            <w:pPr>
              <w:rPr>
                <w:sz w:val="18"/>
                <w:szCs w:val="18"/>
                <w:lang w:val="en-US"/>
              </w:rPr>
            </w:pPr>
            <w:r>
              <w:rPr>
                <w:b/>
                <w:sz w:val="18"/>
                <w:szCs w:val="18"/>
                <w:lang w:val="en-US"/>
              </w:rPr>
              <w:t>Duration:</w:t>
            </w:r>
            <w:r>
              <w:rPr>
                <w:sz w:val="18"/>
                <w:szCs w:val="18"/>
                <w:lang w:val="en-US"/>
              </w:rPr>
              <w:t xml:space="preserve"> 10 weeks</w:t>
            </w:r>
          </w:p>
          <w:p w:rsidR="00641733" w:rsidRDefault="00641733">
            <w:pPr>
              <w:rPr>
                <w:sz w:val="18"/>
                <w:szCs w:val="18"/>
                <w:lang w:val="en-US"/>
              </w:rPr>
            </w:pPr>
            <w:r>
              <w:rPr>
                <w:b/>
                <w:sz w:val="18"/>
                <w:szCs w:val="18"/>
                <w:lang w:val="en-US"/>
              </w:rPr>
              <w:t>Follow-up:</w:t>
            </w:r>
            <w:r>
              <w:rPr>
                <w:sz w:val="18"/>
                <w:szCs w:val="18"/>
                <w:lang w:val="en-US"/>
              </w:rPr>
              <w:t xml:space="preserve"> ≥3 months</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21 (67% female)</w:t>
            </w:r>
          </w:p>
          <w:p w:rsidR="00641733" w:rsidRDefault="00641733">
            <w:pPr>
              <w:rPr>
                <w:sz w:val="18"/>
                <w:szCs w:val="18"/>
                <w:lang w:val="en-US"/>
              </w:rPr>
            </w:pPr>
            <w:r>
              <w:rPr>
                <w:b/>
                <w:sz w:val="18"/>
                <w:szCs w:val="18"/>
                <w:lang w:val="en-US"/>
              </w:rPr>
              <w:t>Age:</w:t>
            </w:r>
            <w:r>
              <w:rPr>
                <w:sz w:val="18"/>
                <w:szCs w:val="18"/>
                <w:lang w:val="en-US"/>
              </w:rPr>
              <w:t xml:space="preserve"> 6.8 years SD 2.2</w:t>
            </w:r>
          </w:p>
          <w:p w:rsidR="00641733" w:rsidRDefault="00641733">
            <w:pPr>
              <w:rPr>
                <w:sz w:val="18"/>
                <w:szCs w:val="18"/>
                <w:lang w:val="en-US"/>
              </w:rPr>
            </w:pPr>
            <w:r>
              <w:rPr>
                <w:b/>
                <w:sz w:val="18"/>
                <w:szCs w:val="18"/>
                <w:lang w:val="en-US"/>
              </w:rPr>
              <w:t>Inclusion:</w:t>
            </w:r>
            <w:r>
              <w:rPr>
                <w:sz w:val="18"/>
                <w:szCs w:val="18"/>
                <w:lang w:val="en-US"/>
              </w:rPr>
              <w:t xml:space="preserve"> children with post-void residuals (PVR), daytime urinary incontinence (DI), recurrent urinary tract infections (UTI), dyssynergic voiding (DYS) or vesicoureteal reflux (VUR); 41% had VUR, 64% had DI, 9% had both VUR and DI, 59% had recurrent UTIs, 77% had DYS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(n=10):</w:t>
            </w:r>
            <w:r>
              <w:rPr>
                <w:sz w:val="18"/>
                <w:szCs w:val="18"/>
                <w:lang w:val="en-US"/>
              </w:rPr>
              <w:t xml:space="preserve"> manual physical therapy based on an osteopathic approach (MPT-OA), </w:t>
            </w:r>
            <w:r w:rsidR="006B1BE4">
              <w:rPr>
                <w:sz w:val="18"/>
                <w:szCs w:val="18"/>
                <w:lang w:val="en-US"/>
              </w:rPr>
              <w:t>customised</w:t>
            </w:r>
            <w:r>
              <w:rPr>
                <w:sz w:val="18"/>
                <w:szCs w:val="18"/>
                <w:lang w:val="en-US"/>
              </w:rPr>
              <w:t xml:space="preserve"> to each child, included gentle </w:t>
            </w:r>
            <w:r w:rsidR="006B1BE4">
              <w:rPr>
                <w:sz w:val="18"/>
                <w:szCs w:val="18"/>
                <w:lang w:val="en-US"/>
              </w:rPr>
              <w:t>mobilisation</w:t>
            </w:r>
            <w:r>
              <w:rPr>
                <w:sz w:val="18"/>
                <w:szCs w:val="18"/>
                <w:lang w:val="en-US"/>
              </w:rPr>
              <w:t xml:space="preserve"> of body tissues to relieve movement restrictions, and thereby achieve balanced alignment and mobility and postural symmetry, with particular attention to the thoracolumbar spine, thoracic and pelvic diaphragms, pelvis, pelvic organs, and lower extremities; plus standard therapy as below</w:t>
            </w:r>
          </w:p>
          <w:p w:rsidR="00641733" w:rsidRDefault="00641733">
            <w:pPr>
              <w:rPr>
                <w:sz w:val="18"/>
                <w:szCs w:val="18"/>
                <w:lang w:val="en-US"/>
              </w:rPr>
            </w:pPr>
            <w:r>
              <w:rPr>
                <w:b/>
                <w:sz w:val="18"/>
                <w:szCs w:val="18"/>
                <w:lang w:val="en-US"/>
              </w:rPr>
              <w:t>Comparison (n=11):</w:t>
            </w:r>
            <w:r>
              <w:rPr>
                <w:sz w:val="18"/>
                <w:szCs w:val="18"/>
                <w:lang w:val="en-US"/>
              </w:rPr>
              <w:t xml:space="preserve"> standard care as appropriate (could include medications, establishment of timed voiding and evacuation schedules, dietary modifications, </w:t>
            </w:r>
            <w:r w:rsidR="00DF65AC">
              <w:rPr>
                <w:sz w:val="18"/>
                <w:szCs w:val="18"/>
                <w:lang w:val="en-US"/>
              </w:rPr>
              <w:t>behavior</w:t>
            </w:r>
            <w:r w:rsidR="006B1BE4">
              <w:rPr>
                <w:sz w:val="18"/>
                <w:szCs w:val="18"/>
                <w:lang w:val="en-US"/>
              </w:rPr>
              <w:t xml:space="preserve"> </w:t>
            </w:r>
            <w:r>
              <w:rPr>
                <w:sz w:val="18"/>
                <w:szCs w:val="18"/>
                <w:lang w:val="en-US"/>
              </w:rPr>
              <w:t xml:space="preserve">modification, pelvic floor muscle retraining, biofeedback training, and treatment of constipation) </w:t>
            </w:r>
          </w:p>
          <w:p w:rsidR="00641733" w:rsidRDefault="00641733">
            <w:pPr>
              <w:rPr>
                <w:sz w:val="18"/>
                <w:szCs w:val="18"/>
                <w:lang w:val="en-US"/>
              </w:rPr>
            </w:pPr>
            <w:r>
              <w:rPr>
                <w:b/>
                <w:sz w:val="18"/>
                <w:szCs w:val="18"/>
                <w:lang w:val="en-US"/>
              </w:rPr>
              <w:t xml:space="preserve">Dose: </w:t>
            </w:r>
            <w:r>
              <w:rPr>
                <w:sz w:val="18"/>
                <w:szCs w:val="18"/>
                <w:lang w:val="en-US"/>
              </w:rPr>
              <w:t>standard treatment: four clinic appointments lasting 1 h at 2-week intervals; osteopathy: four 1 h treatment sessions coinciding with clinic appointments</w:t>
            </w:r>
          </w:p>
          <w:p w:rsidR="00641733" w:rsidRDefault="00641733">
            <w:pPr>
              <w:rPr>
                <w:sz w:val="18"/>
                <w:szCs w:val="18"/>
                <w:lang w:val="en-US"/>
              </w:rPr>
            </w:pPr>
            <w:r>
              <w:rPr>
                <w:b/>
                <w:sz w:val="18"/>
                <w:szCs w:val="18"/>
                <w:lang w:val="en-US"/>
              </w:rPr>
              <w:t>Providers:</w:t>
            </w:r>
            <w:r>
              <w:rPr>
                <w:sz w:val="18"/>
                <w:szCs w:val="18"/>
                <w:lang w:val="en-US"/>
              </w:rPr>
              <w:t xml:space="preserve"> not reported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anatomical lesions / restrictions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Primary</w:t>
            </w:r>
          </w:p>
          <w:p w:rsidR="00641733" w:rsidRDefault="00641733">
            <w:pPr>
              <w:rPr>
                <w:b/>
                <w:i/>
                <w:sz w:val="18"/>
                <w:szCs w:val="18"/>
                <w:lang w:val="en-US"/>
              </w:rPr>
            </w:pPr>
            <w:r>
              <w:rPr>
                <w:b/>
                <w:i/>
                <w:sz w:val="18"/>
                <w:szCs w:val="18"/>
                <w:lang w:val="en-US"/>
              </w:rPr>
              <w:t>Proportion of outcomes improved (of VUR, days wet, PVR, UTI, DYS) by diagnosis:</w:t>
            </w:r>
          </w:p>
          <w:tbl>
            <w:tblPr>
              <w:tblStyle w:val="TableGrid"/>
              <w:tblW w:w="0" w:type="auto"/>
              <w:tblLook w:val="04A0" w:firstRow="1" w:lastRow="0" w:firstColumn="1" w:lastColumn="0" w:noHBand="0" w:noVBand="1"/>
            </w:tblPr>
            <w:tblGrid>
              <w:gridCol w:w="1050"/>
              <w:gridCol w:w="794"/>
              <w:gridCol w:w="864"/>
              <w:gridCol w:w="770"/>
            </w:tblGrid>
            <w:tr w:rsidR="00641733">
              <w:tc>
                <w:tcPr>
                  <w:tcW w:w="1050"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Diagnosis</w:t>
                  </w:r>
                </w:p>
              </w:tc>
              <w:tc>
                <w:tcPr>
                  <w:tcW w:w="794"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MPT-OA</w:t>
                  </w:r>
                </w:p>
              </w:tc>
              <w:tc>
                <w:tcPr>
                  <w:tcW w:w="864"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w:t>
                  </w:r>
                </w:p>
              </w:tc>
              <w:tc>
                <w:tcPr>
                  <w:tcW w:w="770" w:type="dxa"/>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105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all together</w:t>
                  </w:r>
                </w:p>
              </w:tc>
              <w:tc>
                <w:tcPr>
                  <w:tcW w:w="79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60%</w:t>
                  </w:r>
                </w:p>
              </w:tc>
              <w:tc>
                <w:tcPr>
                  <w:tcW w:w="86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31%</w:t>
                  </w:r>
                </w:p>
              </w:tc>
              <w:tc>
                <w:tcPr>
                  <w:tcW w:w="77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0.008</w:t>
                  </w:r>
                </w:p>
              </w:tc>
            </w:tr>
            <w:tr w:rsidR="00641733">
              <w:tc>
                <w:tcPr>
                  <w:tcW w:w="1050" w:type="dxa"/>
                  <w:tcBorders>
                    <w:top w:val="single" w:sz="4" w:space="0" w:color="000000" w:themeColor="text1"/>
                    <w:left w:val="nil"/>
                    <w:bottom w:val="single" w:sz="4" w:space="0" w:color="000000" w:themeColor="text1"/>
                    <w:right w:val="nil"/>
                  </w:tcBorders>
                </w:tcPr>
                <w:p w:rsidR="00641733" w:rsidRDefault="00641733">
                  <w:pPr>
                    <w:rPr>
                      <w:sz w:val="18"/>
                      <w:szCs w:val="18"/>
                      <w:lang w:val="en-US"/>
                    </w:rPr>
                  </w:pPr>
                  <w:r>
                    <w:rPr>
                      <w:sz w:val="18"/>
                      <w:szCs w:val="18"/>
                      <w:lang w:val="en-US"/>
                    </w:rPr>
                    <w:t>VUR (no DI)</w:t>
                  </w:r>
                </w:p>
                <w:p w:rsidR="00641733" w:rsidRDefault="00641733">
                  <w:pPr>
                    <w:rPr>
                      <w:sz w:val="18"/>
                      <w:szCs w:val="18"/>
                      <w:lang w:val="en-US"/>
                    </w:rPr>
                  </w:pPr>
                </w:p>
              </w:tc>
              <w:tc>
                <w:tcPr>
                  <w:tcW w:w="79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62.5%</w:t>
                  </w:r>
                </w:p>
              </w:tc>
              <w:tc>
                <w:tcPr>
                  <w:tcW w:w="86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33.3%</w:t>
                  </w:r>
                </w:p>
              </w:tc>
              <w:tc>
                <w:tcPr>
                  <w:tcW w:w="77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105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DI (no VUR)</w:t>
                  </w:r>
                </w:p>
              </w:tc>
              <w:tc>
                <w:tcPr>
                  <w:tcW w:w="79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58.3%</w:t>
                  </w:r>
                </w:p>
              </w:tc>
              <w:tc>
                <w:tcPr>
                  <w:tcW w:w="86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31.8%</w:t>
                  </w:r>
                </w:p>
              </w:tc>
              <w:tc>
                <w:tcPr>
                  <w:tcW w:w="77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0.065</w:t>
                  </w:r>
                </w:p>
              </w:tc>
            </w:tr>
            <w:tr w:rsidR="00641733">
              <w:tc>
                <w:tcPr>
                  <w:tcW w:w="105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VUR and DI</w:t>
                  </w:r>
                </w:p>
              </w:tc>
              <w:tc>
                <w:tcPr>
                  <w:tcW w:w="794" w:type="dxa"/>
                  <w:tcBorders>
                    <w:top w:val="single" w:sz="4" w:space="0" w:color="000000" w:themeColor="text1"/>
                    <w:left w:val="nil"/>
                    <w:bottom w:val="single" w:sz="4" w:space="0" w:color="000000" w:themeColor="text1"/>
                    <w:right w:val="nil"/>
                  </w:tcBorders>
                  <w:hideMark/>
                </w:tcPr>
                <w:p w:rsidR="00641733" w:rsidRDefault="00641733">
                  <w:pPr>
                    <w:jc w:val="center"/>
                    <w:rPr>
                      <w:sz w:val="18"/>
                      <w:szCs w:val="18"/>
                      <w:lang w:val="en-US"/>
                    </w:rPr>
                  </w:pPr>
                  <w:r>
                    <w:rPr>
                      <w:sz w:val="18"/>
                      <w:szCs w:val="18"/>
                      <w:lang w:val="en-US"/>
                    </w:rPr>
                    <w:t>-</w:t>
                  </w:r>
                </w:p>
              </w:tc>
              <w:tc>
                <w:tcPr>
                  <w:tcW w:w="864"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25%</w:t>
                  </w:r>
                </w:p>
              </w:tc>
              <w:tc>
                <w:tcPr>
                  <w:tcW w:w="770" w:type="dxa"/>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w:t>
                  </w:r>
                </w:p>
              </w:tc>
            </w:tr>
          </w:tbl>
          <w:p w:rsidR="00641733" w:rsidRDefault="00641733">
            <w:pPr>
              <w:rPr>
                <w:sz w:val="18"/>
                <w:szCs w:val="18"/>
                <w:lang w:val="en-US"/>
              </w:rPr>
            </w:pPr>
            <w:r>
              <w:rPr>
                <w:sz w:val="18"/>
                <w:szCs w:val="18"/>
                <w:lang w:val="en-US"/>
              </w:rPr>
              <w:t>NR=not reported</w:t>
            </w:r>
          </w:p>
          <w:p w:rsidR="00641733" w:rsidRDefault="00641733">
            <w:pPr>
              <w:rPr>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272C9E" w:rsidRDefault="00641733" w:rsidP="00272C9E">
            <w:pPr>
              <w:keepNext/>
              <w:rPr>
                <w:b/>
                <w:sz w:val="18"/>
                <w:szCs w:val="18"/>
                <w:lang w:val="en-US"/>
              </w:rPr>
            </w:pPr>
            <w:r>
              <w:rPr>
                <w:b/>
                <w:sz w:val="18"/>
                <w:szCs w:val="18"/>
                <w:lang w:val="en-US"/>
              </w:rPr>
              <w:t>Menopausal symptoms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Cleary 1994</w:t>
            </w:r>
          </w:p>
          <w:p w:rsidR="00641733" w:rsidRDefault="00641733">
            <w:pPr>
              <w:rPr>
                <w:sz w:val="18"/>
                <w:szCs w:val="18"/>
                <w:lang w:val="en-US"/>
              </w:rPr>
            </w:pPr>
            <w:r>
              <w:rPr>
                <w:sz w:val="18"/>
                <w:szCs w:val="18"/>
                <w:lang w:val="en-US"/>
              </w:rPr>
              <w:t>UK</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“Fox’s low force osteopathic techniques” on menopausal symptoms</w:t>
            </w:r>
          </w:p>
          <w:p w:rsidR="00641733" w:rsidRDefault="00641733">
            <w:pPr>
              <w:rPr>
                <w:sz w:val="18"/>
                <w:szCs w:val="18"/>
                <w:lang w:val="en-US"/>
              </w:rPr>
            </w:pPr>
            <w:r>
              <w:rPr>
                <w:b/>
                <w:sz w:val="18"/>
                <w:szCs w:val="18"/>
                <w:lang w:val="en-US"/>
              </w:rPr>
              <w:t>Duration:</w:t>
            </w:r>
            <w:r>
              <w:rPr>
                <w:sz w:val="18"/>
                <w:szCs w:val="18"/>
                <w:lang w:val="en-US"/>
              </w:rPr>
              <w:t xml:space="preserve"> 10 weeks</w:t>
            </w:r>
          </w:p>
          <w:p w:rsidR="00641733" w:rsidRDefault="00641733">
            <w:pPr>
              <w:rPr>
                <w:sz w:val="18"/>
                <w:szCs w:val="18"/>
                <w:lang w:val="en-US"/>
              </w:rPr>
            </w:pPr>
            <w:r>
              <w:rPr>
                <w:b/>
                <w:sz w:val="18"/>
                <w:szCs w:val="18"/>
                <w:lang w:val="en-US"/>
              </w:rPr>
              <w:t>Follow-up:</w:t>
            </w:r>
            <w:r>
              <w:rPr>
                <w:sz w:val="18"/>
                <w:szCs w:val="18"/>
                <w:lang w:val="en-US"/>
              </w:rPr>
              <w:t xml:space="preserve"> 5 weeks post-intervention</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30 women</w:t>
            </w:r>
          </w:p>
          <w:p w:rsidR="00641733" w:rsidRDefault="00641733">
            <w:pPr>
              <w:rPr>
                <w:sz w:val="18"/>
                <w:szCs w:val="18"/>
                <w:lang w:val="en-US"/>
              </w:rPr>
            </w:pPr>
            <w:r>
              <w:rPr>
                <w:b/>
                <w:sz w:val="18"/>
                <w:szCs w:val="18"/>
                <w:lang w:val="en-US"/>
              </w:rPr>
              <w:t>Age:</w:t>
            </w:r>
            <w:r>
              <w:rPr>
                <w:sz w:val="18"/>
                <w:szCs w:val="18"/>
                <w:lang w:val="en-US"/>
              </w:rPr>
              <w:t xml:space="preserve"> 51.3 SD13.1 to 53.9 SD10.1 years </w:t>
            </w:r>
          </w:p>
          <w:p w:rsidR="00641733" w:rsidRDefault="00641733">
            <w:pPr>
              <w:rPr>
                <w:sz w:val="18"/>
                <w:szCs w:val="18"/>
                <w:lang w:val="en-US"/>
              </w:rPr>
            </w:pPr>
            <w:r>
              <w:rPr>
                <w:b/>
                <w:sz w:val="18"/>
                <w:szCs w:val="18"/>
                <w:lang w:val="en-US"/>
              </w:rPr>
              <w:t>Inclusion:</w:t>
            </w:r>
            <w:r>
              <w:rPr>
                <w:sz w:val="18"/>
                <w:szCs w:val="18"/>
                <w:lang w:val="en-US"/>
              </w:rPr>
              <w:t xml:space="preserve"> women aged 50 to 60 years who had menstruated less than 4 times in the previous 12 months; exclusions: hormone replacement therapy</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(n=15):</w:t>
            </w:r>
            <w:r>
              <w:rPr>
                <w:sz w:val="18"/>
                <w:szCs w:val="18"/>
                <w:lang w:val="en-US"/>
              </w:rPr>
              <w:t xml:space="preserve"> Fox’s low force technique: spine, cranium and pelvis examined for areas of joint strain; treatment of spine and pelvis in the following manner: a finger or thumb was used to deliver the low-force to the spinous process in a direction thought to relieve the restriction, relaxing the joint’s protective mechanism, via the muscle spindle, by increasing the resting length of the muscle, thereby improving mobility; the ‘force’ required to relax the muscle is so low that it does not extend to adjacent joints or surrounding tissues;  patients are not required to assist the practitioner by adopting a particular position, or use their own muscle power; also use of cranial techniques</w:t>
            </w:r>
          </w:p>
          <w:p w:rsidR="00641733" w:rsidRDefault="00641733">
            <w:pPr>
              <w:rPr>
                <w:sz w:val="18"/>
                <w:szCs w:val="18"/>
                <w:lang w:val="en-US"/>
              </w:rPr>
            </w:pPr>
            <w:r>
              <w:rPr>
                <w:b/>
                <w:sz w:val="18"/>
                <w:szCs w:val="18"/>
                <w:lang w:val="en-US"/>
              </w:rPr>
              <w:t>Comparison (n=15):</w:t>
            </w:r>
            <w:r>
              <w:rPr>
                <w:sz w:val="18"/>
                <w:szCs w:val="18"/>
                <w:lang w:val="en-US"/>
              </w:rPr>
              <w:t xml:space="preserve"> placebo: employing the same method, but with the force delivered to a joint adjacent to a restricted joint, where it will have no effect</w:t>
            </w:r>
          </w:p>
          <w:p w:rsidR="00641733" w:rsidRDefault="00641733">
            <w:pPr>
              <w:rPr>
                <w:sz w:val="18"/>
                <w:szCs w:val="18"/>
                <w:lang w:val="en-US"/>
              </w:rPr>
            </w:pPr>
            <w:r>
              <w:rPr>
                <w:b/>
                <w:sz w:val="18"/>
                <w:szCs w:val="18"/>
                <w:lang w:val="en-US"/>
              </w:rPr>
              <w:t xml:space="preserve">Dose: </w:t>
            </w:r>
            <w:r>
              <w:rPr>
                <w:sz w:val="18"/>
                <w:szCs w:val="18"/>
                <w:lang w:val="en-US"/>
              </w:rPr>
              <w:t>30 min once a week for 10 consecutive weeks</w:t>
            </w:r>
          </w:p>
          <w:p w:rsidR="00641733" w:rsidRDefault="00641733">
            <w:pPr>
              <w:rPr>
                <w:sz w:val="18"/>
                <w:szCs w:val="18"/>
                <w:lang w:val="en-US"/>
              </w:rPr>
            </w:pPr>
            <w:r>
              <w:rPr>
                <w:b/>
                <w:sz w:val="18"/>
                <w:szCs w:val="18"/>
                <w:lang w:val="en-US"/>
              </w:rPr>
              <w:t>Providers:</w:t>
            </w:r>
            <w:r>
              <w:rPr>
                <w:sz w:val="18"/>
                <w:szCs w:val="18"/>
                <w:lang w:val="en-US"/>
              </w:rPr>
              <w:t xml:space="preserve"> osteopaths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hormone levels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14"/>
              </w:numPr>
              <w:rPr>
                <w:sz w:val="18"/>
                <w:szCs w:val="18"/>
                <w:lang w:val="en-US"/>
              </w:rPr>
            </w:pPr>
            <w:r>
              <w:rPr>
                <w:i/>
                <w:sz w:val="18"/>
                <w:szCs w:val="18"/>
                <w:lang w:val="en-US"/>
              </w:rPr>
              <w:t>Menopausal symptoms (questionnaire):</w:t>
            </w:r>
            <w:r>
              <w:rPr>
                <w:sz w:val="18"/>
                <w:szCs w:val="18"/>
                <w:lang w:val="en-US"/>
              </w:rPr>
              <w:t xml:space="preserve"> after the intervention, significant reduction in hot flushes, night sweats, urinary frequency, and depression compared to control, but not insomnia and irritability; at 5 weeks post-intervention, difference remained significant for hot flushes and night sweats and became significant for insomnia</w:t>
            </w:r>
          </w:p>
          <w:p w:rsidR="00641733" w:rsidRDefault="00641733" w:rsidP="00896199">
            <w:pPr>
              <w:pStyle w:val="ListParagraph"/>
              <w:numPr>
                <w:ilvl w:val="0"/>
                <w:numId w:val="14"/>
              </w:numPr>
              <w:rPr>
                <w:sz w:val="18"/>
                <w:szCs w:val="18"/>
                <w:lang w:val="en-US"/>
              </w:rPr>
            </w:pPr>
            <w:r>
              <w:rPr>
                <w:i/>
                <w:sz w:val="18"/>
                <w:szCs w:val="18"/>
                <w:lang w:val="en-US"/>
              </w:rPr>
              <w:t>Back and neck pain:</w:t>
            </w:r>
            <w:r>
              <w:rPr>
                <w:sz w:val="18"/>
                <w:szCs w:val="18"/>
                <w:lang w:val="en-US"/>
              </w:rPr>
              <w:t xml:space="preserve"> at the 5 week follow-up, reduction in neck pain was significantly greater for the intervention group (p=0.04) (n=8 and n=6 with neck pain in intervention and control groups respectively), and nearly so for back pain (p=0.06) (n=8 and n=4 with back pain in intervention and control groups respectively)</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rsidP="00272C9E">
            <w:pPr>
              <w:keepNext/>
              <w:rPr>
                <w:sz w:val="18"/>
                <w:szCs w:val="18"/>
                <w:lang w:val="en-US"/>
              </w:rPr>
            </w:pPr>
            <w:r>
              <w:rPr>
                <w:b/>
                <w:sz w:val="18"/>
                <w:szCs w:val="18"/>
              </w:rPr>
              <w:t>Gastrointestinal disorders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A13796" w:rsidRPr="00A13796"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A13796" w:rsidRDefault="00A13796" w:rsidP="00272C9E">
            <w:pPr>
              <w:keepNext/>
              <w:rPr>
                <w:sz w:val="18"/>
                <w:szCs w:val="18"/>
              </w:rPr>
            </w:pPr>
            <w:r>
              <w:rPr>
                <w:sz w:val="18"/>
                <w:szCs w:val="18"/>
              </w:rPr>
              <w:t>Florance 2012</w:t>
            </w:r>
          </w:p>
          <w:p w:rsidR="00A13796" w:rsidRDefault="00A13796" w:rsidP="00272C9E">
            <w:pPr>
              <w:keepNext/>
              <w:rPr>
                <w:sz w:val="18"/>
                <w:szCs w:val="18"/>
              </w:rPr>
            </w:pPr>
            <w:r>
              <w:rPr>
                <w:sz w:val="18"/>
                <w:szCs w:val="18"/>
              </w:rPr>
              <w:t>France</w:t>
            </w:r>
          </w:p>
          <w:p w:rsidR="00A13796" w:rsidRDefault="00A13796" w:rsidP="00272C9E">
            <w:pPr>
              <w:keepNext/>
              <w:rPr>
                <w:sz w:val="18"/>
                <w:szCs w:val="18"/>
              </w:rPr>
            </w:pPr>
          </w:p>
          <w:p w:rsidR="00A13796" w:rsidRPr="00272C9E" w:rsidRDefault="00A13796" w:rsidP="00A13796">
            <w:pPr>
              <w:rPr>
                <w:sz w:val="18"/>
                <w:szCs w:val="18"/>
              </w:rPr>
            </w:pPr>
            <w:r w:rsidRPr="00272C9E">
              <w:rPr>
                <w:b/>
                <w:sz w:val="18"/>
                <w:szCs w:val="18"/>
              </w:rPr>
              <w:t>Focus:</w:t>
            </w:r>
            <w:r w:rsidRPr="00272C9E">
              <w:rPr>
                <w:sz w:val="18"/>
                <w:szCs w:val="18"/>
              </w:rPr>
              <w:t xml:space="preserve"> RCT of osteopathic treatment effects compared to standard therapy in adults with irritable bowel syndrome</w:t>
            </w:r>
          </w:p>
          <w:p w:rsidR="00A13796" w:rsidRPr="00272C9E" w:rsidRDefault="00A13796" w:rsidP="00A13796">
            <w:pPr>
              <w:rPr>
                <w:sz w:val="18"/>
                <w:szCs w:val="18"/>
              </w:rPr>
            </w:pPr>
            <w:r w:rsidRPr="00272C9E">
              <w:rPr>
                <w:b/>
                <w:sz w:val="18"/>
                <w:szCs w:val="18"/>
              </w:rPr>
              <w:t>Duration:</w:t>
            </w:r>
            <w:r w:rsidRPr="00272C9E">
              <w:rPr>
                <w:sz w:val="18"/>
                <w:szCs w:val="18"/>
              </w:rPr>
              <w:t xml:space="preserve"> </w:t>
            </w:r>
            <w:r>
              <w:rPr>
                <w:sz w:val="18"/>
                <w:szCs w:val="18"/>
              </w:rPr>
              <w:t>1 week</w:t>
            </w:r>
          </w:p>
          <w:p w:rsidR="00A13796" w:rsidRPr="00272C9E" w:rsidRDefault="00A13796" w:rsidP="00A13796">
            <w:pPr>
              <w:rPr>
                <w:sz w:val="18"/>
                <w:szCs w:val="18"/>
              </w:rPr>
            </w:pPr>
            <w:r w:rsidRPr="00272C9E">
              <w:rPr>
                <w:b/>
                <w:sz w:val="18"/>
                <w:szCs w:val="18"/>
              </w:rPr>
              <w:t>Follow-up:</w:t>
            </w:r>
            <w:r w:rsidRPr="00272C9E">
              <w:rPr>
                <w:sz w:val="18"/>
                <w:szCs w:val="18"/>
              </w:rPr>
              <w:t xml:space="preserve"> </w:t>
            </w:r>
            <w:r w:rsidR="003E2E69">
              <w:rPr>
                <w:sz w:val="18"/>
                <w:szCs w:val="18"/>
              </w:rPr>
              <w:t>4</w:t>
            </w:r>
            <w:r>
              <w:rPr>
                <w:sz w:val="18"/>
                <w:szCs w:val="18"/>
              </w:rPr>
              <w:t xml:space="preserve"> weeks</w:t>
            </w:r>
          </w:p>
          <w:p w:rsidR="00A13796" w:rsidRPr="00272C9E" w:rsidRDefault="00A13796" w:rsidP="00A13796">
            <w:pPr>
              <w:rPr>
                <w:sz w:val="18"/>
                <w:szCs w:val="18"/>
              </w:rPr>
            </w:pPr>
            <w:r w:rsidRPr="00272C9E">
              <w:rPr>
                <w:b/>
                <w:sz w:val="18"/>
                <w:szCs w:val="18"/>
              </w:rPr>
              <w:t>Quality:</w:t>
            </w:r>
            <w:r w:rsidRPr="00272C9E">
              <w:rPr>
                <w:sz w:val="18"/>
                <w:szCs w:val="18"/>
              </w:rPr>
              <w:t xml:space="preserve"> low</w:t>
            </w:r>
          </w:p>
          <w:p w:rsidR="00A13796" w:rsidRPr="00272C9E" w:rsidRDefault="00A13796" w:rsidP="00A13796">
            <w:pPr>
              <w:rPr>
                <w:sz w:val="18"/>
                <w:szCs w:val="18"/>
                <w:highlight w:val="green"/>
              </w:rPr>
            </w:pPr>
          </w:p>
          <w:p w:rsidR="00A13796" w:rsidRPr="00272C9E" w:rsidRDefault="00A13796" w:rsidP="00A13796">
            <w:pPr>
              <w:rPr>
                <w:b/>
                <w:sz w:val="18"/>
                <w:szCs w:val="18"/>
                <w:highlight w:val="green"/>
              </w:rPr>
            </w:pPr>
            <w:r w:rsidRPr="00272C9E">
              <w:rPr>
                <w:b/>
                <w:sz w:val="18"/>
                <w:szCs w:val="18"/>
              </w:rPr>
              <w:t>PARTICIPANTS:</w:t>
            </w:r>
          </w:p>
          <w:p w:rsidR="00A13796" w:rsidRPr="00272C9E" w:rsidRDefault="00A13796" w:rsidP="00A13796">
            <w:pPr>
              <w:rPr>
                <w:sz w:val="18"/>
                <w:szCs w:val="18"/>
                <w:highlight w:val="green"/>
              </w:rPr>
            </w:pPr>
            <w:r w:rsidRPr="00272C9E">
              <w:rPr>
                <w:b/>
                <w:sz w:val="18"/>
                <w:szCs w:val="18"/>
              </w:rPr>
              <w:t>N:</w:t>
            </w:r>
            <w:r w:rsidRPr="00272C9E">
              <w:rPr>
                <w:sz w:val="18"/>
                <w:szCs w:val="18"/>
              </w:rPr>
              <w:t xml:space="preserve"> 3</w:t>
            </w:r>
            <w:r>
              <w:rPr>
                <w:sz w:val="18"/>
                <w:szCs w:val="18"/>
              </w:rPr>
              <w:t>0</w:t>
            </w:r>
            <w:r w:rsidRPr="00272C9E">
              <w:rPr>
                <w:sz w:val="18"/>
                <w:szCs w:val="18"/>
              </w:rPr>
              <w:t xml:space="preserve"> (</w:t>
            </w:r>
            <w:r>
              <w:rPr>
                <w:sz w:val="18"/>
                <w:szCs w:val="18"/>
              </w:rPr>
              <w:t>77</w:t>
            </w:r>
            <w:r w:rsidRPr="00272C9E">
              <w:rPr>
                <w:sz w:val="18"/>
                <w:szCs w:val="18"/>
              </w:rPr>
              <w:t>% female)</w:t>
            </w:r>
          </w:p>
          <w:p w:rsidR="00A13796" w:rsidRPr="00272C9E" w:rsidRDefault="00A13796" w:rsidP="00A13796">
            <w:pPr>
              <w:rPr>
                <w:sz w:val="18"/>
                <w:szCs w:val="18"/>
                <w:highlight w:val="green"/>
              </w:rPr>
            </w:pPr>
            <w:r w:rsidRPr="00272C9E">
              <w:rPr>
                <w:b/>
                <w:sz w:val="18"/>
                <w:szCs w:val="18"/>
              </w:rPr>
              <w:t>Age:</w:t>
            </w:r>
            <w:r w:rsidRPr="00272C9E">
              <w:rPr>
                <w:sz w:val="18"/>
                <w:szCs w:val="18"/>
              </w:rPr>
              <w:t xml:space="preserve"> 4</w:t>
            </w:r>
            <w:r>
              <w:rPr>
                <w:sz w:val="18"/>
                <w:szCs w:val="18"/>
              </w:rPr>
              <w:t>5.8</w:t>
            </w:r>
            <w:r w:rsidRPr="00272C9E">
              <w:rPr>
                <w:sz w:val="18"/>
                <w:szCs w:val="18"/>
              </w:rPr>
              <w:t xml:space="preserve"> years </w:t>
            </w:r>
          </w:p>
          <w:p w:rsidR="00A13796" w:rsidRPr="00A13796" w:rsidRDefault="00A13796" w:rsidP="00A13796">
            <w:pPr>
              <w:keepNext/>
              <w:rPr>
                <w:sz w:val="18"/>
                <w:szCs w:val="18"/>
              </w:rPr>
            </w:pPr>
            <w:r w:rsidRPr="00272C9E">
              <w:rPr>
                <w:b/>
                <w:sz w:val="18"/>
                <w:szCs w:val="18"/>
              </w:rPr>
              <w:t>Inclusion:</w:t>
            </w:r>
            <w:r w:rsidRPr="00272C9E">
              <w:rPr>
                <w:sz w:val="18"/>
                <w:szCs w:val="18"/>
              </w:rPr>
              <w:t xml:space="preserve"> adults with diagnosis of irritable bowel syndrome (Rome I</w:t>
            </w:r>
            <w:r>
              <w:rPr>
                <w:sz w:val="18"/>
                <w:szCs w:val="18"/>
              </w:rPr>
              <w:t>I</w:t>
            </w:r>
            <w:r w:rsidRPr="00272C9E">
              <w:rPr>
                <w:sz w:val="18"/>
                <w:szCs w:val="18"/>
              </w:rPr>
              <w:t>I criteria)</w:t>
            </w:r>
            <w:r>
              <w:rPr>
                <w:sz w:val="18"/>
                <w:szCs w:val="18"/>
              </w:rPr>
              <w:t>; symptoms of irritable bowel syndrome had to be present more than 25% of the time (evaluated by diary)</w:t>
            </w:r>
          </w:p>
        </w:tc>
        <w:tc>
          <w:tcPr>
            <w:tcW w:w="3857" w:type="dxa"/>
            <w:tcBorders>
              <w:top w:val="single" w:sz="4" w:space="0" w:color="000000"/>
              <w:left w:val="single" w:sz="4" w:space="0" w:color="000000"/>
              <w:bottom w:val="single" w:sz="4" w:space="0" w:color="000000"/>
              <w:right w:val="single" w:sz="4" w:space="0" w:color="000000"/>
            </w:tcBorders>
          </w:tcPr>
          <w:p w:rsidR="00A13796" w:rsidRPr="00272C9E" w:rsidRDefault="00A13796" w:rsidP="00A13796">
            <w:pPr>
              <w:rPr>
                <w:sz w:val="18"/>
                <w:szCs w:val="18"/>
                <w:highlight w:val="green"/>
              </w:rPr>
            </w:pPr>
            <w:r w:rsidRPr="00272C9E">
              <w:rPr>
                <w:b/>
                <w:sz w:val="18"/>
                <w:szCs w:val="18"/>
              </w:rPr>
              <w:t>Intervention type:</w:t>
            </w:r>
            <w:r w:rsidRPr="00272C9E">
              <w:rPr>
                <w:sz w:val="18"/>
                <w:szCs w:val="18"/>
              </w:rPr>
              <w:t xml:space="preserve"> osteopathy</w:t>
            </w:r>
          </w:p>
          <w:p w:rsidR="00A13796" w:rsidRPr="00272C9E" w:rsidRDefault="00A13796" w:rsidP="00A13796">
            <w:pPr>
              <w:rPr>
                <w:sz w:val="18"/>
                <w:szCs w:val="18"/>
                <w:highlight w:val="green"/>
              </w:rPr>
            </w:pPr>
            <w:r w:rsidRPr="00272C9E">
              <w:rPr>
                <w:b/>
                <w:sz w:val="18"/>
                <w:szCs w:val="18"/>
              </w:rPr>
              <w:t>Intervention (n=20):</w:t>
            </w:r>
            <w:r w:rsidRPr="00272C9E">
              <w:rPr>
                <w:sz w:val="18"/>
                <w:szCs w:val="18"/>
              </w:rPr>
              <w:t xml:space="preserve"> osteopathy using </w:t>
            </w:r>
            <w:r w:rsidR="003E2E69">
              <w:rPr>
                <w:sz w:val="18"/>
                <w:szCs w:val="18"/>
              </w:rPr>
              <w:t>direct and indirect techniques on the spine and abdomen</w:t>
            </w:r>
          </w:p>
          <w:p w:rsidR="00A13796" w:rsidRPr="00272C9E" w:rsidRDefault="00A13796" w:rsidP="00A13796">
            <w:pPr>
              <w:rPr>
                <w:sz w:val="18"/>
                <w:szCs w:val="18"/>
              </w:rPr>
            </w:pPr>
            <w:r w:rsidRPr="00272C9E">
              <w:rPr>
                <w:b/>
                <w:sz w:val="18"/>
                <w:szCs w:val="18"/>
              </w:rPr>
              <w:t>Comparison (n=1</w:t>
            </w:r>
            <w:r>
              <w:rPr>
                <w:b/>
                <w:sz w:val="18"/>
                <w:szCs w:val="18"/>
              </w:rPr>
              <w:t>0</w:t>
            </w:r>
            <w:r w:rsidRPr="00272C9E">
              <w:rPr>
                <w:b/>
                <w:sz w:val="18"/>
                <w:szCs w:val="18"/>
              </w:rPr>
              <w:t>):</w:t>
            </w:r>
            <w:r w:rsidRPr="00272C9E">
              <w:rPr>
                <w:sz w:val="18"/>
                <w:szCs w:val="18"/>
              </w:rPr>
              <w:t xml:space="preserve"> </w:t>
            </w:r>
            <w:r w:rsidR="003E2E69">
              <w:rPr>
                <w:sz w:val="18"/>
                <w:szCs w:val="18"/>
              </w:rPr>
              <w:t>sham treatment (gentle massage involving spine and abdomen)</w:t>
            </w:r>
          </w:p>
          <w:p w:rsidR="00A13796" w:rsidRPr="00272C9E" w:rsidRDefault="00A13796" w:rsidP="00A13796">
            <w:pPr>
              <w:rPr>
                <w:sz w:val="18"/>
                <w:szCs w:val="18"/>
                <w:highlight w:val="green"/>
              </w:rPr>
            </w:pPr>
            <w:r w:rsidRPr="00272C9E">
              <w:rPr>
                <w:b/>
                <w:sz w:val="18"/>
                <w:szCs w:val="18"/>
              </w:rPr>
              <w:t xml:space="preserve">Dose: </w:t>
            </w:r>
            <w:r>
              <w:rPr>
                <w:sz w:val="18"/>
                <w:szCs w:val="18"/>
              </w:rPr>
              <w:t>2 sessions with a 1 week interval</w:t>
            </w:r>
            <w:r w:rsidR="003E2E69">
              <w:rPr>
                <w:sz w:val="18"/>
                <w:szCs w:val="18"/>
              </w:rPr>
              <w:t>; 60 min sessions</w:t>
            </w:r>
          </w:p>
          <w:p w:rsidR="00A13796" w:rsidRPr="00272C9E" w:rsidRDefault="00A13796" w:rsidP="00A13796">
            <w:pPr>
              <w:rPr>
                <w:sz w:val="18"/>
                <w:szCs w:val="18"/>
                <w:highlight w:val="green"/>
              </w:rPr>
            </w:pPr>
            <w:r w:rsidRPr="00272C9E">
              <w:rPr>
                <w:b/>
                <w:sz w:val="18"/>
                <w:szCs w:val="18"/>
              </w:rPr>
              <w:t>Providers:</w:t>
            </w:r>
            <w:r w:rsidRPr="00272C9E">
              <w:rPr>
                <w:sz w:val="18"/>
                <w:szCs w:val="18"/>
              </w:rPr>
              <w:t xml:space="preserve"> an osteopath</w:t>
            </w:r>
          </w:p>
          <w:p w:rsidR="00A13796" w:rsidRPr="00A13796" w:rsidRDefault="00A13796">
            <w:pPr>
              <w:rPr>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A13796" w:rsidRDefault="003E2E69">
            <w:pPr>
              <w:rPr>
                <w:b/>
                <w:sz w:val="18"/>
                <w:szCs w:val="18"/>
                <w:u w:val="single"/>
                <w:lang w:val="en-US"/>
              </w:rPr>
            </w:pPr>
            <w:r w:rsidRPr="003E2E69">
              <w:rPr>
                <w:b/>
                <w:sz w:val="18"/>
                <w:szCs w:val="18"/>
                <w:u w:val="single"/>
                <w:lang w:val="en-US"/>
              </w:rPr>
              <w:t>Results</w:t>
            </w:r>
          </w:p>
          <w:p w:rsidR="003E2E69" w:rsidRDefault="003E2E69">
            <w:pPr>
              <w:rPr>
                <w:b/>
                <w:sz w:val="18"/>
                <w:szCs w:val="18"/>
                <w:u w:val="single"/>
                <w:lang w:val="en-US"/>
              </w:rPr>
            </w:pPr>
          </w:p>
          <w:p w:rsidR="003E2E69" w:rsidRDefault="003E2E69">
            <w:pPr>
              <w:rPr>
                <w:sz w:val="18"/>
                <w:szCs w:val="18"/>
                <w:lang w:val="en-US"/>
              </w:rPr>
            </w:pPr>
            <w:r>
              <w:rPr>
                <w:sz w:val="18"/>
                <w:szCs w:val="18"/>
                <w:lang w:val="en-US"/>
              </w:rPr>
              <w:t>At 28 days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9"/>
              <w:gridCol w:w="1418"/>
              <w:gridCol w:w="1603"/>
              <w:gridCol w:w="775"/>
            </w:tblGrid>
            <w:tr w:rsidR="003E2E69" w:rsidRPr="00272C9E" w:rsidTr="003E2E69">
              <w:tc>
                <w:tcPr>
                  <w:tcW w:w="2839" w:type="dxa"/>
                  <w:tcBorders>
                    <w:top w:val="single" w:sz="4" w:space="0" w:color="000000"/>
                    <w:left w:val="nil"/>
                    <w:bottom w:val="single" w:sz="4" w:space="0" w:color="000000"/>
                    <w:right w:val="nil"/>
                  </w:tcBorders>
                  <w:hideMark/>
                </w:tcPr>
                <w:p w:rsidR="003E2E69" w:rsidRPr="00272C9E" w:rsidRDefault="003E2E69" w:rsidP="004F034D">
                  <w:pPr>
                    <w:rPr>
                      <w:b/>
                      <w:sz w:val="18"/>
                      <w:szCs w:val="18"/>
                    </w:rPr>
                  </w:pPr>
                  <w:r>
                    <w:rPr>
                      <w:b/>
                      <w:sz w:val="18"/>
                      <w:szCs w:val="18"/>
                    </w:rPr>
                    <w:t>Change in o</w:t>
                  </w:r>
                  <w:r w:rsidRPr="00272C9E">
                    <w:rPr>
                      <w:b/>
                      <w:sz w:val="18"/>
                      <w:szCs w:val="18"/>
                    </w:rPr>
                    <w:t xml:space="preserve">utcome </w:t>
                  </w:r>
                </w:p>
              </w:tc>
              <w:tc>
                <w:tcPr>
                  <w:tcW w:w="1418" w:type="dxa"/>
                  <w:tcBorders>
                    <w:top w:val="single" w:sz="4" w:space="0" w:color="000000"/>
                    <w:left w:val="nil"/>
                    <w:bottom w:val="single" w:sz="4" w:space="0" w:color="000000"/>
                    <w:right w:val="nil"/>
                  </w:tcBorders>
                  <w:hideMark/>
                </w:tcPr>
                <w:p w:rsidR="003E2E69" w:rsidRDefault="003E2E69" w:rsidP="004F034D">
                  <w:pPr>
                    <w:rPr>
                      <w:b/>
                      <w:sz w:val="18"/>
                      <w:szCs w:val="18"/>
                    </w:rPr>
                  </w:pPr>
                  <w:r w:rsidRPr="00272C9E">
                    <w:rPr>
                      <w:b/>
                      <w:sz w:val="18"/>
                      <w:szCs w:val="18"/>
                    </w:rPr>
                    <w:t>Osteopathy</w:t>
                  </w:r>
                </w:p>
                <w:p w:rsidR="003E2E69" w:rsidRPr="00272C9E" w:rsidRDefault="003E2E69" w:rsidP="004F034D">
                  <w:pPr>
                    <w:rPr>
                      <w:b/>
                      <w:sz w:val="18"/>
                      <w:szCs w:val="18"/>
                    </w:rPr>
                  </w:pPr>
                  <w:r>
                    <w:rPr>
                      <w:b/>
                      <w:sz w:val="18"/>
                      <w:szCs w:val="18"/>
                    </w:rPr>
                    <w:t>(mean, SD)</w:t>
                  </w:r>
                </w:p>
              </w:tc>
              <w:tc>
                <w:tcPr>
                  <w:tcW w:w="1603" w:type="dxa"/>
                  <w:tcBorders>
                    <w:top w:val="single" w:sz="4" w:space="0" w:color="000000"/>
                    <w:left w:val="nil"/>
                    <w:bottom w:val="single" w:sz="4" w:space="0" w:color="000000"/>
                    <w:right w:val="nil"/>
                  </w:tcBorders>
                  <w:hideMark/>
                </w:tcPr>
                <w:p w:rsidR="003E2E69" w:rsidRDefault="003E2E69" w:rsidP="004F034D">
                  <w:pPr>
                    <w:rPr>
                      <w:b/>
                      <w:sz w:val="18"/>
                      <w:szCs w:val="18"/>
                    </w:rPr>
                  </w:pPr>
                  <w:r>
                    <w:rPr>
                      <w:b/>
                      <w:sz w:val="18"/>
                      <w:szCs w:val="18"/>
                    </w:rPr>
                    <w:t>Sham</w:t>
                  </w:r>
                </w:p>
                <w:p w:rsidR="003E2E69" w:rsidRPr="00272C9E" w:rsidRDefault="003E2E69" w:rsidP="004F034D">
                  <w:pPr>
                    <w:rPr>
                      <w:b/>
                      <w:sz w:val="18"/>
                      <w:szCs w:val="18"/>
                    </w:rPr>
                  </w:pPr>
                  <w:r>
                    <w:rPr>
                      <w:b/>
                      <w:sz w:val="18"/>
                      <w:szCs w:val="18"/>
                    </w:rPr>
                    <w:t>(mean, SD)</w:t>
                  </w:r>
                </w:p>
              </w:tc>
              <w:tc>
                <w:tcPr>
                  <w:tcW w:w="0" w:type="auto"/>
                  <w:tcBorders>
                    <w:top w:val="single" w:sz="4" w:space="0" w:color="000000"/>
                    <w:left w:val="nil"/>
                    <w:bottom w:val="single" w:sz="4" w:space="0" w:color="000000"/>
                    <w:right w:val="nil"/>
                  </w:tcBorders>
                  <w:hideMark/>
                </w:tcPr>
                <w:p w:rsidR="003E2E69" w:rsidRPr="00272C9E" w:rsidRDefault="003E2E69" w:rsidP="004F034D">
                  <w:pPr>
                    <w:rPr>
                      <w:b/>
                      <w:sz w:val="18"/>
                      <w:szCs w:val="18"/>
                    </w:rPr>
                  </w:pPr>
                  <w:r w:rsidRPr="00272C9E">
                    <w:rPr>
                      <w:b/>
                      <w:sz w:val="18"/>
                      <w:szCs w:val="18"/>
                    </w:rPr>
                    <w:t>p-value</w:t>
                  </w:r>
                </w:p>
              </w:tc>
            </w:tr>
            <w:tr w:rsidR="003E2E69" w:rsidRPr="00272C9E" w:rsidTr="003E2E69">
              <w:tc>
                <w:tcPr>
                  <w:tcW w:w="2839" w:type="dxa"/>
                  <w:tcBorders>
                    <w:top w:val="single" w:sz="4" w:space="0" w:color="000000"/>
                    <w:left w:val="nil"/>
                    <w:bottom w:val="single" w:sz="4" w:space="0" w:color="000000"/>
                    <w:right w:val="nil"/>
                  </w:tcBorders>
                  <w:hideMark/>
                </w:tcPr>
                <w:p w:rsidR="003E2E69" w:rsidRPr="00272C9E" w:rsidRDefault="003E2E69" w:rsidP="004F034D">
                  <w:pPr>
                    <w:rPr>
                      <w:bCs/>
                      <w:sz w:val="18"/>
                      <w:szCs w:val="18"/>
                      <w:highlight w:val="green"/>
                    </w:rPr>
                  </w:pPr>
                  <w:r>
                    <w:rPr>
                      <w:bCs/>
                      <w:sz w:val="18"/>
                      <w:szCs w:val="18"/>
                    </w:rPr>
                    <w:t>Irritable bowel syndrome severity score</w:t>
                  </w:r>
                </w:p>
              </w:tc>
              <w:tc>
                <w:tcPr>
                  <w:tcW w:w="1418" w:type="dxa"/>
                  <w:tcBorders>
                    <w:top w:val="single" w:sz="4" w:space="0" w:color="000000"/>
                    <w:left w:val="nil"/>
                    <w:bottom w:val="single" w:sz="4" w:space="0" w:color="000000"/>
                    <w:right w:val="nil"/>
                  </w:tcBorders>
                  <w:hideMark/>
                </w:tcPr>
                <w:p w:rsidR="003E2E69" w:rsidRPr="00272C9E" w:rsidRDefault="003E2E69" w:rsidP="003E2E69">
                  <w:pPr>
                    <w:rPr>
                      <w:bCs/>
                      <w:sz w:val="18"/>
                      <w:szCs w:val="18"/>
                    </w:rPr>
                  </w:pPr>
                  <w:r>
                    <w:rPr>
                      <w:bCs/>
                      <w:sz w:val="18"/>
                      <w:szCs w:val="18"/>
                    </w:rPr>
                    <w:t>-22.9 (34.3)</w:t>
                  </w:r>
                </w:p>
              </w:tc>
              <w:tc>
                <w:tcPr>
                  <w:tcW w:w="1603" w:type="dxa"/>
                  <w:tcBorders>
                    <w:top w:val="single" w:sz="4" w:space="0" w:color="000000"/>
                    <w:left w:val="nil"/>
                    <w:bottom w:val="single" w:sz="4" w:space="0" w:color="000000"/>
                    <w:right w:val="nil"/>
                  </w:tcBorders>
                  <w:hideMark/>
                </w:tcPr>
                <w:p w:rsidR="003E2E69" w:rsidRPr="00272C9E" w:rsidRDefault="003E2E69" w:rsidP="003E2E69">
                  <w:pPr>
                    <w:rPr>
                      <w:bCs/>
                      <w:sz w:val="18"/>
                      <w:szCs w:val="18"/>
                    </w:rPr>
                  </w:pPr>
                  <w:r>
                    <w:rPr>
                      <w:bCs/>
                      <w:sz w:val="18"/>
                      <w:szCs w:val="18"/>
                    </w:rPr>
                    <w:t>-18.9 (24.4)</w:t>
                  </w:r>
                </w:p>
              </w:tc>
              <w:tc>
                <w:tcPr>
                  <w:tcW w:w="0" w:type="auto"/>
                  <w:tcBorders>
                    <w:top w:val="single" w:sz="4" w:space="0" w:color="000000"/>
                    <w:left w:val="nil"/>
                    <w:bottom w:val="single" w:sz="4" w:space="0" w:color="000000"/>
                    <w:right w:val="nil"/>
                  </w:tcBorders>
                  <w:hideMark/>
                </w:tcPr>
                <w:p w:rsidR="003E2E69" w:rsidRPr="00272C9E" w:rsidRDefault="003E2E69" w:rsidP="003E2E69">
                  <w:pPr>
                    <w:rPr>
                      <w:bCs/>
                      <w:sz w:val="18"/>
                      <w:szCs w:val="18"/>
                    </w:rPr>
                  </w:pPr>
                  <w:r>
                    <w:rPr>
                      <w:bCs/>
                      <w:sz w:val="18"/>
                      <w:szCs w:val="18"/>
                    </w:rPr>
                    <w:t>NS</w:t>
                  </w:r>
                </w:p>
              </w:tc>
            </w:tr>
            <w:tr w:rsidR="003E2E69" w:rsidRPr="00272C9E" w:rsidTr="003E2E69">
              <w:tc>
                <w:tcPr>
                  <w:tcW w:w="2839" w:type="dxa"/>
                  <w:tcBorders>
                    <w:top w:val="single" w:sz="4" w:space="0" w:color="000000"/>
                    <w:left w:val="nil"/>
                    <w:bottom w:val="single" w:sz="4" w:space="0" w:color="000000"/>
                    <w:right w:val="nil"/>
                  </w:tcBorders>
                  <w:hideMark/>
                </w:tcPr>
                <w:p w:rsidR="003E2E69" w:rsidRDefault="003E2E69" w:rsidP="004F034D">
                  <w:pPr>
                    <w:rPr>
                      <w:bCs/>
                      <w:sz w:val="18"/>
                      <w:szCs w:val="18"/>
                    </w:rPr>
                  </w:pPr>
                  <w:r>
                    <w:rPr>
                      <w:bCs/>
                      <w:sz w:val="18"/>
                      <w:szCs w:val="18"/>
                    </w:rPr>
                    <w:t>Impact of abdominal pain severity on quality of life</w:t>
                  </w:r>
                </w:p>
              </w:tc>
              <w:tc>
                <w:tcPr>
                  <w:tcW w:w="1418"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-6.6 (50.8)</w:t>
                  </w:r>
                </w:p>
              </w:tc>
              <w:tc>
                <w:tcPr>
                  <w:tcW w:w="1603"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-2.5 (41.0)</w:t>
                  </w:r>
                </w:p>
              </w:tc>
              <w:tc>
                <w:tcPr>
                  <w:tcW w:w="0" w:type="auto"/>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NS</w:t>
                  </w:r>
                </w:p>
              </w:tc>
            </w:tr>
            <w:tr w:rsidR="003E2E69" w:rsidRPr="00272C9E" w:rsidTr="003E2E69">
              <w:tc>
                <w:tcPr>
                  <w:tcW w:w="2839" w:type="dxa"/>
                  <w:tcBorders>
                    <w:top w:val="single" w:sz="4" w:space="0" w:color="000000"/>
                    <w:left w:val="nil"/>
                    <w:bottom w:val="single" w:sz="4" w:space="0" w:color="000000"/>
                    <w:right w:val="nil"/>
                  </w:tcBorders>
                  <w:hideMark/>
                </w:tcPr>
                <w:p w:rsidR="003E2E69" w:rsidRDefault="003E2E69" w:rsidP="004F034D">
                  <w:pPr>
                    <w:rPr>
                      <w:bCs/>
                      <w:sz w:val="18"/>
                      <w:szCs w:val="18"/>
                    </w:rPr>
                  </w:pPr>
                  <w:r>
                    <w:rPr>
                      <w:bCs/>
                      <w:sz w:val="18"/>
                      <w:szCs w:val="18"/>
                    </w:rPr>
                    <w:t>Fatigue impact scale</w:t>
                  </w:r>
                </w:p>
              </w:tc>
              <w:tc>
                <w:tcPr>
                  <w:tcW w:w="1418"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-7.4 (62.3)</w:t>
                  </w:r>
                </w:p>
              </w:tc>
              <w:tc>
                <w:tcPr>
                  <w:tcW w:w="1603"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-19.0 (44.6)</w:t>
                  </w:r>
                </w:p>
              </w:tc>
              <w:tc>
                <w:tcPr>
                  <w:tcW w:w="0" w:type="auto"/>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NS</w:t>
                  </w:r>
                </w:p>
              </w:tc>
            </w:tr>
            <w:tr w:rsidR="003E2E69" w:rsidRPr="00272C9E" w:rsidTr="003E2E69">
              <w:tc>
                <w:tcPr>
                  <w:tcW w:w="2839" w:type="dxa"/>
                  <w:tcBorders>
                    <w:top w:val="single" w:sz="4" w:space="0" w:color="000000"/>
                    <w:left w:val="nil"/>
                    <w:bottom w:val="single" w:sz="4" w:space="0" w:color="000000"/>
                    <w:right w:val="nil"/>
                  </w:tcBorders>
                  <w:hideMark/>
                </w:tcPr>
                <w:p w:rsidR="003E2E69" w:rsidRDefault="003E2E69" w:rsidP="004F034D">
                  <w:pPr>
                    <w:rPr>
                      <w:bCs/>
                      <w:sz w:val="18"/>
                      <w:szCs w:val="18"/>
                    </w:rPr>
                  </w:pPr>
                  <w:r>
                    <w:rPr>
                      <w:bCs/>
                      <w:sz w:val="18"/>
                      <w:szCs w:val="18"/>
                    </w:rPr>
                    <w:t>Hospital Anxiety and Depression Scale</w:t>
                  </w:r>
                </w:p>
              </w:tc>
              <w:tc>
                <w:tcPr>
                  <w:tcW w:w="1418"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1.1 (18.7)</w:t>
                  </w:r>
                </w:p>
              </w:tc>
              <w:tc>
                <w:tcPr>
                  <w:tcW w:w="1603"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1.8 (23.1)</w:t>
                  </w:r>
                </w:p>
              </w:tc>
              <w:tc>
                <w:tcPr>
                  <w:tcW w:w="0" w:type="auto"/>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NS</w:t>
                  </w:r>
                </w:p>
              </w:tc>
            </w:tr>
            <w:tr w:rsidR="003E2E69" w:rsidRPr="00272C9E" w:rsidTr="003E2E69">
              <w:tc>
                <w:tcPr>
                  <w:tcW w:w="2839" w:type="dxa"/>
                  <w:tcBorders>
                    <w:top w:val="single" w:sz="4" w:space="0" w:color="000000"/>
                    <w:left w:val="nil"/>
                    <w:bottom w:val="single" w:sz="4" w:space="0" w:color="000000"/>
                    <w:right w:val="nil"/>
                  </w:tcBorders>
                  <w:hideMark/>
                </w:tcPr>
                <w:p w:rsidR="003E2E69" w:rsidRDefault="003E2E69" w:rsidP="004F034D">
                  <w:pPr>
                    <w:rPr>
                      <w:bCs/>
                      <w:sz w:val="18"/>
                      <w:szCs w:val="18"/>
                    </w:rPr>
                  </w:pPr>
                  <w:r>
                    <w:rPr>
                      <w:bCs/>
                      <w:sz w:val="18"/>
                      <w:szCs w:val="18"/>
                    </w:rPr>
                    <w:t>Beck Depression Inventory</w:t>
                  </w:r>
                </w:p>
              </w:tc>
              <w:tc>
                <w:tcPr>
                  <w:tcW w:w="1418"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-23.8 (61.3)</w:t>
                  </w:r>
                </w:p>
              </w:tc>
              <w:tc>
                <w:tcPr>
                  <w:tcW w:w="1603"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-36.5 (65.5)</w:t>
                  </w:r>
                </w:p>
              </w:tc>
              <w:tc>
                <w:tcPr>
                  <w:tcW w:w="0" w:type="auto"/>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NS</w:t>
                  </w:r>
                </w:p>
              </w:tc>
            </w:tr>
            <w:tr w:rsidR="003E2E69" w:rsidRPr="00272C9E" w:rsidTr="003E2E69">
              <w:tc>
                <w:tcPr>
                  <w:tcW w:w="2839" w:type="dxa"/>
                  <w:tcBorders>
                    <w:top w:val="single" w:sz="4" w:space="0" w:color="000000"/>
                    <w:left w:val="nil"/>
                    <w:bottom w:val="single" w:sz="4" w:space="0" w:color="000000"/>
                    <w:right w:val="nil"/>
                  </w:tcBorders>
                  <w:hideMark/>
                </w:tcPr>
                <w:p w:rsidR="003E2E69" w:rsidRDefault="003E2E69" w:rsidP="004F034D">
                  <w:pPr>
                    <w:rPr>
                      <w:bCs/>
                      <w:sz w:val="18"/>
                      <w:szCs w:val="18"/>
                    </w:rPr>
                  </w:pPr>
                  <w:r>
                    <w:rPr>
                      <w:bCs/>
                      <w:sz w:val="18"/>
                      <w:szCs w:val="18"/>
                    </w:rPr>
                    <w:t>Satisfied with treatment</w:t>
                  </w:r>
                </w:p>
              </w:tc>
              <w:tc>
                <w:tcPr>
                  <w:tcW w:w="1418" w:type="dxa"/>
                  <w:tcBorders>
                    <w:top w:val="single" w:sz="4" w:space="0" w:color="000000"/>
                    <w:left w:val="nil"/>
                    <w:bottom w:val="single" w:sz="4" w:space="0" w:color="000000"/>
                    <w:right w:val="nil"/>
                  </w:tcBorders>
                  <w:hideMark/>
                </w:tcPr>
                <w:p w:rsidR="003E2E69" w:rsidRDefault="003E2E69" w:rsidP="003E2E69">
                  <w:pPr>
                    <w:rPr>
                      <w:bCs/>
                      <w:sz w:val="18"/>
                      <w:szCs w:val="18"/>
                    </w:rPr>
                  </w:pPr>
                  <w:r>
                    <w:rPr>
                      <w:bCs/>
                      <w:sz w:val="18"/>
                      <w:szCs w:val="18"/>
                    </w:rPr>
                    <w:t>70%</w:t>
                  </w:r>
                </w:p>
              </w:tc>
              <w:tc>
                <w:tcPr>
                  <w:tcW w:w="1603" w:type="dxa"/>
                  <w:tcBorders>
                    <w:top w:val="single" w:sz="4" w:space="0" w:color="000000"/>
                    <w:left w:val="nil"/>
                    <w:bottom w:val="single" w:sz="4" w:space="0" w:color="000000"/>
                    <w:right w:val="nil"/>
                  </w:tcBorders>
                  <w:hideMark/>
                </w:tcPr>
                <w:p w:rsidR="003E2E69" w:rsidRDefault="002E7A94" w:rsidP="003E2E69">
                  <w:pPr>
                    <w:rPr>
                      <w:bCs/>
                      <w:sz w:val="18"/>
                      <w:szCs w:val="18"/>
                    </w:rPr>
                  </w:pPr>
                  <w:r>
                    <w:rPr>
                      <w:bCs/>
                      <w:sz w:val="18"/>
                      <w:szCs w:val="18"/>
                    </w:rPr>
                    <w:t>40%</w:t>
                  </w:r>
                </w:p>
              </w:tc>
              <w:tc>
                <w:tcPr>
                  <w:tcW w:w="0" w:type="auto"/>
                  <w:tcBorders>
                    <w:top w:val="single" w:sz="4" w:space="0" w:color="000000"/>
                    <w:left w:val="nil"/>
                    <w:bottom w:val="single" w:sz="4" w:space="0" w:color="000000"/>
                    <w:right w:val="nil"/>
                  </w:tcBorders>
                  <w:hideMark/>
                </w:tcPr>
                <w:p w:rsidR="003E2E69" w:rsidRDefault="002E7A94" w:rsidP="003E2E69">
                  <w:pPr>
                    <w:rPr>
                      <w:bCs/>
                      <w:sz w:val="18"/>
                      <w:szCs w:val="18"/>
                    </w:rPr>
                  </w:pPr>
                  <w:r>
                    <w:rPr>
                      <w:bCs/>
                      <w:sz w:val="18"/>
                      <w:szCs w:val="18"/>
                    </w:rPr>
                    <w:t>0.03</w:t>
                  </w:r>
                </w:p>
              </w:tc>
            </w:tr>
          </w:tbl>
          <w:p w:rsidR="00A279FB" w:rsidRPr="00A279FB" w:rsidRDefault="00A279FB" w:rsidP="00A279FB">
            <w:pPr>
              <w:pStyle w:val="ListParagraph"/>
              <w:numPr>
                <w:ilvl w:val="0"/>
                <w:numId w:val="42"/>
              </w:numPr>
              <w:rPr>
                <w:sz w:val="18"/>
                <w:szCs w:val="18"/>
                <w:lang w:val="en-US"/>
              </w:rPr>
            </w:pPr>
            <w:r>
              <w:rPr>
                <w:sz w:val="18"/>
                <w:szCs w:val="18"/>
                <w:lang w:val="en-US"/>
              </w:rPr>
              <w:t xml:space="preserve">After the intervention (at 7 days), results for </w:t>
            </w:r>
            <w:r>
              <w:rPr>
                <w:bCs/>
                <w:sz w:val="18"/>
                <w:szCs w:val="18"/>
              </w:rPr>
              <w:t>irritable bowel syndrome severity and impact of abdominal pain severity on quality of life were significantly better for the osteopathy group than for the sham group</w:t>
            </w:r>
          </w:p>
          <w:p w:rsidR="00A279FB" w:rsidRDefault="00A279FB">
            <w:pPr>
              <w:rPr>
                <w:sz w:val="18"/>
                <w:szCs w:val="18"/>
                <w:lang w:val="en-US"/>
              </w:rPr>
            </w:pPr>
          </w:p>
          <w:p w:rsidR="002E7A94" w:rsidRPr="003E2E69" w:rsidRDefault="002E7A94" w:rsidP="002E7A94">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procedures well tolerated, no adverse effects</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272C9E" w:rsidRDefault="00641733">
            <w:pPr>
              <w:rPr>
                <w:sz w:val="18"/>
                <w:szCs w:val="18"/>
              </w:rPr>
            </w:pPr>
            <w:r w:rsidRPr="00272C9E">
              <w:rPr>
                <w:sz w:val="18"/>
                <w:szCs w:val="18"/>
              </w:rPr>
              <w:t>Hundscheid 2006</w:t>
            </w:r>
          </w:p>
          <w:p w:rsidR="00641733" w:rsidRPr="00272C9E" w:rsidRDefault="00641733">
            <w:pPr>
              <w:rPr>
                <w:sz w:val="18"/>
                <w:szCs w:val="18"/>
              </w:rPr>
            </w:pPr>
            <w:r w:rsidRPr="00272C9E">
              <w:rPr>
                <w:sz w:val="18"/>
                <w:szCs w:val="18"/>
              </w:rPr>
              <w:t xml:space="preserve">The Netherlands </w:t>
            </w:r>
          </w:p>
          <w:p w:rsidR="00641733" w:rsidRPr="00272C9E" w:rsidRDefault="00641733">
            <w:pPr>
              <w:rPr>
                <w:sz w:val="18"/>
                <w:szCs w:val="18"/>
                <w:highlight w:val="green"/>
              </w:rPr>
            </w:pPr>
          </w:p>
          <w:p w:rsidR="00641733" w:rsidRPr="00272C9E" w:rsidRDefault="00641733">
            <w:pPr>
              <w:rPr>
                <w:sz w:val="18"/>
                <w:szCs w:val="18"/>
              </w:rPr>
            </w:pPr>
            <w:r w:rsidRPr="00272C9E">
              <w:rPr>
                <w:b/>
                <w:sz w:val="18"/>
                <w:szCs w:val="18"/>
              </w:rPr>
              <w:t>Focus:</w:t>
            </w:r>
            <w:r w:rsidRPr="00272C9E">
              <w:rPr>
                <w:sz w:val="18"/>
                <w:szCs w:val="18"/>
              </w:rPr>
              <w:t xml:space="preserve"> RCT of osteopathic treatment effects compared to standard therapy in adults with irritable bowel syndrome</w:t>
            </w:r>
          </w:p>
          <w:p w:rsidR="00641733" w:rsidRPr="00272C9E" w:rsidRDefault="00641733">
            <w:pPr>
              <w:rPr>
                <w:sz w:val="18"/>
                <w:szCs w:val="18"/>
              </w:rPr>
            </w:pPr>
            <w:r w:rsidRPr="00272C9E">
              <w:rPr>
                <w:b/>
                <w:sz w:val="18"/>
                <w:szCs w:val="18"/>
              </w:rPr>
              <w:t>Duration:</w:t>
            </w:r>
            <w:r w:rsidRPr="00272C9E">
              <w:rPr>
                <w:sz w:val="18"/>
                <w:szCs w:val="18"/>
              </w:rPr>
              <w:t xml:space="preserve"> 6 months</w:t>
            </w:r>
          </w:p>
          <w:p w:rsidR="00641733" w:rsidRPr="00272C9E" w:rsidRDefault="00641733">
            <w:pPr>
              <w:rPr>
                <w:sz w:val="18"/>
                <w:szCs w:val="18"/>
              </w:rPr>
            </w:pPr>
            <w:r w:rsidRPr="00272C9E">
              <w:rPr>
                <w:b/>
                <w:sz w:val="18"/>
                <w:szCs w:val="18"/>
              </w:rPr>
              <w:t>Follow-up:</w:t>
            </w:r>
            <w:r w:rsidRPr="00272C9E">
              <w:rPr>
                <w:sz w:val="18"/>
                <w:szCs w:val="18"/>
              </w:rPr>
              <w:t xml:space="preserve"> 6 months</w:t>
            </w:r>
          </w:p>
          <w:p w:rsidR="00641733" w:rsidRPr="00272C9E" w:rsidRDefault="00641733">
            <w:pPr>
              <w:rPr>
                <w:sz w:val="18"/>
                <w:szCs w:val="18"/>
              </w:rPr>
            </w:pPr>
            <w:r w:rsidRPr="00272C9E">
              <w:rPr>
                <w:b/>
                <w:sz w:val="18"/>
                <w:szCs w:val="18"/>
              </w:rPr>
              <w:t>Quality:</w:t>
            </w:r>
            <w:r w:rsidRPr="00272C9E">
              <w:rPr>
                <w:sz w:val="18"/>
                <w:szCs w:val="18"/>
              </w:rPr>
              <w:t xml:space="preserve"> low</w:t>
            </w:r>
          </w:p>
          <w:p w:rsidR="00641733" w:rsidRPr="00272C9E" w:rsidRDefault="00641733">
            <w:pPr>
              <w:rPr>
                <w:sz w:val="18"/>
                <w:szCs w:val="18"/>
                <w:highlight w:val="green"/>
              </w:rPr>
            </w:pPr>
          </w:p>
          <w:p w:rsidR="00641733" w:rsidRPr="00272C9E" w:rsidRDefault="00641733">
            <w:pPr>
              <w:rPr>
                <w:b/>
                <w:sz w:val="18"/>
                <w:szCs w:val="18"/>
                <w:highlight w:val="green"/>
              </w:rPr>
            </w:pPr>
            <w:r w:rsidRPr="00272C9E">
              <w:rPr>
                <w:b/>
                <w:sz w:val="18"/>
                <w:szCs w:val="18"/>
              </w:rPr>
              <w:t>PARTICIPANTS:</w:t>
            </w:r>
          </w:p>
          <w:p w:rsidR="00641733" w:rsidRPr="00272C9E" w:rsidRDefault="00641733">
            <w:pPr>
              <w:rPr>
                <w:sz w:val="18"/>
                <w:szCs w:val="18"/>
                <w:highlight w:val="green"/>
              </w:rPr>
            </w:pPr>
            <w:r w:rsidRPr="00272C9E">
              <w:rPr>
                <w:b/>
                <w:sz w:val="18"/>
                <w:szCs w:val="18"/>
              </w:rPr>
              <w:t>N:</w:t>
            </w:r>
            <w:r w:rsidRPr="00272C9E">
              <w:rPr>
                <w:sz w:val="18"/>
                <w:szCs w:val="18"/>
              </w:rPr>
              <w:t xml:space="preserve"> 39 (59% female)</w:t>
            </w:r>
          </w:p>
          <w:p w:rsidR="00641733" w:rsidRPr="00272C9E" w:rsidRDefault="00641733">
            <w:pPr>
              <w:rPr>
                <w:sz w:val="18"/>
                <w:szCs w:val="18"/>
                <w:highlight w:val="green"/>
              </w:rPr>
            </w:pPr>
            <w:r w:rsidRPr="00272C9E">
              <w:rPr>
                <w:b/>
                <w:sz w:val="18"/>
                <w:szCs w:val="18"/>
              </w:rPr>
              <w:t>Age:</w:t>
            </w:r>
            <w:r w:rsidRPr="00272C9E">
              <w:rPr>
                <w:sz w:val="18"/>
                <w:szCs w:val="18"/>
              </w:rPr>
              <w:t xml:space="preserve"> 44 years </w:t>
            </w:r>
          </w:p>
          <w:p w:rsidR="00641733" w:rsidRPr="00272C9E" w:rsidRDefault="00641733">
            <w:pPr>
              <w:rPr>
                <w:sz w:val="18"/>
                <w:szCs w:val="18"/>
                <w:highlight w:val="green"/>
              </w:rPr>
            </w:pPr>
            <w:r w:rsidRPr="00272C9E">
              <w:rPr>
                <w:b/>
                <w:sz w:val="18"/>
                <w:szCs w:val="18"/>
              </w:rPr>
              <w:t>Inclusion:</w:t>
            </w:r>
            <w:r w:rsidRPr="00272C9E">
              <w:rPr>
                <w:sz w:val="18"/>
                <w:szCs w:val="18"/>
              </w:rPr>
              <w:t xml:space="preserve"> adults with diagnosis of irritable bowel syndrome (Rome II criteria) with abdominal complaints (moderate severity) of at least 3 days of the week prior to trial entry. Patients with somatic pathology or conditions explaining abdominal complaints were excluded</w:t>
            </w:r>
          </w:p>
        </w:tc>
        <w:tc>
          <w:tcPr>
            <w:tcW w:w="3857" w:type="dxa"/>
            <w:tcBorders>
              <w:top w:val="single" w:sz="4" w:space="0" w:color="000000"/>
              <w:left w:val="single" w:sz="4" w:space="0" w:color="000000"/>
              <w:bottom w:val="single" w:sz="4" w:space="0" w:color="000000"/>
              <w:right w:val="single" w:sz="4" w:space="0" w:color="000000"/>
            </w:tcBorders>
          </w:tcPr>
          <w:p w:rsidR="00641733" w:rsidRPr="00272C9E" w:rsidRDefault="00641733">
            <w:pPr>
              <w:rPr>
                <w:sz w:val="18"/>
                <w:szCs w:val="18"/>
                <w:highlight w:val="green"/>
              </w:rPr>
            </w:pPr>
            <w:r w:rsidRPr="00272C9E">
              <w:rPr>
                <w:b/>
                <w:sz w:val="18"/>
                <w:szCs w:val="18"/>
              </w:rPr>
              <w:t>Intervention type:</w:t>
            </w:r>
            <w:r w:rsidRPr="00272C9E">
              <w:rPr>
                <w:sz w:val="18"/>
                <w:szCs w:val="18"/>
              </w:rPr>
              <w:t xml:space="preserve"> osteopathy</w:t>
            </w:r>
          </w:p>
          <w:p w:rsidR="00641733" w:rsidRPr="00272C9E" w:rsidRDefault="00641733">
            <w:pPr>
              <w:rPr>
                <w:sz w:val="18"/>
                <w:szCs w:val="18"/>
                <w:highlight w:val="green"/>
              </w:rPr>
            </w:pPr>
            <w:r w:rsidRPr="00272C9E">
              <w:rPr>
                <w:b/>
                <w:sz w:val="18"/>
                <w:szCs w:val="18"/>
              </w:rPr>
              <w:t>Intervention (n=20):</w:t>
            </w:r>
            <w:r w:rsidRPr="00272C9E">
              <w:rPr>
                <w:sz w:val="18"/>
                <w:szCs w:val="18"/>
              </w:rPr>
              <w:t xml:space="preserve"> osteopathy using individual black box method; 5 sessions once per 2-3 weeks for 6 months; no use of medications</w:t>
            </w:r>
          </w:p>
          <w:p w:rsidR="00641733" w:rsidRPr="00272C9E" w:rsidRDefault="00641733">
            <w:pPr>
              <w:rPr>
                <w:sz w:val="18"/>
                <w:szCs w:val="18"/>
              </w:rPr>
            </w:pPr>
            <w:r w:rsidRPr="00272C9E">
              <w:rPr>
                <w:b/>
                <w:sz w:val="18"/>
                <w:szCs w:val="18"/>
              </w:rPr>
              <w:t>Comparison (n=19):</w:t>
            </w:r>
            <w:r w:rsidRPr="00272C9E">
              <w:rPr>
                <w:sz w:val="18"/>
                <w:szCs w:val="18"/>
              </w:rPr>
              <w:t xml:space="preserve"> standard care of 6 months consisted of fibre rich diet; in cases of constipation and diarrhoea, laxative and loperamide were added respectively; in case of cramps, mebeverine was prescribed</w:t>
            </w:r>
          </w:p>
          <w:p w:rsidR="00641733" w:rsidRPr="00272C9E" w:rsidRDefault="00641733">
            <w:pPr>
              <w:rPr>
                <w:sz w:val="18"/>
                <w:szCs w:val="18"/>
                <w:highlight w:val="green"/>
              </w:rPr>
            </w:pPr>
            <w:r w:rsidRPr="00272C9E">
              <w:rPr>
                <w:b/>
                <w:sz w:val="18"/>
                <w:szCs w:val="18"/>
              </w:rPr>
              <w:t xml:space="preserve">Dose: </w:t>
            </w:r>
            <w:r w:rsidRPr="00272C9E">
              <w:rPr>
                <w:sz w:val="18"/>
                <w:szCs w:val="18"/>
              </w:rPr>
              <w:t>see above</w:t>
            </w:r>
          </w:p>
          <w:p w:rsidR="00641733" w:rsidRPr="00272C9E" w:rsidRDefault="00641733">
            <w:pPr>
              <w:rPr>
                <w:sz w:val="18"/>
                <w:szCs w:val="18"/>
                <w:highlight w:val="green"/>
              </w:rPr>
            </w:pPr>
            <w:r w:rsidRPr="00272C9E">
              <w:rPr>
                <w:b/>
                <w:sz w:val="18"/>
                <w:szCs w:val="18"/>
              </w:rPr>
              <w:t>Providers:</w:t>
            </w:r>
            <w:r w:rsidRPr="00272C9E">
              <w:rPr>
                <w:sz w:val="18"/>
                <w:szCs w:val="18"/>
              </w:rPr>
              <w:t xml:space="preserve"> an osteopath</w:t>
            </w:r>
          </w:p>
          <w:p w:rsidR="00641733" w:rsidRPr="00272C9E" w:rsidRDefault="00641733">
            <w:pPr>
              <w:rPr>
                <w:sz w:val="18"/>
                <w:szCs w:val="18"/>
                <w:highlight w:val="green"/>
              </w:rPr>
            </w:pPr>
          </w:p>
        </w:tc>
        <w:tc>
          <w:tcPr>
            <w:tcW w:w="6851" w:type="dxa"/>
            <w:tcBorders>
              <w:top w:val="single" w:sz="4" w:space="0" w:color="000000"/>
              <w:left w:val="single" w:sz="4" w:space="0" w:color="000000"/>
              <w:bottom w:val="single" w:sz="4" w:space="0" w:color="000000"/>
              <w:right w:val="single" w:sz="4" w:space="0" w:color="000000"/>
            </w:tcBorders>
          </w:tcPr>
          <w:p w:rsidR="00641733" w:rsidRPr="00272C9E" w:rsidRDefault="00641733">
            <w:pPr>
              <w:rPr>
                <w:b/>
                <w:sz w:val="18"/>
                <w:szCs w:val="18"/>
                <w:highlight w:val="green"/>
                <w:u w:val="single"/>
              </w:rPr>
            </w:pPr>
            <w:r w:rsidRPr="00272C9E">
              <w:rPr>
                <w:b/>
                <w:sz w:val="18"/>
                <w:szCs w:val="18"/>
                <w:u w:val="single"/>
              </w:rPr>
              <w:t>Results</w:t>
            </w:r>
          </w:p>
          <w:p w:rsidR="00641733" w:rsidRPr="00272C9E" w:rsidRDefault="00641733">
            <w:pPr>
              <w:rPr>
                <w:b/>
                <w:sz w:val="18"/>
                <w:szCs w:val="18"/>
                <w:highlight w:val="green"/>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
              <w:gridCol w:w="1097"/>
              <w:gridCol w:w="864"/>
              <w:gridCol w:w="886"/>
            </w:tblGrid>
            <w:tr w:rsidR="00641733">
              <w:tc>
                <w:tcPr>
                  <w:tcW w:w="1050" w:type="dxa"/>
                  <w:tcBorders>
                    <w:top w:val="single" w:sz="4" w:space="0" w:color="000000"/>
                    <w:left w:val="nil"/>
                    <w:bottom w:val="single" w:sz="4" w:space="0" w:color="000000"/>
                    <w:right w:val="nil"/>
                  </w:tcBorders>
                  <w:hideMark/>
                </w:tcPr>
                <w:p w:rsidR="00641733" w:rsidRPr="00272C9E" w:rsidRDefault="00641733">
                  <w:pPr>
                    <w:rPr>
                      <w:b/>
                      <w:sz w:val="18"/>
                      <w:szCs w:val="18"/>
                    </w:rPr>
                  </w:pPr>
                  <w:r w:rsidRPr="00272C9E">
                    <w:rPr>
                      <w:b/>
                      <w:sz w:val="18"/>
                      <w:szCs w:val="18"/>
                    </w:rPr>
                    <w:t xml:space="preserve">Change in outcome </w:t>
                  </w:r>
                </w:p>
              </w:tc>
              <w:tc>
                <w:tcPr>
                  <w:tcW w:w="1097" w:type="dxa"/>
                  <w:tcBorders>
                    <w:top w:val="single" w:sz="4" w:space="0" w:color="000000"/>
                    <w:left w:val="nil"/>
                    <w:bottom w:val="single" w:sz="4" w:space="0" w:color="000000"/>
                    <w:right w:val="nil"/>
                  </w:tcBorders>
                  <w:hideMark/>
                </w:tcPr>
                <w:p w:rsidR="00641733" w:rsidRPr="00272C9E" w:rsidRDefault="00641733">
                  <w:pPr>
                    <w:rPr>
                      <w:b/>
                      <w:sz w:val="18"/>
                      <w:szCs w:val="18"/>
                    </w:rPr>
                  </w:pPr>
                  <w:r w:rsidRPr="00272C9E">
                    <w:rPr>
                      <w:b/>
                      <w:sz w:val="18"/>
                      <w:szCs w:val="18"/>
                    </w:rPr>
                    <w:t>Osteopathy</w:t>
                  </w:r>
                </w:p>
              </w:tc>
              <w:tc>
                <w:tcPr>
                  <w:tcW w:w="864" w:type="dxa"/>
                  <w:tcBorders>
                    <w:top w:val="single" w:sz="4" w:space="0" w:color="000000"/>
                    <w:left w:val="nil"/>
                    <w:bottom w:val="single" w:sz="4" w:space="0" w:color="000000"/>
                    <w:right w:val="nil"/>
                  </w:tcBorders>
                  <w:hideMark/>
                </w:tcPr>
                <w:p w:rsidR="00641733" w:rsidRPr="00272C9E" w:rsidRDefault="00641733">
                  <w:pPr>
                    <w:rPr>
                      <w:b/>
                      <w:sz w:val="18"/>
                      <w:szCs w:val="18"/>
                    </w:rPr>
                  </w:pPr>
                  <w:r w:rsidRPr="00272C9E">
                    <w:rPr>
                      <w:b/>
                      <w:sz w:val="18"/>
                      <w:szCs w:val="18"/>
                    </w:rPr>
                    <w:t>Control</w:t>
                  </w:r>
                </w:p>
              </w:tc>
              <w:tc>
                <w:tcPr>
                  <w:tcW w:w="886" w:type="dxa"/>
                  <w:tcBorders>
                    <w:top w:val="single" w:sz="4" w:space="0" w:color="000000"/>
                    <w:left w:val="nil"/>
                    <w:bottom w:val="single" w:sz="4" w:space="0" w:color="000000"/>
                    <w:right w:val="nil"/>
                  </w:tcBorders>
                  <w:hideMark/>
                </w:tcPr>
                <w:p w:rsidR="00641733" w:rsidRPr="00272C9E" w:rsidRDefault="00641733">
                  <w:pPr>
                    <w:rPr>
                      <w:b/>
                      <w:sz w:val="18"/>
                      <w:szCs w:val="18"/>
                    </w:rPr>
                  </w:pPr>
                  <w:r w:rsidRPr="00272C9E">
                    <w:rPr>
                      <w:b/>
                      <w:sz w:val="18"/>
                      <w:szCs w:val="18"/>
                    </w:rPr>
                    <w:t>p-value</w:t>
                  </w:r>
                </w:p>
              </w:tc>
            </w:tr>
            <w:tr w:rsidR="00641733">
              <w:tc>
                <w:tcPr>
                  <w:tcW w:w="1050" w:type="dxa"/>
                  <w:tcBorders>
                    <w:top w:val="single" w:sz="4" w:space="0" w:color="000000"/>
                    <w:left w:val="nil"/>
                    <w:bottom w:val="single" w:sz="4" w:space="0" w:color="000000"/>
                    <w:right w:val="nil"/>
                  </w:tcBorders>
                  <w:hideMark/>
                </w:tcPr>
                <w:p w:rsidR="00641733" w:rsidRPr="00272C9E" w:rsidRDefault="00641733">
                  <w:pPr>
                    <w:rPr>
                      <w:bCs/>
                      <w:sz w:val="18"/>
                      <w:szCs w:val="18"/>
                      <w:highlight w:val="green"/>
                    </w:rPr>
                  </w:pPr>
                  <w:r w:rsidRPr="00272C9E">
                    <w:rPr>
                      <w:bCs/>
                      <w:sz w:val="18"/>
                      <w:szCs w:val="18"/>
                    </w:rPr>
                    <w:t>Overall assessment</w:t>
                  </w:r>
                </w:p>
              </w:tc>
              <w:tc>
                <w:tcPr>
                  <w:tcW w:w="1097" w:type="dxa"/>
                  <w:tcBorders>
                    <w:top w:val="single" w:sz="4" w:space="0" w:color="000000"/>
                    <w:left w:val="nil"/>
                    <w:bottom w:val="single" w:sz="4" w:space="0" w:color="000000"/>
                    <w:right w:val="nil"/>
                  </w:tcBorders>
                  <w:hideMark/>
                </w:tcPr>
                <w:p w:rsidR="00641733" w:rsidRPr="00272C9E" w:rsidRDefault="00641733">
                  <w:pPr>
                    <w:jc w:val="center"/>
                    <w:rPr>
                      <w:bCs/>
                      <w:sz w:val="18"/>
                      <w:szCs w:val="18"/>
                    </w:rPr>
                  </w:pPr>
                  <w:r w:rsidRPr="00272C9E">
                    <w:rPr>
                      <w:bCs/>
                      <w:sz w:val="18"/>
                      <w:szCs w:val="18"/>
                    </w:rPr>
                    <w:t>68%</w:t>
                  </w:r>
                </w:p>
              </w:tc>
              <w:tc>
                <w:tcPr>
                  <w:tcW w:w="864" w:type="dxa"/>
                  <w:tcBorders>
                    <w:top w:val="single" w:sz="4" w:space="0" w:color="000000"/>
                    <w:left w:val="nil"/>
                    <w:bottom w:val="single" w:sz="4" w:space="0" w:color="000000"/>
                    <w:right w:val="nil"/>
                  </w:tcBorders>
                  <w:hideMark/>
                </w:tcPr>
                <w:p w:rsidR="00641733" w:rsidRPr="00272C9E" w:rsidRDefault="00641733">
                  <w:pPr>
                    <w:jc w:val="center"/>
                    <w:rPr>
                      <w:bCs/>
                      <w:sz w:val="18"/>
                      <w:szCs w:val="18"/>
                    </w:rPr>
                  </w:pPr>
                  <w:r w:rsidRPr="00272C9E">
                    <w:rPr>
                      <w:bCs/>
                      <w:sz w:val="18"/>
                      <w:szCs w:val="18"/>
                    </w:rPr>
                    <w:t>18%</w:t>
                  </w:r>
                </w:p>
              </w:tc>
              <w:tc>
                <w:tcPr>
                  <w:tcW w:w="886" w:type="dxa"/>
                  <w:tcBorders>
                    <w:top w:val="single" w:sz="4" w:space="0" w:color="000000"/>
                    <w:left w:val="nil"/>
                    <w:bottom w:val="single" w:sz="4" w:space="0" w:color="000000"/>
                    <w:right w:val="nil"/>
                  </w:tcBorders>
                  <w:hideMark/>
                </w:tcPr>
                <w:p w:rsidR="00641733" w:rsidRPr="00272C9E" w:rsidRDefault="00641733">
                  <w:pPr>
                    <w:jc w:val="center"/>
                    <w:rPr>
                      <w:bCs/>
                      <w:sz w:val="18"/>
                      <w:szCs w:val="18"/>
                    </w:rPr>
                  </w:pPr>
                  <w:r w:rsidRPr="00272C9E">
                    <w:rPr>
                      <w:bCs/>
                      <w:sz w:val="18"/>
                      <w:szCs w:val="18"/>
                    </w:rPr>
                    <w:t>&lt;0.006</w:t>
                  </w:r>
                </w:p>
              </w:tc>
            </w:tr>
            <w:tr w:rsidR="00641733">
              <w:tc>
                <w:tcPr>
                  <w:tcW w:w="1050" w:type="dxa"/>
                  <w:tcBorders>
                    <w:top w:val="single" w:sz="4" w:space="0" w:color="000000"/>
                    <w:left w:val="nil"/>
                    <w:bottom w:val="single" w:sz="4" w:space="0" w:color="000000"/>
                    <w:right w:val="nil"/>
                  </w:tcBorders>
                  <w:hideMark/>
                </w:tcPr>
                <w:p w:rsidR="00641733" w:rsidRPr="00272C9E" w:rsidRDefault="00641733">
                  <w:pPr>
                    <w:rPr>
                      <w:sz w:val="18"/>
                      <w:szCs w:val="18"/>
                      <w:highlight w:val="green"/>
                    </w:rPr>
                  </w:pPr>
                  <w:r w:rsidRPr="00272C9E">
                    <w:rPr>
                      <w:bCs/>
                      <w:sz w:val="18"/>
                      <w:szCs w:val="18"/>
                    </w:rPr>
                    <w:t>FBDSI score</w:t>
                  </w:r>
                </w:p>
              </w:tc>
              <w:tc>
                <w:tcPr>
                  <w:tcW w:w="1097" w:type="dxa"/>
                  <w:tcBorders>
                    <w:top w:val="single" w:sz="4" w:space="0" w:color="000000"/>
                    <w:left w:val="nil"/>
                    <w:bottom w:val="single" w:sz="4" w:space="0" w:color="000000"/>
                    <w:right w:val="nil"/>
                  </w:tcBorders>
                  <w:hideMark/>
                </w:tcPr>
                <w:p w:rsidR="00641733" w:rsidRPr="00272C9E" w:rsidRDefault="00641733">
                  <w:pPr>
                    <w:jc w:val="center"/>
                    <w:rPr>
                      <w:sz w:val="18"/>
                      <w:szCs w:val="18"/>
                    </w:rPr>
                  </w:pPr>
                  <w:r w:rsidRPr="00272C9E">
                    <w:rPr>
                      <w:sz w:val="18"/>
                      <w:szCs w:val="18"/>
                    </w:rPr>
                    <w:t>100</w:t>
                  </w:r>
                </w:p>
              </w:tc>
              <w:tc>
                <w:tcPr>
                  <w:tcW w:w="864" w:type="dxa"/>
                  <w:tcBorders>
                    <w:top w:val="single" w:sz="4" w:space="0" w:color="000000"/>
                    <w:left w:val="nil"/>
                    <w:bottom w:val="single" w:sz="4" w:space="0" w:color="000000"/>
                    <w:right w:val="nil"/>
                  </w:tcBorders>
                  <w:hideMark/>
                </w:tcPr>
                <w:p w:rsidR="00641733" w:rsidRPr="00272C9E" w:rsidRDefault="00641733">
                  <w:pPr>
                    <w:jc w:val="center"/>
                    <w:rPr>
                      <w:sz w:val="18"/>
                      <w:szCs w:val="18"/>
                    </w:rPr>
                  </w:pPr>
                  <w:r w:rsidRPr="00272C9E">
                    <w:rPr>
                      <w:sz w:val="18"/>
                      <w:szCs w:val="18"/>
                    </w:rPr>
                    <w:t>52</w:t>
                  </w:r>
                </w:p>
              </w:tc>
              <w:tc>
                <w:tcPr>
                  <w:tcW w:w="886" w:type="dxa"/>
                  <w:tcBorders>
                    <w:top w:val="single" w:sz="4" w:space="0" w:color="000000"/>
                    <w:left w:val="nil"/>
                    <w:bottom w:val="single" w:sz="4" w:space="0" w:color="000000"/>
                    <w:right w:val="nil"/>
                  </w:tcBorders>
                  <w:hideMark/>
                </w:tcPr>
                <w:p w:rsidR="00641733" w:rsidRPr="00272C9E" w:rsidRDefault="00641733">
                  <w:pPr>
                    <w:jc w:val="center"/>
                    <w:rPr>
                      <w:sz w:val="18"/>
                      <w:szCs w:val="18"/>
                    </w:rPr>
                  </w:pPr>
                  <w:r w:rsidRPr="00272C9E">
                    <w:rPr>
                      <w:sz w:val="18"/>
                      <w:szCs w:val="18"/>
                    </w:rPr>
                    <w:t>0.02</w:t>
                  </w:r>
                </w:p>
              </w:tc>
            </w:tr>
            <w:tr w:rsidR="00641733">
              <w:tc>
                <w:tcPr>
                  <w:tcW w:w="1050" w:type="dxa"/>
                  <w:tcBorders>
                    <w:top w:val="single" w:sz="4" w:space="0" w:color="000000"/>
                    <w:left w:val="nil"/>
                    <w:bottom w:val="single" w:sz="4" w:space="0" w:color="000000"/>
                    <w:right w:val="nil"/>
                  </w:tcBorders>
                  <w:hideMark/>
                </w:tcPr>
                <w:p w:rsidR="00641733" w:rsidRPr="00272C9E" w:rsidRDefault="00641733">
                  <w:pPr>
                    <w:rPr>
                      <w:sz w:val="18"/>
                      <w:szCs w:val="18"/>
                    </w:rPr>
                  </w:pPr>
                  <w:r w:rsidRPr="00272C9E">
                    <w:rPr>
                      <w:sz w:val="18"/>
                      <w:szCs w:val="18"/>
                    </w:rPr>
                    <w:t>Quality of life</w:t>
                  </w:r>
                </w:p>
              </w:tc>
              <w:tc>
                <w:tcPr>
                  <w:tcW w:w="1097" w:type="dxa"/>
                  <w:tcBorders>
                    <w:top w:val="single" w:sz="4" w:space="0" w:color="000000"/>
                    <w:left w:val="nil"/>
                    <w:bottom w:val="single" w:sz="4" w:space="0" w:color="000000"/>
                    <w:right w:val="nil"/>
                  </w:tcBorders>
                  <w:hideMark/>
                </w:tcPr>
                <w:p w:rsidR="00641733" w:rsidRPr="00272C9E" w:rsidRDefault="00641733">
                  <w:pPr>
                    <w:jc w:val="center"/>
                    <w:rPr>
                      <w:sz w:val="18"/>
                      <w:szCs w:val="18"/>
                    </w:rPr>
                  </w:pPr>
                  <w:r w:rsidRPr="00272C9E">
                    <w:rPr>
                      <w:sz w:val="18"/>
                      <w:szCs w:val="18"/>
                    </w:rPr>
                    <w:t>18</w:t>
                  </w:r>
                </w:p>
              </w:tc>
              <w:tc>
                <w:tcPr>
                  <w:tcW w:w="864" w:type="dxa"/>
                  <w:tcBorders>
                    <w:top w:val="single" w:sz="4" w:space="0" w:color="000000"/>
                    <w:left w:val="nil"/>
                    <w:bottom w:val="single" w:sz="4" w:space="0" w:color="000000"/>
                    <w:right w:val="nil"/>
                  </w:tcBorders>
                  <w:hideMark/>
                </w:tcPr>
                <w:p w:rsidR="00641733" w:rsidRPr="00272C9E" w:rsidRDefault="00641733">
                  <w:pPr>
                    <w:jc w:val="center"/>
                    <w:rPr>
                      <w:sz w:val="18"/>
                      <w:szCs w:val="18"/>
                    </w:rPr>
                  </w:pPr>
                  <w:r w:rsidRPr="00272C9E">
                    <w:rPr>
                      <w:sz w:val="18"/>
                      <w:szCs w:val="18"/>
                    </w:rPr>
                    <w:t>12</w:t>
                  </w:r>
                </w:p>
              </w:tc>
              <w:tc>
                <w:tcPr>
                  <w:tcW w:w="886" w:type="dxa"/>
                  <w:tcBorders>
                    <w:top w:val="single" w:sz="4" w:space="0" w:color="000000"/>
                    <w:left w:val="nil"/>
                    <w:bottom w:val="single" w:sz="4" w:space="0" w:color="000000"/>
                    <w:right w:val="nil"/>
                  </w:tcBorders>
                  <w:hideMark/>
                </w:tcPr>
                <w:p w:rsidR="00641733" w:rsidRPr="00272C9E" w:rsidRDefault="00641733">
                  <w:pPr>
                    <w:jc w:val="center"/>
                    <w:rPr>
                      <w:sz w:val="18"/>
                      <w:szCs w:val="18"/>
                    </w:rPr>
                  </w:pPr>
                  <w:r w:rsidRPr="00272C9E">
                    <w:rPr>
                      <w:sz w:val="18"/>
                      <w:szCs w:val="18"/>
                    </w:rPr>
                    <w:t>&lt;0.05</w:t>
                  </w:r>
                </w:p>
              </w:tc>
            </w:tr>
            <w:tr w:rsidR="00641733">
              <w:tc>
                <w:tcPr>
                  <w:tcW w:w="1050" w:type="dxa"/>
                  <w:tcBorders>
                    <w:top w:val="single" w:sz="4" w:space="0" w:color="000000"/>
                    <w:left w:val="nil"/>
                    <w:bottom w:val="single" w:sz="4" w:space="0" w:color="000000"/>
                    <w:right w:val="nil"/>
                  </w:tcBorders>
                  <w:hideMark/>
                </w:tcPr>
                <w:p w:rsidR="00641733" w:rsidRPr="00272C9E" w:rsidRDefault="00641733">
                  <w:pPr>
                    <w:rPr>
                      <w:sz w:val="18"/>
                      <w:szCs w:val="18"/>
                      <w:highlight w:val="green"/>
                    </w:rPr>
                  </w:pPr>
                  <w:r w:rsidRPr="00272C9E">
                    <w:rPr>
                      <w:sz w:val="18"/>
                      <w:szCs w:val="18"/>
                    </w:rPr>
                    <w:t>Symptom score [endpoint]</w:t>
                  </w:r>
                </w:p>
              </w:tc>
              <w:tc>
                <w:tcPr>
                  <w:tcW w:w="1097" w:type="dxa"/>
                  <w:tcBorders>
                    <w:top w:val="single" w:sz="4" w:space="0" w:color="000000"/>
                    <w:left w:val="nil"/>
                    <w:bottom w:val="single" w:sz="4" w:space="0" w:color="000000"/>
                    <w:right w:val="nil"/>
                  </w:tcBorders>
                  <w:hideMark/>
                </w:tcPr>
                <w:p w:rsidR="00641733" w:rsidRPr="00272C9E" w:rsidRDefault="00641733">
                  <w:pPr>
                    <w:jc w:val="center"/>
                    <w:rPr>
                      <w:sz w:val="18"/>
                      <w:szCs w:val="18"/>
                    </w:rPr>
                  </w:pPr>
                  <w:r w:rsidRPr="00272C9E">
                    <w:rPr>
                      <w:sz w:val="18"/>
                      <w:szCs w:val="18"/>
                    </w:rPr>
                    <w:t>6.8</w:t>
                  </w:r>
                </w:p>
              </w:tc>
              <w:tc>
                <w:tcPr>
                  <w:tcW w:w="864" w:type="dxa"/>
                  <w:tcBorders>
                    <w:top w:val="single" w:sz="4" w:space="0" w:color="000000"/>
                    <w:left w:val="nil"/>
                    <w:bottom w:val="single" w:sz="4" w:space="0" w:color="000000"/>
                    <w:right w:val="nil"/>
                  </w:tcBorders>
                  <w:hideMark/>
                </w:tcPr>
                <w:p w:rsidR="00641733" w:rsidRPr="00272C9E" w:rsidRDefault="00641733">
                  <w:pPr>
                    <w:jc w:val="center"/>
                    <w:rPr>
                      <w:sz w:val="18"/>
                      <w:szCs w:val="18"/>
                    </w:rPr>
                  </w:pPr>
                  <w:r w:rsidRPr="00272C9E">
                    <w:rPr>
                      <w:sz w:val="18"/>
                      <w:szCs w:val="18"/>
                    </w:rPr>
                    <w:t>10</w:t>
                  </w:r>
                </w:p>
              </w:tc>
              <w:tc>
                <w:tcPr>
                  <w:tcW w:w="886" w:type="dxa"/>
                  <w:tcBorders>
                    <w:top w:val="single" w:sz="4" w:space="0" w:color="000000"/>
                    <w:left w:val="nil"/>
                    <w:bottom w:val="single" w:sz="4" w:space="0" w:color="000000"/>
                    <w:right w:val="nil"/>
                  </w:tcBorders>
                  <w:hideMark/>
                </w:tcPr>
                <w:p w:rsidR="00641733" w:rsidRPr="00272C9E" w:rsidRDefault="00641733">
                  <w:pPr>
                    <w:jc w:val="center"/>
                    <w:rPr>
                      <w:sz w:val="18"/>
                      <w:szCs w:val="18"/>
                      <w:highlight w:val="green"/>
                    </w:rPr>
                  </w:pPr>
                  <w:r w:rsidRPr="00272C9E">
                    <w:rPr>
                      <w:sz w:val="18"/>
                      <w:szCs w:val="18"/>
                    </w:rPr>
                    <w:t>0.02</w:t>
                  </w:r>
                </w:p>
              </w:tc>
            </w:tr>
          </w:tbl>
          <w:p w:rsidR="00641733" w:rsidRPr="00272C9E" w:rsidRDefault="00641733">
            <w:pPr>
              <w:rPr>
                <w:sz w:val="18"/>
                <w:szCs w:val="18"/>
                <w:highlight w:val="green"/>
              </w:rPr>
            </w:pPr>
          </w:p>
          <w:p w:rsidR="00641733" w:rsidRPr="00272C9E" w:rsidRDefault="00641733">
            <w:pPr>
              <w:rPr>
                <w:sz w:val="18"/>
                <w:szCs w:val="18"/>
                <w:highlight w:val="green"/>
              </w:rPr>
            </w:pPr>
            <w:r w:rsidRPr="00272C9E">
              <w:rPr>
                <w:b/>
                <w:i/>
                <w:sz w:val="18"/>
                <w:szCs w:val="18"/>
              </w:rPr>
              <w:t>Specific adverse effects:</w:t>
            </w:r>
            <w:r w:rsidRPr="00272C9E">
              <w:rPr>
                <w:b/>
                <w:sz w:val="18"/>
                <w:szCs w:val="18"/>
              </w:rPr>
              <w:t xml:space="preserve"> </w:t>
            </w:r>
            <w:r w:rsidRPr="00272C9E">
              <w:rPr>
                <w:sz w:val="18"/>
                <w:szCs w:val="18"/>
              </w:rPr>
              <w:t>not observed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272C9E" w:rsidRDefault="00641733" w:rsidP="00C53CF6">
            <w:pPr>
              <w:keepNext/>
              <w:rPr>
                <w:b/>
                <w:sz w:val="18"/>
                <w:szCs w:val="18"/>
              </w:rPr>
            </w:pPr>
            <w:r>
              <w:rPr>
                <w:b/>
                <w:sz w:val="18"/>
                <w:szCs w:val="18"/>
              </w:rPr>
              <w:t>Hypertension</w:t>
            </w:r>
          </w:p>
        </w:tc>
        <w:tc>
          <w:tcPr>
            <w:tcW w:w="3857" w:type="dxa"/>
            <w:tcBorders>
              <w:top w:val="single" w:sz="4" w:space="0" w:color="000000"/>
              <w:left w:val="single" w:sz="4" w:space="0" w:color="000000"/>
              <w:bottom w:val="single" w:sz="4" w:space="0" w:color="000000"/>
              <w:right w:val="single" w:sz="4" w:space="0" w:color="000000"/>
            </w:tcBorders>
          </w:tcPr>
          <w:p w:rsidR="00641733" w:rsidRPr="00272C9E" w:rsidRDefault="00641733">
            <w:pPr>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272C9E" w:rsidRDefault="00641733">
            <w:pPr>
              <w:rPr>
                <w:b/>
                <w:sz w:val="18"/>
                <w:szCs w:val="18"/>
                <w:u w:val="single"/>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Cerritelli 2011</w:t>
            </w:r>
          </w:p>
          <w:p w:rsidR="00641733" w:rsidRDefault="00641733">
            <w:pPr>
              <w:rPr>
                <w:sz w:val="18"/>
                <w:szCs w:val="18"/>
                <w:lang w:val="en-US"/>
              </w:rPr>
            </w:pPr>
            <w:r>
              <w:rPr>
                <w:sz w:val="18"/>
                <w:szCs w:val="18"/>
                <w:lang w:val="en-US"/>
              </w:rPr>
              <w:t>Italy</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effects of osteopathic manipulative treatment on hypertension</w:t>
            </w:r>
          </w:p>
          <w:p w:rsidR="00641733" w:rsidRDefault="00641733">
            <w:pPr>
              <w:rPr>
                <w:sz w:val="18"/>
                <w:szCs w:val="18"/>
                <w:lang w:val="en-US"/>
              </w:rPr>
            </w:pPr>
            <w:r>
              <w:rPr>
                <w:b/>
                <w:sz w:val="18"/>
                <w:szCs w:val="18"/>
                <w:lang w:val="en-US"/>
              </w:rPr>
              <w:t>Study design:</w:t>
            </w:r>
            <w:r>
              <w:rPr>
                <w:sz w:val="18"/>
                <w:szCs w:val="18"/>
                <w:lang w:val="en-US"/>
              </w:rPr>
              <w:t xml:space="preserve"> CCT</w:t>
            </w:r>
          </w:p>
          <w:p w:rsidR="00641733" w:rsidRDefault="00641733">
            <w:pPr>
              <w:rPr>
                <w:sz w:val="18"/>
                <w:szCs w:val="18"/>
                <w:lang w:val="en-US"/>
              </w:rPr>
            </w:pPr>
            <w:r>
              <w:rPr>
                <w:b/>
                <w:sz w:val="18"/>
                <w:szCs w:val="18"/>
                <w:lang w:val="en-US"/>
              </w:rPr>
              <w:t>Duration:</w:t>
            </w:r>
            <w:r>
              <w:rPr>
                <w:sz w:val="18"/>
                <w:szCs w:val="18"/>
                <w:lang w:val="en-US"/>
              </w:rPr>
              <w:t xml:space="preserve"> 12 months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medium </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63 (51% female)</w:t>
            </w:r>
          </w:p>
          <w:p w:rsidR="00641733" w:rsidRDefault="00641733">
            <w:pPr>
              <w:rPr>
                <w:sz w:val="18"/>
                <w:szCs w:val="18"/>
                <w:lang w:val="en-US"/>
              </w:rPr>
            </w:pPr>
            <w:r>
              <w:rPr>
                <w:b/>
                <w:sz w:val="18"/>
                <w:szCs w:val="18"/>
                <w:lang w:val="en-US"/>
              </w:rPr>
              <w:t>Age:</w:t>
            </w:r>
            <w:r>
              <w:rPr>
                <w:sz w:val="18"/>
                <w:szCs w:val="18"/>
                <w:lang w:val="en-US"/>
              </w:rPr>
              <w:t xml:space="preserve"> 50 SD6 years</w:t>
            </w:r>
          </w:p>
          <w:p w:rsidR="00641733" w:rsidRDefault="00641733">
            <w:pPr>
              <w:rPr>
                <w:sz w:val="18"/>
                <w:szCs w:val="18"/>
                <w:lang w:val="en-US"/>
              </w:rPr>
            </w:pPr>
            <w:r>
              <w:rPr>
                <w:b/>
                <w:sz w:val="18"/>
                <w:szCs w:val="18"/>
                <w:lang w:val="en-US"/>
              </w:rPr>
              <w:t>Inclusion:</w:t>
            </w:r>
            <w:r>
              <w:rPr>
                <w:sz w:val="18"/>
                <w:szCs w:val="18"/>
                <w:lang w:val="en-US"/>
              </w:rPr>
              <w:t xml:space="preserve"> grade 1+ hypertension and vascular abnormalities (B-ultrasound morphology classified as II, III, IV)</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(n=31):</w:t>
            </w:r>
            <w:r>
              <w:rPr>
                <w:sz w:val="18"/>
                <w:szCs w:val="18"/>
                <w:lang w:val="en-US"/>
              </w:rPr>
              <w:t xml:space="preserve"> osteopathic manipulative treatment (OMT) plus standard pharmacological therapy (calcium channel blockers, ACE-inhibitors, beta-blockers, diuretics, combination); OMT techniques: fascial, cranial and balanced ligamentous techniques </w:t>
            </w:r>
          </w:p>
          <w:p w:rsidR="00641733" w:rsidRDefault="00641733">
            <w:pPr>
              <w:rPr>
                <w:sz w:val="18"/>
                <w:szCs w:val="18"/>
                <w:lang w:val="en-US"/>
              </w:rPr>
            </w:pPr>
            <w:r>
              <w:rPr>
                <w:b/>
                <w:sz w:val="18"/>
                <w:szCs w:val="18"/>
                <w:lang w:val="en-US"/>
              </w:rPr>
              <w:t>Comparison (n=32):</w:t>
            </w:r>
            <w:r>
              <w:rPr>
                <w:sz w:val="18"/>
                <w:szCs w:val="18"/>
                <w:lang w:val="en-US"/>
              </w:rPr>
              <w:t xml:space="preserve"> standard pharmacological therapy only</w:t>
            </w:r>
          </w:p>
          <w:p w:rsidR="00641733" w:rsidRDefault="00641733">
            <w:pPr>
              <w:rPr>
                <w:sz w:val="18"/>
                <w:szCs w:val="18"/>
                <w:lang w:val="en-US"/>
              </w:rPr>
            </w:pPr>
            <w:r>
              <w:rPr>
                <w:b/>
                <w:sz w:val="18"/>
                <w:szCs w:val="18"/>
                <w:lang w:val="en-US"/>
              </w:rPr>
              <w:t xml:space="preserve">Dose: </w:t>
            </w:r>
            <w:r>
              <w:rPr>
                <w:sz w:val="18"/>
                <w:szCs w:val="18"/>
                <w:lang w:val="en-US"/>
              </w:rPr>
              <w:t>OMT treatment every 2 weeks</w:t>
            </w:r>
          </w:p>
          <w:p w:rsidR="00641733" w:rsidRDefault="00641733">
            <w:pPr>
              <w:rPr>
                <w:sz w:val="18"/>
                <w:szCs w:val="18"/>
                <w:lang w:val="en-US"/>
              </w:rPr>
            </w:pPr>
            <w:r>
              <w:rPr>
                <w:b/>
                <w:sz w:val="18"/>
                <w:szCs w:val="18"/>
                <w:lang w:val="en-US"/>
              </w:rPr>
              <w:t>Providers:</w:t>
            </w:r>
            <w:r>
              <w:rPr>
                <w:sz w:val="18"/>
                <w:szCs w:val="18"/>
                <w:lang w:val="en-US"/>
              </w:rPr>
              <w:t xml:space="preserve"> osteopath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blood lipids, endothelial parameters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r>
              <w:rPr>
                <w:b/>
                <w:sz w:val="18"/>
                <w:szCs w:val="18"/>
                <w:u w:val="single"/>
                <w:lang w:val="en-US"/>
              </w:rPr>
              <w:t>Results</w:t>
            </w:r>
            <w:r>
              <w:rPr>
                <w:b/>
                <w:sz w:val="18"/>
                <w:szCs w:val="18"/>
                <w:lang w:val="en-US"/>
              </w:rPr>
              <w:t xml:space="preserve"> (12 months)</w:t>
            </w:r>
          </w:p>
          <w:tbl>
            <w:tblPr>
              <w:tblStyle w:val="TableGrid"/>
              <w:tblW w:w="0" w:type="auto"/>
              <w:tblInd w:w="5" w:type="dxa"/>
              <w:tblLook w:val="04A0" w:firstRow="1" w:lastRow="0" w:firstColumn="1" w:lastColumn="0" w:noHBand="0" w:noVBand="1"/>
            </w:tblPr>
            <w:tblGrid>
              <w:gridCol w:w="3540"/>
              <w:gridCol w:w="1131"/>
              <w:gridCol w:w="1146"/>
              <w:gridCol w:w="813"/>
            </w:tblGrid>
            <w:tr w:rsidR="00641733">
              <w:tc>
                <w:tcPr>
                  <w:tcW w:w="0" w:type="auto"/>
                  <w:tcBorders>
                    <w:top w:val="single" w:sz="4" w:space="0" w:color="000000" w:themeColor="text1"/>
                    <w:left w:val="nil"/>
                    <w:bottom w:val="single" w:sz="4" w:space="0" w:color="000000" w:themeColor="text1"/>
                    <w:right w:val="nil"/>
                  </w:tcBorders>
                </w:tcPr>
                <w:p w:rsidR="00641733" w:rsidRDefault="00641733">
                  <w:pPr>
                    <w:rPr>
                      <w:sz w:val="18"/>
                      <w:szCs w:val="18"/>
                      <w:lang w:val="en-US"/>
                    </w:rPr>
                  </w:pP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OMT</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Systolic BP (mmHg)</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-26.48 SD3.71</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-21.69 SD2.57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&lt;0.0001</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Diastolic BP</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-11.65 SD3.84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-9.16 SD2.41</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0.003</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Intima media thickness (carotid / femoral bifurcations)</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-0.53 SD0.30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-0.00 SD0.10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&lt;0.001</w:t>
                  </w:r>
                </w:p>
              </w:tc>
            </w:tr>
          </w:tbl>
          <w:p w:rsidR="00641733" w:rsidRDefault="00641733" w:rsidP="00896199">
            <w:pPr>
              <w:pStyle w:val="ListParagraph"/>
              <w:numPr>
                <w:ilvl w:val="0"/>
                <w:numId w:val="27"/>
              </w:numPr>
              <w:rPr>
                <w:sz w:val="18"/>
                <w:szCs w:val="18"/>
                <w:lang w:val="en-US"/>
              </w:rPr>
            </w:pPr>
            <w:r>
              <w:rPr>
                <w:sz w:val="18"/>
                <w:szCs w:val="18"/>
                <w:lang w:val="en-US"/>
              </w:rPr>
              <w:t>After adjustment for BMI and baseline systolic blood pressure, OMT was significantly related to decreases in intima media thickness and systolic blood pressure, but not diastolic blood pressure</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8509E8">
        <w:trPr>
          <w:cantSplit/>
          <w:trHeight w:val="236"/>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rsidP="00C53CF6">
            <w:pPr>
              <w:keepNext/>
              <w:rPr>
                <w:b/>
                <w:sz w:val="18"/>
                <w:szCs w:val="18"/>
                <w:lang w:val="en-US"/>
              </w:rPr>
            </w:pPr>
            <w:r>
              <w:rPr>
                <w:b/>
                <w:sz w:val="18"/>
                <w:szCs w:val="18"/>
                <w:lang w:val="en-US"/>
              </w:rPr>
              <w:t>Peripheral arterial disease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8509E8" w:rsidRPr="008509E8"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8509E8" w:rsidRDefault="008509E8" w:rsidP="008509E8">
            <w:pPr>
              <w:rPr>
                <w:sz w:val="18"/>
                <w:szCs w:val="18"/>
                <w:lang w:val="en-US"/>
              </w:rPr>
            </w:pPr>
            <w:r>
              <w:rPr>
                <w:sz w:val="18"/>
                <w:szCs w:val="18"/>
                <w:lang w:val="en-US"/>
              </w:rPr>
              <w:t>Ramos-González 2012</w:t>
            </w:r>
          </w:p>
          <w:p w:rsidR="008509E8" w:rsidRDefault="008509E8" w:rsidP="008509E8">
            <w:pPr>
              <w:rPr>
                <w:sz w:val="18"/>
                <w:szCs w:val="18"/>
                <w:lang w:val="en-US"/>
              </w:rPr>
            </w:pPr>
            <w:r>
              <w:rPr>
                <w:sz w:val="18"/>
                <w:szCs w:val="18"/>
                <w:lang w:val="en-US"/>
              </w:rPr>
              <w:t>Spain</w:t>
            </w:r>
          </w:p>
          <w:p w:rsidR="008509E8" w:rsidRDefault="008509E8" w:rsidP="008509E8">
            <w:pPr>
              <w:rPr>
                <w:sz w:val="18"/>
                <w:szCs w:val="18"/>
                <w:lang w:val="en-US"/>
              </w:rPr>
            </w:pPr>
          </w:p>
          <w:p w:rsidR="008509E8" w:rsidRDefault="008509E8" w:rsidP="008509E8">
            <w:pPr>
              <w:rPr>
                <w:sz w:val="18"/>
                <w:szCs w:val="18"/>
                <w:lang w:val="en-US"/>
              </w:rPr>
            </w:pPr>
            <w:r>
              <w:rPr>
                <w:b/>
                <w:sz w:val="18"/>
                <w:szCs w:val="18"/>
                <w:lang w:val="en-US"/>
              </w:rPr>
              <w:t>Focus:</w:t>
            </w:r>
            <w:r>
              <w:rPr>
                <w:sz w:val="18"/>
                <w:szCs w:val="18"/>
                <w:lang w:val="en-US"/>
              </w:rPr>
              <w:t xml:space="preserve"> RCT of the effectiveness of myofascial release manual therapy on venous insufficiency in postmenopausal women</w:t>
            </w:r>
          </w:p>
          <w:p w:rsidR="008509E8" w:rsidRDefault="008509E8" w:rsidP="008509E8">
            <w:pPr>
              <w:rPr>
                <w:sz w:val="18"/>
                <w:szCs w:val="18"/>
                <w:lang w:val="en-US"/>
              </w:rPr>
            </w:pPr>
            <w:r>
              <w:rPr>
                <w:b/>
                <w:sz w:val="18"/>
                <w:szCs w:val="18"/>
                <w:lang w:val="en-US"/>
              </w:rPr>
              <w:t>Duration:</w:t>
            </w:r>
            <w:r>
              <w:rPr>
                <w:sz w:val="18"/>
                <w:szCs w:val="18"/>
                <w:lang w:val="en-US"/>
              </w:rPr>
              <w:t xml:space="preserve"> 10 weeks</w:t>
            </w:r>
          </w:p>
          <w:p w:rsidR="008509E8" w:rsidRDefault="008509E8" w:rsidP="008509E8">
            <w:pPr>
              <w:rPr>
                <w:sz w:val="18"/>
                <w:szCs w:val="18"/>
                <w:lang w:val="en-US"/>
              </w:rPr>
            </w:pPr>
            <w:r>
              <w:rPr>
                <w:b/>
                <w:sz w:val="18"/>
                <w:szCs w:val="18"/>
                <w:lang w:val="en-US"/>
              </w:rPr>
              <w:t>Follow-up:</w:t>
            </w:r>
            <w:r>
              <w:rPr>
                <w:sz w:val="18"/>
                <w:szCs w:val="18"/>
                <w:lang w:val="en-US"/>
              </w:rPr>
              <w:t xml:space="preserve"> no post-intervention follow-up</w:t>
            </w:r>
          </w:p>
          <w:p w:rsidR="008509E8" w:rsidRDefault="008509E8" w:rsidP="008509E8">
            <w:pPr>
              <w:rPr>
                <w:sz w:val="18"/>
                <w:szCs w:val="18"/>
                <w:lang w:val="en-US"/>
              </w:rPr>
            </w:pPr>
            <w:r>
              <w:rPr>
                <w:b/>
                <w:sz w:val="18"/>
                <w:szCs w:val="18"/>
                <w:lang w:val="en-US"/>
              </w:rPr>
              <w:t>Quality:</w:t>
            </w:r>
            <w:r>
              <w:rPr>
                <w:sz w:val="18"/>
                <w:szCs w:val="18"/>
                <w:lang w:val="en-US"/>
              </w:rPr>
              <w:t xml:space="preserve"> medium </w:t>
            </w:r>
          </w:p>
          <w:p w:rsidR="008509E8" w:rsidRDefault="008509E8" w:rsidP="008509E8">
            <w:pPr>
              <w:rPr>
                <w:sz w:val="18"/>
                <w:szCs w:val="18"/>
                <w:lang w:val="en-US"/>
              </w:rPr>
            </w:pPr>
          </w:p>
          <w:p w:rsidR="008509E8" w:rsidRDefault="008509E8" w:rsidP="008509E8">
            <w:pPr>
              <w:rPr>
                <w:b/>
                <w:sz w:val="18"/>
                <w:szCs w:val="18"/>
                <w:lang w:val="en-US"/>
              </w:rPr>
            </w:pPr>
            <w:r>
              <w:rPr>
                <w:b/>
                <w:sz w:val="18"/>
                <w:szCs w:val="18"/>
                <w:lang w:val="en-US"/>
              </w:rPr>
              <w:t>PARTICIPANTS:</w:t>
            </w:r>
          </w:p>
          <w:p w:rsidR="008509E8" w:rsidRDefault="008509E8" w:rsidP="008509E8">
            <w:pPr>
              <w:rPr>
                <w:sz w:val="18"/>
                <w:szCs w:val="18"/>
                <w:lang w:val="en-US"/>
              </w:rPr>
            </w:pPr>
            <w:r>
              <w:rPr>
                <w:b/>
                <w:sz w:val="18"/>
                <w:szCs w:val="18"/>
                <w:lang w:val="en-US"/>
              </w:rPr>
              <w:t>N:</w:t>
            </w:r>
            <w:r>
              <w:rPr>
                <w:sz w:val="18"/>
                <w:szCs w:val="18"/>
                <w:lang w:val="en-US"/>
              </w:rPr>
              <w:t xml:space="preserve"> 65 (all postmenopausal women)</w:t>
            </w:r>
          </w:p>
          <w:p w:rsidR="008509E8" w:rsidRDefault="008509E8" w:rsidP="008509E8">
            <w:pPr>
              <w:rPr>
                <w:sz w:val="18"/>
                <w:szCs w:val="18"/>
                <w:lang w:val="en-US"/>
              </w:rPr>
            </w:pPr>
            <w:r>
              <w:rPr>
                <w:b/>
                <w:sz w:val="18"/>
                <w:szCs w:val="18"/>
                <w:lang w:val="en-US"/>
              </w:rPr>
              <w:t>Age:</w:t>
            </w:r>
            <w:r>
              <w:rPr>
                <w:sz w:val="18"/>
                <w:szCs w:val="18"/>
                <w:lang w:val="en-US"/>
              </w:rPr>
              <w:t xml:space="preserve"> 62.2 to 65.8 years</w:t>
            </w:r>
          </w:p>
          <w:p w:rsidR="008509E8" w:rsidRPr="008509E8" w:rsidRDefault="008509E8" w:rsidP="008509E8">
            <w:pPr>
              <w:keepNext/>
              <w:rPr>
                <w:sz w:val="18"/>
                <w:szCs w:val="18"/>
                <w:lang w:val="en-US"/>
              </w:rPr>
            </w:pPr>
            <w:r>
              <w:rPr>
                <w:b/>
                <w:sz w:val="18"/>
                <w:szCs w:val="18"/>
                <w:lang w:val="en-US"/>
              </w:rPr>
              <w:t>Inclusion:</w:t>
            </w:r>
            <w:r>
              <w:rPr>
                <w:sz w:val="18"/>
                <w:szCs w:val="18"/>
                <w:lang w:val="en-US"/>
              </w:rPr>
              <w:t xml:space="preserve"> 40 to 75 years and the presence of stage I or II chronic venous insufficiency; exclusion: more advanced stage of venous insufficiency, uncompensated cardiorespiratory insufficiency, recent venous thrombosis</w:t>
            </w:r>
          </w:p>
        </w:tc>
        <w:tc>
          <w:tcPr>
            <w:tcW w:w="3857" w:type="dxa"/>
            <w:tcBorders>
              <w:top w:val="single" w:sz="4" w:space="0" w:color="000000"/>
              <w:left w:val="single" w:sz="4" w:space="0" w:color="000000"/>
              <w:bottom w:val="single" w:sz="4" w:space="0" w:color="000000"/>
              <w:right w:val="single" w:sz="4" w:space="0" w:color="000000"/>
            </w:tcBorders>
          </w:tcPr>
          <w:p w:rsidR="008509E8" w:rsidRDefault="008509E8" w:rsidP="008509E8">
            <w:pPr>
              <w:rPr>
                <w:sz w:val="18"/>
                <w:szCs w:val="18"/>
                <w:lang w:val="en-US"/>
              </w:rPr>
            </w:pPr>
            <w:r>
              <w:rPr>
                <w:b/>
                <w:sz w:val="18"/>
                <w:szCs w:val="18"/>
                <w:lang w:val="en-US"/>
              </w:rPr>
              <w:t>Intervention type:</w:t>
            </w:r>
            <w:r>
              <w:rPr>
                <w:sz w:val="18"/>
                <w:szCs w:val="18"/>
                <w:lang w:val="en-US"/>
              </w:rPr>
              <w:t xml:space="preserve"> physiotherapy</w:t>
            </w:r>
          </w:p>
          <w:p w:rsidR="008509E8" w:rsidRDefault="008509E8" w:rsidP="008D5C08">
            <w:pPr>
              <w:rPr>
                <w:sz w:val="18"/>
                <w:szCs w:val="18"/>
                <w:lang w:val="en-US"/>
              </w:rPr>
            </w:pPr>
            <w:r>
              <w:rPr>
                <w:b/>
                <w:sz w:val="18"/>
                <w:szCs w:val="18"/>
                <w:lang w:val="en-US"/>
              </w:rPr>
              <w:t>Intervention (n=33):</w:t>
            </w:r>
            <w:r>
              <w:rPr>
                <w:sz w:val="18"/>
                <w:szCs w:val="18"/>
                <w:lang w:val="en-US"/>
              </w:rPr>
              <w:t xml:space="preserve"> myofascial release </w:t>
            </w:r>
            <w:r w:rsidR="008D5C08">
              <w:rPr>
                <w:sz w:val="18"/>
                <w:szCs w:val="18"/>
                <w:lang w:val="en-US"/>
              </w:rPr>
              <w:t>(</w:t>
            </w:r>
            <w:r w:rsidR="008D5C08" w:rsidRPr="008D5C08">
              <w:rPr>
                <w:sz w:val="18"/>
                <w:szCs w:val="18"/>
                <w:lang w:val="de-DE"/>
              </w:rPr>
              <w:t>longitudinal sliding in cranial direction in</w:t>
            </w:r>
            <w:r w:rsidR="008D5C08">
              <w:rPr>
                <w:sz w:val="18"/>
                <w:szCs w:val="18"/>
                <w:lang w:val="de-DE"/>
              </w:rPr>
              <w:t xml:space="preserve"> </w:t>
            </w:r>
            <w:r w:rsidR="008D5C08" w:rsidRPr="008D5C08">
              <w:rPr>
                <w:sz w:val="18"/>
                <w:szCs w:val="18"/>
                <w:lang w:val="de-DE"/>
              </w:rPr>
              <w:t>all compartments (anterior, posterior, external lateral and</w:t>
            </w:r>
            <w:r w:rsidR="008D5C08">
              <w:rPr>
                <w:sz w:val="18"/>
                <w:szCs w:val="18"/>
                <w:lang w:val="de-DE"/>
              </w:rPr>
              <w:t xml:space="preserve"> </w:t>
            </w:r>
            <w:r w:rsidR="008D5C08" w:rsidRPr="008D5C08">
              <w:rPr>
                <w:sz w:val="18"/>
                <w:szCs w:val="18"/>
                <w:lang w:val="de-DE"/>
              </w:rPr>
              <w:t>internal lateral sides of the thigh); hands crossed on external</w:t>
            </w:r>
            <w:r w:rsidR="008D5C08">
              <w:rPr>
                <w:sz w:val="18"/>
                <w:szCs w:val="18"/>
                <w:lang w:val="de-DE"/>
              </w:rPr>
              <w:t xml:space="preserve"> </w:t>
            </w:r>
            <w:r w:rsidR="008D5C08" w:rsidRPr="008D5C08">
              <w:rPr>
                <w:sz w:val="18"/>
                <w:szCs w:val="18"/>
                <w:lang w:val="de-DE"/>
              </w:rPr>
              <w:t>lateral and anterior compartment of the thigh; and</w:t>
            </w:r>
            <w:r w:rsidR="008D5C08">
              <w:rPr>
                <w:sz w:val="18"/>
                <w:szCs w:val="18"/>
                <w:lang w:val="de-DE"/>
              </w:rPr>
              <w:t xml:space="preserve"> </w:t>
            </w:r>
            <w:r w:rsidR="008D5C08" w:rsidRPr="008D5C08">
              <w:rPr>
                <w:sz w:val="18"/>
                <w:szCs w:val="18"/>
                <w:lang w:val="de-DE"/>
              </w:rPr>
              <w:t>myofascial release of the triceps surae fascia</w:t>
            </w:r>
            <w:r w:rsidR="008D5C08">
              <w:rPr>
                <w:sz w:val="18"/>
                <w:szCs w:val="18"/>
                <w:lang w:val="de-DE"/>
              </w:rPr>
              <w:t xml:space="preserve">) </w:t>
            </w:r>
            <w:r>
              <w:rPr>
                <w:sz w:val="18"/>
                <w:szCs w:val="18"/>
                <w:lang w:val="en-US"/>
              </w:rPr>
              <w:t xml:space="preserve">plus kinesiotherapy </w:t>
            </w:r>
          </w:p>
          <w:p w:rsidR="008509E8" w:rsidRDefault="008509E8" w:rsidP="008509E8">
            <w:pPr>
              <w:rPr>
                <w:sz w:val="18"/>
                <w:szCs w:val="18"/>
                <w:lang w:val="en-US"/>
              </w:rPr>
            </w:pPr>
            <w:r>
              <w:rPr>
                <w:b/>
                <w:sz w:val="18"/>
                <w:szCs w:val="18"/>
                <w:lang w:val="en-US"/>
              </w:rPr>
              <w:t>Comparison (n=32):</w:t>
            </w:r>
            <w:r>
              <w:rPr>
                <w:sz w:val="18"/>
                <w:szCs w:val="18"/>
                <w:lang w:val="en-US"/>
              </w:rPr>
              <w:t xml:space="preserve"> kinesiotherapy only</w:t>
            </w:r>
          </w:p>
          <w:p w:rsidR="008509E8" w:rsidRPr="008509E8" w:rsidRDefault="008509E8" w:rsidP="008509E8">
            <w:pPr>
              <w:rPr>
                <w:sz w:val="18"/>
                <w:szCs w:val="18"/>
                <w:lang w:val="en-US"/>
              </w:rPr>
            </w:pPr>
            <w:r>
              <w:rPr>
                <w:b/>
                <w:sz w:val="18"/>
                <w:szCs w:val="18"/>
                <w:lang w:val="en-US"/>
              </w:rPr>
              <w:t xml:space="preserve">Both groups: </w:t>
            </w:r>
            <w:r>
              <w:rPr>
                <w:sz w:val="18"/>
                <w:szCs w:val="18"/>
                <w:lang w:val="en-US"/>
              </w:rPr>
              <w:t xml:space="preserve"> kinesiotherapy: </w:t>
            </w:r>
            <w:r w:rsidRPr="008509E8">
              <w:rPr>
                <w:sz w:val="18"/>
                <w:szCs w:val="18"/>
                <w:lang w:val="de-DE"/>
              </w:rPr>
              <w:t>flexion and extension</w:t>
            </w:r>
            <w:r>
              <w:rPr>
                <w:sz w:val="18"/>
                <w:szCs w:val="18"/>
                <w:lang w:val="de-DE"/>
              </w:rPr>
              <w:t xml:space="preserve"> </w:t>
            </w:r>
            <w:r w:rsidRPr="008509E8">
              <w:rPr>
                <w:sz w:val="18"/>
                <w:szCs w:val="18"/>
                <w:lang w:val="de-DE"/>
              </w:rPr>
              <w:t>of metacarpophalangeal and interphalangeal articulations</w:t>
            </w:r>
            <w:r>
              <w:rPr>
                <w:sz w:val="18"/>
                <w:szCs w:val="18"/>
                <w:lang w:val="de-DE"/>
              </w:rPr>
              <w:t xml:space="preserve"> </w:t>
            </w:r>
            <w:r w:rsidRPr="008509E8">
              <w:rPr>
                <w:sz w:val="18"/>
                <w:szCs w:val="18"/>
                <w:lang w:val="de-DE"/>
              </w:rPr>
              <w:t>while seated; flexion and extension of the tibioperoneal</w:t>
            </w:r>
            <w:r w:rsidR="008D5C08">
              <w:rPr>
                <w:sz w:val="18"/>
                <w:szCs w:val="18"/>
                <w:lang w:val="de-DE"/>
              </w:rPr>
              <w:t xml:space="preserve"> </w:t>
            </w:r>
            <w:r w:rsidRPr="008509E8">
              <w:rPr>
                <w:sz w:val="18"/>
                <w:szCs w:val="18"/>
                <w:lang w:val="de-DE"/>
              </w:rPr>
              <w:t>joint while standing; isometric contractions of both quadriceps</w:t>
            </w:r>
            <w:r w:rsidR="008D5C08">
              <w:rPr>
                <w:sz w:val="18"/>
                <w:szCs w:val="18"/>
                <w:lang w:val="de-DE"/>
              </w:rPr>
              <w:t xml:space="preserve"> </w:t>
            </w:r>
            <w:r w:rsidRPr="008509E8">
              <w:rPr>
                <w:sz w:val="18"/>
                <w:szCs w:val="18"/>
                <w:lang w:val="de-DE"/>
              </w:rPr>
              <w:t>with knees extended while seated; and a final period</w:t>
            </w:r>
            <w:r w:rsidR="008D5C08">
              <w:rPr>
                <w:sz w:val="18"/>
                <w:szCs w:val="18"/>
                <w:lang w:val="de-DE"/>
              </w:rPr>
              <w:t xml:space="preserve"> </w:t>
            </w:r>
            <w:r w:rsidRPr="008509E8">
              <w:rPr>
                <w:sz w:val="18"/>
                <w:szCs w:val="18"/>
                <w:lang w:val="de-DE"/>
              </w:rPr>
              <w:t>of abdomino-diaphragmatic breathing, lengthening inhalations</w:t>
            </w:r>
            <w:r w:rsidR="008D5C08">
              <w:rPr>
                <w:sz w:val="18"/>
                <w:szCs w:val="18"/>
                <w:lang w:val="de-DE"/>
              </w:rPr>
              <w:t xml:space="preserve"> </w:t>
            </w:r>
            <w:r w:rsidRPr="008509E8">
              <w:rPr>
                <w:sz w:val="18"/>
                <w:szCs w:val="18"/>
                <w:lang w:val="de-DE"/>
              </w:rPr>
              <w:t>while standing and lengthening exhalations in supine</w:t>
            </w:r>
            <w:r w:rsidR="008D5C08">
              <w:rPr>
                <w:sz w:val="18"/>
                <w:szCs w:val="18"/>
                <w:lang w:val="de-DE"/>
              </w:rPr>
              <w:t xml:space="preserve"> </w:t>
            </w:r>
            <w:r w:rsidRPr="008509E8">
              <w:rPr>
                <w:sz w:val="18"/>
                <w:szCs w:val="18"/>
                <w:lang w:val="de-DE"/>
              </w:rPr>
              <w:t>position.</w:t>
            </w:r>
          </w:p>
          <w:p w:rsidR="008509E8" w:rsidRDefault="008509E8" w:rsidP="008509E8">
            <w:pPr>
              <w:rPr>
                <w:sz w:val="18"/>
                <w:szCs w:val="18"/>
                <w:lang w:val="en-US"/>
              </w:rPr>
            </w:pPr>
            <w:r>
              <w:rPr>
                <w:b/>
                <w:sz w:val="18"/>
                <w:szCs w:val="18"/>
                <w:lang w:val="en-US"/>
              </w:rPr>
              <w:t xml:space="preserve">Dose: </w:t>
            </w:r>
            <w:r w:rsidR="008D5C08">
              <w:rPr>
                <w:sz w:val="18"/>
                <w:szCs w:val="18"/>
                <w:lang w:val="en-US"/>
              </w:rPr>
              <w:t>instructions to perform kinesiotherapy exercises at home twice a day for 10 weeks; myofascial therapy: 2 sessions per week for 10 weeks (50 min sessions)</w:t>
            </w:r>
          </w:p>
          <w:p w:rsidR="008509E8" w:rsidRPr="008509E8" w:rsidRDefault="008509E8">
            <w:pPr>
              <w:rPr>
                <w:sz w:val="18"/>
                <w:szCs w:val="18"/>
                <w:lang w:val="en-US"/>
              </w:rPr>
            </w:pPr>
            <w:r>
              <w:rPr>
                <w:b/>
                <w:sz w:val="18"/>
                <w:szCs w:val="18"/>
                <w:lang w:val="en-US"/>
              </w:rPr>
              <w:t>Providers:</w:t>
            </w:r>
            <w:r>
              <w:rPr>
                <w:sz w:val="18"/>
                <w:szCs w:val="18"/>
                <w:lang w:val="en-US"/>
              </w:rPr>
              <w:t xml:space="preserve"> </w:t>
            </w:r>
            <w:r w:rsidR="008D5C08">
              <w:rPr>
                <w:sz w:val="18"/>
                <w:szCs w:val="18"/>
                <w:lang w:val="en-US"/>
              </w:rPr>
              <w:t>experienced physiotherapist</w:t>
            </w:r>
          </w:p>
        </w:tc>
        <w:tc>
          <w:tcPr>
            <w:tcW w:w="6851" w:type="dxa"/>
            <w:tcBorders>
              <w:top w:val="single" w:sz="4" w:space="0" w:color="000000"/>
              <w:left w:val="single" w:sz="4" w:space="0" w:color="000000"/>
              <w:bottom w:val="single" w:sz="4" w:space="0" w:color="000000"/>
              <w:right w:val="single" w:sz="4" w:space="0" w:color="000000"/>
            </w:tcBorders>
          </w:tcPr>
          <w:p w:rsidR="008509E8" w:rsidRDefault="008D5C08">
            <w:pPr>
              <w:rPr>
                <w:b/>
                <w:sz w:val="18"/>
                <w:szCs w:val="18"/>
                <w:u w:val="single"/>
                <w:lang w:val="en-US"/>
              </w:rPr>
            </w:pPr>
            <w:r w:rsidRPr="008D5C08">
              <w:rPr>
                <w:b/>
                <w:sz w:val="18"/>
                <w:szCs w:val="18"/>
                <w:u w:val="single"/>
                <w:lang w:val="en-US"/>
              </w:rPr>
              <w:t>Results</w:t>
            </w:r>
          </w:p>
          <w:p w:rsidR="008D5C08" w:rsidRDefault="008D5C08">
            <w:pPr>
              <w:rPr>
                <w:b/>
                <w:sz w:val="18"/>
                <w:szCs w:val="18"/>
                <w:u w:val="single"/>
                <w:lang w:val="en-US"/>
              </w:rPr>
            </w:pPr>
          </w:p>
          <w:p w:rsidR="008D5C08" w:rsidRDefault="008D5C08">
            <w:pPr>
              <w:rPr>
                <w:sz w:val="18"/>
                <w:szCs w:val="18"/>
                <w:lang w:val="en-US"/>
              </w:rPr>
            </w:pPr>
            <w:r>
              <w:rPr>
                <w:sz w:val="18"/>
                <w:szCs w:val="18"/>
                <w:lang w:val="en-US"/>
              </w:rPr>
              <w:t>At 10 weeks</w:t>
            </w:r>
          </w:p>
          <w:p w:rsidR="008D5C08" w:rsidRPr="008D5C08" w:rsidRDefault="008D5C08" w:rsidP="008D5C08">
            <w:pPr>
              <w:pStyle w:val="ListParagraph"/>
              <w:numPr>
                <w:ilvl w:val="0"/>
                <w:numId w:val="27"/>
              </w:numPr>
              <w:autoSpaceDE w:val="0"/>
              <w:autoSpaceDN w:val="0"/>
              <w:adjustRightInd w:val="0"/>
              <w:spacing w:line="240" w:lineRule="auto"/>
              <w:rPr>
                <w:sz w:val="18"/>
                <w:szCs w:val="18"/>
                <w:lang w:val="en-US"/>
              </w:rPr>
            </w:pPr>
            <w:r w:rsidRPr="008D5C08">
              <w:rPr>
                <w:rFonts w:asciiTheme="minorHAnsi" w:hAnsiTheme="minorHAnsi" w:cstheme="minorHAnsi"/>
                <w:sz w:val="18"/>
                <w:szCs w:val="18"/>
                <w:lang w:val="de-DE" w:eastAsia="de-DE"/>
              </w:rPr>
              <w:t>There was a greater reduction versus baseline in basal metabolism (</w:t>
            </w:r>
            <w:r w:rsidRPr="008D5C08">
              <w:rPr>
                <w:rFonts w:asciiTheme="minorHAnsi" w:hAnsiTheme="minorHAnsi" w:cstheme="minorHAnsi"/>
                <w:iCs/>
                <w:sz w:val="18"/>
                <w:szCs w:val="18"/>
                <w:lang w:val="de-DE" w:eastAsia="de-DE"/>
              </w:rPr>
              <w:t>p</w:t>
            </w:r>
            <w:r>
              <w:rPr>
                <w:rFonts w:asciiTheme="minorHAnsi" w:hAnsiTheme="minorHAnsi" w:cstheme="minorHAnsi"/>
                <w:sz w:val="18"/>
                <w:szCs w:val="18"/>
                <w:lang w:val="de-DE" w:eastAsia="de-DE"/>
              </w:rPr>
              <w:t>&lt;</w:t>
            </w:r>
            <w:r w:rsidRPr="008D5C08">
              <w:rPr>
                <w:rFonts w:asciiTheme="minorHAnsi" w:hAnsiTheme="minorHAnsi" w:cstheme="minorHAnsi"/>
                <w:sz w:val="18"/>
                <w:szCs w:val="18"/>
                <w:lang w:val="de-DE" w:eastAsia="de-DE"/>
              </w:rPr>
              <w:t>0.039) and intracellular water levels (</w:t>
            </w:r>
            <w:r w:rsidRPr="008D5C08">
              <w:rPr>
                <w:rFonts w:asciiTheme="minorHAnsi" w:hAnsiTheme="minorHAnsi" w:cstheme="minorHAnsi"/>
                <w:iCs/>
                <w:sz w:val="18"/>
                <w:szCs w:val="18"/>
                <w:lang w:val="de-DE" w:eastAsia="de-DE"/>
              </w:rPr>
              <w:t>p</w:t>
            </w:r>
            <w:r>
              <w:rPr>
                <w:rFonts w:asciiTheme="minorHAnsi" w:hAnsiTheme="minorHAnsi" w:cstheme="minorHAnsi"/>
                <w:sz w:val="18"/>
                <w:szCs w:val="18"/>
                <w:lang w:val="de-DE" w:eastAsia="de-DE"/>
              </w:rPr>
              <w:t>&lt;</w:t>
            </w:r>
            <w:r w:rsidRPr="008D5C08">
              <w:rPr>
                <w:rFonts w:asciiTheme="minorHAnsi" w:hAnsiTheme="minorHAnsi" w:cstheme="minorHAnsi"/>
                <w:sz w:val="18"/>
                <w:szCs w:val="18"/>
                <w:lang w:val="de-DE" w:eastAsia="de-DE"/>
              </w:rPr>
              <w:t xml:space="preserve">0.046) in the myofascial release group than in the </w:t>
            </w:r>
            <w:r>
              <w:rPr>
                <w:rFonts w:asciiTheme="minorHAnsi" w:hAnsiTheme="minorHAnsi" w:cstheme="minorHAnsi"/>
                <w:sz w:val="18"/>
                <w:szCs w:val="18"/>
                <w:lang w:val="de-DE" w:eastAsia="de-DE"/>
              </w:rPr>
              <w:t xml:space="preserve">control </w:t>
            </w:r>
            <w:r w:rsidRPr="008D5C08">
              <w:rPr>
                <w:rFonts w:asciiTheme="minorHAnsi" w:hAnsiTheme="minorHAnsi" w:cstheme="minorHAnsi"/>
                <w:sz w:val="18"/>
                <w:szCs w:val="18"/>
                <w:lang w:val="de-DE" w:eastAsia="de-DE"/>
              </w:rPr>
              <w:t>group</w:t>
            </w:r>
          </w:p>
          <w:p w:rsidR="008D5C08" w:rsidRPr="00F64E0A" w:rsidRDefault="008D5C08" w:rsidP="00F64E0A">
            <w:pPr>
              <w:pStyle w:val="ListParagraph"/>
              <w:numPr>
                <w:ilvl w:val="0"/>
                <w:numId w:val="27"/>
              </w:numPr>
              <w:rPr>
                <w:sz w:val="18"/>
                <w:szCs w:val="18"/>
                <w:lang w:val="en-US"/>
              </w:rPr>
            </w:pPr>
            <w:r w:rsidRPr="008D5C08">
              <w:rPr>
                <w:sz w:val="18"/>
                <w:szCs w:val="18"/>
                <w:lang w:val="de-DE"/>
              </w:rPr>
              <w:t>The myofascial release group sho</w:t>
            </w:r>
            <w:r>
              <w:rPr>
                <w:sz w:val="18"/>
                <w:szCs w:val="18"/>
                <w:lang w:val="de-DE"/>
              </w:rPr>
              <w:t>wed significant improvements in</w:t>
            </w:r>
            <w:r w:rsidRPr="008D5C08">
              <w:rPr>
                <w:sz w:val="18"/>
                <w:szCs w:val="18"/>
                <w:lang w:val="de-DE"/>
              </w:rPr>
              <w:t xml:space="preserve"> diastolic blood</w:t>
            </w:r>
            <w:r w:rsidR="00F64E0A">
              <w:rPr>
                <w:sz w:val="18"/>
                <w:szCs w:val="18"/>
                <w:lang w:val="de-DE"/>
              </w:rPr>
              <w:t xml:space="preserve"> </w:t>
            </w:r>
            <w:r w:rsidRPr="008D5C08">
              <w:rPr>
                <w:sz w:val="18"/>
                <w:szCs w:val="18"/>
                <w:lang w:val="de-DE"/>
              </w:rPr>
              <w:t>pressure versus control (</w:t>
            </w:r>
            <w:r w:rsidRPr="008D5C08">
              <w:rPr>
                <w:rFonts w:asciiTheme="minorHAnsi" w:hAnsiTheme="minorHAnsi" w:cstheme="minorHAnsi"/>
                <w:iCs/>
                <w:sz w:val="18"/>
                <w:szCs w:val="18"/>
                <w:lang w:val="de-DE" w:eastAsia="de-DE"/>
              </w:rPr>
              <w:t>p</w:t>
            </w:r>
            <w:r w:rsidRPr="008D5C08">
              <w:rPr>
                <w:sz w:val="18"/>
                <w:szCs w:val="18"/>
                <w:lang w:val="de-DE"/>
              </w:rPr>
              <w:t xml:space="preserve">&lt;0.046), venous blood flow velocity </w:t>
            </w:r>
            <w:r>
              <w:rPr>
                <w:sz w:val="18"/>
                <w:szCs w:val="18"/>
                <w:lang w:val="de-DE"/>
              </w:rPr>
              <w:t xml:space="preserve">versus </w:t>
            </w:r>
            <w:r w:rsidRPr="008D5C08">
              <w:rPr>
                <w:sz w:val="18"/>
                <w:szCs w:val="18"/>
                <w:lang w:val="de-DE"/>
              </w:rPr>
              <w:t>control (</w:t>
            </w:r>
            <w:r w:rsidRPr="008D5C08">
              <w:rPr>
                <w:rFonts w:asciiTheme="minorHAnsi" w:hAnsiTheme="minorHAnsi" w:cstheme="minorHAnsi"/>
                <w:iCs/>
                <w:sz w:val="18"/>
                <w:szCs w:val="18"/>
                <w:lang w:val="de-DE" w:eastAsia="de-DE"/>
              </w:rPr>
              <w:t>p</w:t>
            </w:r>
            <w:r w:rsidRPr="008D5C08">
              <w:rPr>
                <w:sz w:val="18"/>
                <w:szCs w:val="18"/>
                <w:lang w:val="de-DE"/>
              </w:rPr>
              <w:t>&lt;0.048) and VAS-assessed</w:t>
            </w:r>
            <w:r>
              <w:rPr>
                <w:sz w:val="18"/>
                <w:szCs w:val="18"/>
                <w:lang w:val="de-DE"/>
              </w:rPr>
              <w:t xml:space="preserve"> </w:t>
            </w:r>
            <w:r w:rsidRPr="008D5C08">
              <w:rPr>
                <w:sz w:val="18"/>
                <w:szCs w:val="18"/>
                <w:lang w:val="de-DE"/>
              </w:rPr>
              <w:t>pain versus controls (</w:t>
            </w:r>
            <w:r w:rsidRPr="008D5C08">
              <w:rPr>
                <w:rFonts w:asciiTheme="minorHAnsi" w:hAnsiTheme="minorHAnsi" w:cstheme="minorHAnsi"/>
                <w:iCs/>
                <w:sz w:val="18"/>
                <w:szCs w:val="18"/>
                <w:lang w:val="de-DE" w:eastAsia="de-DE"/>
              </w:rPr>
              <w:t>p</w:t>
            </w:r>
            <w:r>
              <w:rPr>
                <w:sz w:val="18"/>
                <w:szCs w:val="18"/>
                <w:lang w:val="de-DE"/>
              </w:rPr>
              <w:t>&lt;</w:t>
            </w:r>
            <w:r w:rsidRPr="008D5C08">
              <w:rPr>
                <w:sz w:val="18"/>
                <w:szCs w:val="18"/>
                <w:lang w:val="de-DE"/>
              </w:rPr>
              <w:t>0.039</w:t>
            </w:r>
            <w:r>
              <w:rPr>
                <w:sz w:val="18"/>
                <w:szCs w:val="18"/>
                <w:lang w:val="de-DE"/>
              </w:rPr>
              <w:t>)</w:t>
            </w:r>
          </w:p>
          <w:p w:rsidR="00F64E0A" w:rsidRPr="00F64E0A" w:rsidRDefault="00F64E0A" w:rsidP="00F64E0A">
            <w:pPr>
              <w:pStyle w:val="ListParagraph"/>
              <w:numPr>
                <w:ilvl w:val="0"/>
                <w:numId w:val="27"/>
              </w:numPr>
              <w:rPr>
                <w:sz w:val="18"/>
                <w:szCs w:val="18"/>
                <w:lang w:val="en-US"/>
              </w:rPr>
            </w:pPr>
            <w:r w:rsidRPr="00F64E0A">
              <w:rPr>
                <w:sz w:val="18"/>
                <w:szCs w:val="18"/>
                <w:lang w:val="de-DE"/>
              </w:rPr>
              <w:t>There were significant differences between the groups on the following SF-36 dimensions: physical function (</w:t>
            </w:r>
            <w:r w:rsidRPr="00F64E0A">
              <w:rPr>
                <w:iCs/>
                <w:sz w:val="18"/>
                <w:szCs w:val="18"/>
                <w:lang w:val="de-DE"/>
              </w:rPr>
              <w:t>F</w:t>
            </w:r>
            <w:r>
              <w:rPr>
                <w:sz w:val="18"/>
                <w:szCs w:val="18"/>
                <w:lang w:val="de-DE"/>
              </w:rPr>
              <w:t>=</w:t>
            </w:r>
            <w:r w:rsidRPr="00F64E0A">
              <w:rPr>
                <w:sz w:val="18"/>
                <w:szCs w:val="18"/>
                <w:lang w:val="de-DE"/>
              </w:rPr>
              <w:t xml:space="preserve">4.55; </w:t>
            </w:r>
            <w:r w:rsidRPr="008D5C08">
              <w:rPr>
                <w:rFonts w:asciiTheme="minorHAnsi" w:hAnsiTheme="minorHAnsi" w:cstheme="minorHAnsi"/>
                <w:iCs/>
                <w:sz w:val="18"/>
                <w:szCs w:val="18"/>
                <w:lang w:val="de-DE" w:eastAsia="de-DE"/>
              </w:rPr>
              <w:t>p</w:t>
            </w:r>
            <w:r>
              <w:rPr>
                <w:sz w:val="18"/>
                <w:szCs w:val="18"/>
                <w:lang w:val="de-DE"/>
              </w:rPr>
              <w:t>&lt;</w:t>
            </w:r>
            <w:r w:rsidRPr="00F64E0A">
              <w:rPr>
                <w:sz w:val="18"/>
                <w:szCs w:val="18"/>
                <w:lang w:val="de-DE"/>
              </w:rPr>
              <w:t>0.044) body pain (</w:t>
            </w:r>
            <w:r>
              <w:rPr>
                <w:iCs/>
                <w:sz w:val="18"/>
                <w:szCs w:val="18"/>
                <w:lang w:val="de-DE"/>
              </w:rPr>
              <w:t>F</w:t>
            </w:r>
            <w:r>
              <w:rPr>
                <w:sz w:val="18"/>
                <w:szCs w:val="18"/>
                <w:lang w:val="de-DE"/>
              </w:rPr>
              <w:t>=</w:t>
            </w:r>
            <w:r w:rsidRPr="00F64E0A">
              <w:rPr>
                <w:sz w:val="18"/>
                <w:szCs w:val="18"/>
                <w:lang w:val="de-DE"/>
              </w:rPr>
              <w:t xml:space="preserve">4.21; </w:t>
            </w:r>
            <w:r w:rsidRPr="008D5C08">
              <w:rPr>
                <w:rFonts w:asciiTheme="minorHAnsi" w:hAnsiTheme="minorHAnsi" w:cstheme="minorHAnsi"/>
                <w:iCs/>
                <w:sz w:val="18"/>
                <w:szCs w:val="18"/>
                <w:lang w:val="de-DE" w:eastAsia="de-DE"/>
              </w:rPr>
              <w:t>p</w:t>
            </w:r>
            <w:r>
              <w:rPr>
                <w:sz w:val="18"/>
                <w:szCs w:val="18"/>
                <w:lang w:val="de-DE"/>
              </w:rPr>
              <w:t>&lt;</w:t>
            </w:r>
            <w:r w:rsidRPr="00F64E0A">
              <w:rPr>
                <w:sz w:val="18"/>
                <w:szCs w:val="18"/>
                <w:lang w:val="de-DE"/>
              </w:rPr>
              <w:t>0.040) and emotional role (</w:t>
            </w:r>
            <w:r>
              <w:rPr>
                <w:iCs/>
                <w:sz w:val="18"/>
                <w:szCs w:val="18"/>
                <w:lang w:val="de-DE"/>
              </w:rPr>
              <w:t>F</w:t>
            </w:r>
            <w:r>
              <w:rPr>
                <w:sz w:val="18"/>
                <w:szCs w:val="18"/>
                <w:lang w:val="de-DE"/>
              </w:rPr>
              <w:t>=</w:t>
            </w:r>
            <w:r w:rsidRPr="00F64E0A">
              <w:rPr>
                <w:sz w:val="18"/>
                <w:szCs w:val="18"/>
                <w:lang w:val="de-DE"/>
              </w:rPr>
              <w:t>4.70;</w:t>
            </w:r>
            <w:r>
              <w:rPr>
                <w:sz w:val="18"/>
                <w:szCs w:val="18"/>
                <w:lang w:val="de-DE"/>
              </w:rPr>
              <w:t xml:space="preserve"> </w:t>
            </w:r>
            <w:r w:rsidRPr="008D5C08">
              <w:rPr>
                <w:rFonts w:asciiTheme="minorHAnsi" w:hAnsiTheme="minorHAnsi" w:cstheme="minorHAnsi"/>
                <w:iCs/>
                <w:sz w:val="18"/>
                <w:szCs w:val="18"/>
                <w:lang w:val="de-DE" w:eastAsia="de-DE"/>
              </w:rPr>
              <w:t>p</w:t>
            </w:r>
            <w:r>
              <w:rPr>
                <w:sz w:val="18"/>
                <w:szCs w:val="18"/>
                <w:lang w:val="de-DE"/>
              </w:rPr>
              <w:t>&lt;</w:t>
            </w:r>
            <w:r w:rsidRPr="00F64E0A">
              <w:rPr>
                <w:sz w:val="18"/>
                <w:szCs w:val="18"/>
                <w:lang w:val="de-DE"/>
              </w:rPr>
              <w:t>0.047)</w:t>
            </w:r>
          </w:p>
          <w:p w:rsidR="00F64E0A" w:rsidRDefault="00F64E0A" w:rsidP="00F64E0A">
            <w:pPr>
              <w:rPr>
                <w:sz w:val="18"/>
                <w:szCs w:val="18"/>
                <w:lang w:val="en-US"/>
              </w:rPr>
            </w:pPr>
          </w:p>
          <w:p w:rsidR="00F64E0A" w:rsidRPr="00F64E0A" w:rsidRDefault="00F64E0A" w:rsidP="00F64E0A">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Lombardini 2009</w:t>
            </w:r>
          </w:p>
          <w:p w:rsidR="00641733" w:rsidRDefault="00641733">
            <w:pPr>
              <w:rPr>
                <w:sz w:val="18"/>
                <w:szCs w:val="18"/>
                <w:lang w:val="en-US"/>
              </w:rPr>
            </w:pPr>
            <w:r>
              <w:rPr>
                <w:sz w:val="18"/>
                <w:szCs w:val="18"/>
                <w:lang w:val="en-US"/>
              </w:rPr>
              <w:t>Italy</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effects of osteopathic manipulative treatment in combination with lifestyle modification and pharmacological therapy in patients with intermittent claudication</w:t>
            </w:r>
          </w:p>
          <w:p w:rsidR="00641733" w:rsidRDefault="00641733">
            <w:pPr>
              <w:rPr>
                <w:sz w:val="18"/>
                <w:szCs w:val="18"/>
                <w:lang w:val="en-US"/>
              </w:rPr>
            </w:pPr>
            <w:r>
              <w:rPr>
                <w:b/>
                <w:sz w:val="18"/>
                <w:szCs w:val="18"/>
                <w:lang w:val="en-US"/>
              </w:rPr>
              <w:t>Study design:</w:t>
            </w:r>
            <w:r>
              <w:rPr>
                <w:sz w:val="18"/>
                <w:szCs w:val="18"/>
                <w:lang w:val="en-US"/>
              </w:rPr>
              <w:t xml:space="preserve"> CCT</w:t>
            </w:r>
          </w:p>
          <w:p w:rsidR="00641733" w:rsidRDefault="00641733">
            <w:pPr>
              <w:rPr>
                <w:sz w:val="18"/>
                <w:szCs w:val="18"/>
                <w:lang w:val="en-US"/>
              </w:rPr>
            </w:pPr>
            <w:r>
              <w:rPr>
                <w:b/>
                <w:sz w:val="18"/>
                <w:szCs w:val="18"/>
                <w:lang w:val="en-US"/>
              </w:rPr>
              <w:t>Duration:</w:t>
            </w:r>
            <w:r>
              <w:rPr>
                <w:sz w:val="18"/>
                <w:szCs w:val="18"/>
                <w:lang w:val="en-US"/>
              </w:rPr>
              <w:t xml:space="preserve"> 6 months</w:t>
            </w:r>
          </w:p>
          <w:p w:rsidR="00641733" w:rsidRDefault="00641733">
            <w:pPr>
              <w:rPr>
                <w:sz w:val="18"/>
                <w:szCs w:val="18"/>
                <w:lang w:val="en-US"/>
              </w:rPr>
            </w:pPr>
            <w:r>
              <w:rPr>
                <w:b/>
                <w:sz w:val="18"/>
                <w:szCs w:val="18"/>
                <w:lang w:val="en-US"/>
              </w:rPr>
              <w:t>Follow-up:</w:t>
            </w:r>
            <w:r>
              <w:rPr>
                <w:sz w:val="18"/>
                <w:szCs w:val="18"/>
                <w:lang w:val="en-US"/>
              </w:rPr>
              <w:t xml:space="preserve"> no post-intervention follow-up</w:t>
            </w:r>
          </w:p>
          <w:p w:rsidR="00641733" w:rsidRDefault="00641733">
            <w:pPr>
              <w:rPr>
                <w:sz w:val="18"/>
                <w:szCs w:val="18"/>
                <w:lang w:val="en-US"/>
              </w:rPr>
            </w:pPr>
            <w:r>
              <w:rPr>
                <w:b/>
                <w:sz w:val="18"/>
                <w:szCs w:val="18"/>
                <w:lang w:val="en-US"/>
              </w:rPr>
              <w:t>Quality:</w:t>
            </w:r>
            <w:r>
              <w:rPr>
                <w:sz w:val="18"/>
                <w:szCs w:val="18"/>
                <w:lang w:val="en-US"/>
              </w:rPr>
              <w:t xml:space="preserve"> medium </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30 men</w:t>
            </w:r>
          </w:p>
          <w:p w:rsidR="00641733" w:rsidRDefault="00641733">
            <w:pPr>
              <w:rPr>
                <w:sz w:val="18"/>
                <w:szCs w:val="18"/>
                <w:lang w:val="en-US"/>
              </w:rPr>
            </w:pPr>
            <w:r>
              <w:rPr>
                <w:b/>
                <w:sz w:val="18"/>
                <w:szCs w:val="18"/>
                <w:lang w:val="en-US"/>
              </w:rPr>
              <w:t>Age:</w:t>
            </w:r>
            <w:r>
              <w:rPr>
                <w:sz w:val="18"/>
                <w:szCs w:val="18"/>
                <w:lang w:val="en-US"/>
              </w:rPr>
              <w:t xml:space="preserve"> 69 SD8 years</w:t>
            </w:r>
          </w:p>
          <w:p w:rsidR="00641733" w:rsidRDefault="00641733">
            <w:pPr>
              <w:rPr>
                <w:sz w:val="18"/>
                <w:szCs w:val="18"/>
                <w:lang w:val="en-US"/>
              </w:rPr>
            </w:pPr>
            <w:r>
              <w:rPr>
                <w:b/>
                <w:sz w:val="18"/>
                <w:szCs w:val="18"/>
                <w:lang w:val="en-US"/>
              </w:rPr>
              <w:t>Inclusion:</w:t>
            </w:r>
            <w:r>
              <w:rPr>
                <w:sz w:val="18"/>
                <w:szCs w:val="18"/>
                <w:lang w:val="en-US"/>
              </w:rPr>
              <w:t xml:space="preserve"> Fontaine stage II monolateral intermittent claudication, male, clinical onset of peripheral arterial disease less than 1 year, low compliance with physical training programme, ankle/brachial pressure index &lt;0.90 at rest, stable maximum walking time of 170-250 s during standard treadmill test</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(n=15):</w:t>
            </w:r>
            <w:r>
              <w:rPr>
                <w:sz w:val="18"/>
                <w:szCs w:val="18"/>
                <w:lang w:val="en-US"/>
              </w:rPr>
              <w:t xml:space="preserve"> osteopathic manipulative treatment (OMT) plus standard pharmacological therapy; OMT techniques: myofascial release, strain/counterstrain, muscle energy, soft tissue techniques, high velocity low amplitude (thoracolumbar region), lymphatic pump, craniosacral manipulation; 30 min sessions </w:t>
            </w:r>
          </w:p>
          <w:p w:rsidR="00641733" w:rsidRDefault="00641733">
            <w:pPr>
              <w:rPr>
                <w:sz w:val="18"/>
                <w:szCs w:val="18"/>
                <w:lang w:val="en-US"/>
              </w:rPr>
            </w:pPr>
            <w:r>
              <w:rPr>
                <w:b/>
                <w:sz w:val="18"/>
                <w:szCs w:val="18"/>
                <w:lang w:val="en-US"/>
              </w:rPr>
              <w:t>Comparison (n=15):</w:t>
            </w:r>
            <w:r>
              <w:rPr>
                <w:sz w:val="18"/>
                <w:szCs w:val="18"/>
                <w:lang w:val="en-US"/>
              </w:rPr>
              <w:t xml:space="preserve"> standard pharmacological therapy only</w:t>
            </w:r>
          </w:p>
          <w:p w:rsidR="00641733" w:rsidRDefault="00641733">
            <w:pPr>
              <w:rPr>
                <w:sz w:val="18"/>
                <w:szCs w:val="18"/>
                <w:lang w:val="en-US"/>
              </w:rPr>
            </w:pPr>
            <w:r>
              <w:rPr>
                <w:b/>
                <w:sz w:val="18"/>
                <w:szCs w:val="18"/>
                <w:lang w:val="en-US"/>
              </w:rPr>
              <w:t xml:space="preserve">Dose: </w:t>
            </w:r>
            <w:r>
              <w:rPr>
                <w:sz w:val="18"/>
                <w:szCs w:val="18"/>
                <w:lang w:val="en-US"/>
              </w:rPr>
              <w:t>months 1 and 2: one OMT session every 2 weeks, month 3: assessment of response and adjustment of OMT techniques if necessary, months 4 to 6: one OMT session every 3 weeks</w:t>
            </w:r>
          </w:p>
          <w:p w:rsidR="00641733" w:rsidRDefault="00641733">
            <w:pPr>
              <w:rPr>
                <w:sz w:val="18"/>
                <w:szCs w:val="18"/>
                <w:lang w:val="en-US"/>
              </w:rPr>
            </w:pPr>
            <w:r>
              <w:rPr>
                <w:b/>
                <w:sz w:val="18"/>
                <w:szCs w:val="18"/>
                <w:lang w:val="en-US"/>
              </w:rPr>
              <w:t>Providers:</w:t>
            </w:r>
            <w:r>
              <w:rPr>
                <w:sz w:val="18"/>
                <w:szCs w:val="18"/>
                <w:lang w:val="en-US"/>
              </w:rPr>
              <w:t xml:space="preserve"> osteopath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blood lipids, endothelial parameters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r>
              <w:rPr>
                <w:b/>
                <w:sz w:val="18"/>
                <w:szCs w:val="18"/>
                <w:u w:val="single"/>
                <w:lang w:val="en-US"/>
              </w:rPr>
              <w:t>Results</w:t>
            </w:r>
            <w:r>
              <w:rPr>
                <w:b/>
                <w:sz w:val="18"/>
                <w:szCs w:val="18"/>
                <w:lang w:val="en-US"/>
              </w:rPr>
              <w:t xml:space="preserve"> (6 months)</w:t>
            </w:r>
          </w:p>
          <w:tbl>
            <w:tblPr>
              <w:tblStyle w:val="TableGrid"/>
              <w:tblW w:w="0" w:type="auto"/>
              <w:tblInd w:w="5" w:type="dxa"/>
              <w:tblLook w:val="04A0" w:firstRow="1" w:lastRow="0" w:firstColumn="1" w:lastColumn="0" w:noHBand="0" w:noVBand="1"/>
            </w:tblPr>
            <w:tblGrid>
              <w:gridCol w:w="2331"/>
              <w:gridCol w:w="1122"/>
              <w:gridCol w:w="1122"/>
              <w:gridCol w:w="1558"/>
            </w:tblGrid>
            <w:tr w:rsidR="00641733">
              <w:tc>
                <w:tcPr>
                  <w:tcW w:w="0" w:type="auto"/>
                  <w:tcBorders>
                    <w:top w:val="single" w:sz="4" w:space="0" w:color="000000" w:themeColor="text1"/>
                    <w:left w:val="nil"/>
                    <w:bottom w:val="single" w:sz="4" w:space="0" w:color="000000" w:themeColor="text1"/>
                    <w:right w:val="nil"/>
                  </w:tcBorders>
                </w:tcPr>
                <w:p w:rsidR="00641733" w:rsidRDefault="00641733">
                  <w:pPr>
                    <w:rPr>
                      <w:sz w:val="18"/>
                      <w:szCs w:val="18"/>
                      <w:lang w:val="en-US"/>
                    </w:rPr>
                  </w:pP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OMT</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Control</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ABPI rest</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0.87 SD0.05</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0.78 SD0.05</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OMT &lt;0.05 vs BL</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ABPI exercise</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0.79 SD0.06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0.57 SD0.04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OMT &lt;0.05 vs BL</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CPT (min)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3.7 SD0.4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2.9 SD0.3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OMT &lt;0.05 vs BL</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TWT (min)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4.7 SD0.4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4.5 SD0.8</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OMT &lt;0.05 vs BL</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Physical function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72.8 SD3.7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37.5 SD4.7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Role limitations / physical</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60.5 SD22.6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29.3 SD16.5</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Bodily pain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86.5 SD19.7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66.5 SD15.8</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General health</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67.8 SD7.6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53.2 SD12.0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&lt;0.05</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Mental health</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75.9 SD9.6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73.5 SD11.3</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Role limitations / emotional</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86.4 SD8.7</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83.5 SD11.0</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Social function</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82.7 SD10.4</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79.0 SD8.5</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r w:rsidR="00641733">
              <w:tc>
                <w:tcPr>
                  <w:tcW w:w="0" w:type="auto"/>
                  <w:tcBorders>
                    <w:top w:val="single" w:sz="4" w:space="0" w:color="000000" w:themeColor="text1"/>
                    <w:left w:val="nil"/>
                    <w:bottom w:val="single" w:sz="4" w:space="0" w:color="000000" w:themeColor="text1"/>
                    <w:right w:val="nil"/>
                  </w:tcBorders>
                  <w:hideMark/>
                </w:tcPr>
                <w:p w:rsidR="00641733" w:rsidRDefault="00641733">
                  <w:pPr>
                    <w:rPr>
                      <w:b/>
                      <w:sz w:val="18"/>
                      <w:szCs w:val="18"/>
                      <w:lang w:val="en-US"/>
                    </w:rPr>
                  </w:pPr>
                  <w:r>
                    <w:rPr>
                      <w:b/>
                      <w:sz w:val="18"/>
                      <w:szCs w:val="18"/>
                      <w:lang w:val="en-US"/>
                    </w:rPr>
                    <w:t>Vitality</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65.7 SD10.2</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60.8 SD10.6</w:t>
                  </w:r>
                </w:p>
              </w:tc>
              <w:tc>
                <w:tcPr>
                  <w:tcW w:w="0" w:type="auto"/>
                  <w:tcBorders>
                    <w:top w:val="single" w:sz="4" w:space="0" w:color="000000" w:themeColor="text1"/>
                    <w:left w:val="nil"/>
                    <w:bottom w:val="single" w:sz="4" w:space="0" w:color="000000" w:themeColor="text1"/>
                    <w:right w:val="nil"/>
                  </w:tcBorders>
                  <w:hideMark/>
                </w:tcPr>
                <w:p w:rsidR="00641733" w:rsidRDefault="00641733">
                  <w:pPr>
                    <w:rPr>
                      <w:sz w:val="18"/>
                      <w:szCs w:val="18"/>
                      <w:lang w:val="en-US"/>
                    </w:rPr>
                  </w:pPr>
                  <w:r>
                    <w:rPr>
                      <w:sz w:val="18"/>
                      <w:szCs w:val="18"/>
                      <w:lang w:val="en-US"/>
                    </w:rPr>
                    <w:t>NS</w:t>
                  </w:r>
                </w:p>
              </w:tc>
            </w:tr>
          </w:tbl>
          <w:p w:rsidR="00641733" w:rsidRDefault="00641733">
            <w:pPr>
              <w:rPr>
                <w:sz w:val="18"/>
                <w:szCs w:val="18"/>
                <w:lang w:val="en-US"/>
              </w:rPr>
            </w:pPr>
            <w:r>
              <w:rPr>
                <w:sz w:val="18"/>
                <w:szCs w:val="18"/>
                <w:lang w:val="en-US"/>
              </w:rPr>
              <w:t>ABPI: ankle-brachial pressure index, BL: baseline; CPT: claudication time pain, TWT: total walking time</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transient muscle tenderness in 3 patients</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rsidP="00C53CF6">
            <w:pPr>
              <w:keepNext/>
              <w:rPr>
                <w:b/>
                <w:sz w:val="18"/>
                <w:szCs w:val="18"/>
                <w:lang w:val="en-US"/>
              </w:rPr>
            </w:pPr>
            <w:r>
              <w:rPr>
                <w:b/>
                <w:sz w:val="18"/>
                <w:szCs w:val="18"/>
                <w:lang w:val="en-US"/>
              </w:rPr>
              <w:t>Parkinson’s disease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Wells 1999</w:t>
            </w:r>
          </w:p>
          <w:p w:rsidR="00641733" w:rsidRDefault="00641733">
            <w:pPr>
              <w:rPr>
                <w:sz w:val="18"/>
                <w:szCs w:val="18"/>
                <w:lang w:val="en-US"/>
              </w:rPr>
            </w:pPr>
            <w:r>
              <w:rPr>
                <w:sz w:val="18"/>
                <w:szCs w:val="18"/>
                <w:lang w:val="en-US"/>
              </w:rPr>
              <w:t>USA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effect of osteopathic manipulative treatment on gait in patients with Parkinson’s disease</w:t>
            </w:r>
          </w:p>
          <w:p w:rsidR="00641733" w:rsidRDefault="00641733">
            <w:pPr>
              <w:rPr>
                <w:sz w:val="18"/>
                <w:szCs w:val="18"/>
                <w:lang w:val="en-US"/>
              </w:rPr>
            </w:pPr>
            <w:r>
              <w:rPr>
                <w:b/>
                <w:sz w:val="18"/>
                <w:szCs w:val="18"/>
                <w:lang w:val="en-US"/>
              </w:rPr>
              <w:t>Study design:</w:t>
            </w:r>
            <w:r>
              <w:rPr>
                <w:sz w:val="18"/>
                <w:szCs w:val="18"/>
                <w:lang w:val="en-US"/>
              </w:rPr>
              <w:t xml:space="preserve"> CCT</w:t>
            </w:r>
          </w:p>
          <w:p w:rsidR="00641733" w:rsidRDefault="00641733">
            <w:pPr>
              <w:rPr>
                <w:sz w:val="18"/>
                <w:szCs w:val="18"/>
                <w:lang w:val="en-US"/>
              </w:rPr>
            </w:pPr>
            <w:r>
              <w:rPr>
                <w:b/>
                <w:sz w:val="18"/>
                <w:szCs w:val="18"/>
                <w:lang w:val="en-US"/>
              </w:rPr>
              <w:t>Duration:</w:t>
            </w:r>
            <w:r>
              <w:rPr>
                <w:sz w:val="18"/>
                <w:szCs w:val="18"/>
                <w:lang w:val="en-US"/>
              </w:rPr>
              <w:t xml:space="preserve"> single session</w:t>
            </w:r>
          </w:p>
          <w:p w:rsidR="00641733" w:rsidRDefault="00641733">
            <w:pPr>
              <w:rPr>
                <w:sz w:val="18"/>
                <w:szCs w:val="18"/>
                <w:lang w:val="en-US"/>
              </w:rPr>
            </w:pPr>
            <w:r>
              <w:rPr>
                <w:b/>
                <w:sz w:val="18"/>
                <w:szCs w:val="18"/>
                <w:lang w:val="en-US"/>
              </w:rPr>
              <w:t>Follow-up:</w:t>
            </w:r>
            <w:r>
              <w:rPr>
                <w:sz w:val="18"/>
                <w:szCs w:val="18"/>
                <w:lang w:val="en-US"/>
              </w:rPr>
              <w:t xml:space="preserve"> immediately after treatment</w:t>
            </w:r>
          </w:p>
          <w:p w:rsidR="00641733" w:rsidRDefault="00641733">
            <w:pPr>
              <w:rPr>
                <w:sz w:val="18"/>
                <w:szCs w:val="18"/>
                <w:lang w:val="en-US"/>
              </w:rPr>
            </w:pPr>
            <w:r>
              <w:rPr>
                <w:b/>
                <w:sz w:val="18"/>
                <w:szCs w:val="18"/>
                <w:lang w:val="en-US"/>
              </w:rPr>
              <w:t>Quality:</w:t>
            </w:r>
            <w:r>
              <w:rPr>
                <w:sz w:val="18"/>
                <w:szCs w:val="18"/>
                <w:lang w:val="en-US"/>
              </w:rPr>
              <w:t xml:space="preserve"> low</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20 (% female not reported)</w:t>
            </w:r>
          </w:p>
          <w:p w:rsidR="00641733" w:rsidRDefault="00641733">
            <w:pPr>
              <w:rPr>
                <w:sz w:val="18"/>
                <w:szCs w:val="18"/>
                <w:lang w:val="en-US"/>
              </w:rPr>
            </w:pPr>
            <w:r>
              <w:rPr>
                <w:b/>
                <w:sz w:val="18"/>
                <w:szCs w:val="18"/>
                <w:lang w:val="en-US"/>
              </w:rPr>
              <w:t>Age:</w:t>
            </w:r>
            <w:r>
              <w:rPr>
                <w:sz w:val="18"/>
                <w:szCs w:val="18"/>
                <w:lang w:val="en-US"/>
              </w:rPr>
              <w:t xml:space="preserve"> 45 to 68 years</w:t>
            </w:r>
          </w:p>
          <w:p w:rsidR="00641733" w:rsidRDefault="00641733">
            <w:pPr>
              <w:rPr>
                <w:sz w:val="18"/>
                <w:szCs w:val="18"/>
                <w:lang w:val="en-US"/>
              </w:rPr>
            </w:pPr>
            <w:r>
              <w:rPr>
                <w:b/>
                <w:sz w:val="18"/>
                <w:szCs w:val="18"/>
                <w:lang w:val="en-US"/>
              </w:rPr>
              <w:t>Inclusion:</w:t>
            </w:r>
            <w:r>
              <w:rPr>
                <w:sz w:val="18"/>
                <w:szCs w:val="18"/>
                <w:lang w:val="en-US"/>
              </w:rPr>
              <w:t xml:space="preserve"> Parkinson’s disease (mild to moderate; Unified Parkinson’s Rating Scale motor score average 14.3)</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(n=10):</w:t>
            </w:r>
            <w:r>
              <w:rPr>
                <w:sz w:val="18"/>
                <w:szCs w:val="18"/>
                <w:lang w:val="en-US"/>
              </w:rPr>
              <w:t xml:space="preserve"> 30 minute protocol of osteopathic manual therapy (1. Lateral (and anteroposterior) translation of vertebrae in the thoracic/lumbar spine performed with the patient in a seated position; 2. Active myofascial stretch to the thoracic spine with the patient in a seated position; 3. Occipito-atlanto (OA) release; 4. Translation of cervical spine performed with the patient in a supine position; 5. Muscle energy techniques of the cervical spine; 6. Spencer technique applied to the shoulder bilaterally; 7. Supination/pronation of the forearm bilaterally; 8. Circumduction of the wrist bilaterally; 9. Sacroiliac joint gapping bilaterally; 10. Muscle energy technique applied to adductor muscles of lower extremity bilaterally; 11. Psoas muscle energy technique applied bilaterally; 12. Hamstring muscle energy technique applied bilaterally; 13. Articulatory technique applied to the ankle bilaterally; and 14. Muscle energy technique applied to the ankle in dorsi and plantar flexion bilaterally)</w:t>
            </w:r>
          </w:p>
          <w:p w:rsidR="00641733" w:rsidRDefault="00641733">
            <w:pPr>
              <w:rPr>
                <w:sz w:val="18"/>
                <w:szCs w:val="18"/>
                <w:lang w:val="en-US"/>
              </w:rPr>
            </w:pPr>
            <w:r>
              <w:rPr>
                <w:b/>
                <w:sz w:val="18"/>
                <w:szCs w:val="18"/>
                <w:lang w:val="en-US"/>
              </w:rPr>
              <w:t>Comparison (n=10):</w:t>
            </w:r>
            <w:r>
              <w:rPr>
                <w:sz w:val="18"/>
                <w:szCs w:val="18"/>
                <w:lang w:val="en-US"/>
              </w:rPr>
              <w:t xml:space="preserve"> sham procedure (examination of the patient’s voluntary range of motion in each joint to which manipulation would have been applied without the manipulation procedure, some passive motion of limbs without reaching patient’s range of motion limit)</w:t>
            </w:r>
          </w:p>
          <w:p w:rsidR="00641733" w:rsidRDefault="00641733">
            <w:pPr>
              <w:rPr>
                <w:sz w:val="18"/>
                <w:szCs w:val="18"/>
                <w:lang w:val="en-US"/>
              </w:rPr>
            </w:pPr>
            <w:r>
              <w:rPr>
                <w:b/>
                <w:sz w:val="18"/>
                <w:szCs w:val="18"/>
                <w:lang w:val="en-US"/>
              </w:rPr>
              <w:t xml:space="preserve">Dose: </w:t>
            </w:r>
            <w:r>
              <w:rPr>
                <w:sz w:val="18"/>
                <w:szCs w:val="18"/>
                <w:lang w:val="en-US"/>
              </w:rPr>
              <w:t>single 30 min session</w:t>
            </w:r>
          </w:p>
          <w:p w:rsidR="00641733" w:rsidRDefault="00641733">
            <w:pPr>
              <w:rPr>
                <w:sz w:val="18"/>
                <w:szCs w:val="18"/>
                <w:lang w:val="en-US"/>
              </w:rPr>
            </w:pPr>
            <w:r>
              <w:rPr>
                <w:b/>
                <w:sz w:val="18"/>
                <w:szCs w:val="18"/>
                <w:lang w:val="en-US"/>
              </w:rPr>
              <w:t>Providers:</w:t>
            </w:r>
            <w:r>
              <w:rPr>
                <w:sz w:val="18"/>
                <w:szCs w:val="18"/>
                <w:lang w:val="en-US"/>
              </w:rPr>
              <w:t xml:space="preserve"> student physician with special training in osteopathic manipulative technique under the direction of an osteopathic physician </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spacing w:line="240" w:lineRule="auto"/>
              <w:rPr>
                <w:b/>
                <w:i/>
                <w:sz w:val="18"/>
                <w:szCs w:val="18"/>
                <w:lang w:val="en-US"/>
              </w:rPr>
            </w:pPr>
            <w:r>
              <w:rPr>
                <w:b/>
                <w:i/>
                <w:sz w:val="18"/>
                <w:szCs w:val="18"/>
                <w:lang w:val="en-US"/>
              </w:rPr>
              <w:t>Gait parameters</w:t>
            </w:r>
          </w:p>
          <w:p w:rsidR="00641733" w:rsidRDefault="00641733" w:rsidP="00896199">
            <w:pPr>
              <w:pStyle w:val="ListParagraph"/>
              <w:numPr>
                <w:ilvl w:val="0"/>
                <w:numId w:val="28"/>
              </w:numPr>
              <w:spacing w:line="240" w:lineRule="auto"/>
              <w:rPr>
                <w:sz w:val="18"/>
                <w:szCs w:val="18"/>
                <w:lang w:val="en-US"/>
              </w:rPr>
            </w:pPr>
            <w:r>
              <w:rPr>
                <w:sz w:val="18"/>
                <w:szCs w:val="18"/>
                <w:lang w:val="en-US"/>
              </w:rPr>
              <w:t>significant improvement in the following gait parameters in comparison to control: stride length difference, cadence difference, upper limb velocities (shoulder, wrist), lower limb velocities (hip, knee, ankle)</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rsidP="00C53CF6">
            <w:pPr>
              <w:keepNext/>
              <w:rPr>
                <w:sz w:val="18"/>
                <w:szCs w:val="18"/>
                <w:lang w:val="en-US"/>
              </w:rPr>
            </w:pPr>
            <w:r>
              <w:rPr>
                <w:b/>
                <w:sz w:val="18"/>
                <w:szCs w:val="18"/>
              </w:rPr>
              <w:t>Pneumonia and other respiratory diseases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spacing w:line="240" w:lineRule="auto"/>
              <w:rPr>
                <w:b/>
                <w:i/>
                <w:sz w:val="18"/>
                <w:szCs w:val="18"/>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Noll 2008b</w:t>
            </w:r>
          </w:p>
          <w:p w:rsidR="00641733" w:rsidRDefault="00641733">
            <w:pPr>
              <w:rPr>
                <w:sz w:val="18"/>
                <w:szCs w:val="18"/>
                <w:lang w:val="en-US"/>
              </w:rPr>
            </w:pPr>
            <w:r>
              <w:rPr>
                <w:sz w:val="18"/>
                <w:szCs w:val="18"/>
                <w:lang w:val="en-US"/>
              </w:rPr>
              <w:t>USA</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RCT of the effects of osteopathic manipulative treatment in elderly patients with chronic obstructive pulmonary disease (COPD) </w:t>
            </w:r>
          </w:p>
          <w:p w:rsidR="00641733" w:rsidRDefault="00641733">
            <w:pPr>
              <w:rPr>
                <w:sz w:val="18"/>
                <w:szCs w:val="18"/>
                <w:lang w:val="en-US"/>
              </w:rPr>
            </w:pPr>
            <w:r>
              <w:rPr>
                <w:b/>
                <w:sz w:val="18"/>
                <w:szCs w:val="18"/>
                <w:lang w:val="en-US"/>
              </w:rPr>
              <w:t>Duration:</w:t>
            </w:r>
            <w:r>
              <w:rPr>
                <w:sz w:val="18"/>
                <w:szCs w:val="18"/>
                <w:lang w:val="en-US"/>
              </w:rPr>
              <w:t xml:space="preserve"> single session</w:t>
            </w:r>
          </w:p>
          <w:p w:rsidR="00641733" w:rsidRDefault="00641733">
            <w:pPr>
              <w:rPr>
                <w:sz w:val="18"/>
                <w:szCs w:val="18"/>
                <w:lang w:val="en-US"/>
              </w:rPr>
            </w:pPr>
            <w:r>
              <w:rPr>
                <w:b/>
                <w:sz w:val="18"/>
                <w:szCs w:val="18"/>
                <w:lang w:val="en-US"/>
              </w:rPr>
              <w:t>Follow-up:</w:t>
            </w:r>
            <w:r>
              <w:rPr>
                <w:sz w:val="18"/>
                <w:szCs w:val="18"/>
                <w:lang w:val="en-US"/>
              </w:rPr>
              <w:t xml:space="preserve"> 1 day after the intervention</w:t>
            </w:r>
          </w:p>
          <w:p w:rsidR="00641733" w:rsidRDefault="00641733">
            <w:pPr>
              <w:rPr>
                <w:sz w:val="18"/>
                <w:szCs w:val="18"/>
                <w:lang w:val="en-US"/>
              </w:rPr>
            </w:pPr>
            <w:r>
              <w:rPr>
                <w:b/>
                <w:sz w:val="18"/>
                <w:szCs w:val="18"/>
                <w:lang w:val="en-US"/>
              </w:rPr>
              <w:t>Quality:</w:t>
            </w:r>
            <w:r>
              <w:rPr>
                <w:sz w:val="18"/>
                <w:szCs w:val="18"/>
                <w:lang w:val="en-US"/>
              </w:rPr>
              <w:t xml:space="preserve"> medium</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35 (49% women)</w:t>
            </w:r>
          </w:p>
          <w:p w:rsidR="00641733" w:rsidRDefault="00641733">
            <w:pPr>
              <w:rPr>
                <w:sz w:val="18"/>
                <w:szCs w:val="18"/>
                <w:lang w:val="en-US"/>
              </w:rPr>
            </w:pPr>
            <w:r>
              <w:rPr>
                <w:b/>
                <w:sz w:val="18"/>
                <w:szCs w:val="18"/>
                <w:lang w:val="en-US"/>
              </w:rPr>
              <w:t>Age:</w:t>
            </w:r>
            <w:r>
              <w:rPr>
                <w:sz w:val="18"/>
                <w:szCs w:val="18"/>
                <w:lang w:val="en-US"/>
              </w:rPr>
              <w:t xml:space="preserve"> 69.6 SD6.6 to 72.2 SD7.1 years </w:t>
            </w:r>
          </w:p>
          <w:p w:rsidR="00641733" w:rsidRDefault="00641733">
            <w:pPr>
              <w:rPr>
                <w:sz w:val="18"/>
                <w:szCs w:val="18"/>
                <w:lang w:val="en-US"/>
              </w:rPr>
            </w:pPr>
            <w:r>
              <w:rPr>
                <w:b/>
                <w:sz w:val="18"/>
                <w:szCs w:val="18"/>
                <w:lang w:val="en-US"/>
              </w:rPr>
              <w:t>Inclusion:</w:t>
            </w:r>
            <w:r>
              <w:rPr>
                <w:sz w:val="18"/>
                <w:szCs w:val="18"/>
                <w:lang w:val="en-US"/>
              </w:rPr>
              <w:t xml:space="preserve"> known history of COPD, ≥65 years, airflow obstruction</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osteopathy</w:t>
            </w:r>
          </w:p>
          <w:p w:rsidR="00641733" w:rsidRDefault="00641733">
            <w:pPr>
              <w:rPr>
                <w:sz w:val="18"/>
                <w:szCs w:val="18"/>
                <w:lang w:val="en-US"/>
              </w:rPr>
            </w:pPr>
            <w:r>
              <w:rPr>
                <w:b/>
                <w:sz w:val="18"/>
                <w:szCs w:val="18"/>
                <w:lang w:val="en-US"/>
              </w:rPr>
              <w:t>Intervention (n=18):</w:t>
            </w:r>
            <w:r>
              <w:rPr>
                <w:sz w:val="18"/>
                <w:szCs w:val="18"/>
                <w:lang w:val="en-US"/>
              </w:rPr>
              <w:t xml:space="preserve"> osteopathic manipulative medicine protocol (massage of paraspinal muscles, rib raising, doming the abdominal diaphragm, suboccipital decompression, myofascial release to the thoracic inlet, pectoral traction, thoracic lymphatic pump with activation)</w:t>
            </w:r>
          </w:p>
          <w:p w:rsidR="00641733" w:rsidRDefault="00641733">
            <w:pPr>
              <w:rPr>
                <w:sz w:val="18"/>
                <w:szCs w:val="18"/>
                <w:lang w:val="en-US"/>
              </w:rPr>
            </w:pPr>
            <w:r>
              <w:rPr>
                <w:b/>
                <w:sz w:val="18"/>
                <w:szCs w:val="18"/>
                <w:lang w:val="en-US"/>
              </w:rPr>
              <w:t>Comparison (n=17):</w:t>
            </w:r>
            <w:r>
              <w:rPr>
                <w:sz w:val="18"/>
                <w:szCs w:val="18"/>
                <w:lang w:val="en-US"/>
              </w:rPr>
              <w:t xml:space="preserve"> sham light touch protocol</w:t>
            </w:r>
          </w:p>
          <w:p w:rsidR="00641733" w:rsidRDefault="00641733">
            <w:pPr>
              <w:rPr>
                <w:sz w:val="18"/>
                <w:szCs w:val="18"/>
                <w:lang w:val="en-US"/>
              </w:rPr>
            </w:pPr>
            <w:r>
              <w:rPr>
                <w:b/>
                <w:sz w:val="18"/>
                <w:szCs w:val="18"/>
                <w:lang w:val="en-US"/>
              </w:rPr>
              <w:t xml:space="preserve">Dose: </w:t>
            </w:r>
            <w:r>
              <w:rPr>
                <w:sz w:val="18"/>
                <w:szCs w:val="18"/>
                <w:lang w:val="en-US"/>
              </w:rPr>
              <w:t>single 20 min session</w:t>
            </w:r>
          </w:p>
          <w:p w:rsidR="00641733" w:rsidRDefault="00641733">
            <w:pPr>
              <w:rPr>
                <w:sz w:val="18"/>
                <w:szCs w:val="18"/>
                <w:lang w:val="en-US"/>
              </w:rPr>
            </w:pPr>
            <w:r>
              <w:rPr>
                <w:b/>
                <w:sz w:val="18"/>
                <w:szCs w:val="18"/>
                <w:lang w:val="en-US"/>
              </w:rPr>
              <w:t>Providers:</w:t>
            </w:r>
            <w:r>
              <w:rPr>
                <w:sz w:val="18"/>
                <w:szCs w:val="18"/>
                <w:lang w:val="en-US"/>
              </w:rPr>
              <w:t xml:space="preserve"> osteopaths  </w:t>
            </w:r>
          </w:p>
          <w:p w:rsidR="00641733" w:rsidRDefault="00641733">
            <w:pPr>
              <w:rPr>
                <w:sz w:val="18"/>
                <w:szCs w:val="18"/>
                <w:lang w:val="en-US"/>
              </w:rPr>
            </w:pPr>
          </w:p>
          <w:p w:rsidR="00641733" w:rsidRDefault="00641733">
            <w:pPr>
              <w:rPr>
                <w:sz w:val="18"/>
                <w:szCs w:val="18"/>
                <w:lang w:val="en-US"/>
              </w:rPr>
            </w:pPr>
            <w:r>
              <w:rPr>
                <w:b/>
                <w:sz w:val="18"/>
                <w:szCs w:val="18"/>
                <w:u w:val="single"/>
                <w:lang w:val="en-US"/>
              </w:rPr>
              <w:t>Further information available on:</w:t>
            </w:r>
            <w:r>
              <w:rPr>
                <w:b/>
                <w:sz w:val="18"/>
                <w:szCs w:val="18"/>
                <w:lang w:val="en-US"/>
              </w:rPr>
              <w:t xml:space="preserve"> </w:t>
            </w:r>
            <w:r>
              <w:rPr>
                <w:sz w:val="18"/>
                <w:szCs w:val="18"/>
                <w:lang w:val="en-US"/>
              </w:rPr>
              <w:t>21 lung function parameters</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r>
              <w:rPr>
                <w:b/>
                <w:sz w:val="18"/>
                <w:szCs w:val="18"/>
                <w:u w:val="single"/>
                <w:lang w:val="en-US"/>
              </w:rPr>
              <w:t>Results</w:t>
            </w:r>
          </w:p>
          <w:p w:rsidR="00641733" w:rsidRDefault="00641733" w:rsidP="00896199">
            <w:pPr>
              <w:pStyle w:val="ListParagraph"/>
              <w:numPr>
                <w:ilvl w:val="0"/>
                <w:numId w:val="14"/>
              </w:numPr>
              <w:rPr>
                <w:sz w:val="18"/>
                <w:szCs w:val="18"/>
                <w:lang w:val="en-US"/>
              </w:rPr>
            </w:pPr>
            <w:r>
              <w:rPr>
                <w:i/>
                <w:sz w:val="18"/>
                <w:szCs w:val="18"/>
                <w:lang w:val="en-US"/>
              </w:rPr>
              <w:t>Absolute pulmonary function parameters:</w:t>
            </w:r>
            <w:r>
              <w:rPr>
                <w:sz w:val="18"/>
                <w:szCs w:val="18"/>
                <w:lang w:val="en-US"/>
              </w:rPr>
              <w:t xml:space="preserve"> statistically significant differences in 8 of 21 lung function parameters in the OMT group compared to control (forced expiratory flow after 25% and 50% of FEV had been exhaled (FEF</w:t>
            </w:r>
            <w:r>
              <w:rPr>
                <w:sz w:val="18"/>
                <w:szCs w:val="18"/>
                <w:vertAlign w:val="subscript"/>
                <w:lang w:val="en-US"/>
              </w:rPr>
              <w:t>25%</w:t>
            </w:r>
            <w:r>
              <w:rPr>
                <w:sz w:val="18"/>
                <w:szCs w:val="18"/>
                <w:lang w:val="en-US"/>
              </w:rPr>
              <w:t>, FEF</w:t>
            </w:r>
            <w:r>
              <w:rPr>
                <w:sz w:val="18"/>
                <w:szCs w:val="18"/>
                <w:vertAlign w:val="subscript"/>
                <w:lang w:val="en-US"/>
              </w:rPr>
              <w:t>50%</w:t>
            </w:r>
            <w:r>
              <w:rPr>
                <w:sz w:val="18"/>
                <w:szCs w:val="18"/>
                <w:lang w:val="en-US"/>
              </w:rPr>
              <w:t>) , forced expiratory flow at the midexpiratory phase (FEF</w:t>
            </w:r>
            <w:r>
              <w:rPr>
                <w:sz w:val="18"/>
                <w:szCs w:val="18"/>
                <w:vertAlign w:val="subscript"/>
                <w:lang w:val="en-US"/>
              </w:rPr>
              <w:t>25% 75%</w:t>
            </w:r>
            <w:r>
              <w:rPr>
                <w:sz w:val="18"/>
                <w:szCs w:val="18"/>
                <w:lang w:val="en-US"/>
              </w:rPr>
              <w:t>) and expiratory reserve volume (ERV) significantly lower and lung volume parameters significantly higher, airway resistance decreased)</w:t>
            </w:r>
          </w:p>
          <w:p w:rsidR="00641733" w:rsidRDefault="00641733" w:rsidP="00896199">
            <w:pPr>
              <w:pStyle w:val="ListParagraph"/>
              <w:numPr>
                <w:ilvl w:val="0"/>
                <w:numId w:val="14"/>
              </w:numPr>
              <w:rPr>
                <w:sz w:val="18"/>
                <w:szCs w:val="18"/>
                <w:lang w:val="en-US"/>
              </w:rPr>
            </w:pPr>
            <w:r>
              <w:rPr>
                <w:i/>
                <w:sz w:val="18"/>
                <w:szCs w:val="18"/>
                <w:lang w:val="en-US"/>
              </w:rPr>
              <w:t>Percent change in lung function parameters from baseline to post-treatment:</w:t>
            </w:r>
            <w:r>
              <w:rPr>
                <w:sz w:val="18"/>
                <w:szCs w:val="18"/>
                <w:lang w:val="en-US"/>
              </w:rPr>
              <w:t xml:space="preserve"> FEF</w:t>
            </w:r>
            <w:r>
              <w:rPr>
                <w:sz w:val="18"/>
                <w:szCs w:val="18"/>
                <w:vertAlign w:val="subscript"/>
                <w:lang w:val="en-US"/>
              </w:rPr>
              <w:t>50%</w:t>
            </w:r>
            <w:r>
              <w:rPr>
                <w:sz w:val="18"/>
                <w:szCs w:val="18"/>
                <w:lang w:val="en-US"/>
              </w:rPr>
              <w:t xml:space="preserve"> and FEF</w:t>
            </w:r>
            <w:r>
              <w:rPr>
                <w:sz w:val="18"/>
                <w:szCs w:val="18"/>
                <w:vertAlign w:val="subscript"/>
                <w:lang w:val="en-US"/>
              </w:rPr>
              <w:t>25% 75%</w:t>
            </w:r>
            <w:r>
              <w:rPr>
                <w:sz w:val="18"/>
                <w:szCs w:val="18"/>
                <w:lang w:val="en-US"/>
              </w:rPr>
              <w:t xml:space="preserve"> significantly lower, lung volume parameters significantly higher</w:t>
            </w:r>
          </w:p>
          <w:p w:rsidR="00641733" w:rsidRDefault="00641733" w:rsidP="00896199">
            <w:pPr>
              <w:pStyle w:val="ListParagraph"/>
              <w:numPr>
                <w:ilvl w:val="0"/>
                <w:numId w:val="14"/>
              </w:numPr>
              <w:rPr>
                <w:sz w:val="18"/>
                <w:szCs w:val="18"/>
                <w:lang w:val="en-US"/>
              </w:rPr>
            </w:pPr>
            <w:r>
              <w:rPr>
                <w:sz w:val="18"/>
                <w:szCs w:val="18"/>
                <w:lang w:val="en-US"/>
              </w:rPr>
              <w:t>Patients in both groups felt that they had benefitted from the manipulative treatment, that they breathed better, enjoyed the treatment and would recommend it to others  (71 to 94% in the intervention group, 59 to 82% in the sham group)</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only minor adverse events, no difference between groups (n=2 intervention, n=4 control)</w:t>
            </w:r>
          </w:p>
        </w:tc>
      </w:tr>
      <w:tr w:rsidR="00E74088"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E74088" w:rsidRDefault="00E74088" w:rsidP="00E74088">
            <w:pPr>
              <w:rPr>
                <w:sz w:val="18"/>
                <w:szCs w:val="18"/>
                <w:lang w:val="en-US"/>
              </w:rPr>
            </w:pPr>
            <w:r>
              <w:rPr>
                <w:sz w:val="18"/>
                <w:szCs w:val="18"/>
                <w:lang w:val="en-US"/>
              </w:rPr>
              <w:t>Zanotti 2012</w:t>
            </w:r>
          </w:p>
          <w:p w:rsidR="00E74088" w:rsidRDefault="00E74088" w:rsidP="00E74088">
            <w:pPr>
              <w:rPr>
                <w:sz w:val="18"/>
                <w:szCs w:val="18"/>
                <w:lang w:val="en-US"/>
              </w:rPr>
            </w:pPr>
            <w:r>
              <w:rPr>
                <w:sz w:val="18"/>
                <w:szCs w:val="18"/>
                <w:lang w:val="en-US"/>
              </w:rPr>
              <w:t>Italy</w:t>
            </w:r>
          </w:p>
          <w:p w:rsidR="00E74088" w:rsidRDefault="00E74088" w:rsidP="00E74088">
            <w:pPr>
              <w:rPr>
                <w:sz w:val="18"/>
                <w:szCs w:val="18"/>
                <w:lang w:val="en-US"/>
              </w:rPr>
            </w:pPr>
          </w:p>
          <w:p w:rsidR="00E74088" w:rsidRDefault="00E74088" w:rsidP="00E74088">
            <w:pPr>
              <w:rPr>
                <w:sz w:val="18"/>
                <w:szCs w:val="18"/>
                <w:lang w:val="en-US"/>
              </w:rPr>
            </w:pPr>
            <w:r>
              <w:rPr>
                <w:b/>
                <w:sz w:val="18"/>
                <w:szCs w:val="18"/>
                <w:lang w:val="en-US"/>
              </w:rPr>
              <w:t>Focus:</w:t>
            </w:r>
            <w:r>
              <w:rPr>
                <w:sz w:val="18"/>
                <w:szCs w:val="18"/>
                <w:lang w:val="en-US"/>
              </w:rPr>
              <w:t xml:space="preserve"> RCT of the effects of osteopathic manipulative treatment in patients with severe chronic obstructive pulmonary disease (COPD) </w:t>
            </w:r>
          </w:p>
          <w:p w:rsidR="00E74088" w:rsidRDefault="00E74088" w:rsidP="00E74088">
            <w:pPr>
              <w:rPr>
                <w:sz w:val="18"/>
                <w:szCs w:val="18"/>
                <w:lang w:val="en-US"/>
              </w:rPr>
            </w:pPr>
            <w:r>
              <w:rPr>
                <w:b/>
                <w:sz w:val="18"/>
                <w:szCs w:val="18"/>
                <w:lang w:val="en-US"/>
              </w:rPr>
              <w:t>Duration:</w:t>
            </w:r>
            <w:r>
              <w:rPr>
                <w:sz w:val="18"/>
                <w:szCs w:val="18"/>
                <w:lang w:val="en-US"/>
              </w:rPr>
              <w:t xml:space="preserve"> 4 weeks</w:t>
            </w:r>
          </w:p>
          <w:p w:rsidR="00E74088" w:rsidRDefault="00E74088" w:rsidP="00E74088">
            <w:pPr>
              <w:rPr>
                <w:sz w:val="18"/>
                <w:szCs w:val="18"/>
                <w:lang w:val="en-US"/>
              </w:rPr>
            </w:pPr>
            <w:r>
              <w:rPr>
                <w:b/>
                <w:sz w:val="18"/>
                <w:szCs w:val="18"/>
                <w:lang w:val="en-US"/>
              </w:rPr>
              <w:t>Follow-up:</w:t>
            </w:r>
            <w:r>
              <w:rPr>
                <w:sz w:val="18"/>
                <w:szCs w:val="18"/>
                <w:lang w:val="en-US"/>
              </w:rPr>
              <w:t xml:space="preserve"> no post-intervention follow-up</w:t>
            </w:r>
          </w:p>
          <w:p w:rsidR="00E74088" w:rsidRDefault="00E74088" w:rsidP="00E74088">
            <w:pPr>
              <w:rPr>
                <w:sz w:val="18"/>
                <w:szCs w:val="18"/>
                <w:lang w:val="en-US"/>
              </w:rPr>
            </w:pPr>
            <w:r>
              <w:rPr>
                <w:b/>
                <w:sz w:val="18"/>
                <w:szCs w:val="18"/>
                <w:lang w:val="en-US"/>
              </w:rPr>
              <w:t>Quality:</w:t>
            </w:r>
            <w:r>
              <w:rPr>
                <w:sz w:val="18"/>
                <w:szCs w:val="18"/>
                <w:lang w:val="en-US"/>
              </w:rPr>
              <w:t xml:space="preserve"> high</w:t>
            </w:r>
          </w:p>
          <w:p w:rsidR="00E74088" w:rsidRDefault="00E74088" w:rsidP="00E74088">
            <w:pPr>
              <w:rPr>
                <w:sz w:val="18"/>
                <w:szCs w:val="18"/>
                <w:lang w:val="en-US"/>
              </w:rPr>
            </w:pPr>
          </w:p>
          <w:p w:rsidR="00E74088" w:rsidRDefault="00E74088" w:rsidP="00E74088">
            <w:pPr>
              <w:rPr>
                <w:b/>
                <w:sz w:val="18"/>
                <w:szCs w:val="18"/>
                <w:lang w:val="en-US"/>
              </w:rPr>
            </w:pPr>
            <w:r>
              <w:rPr>
                <w:b/>
                <w:sz w:val="18"/>
                <w:szCs w:val="18"/>
                <w:lang w:val="en-US"/>
              </w:rPr>
              <w:t>PARTICIPANTS:</w:t>
            </w:r>
          </w:p>
          <w:p w:rsidR="00E74088" w:rsidRDefault="00E74088" w:rsidP="00E74088">
            <w:pPr>
              <w:rPr>
                <w:sz w:val="18"/>
                <w:szCs w:val="18"/>
                <w:lang w:val="en-US"/>
              </w:rPr>
            </w:pPr>
            <w:r>
              <w:rPr>
                <w:b/>
                <w:sz w:val="18"/>
                <w:szCs w:val="18"/>
                <w:lang w:val="en-US"/>
              </w:rPr>
              <w:t>N:</w:t>
            </w:r>
            <w:r>
              <w:rPr>
                <w:sz w:val="18"/>
                <w:szCs w:val="18"/>
                <w:lang w:val="en-US"/>
              </w:rPr>
              <w:t xml:space="preserve"> 20 (25% women)</w:t>
            </w:r>
          </w:p>
          <w:p w:rsidR="00E74088" w:rsidRDefault="00E74088" w:rsidP="00E74088">
            <w:pPr>
              <w:rPr>
                <w:sz w:val="18"/>
                <w:szCs w:val="18"/>
                <w:lang w:val="en-US"/>
              </w:rPr>
            </w:pPr>
            <w:r>
              <w:rPr>
                <w:b/>
                <w:sz w:val="18"/>
                <w:szCs w:val="18"/>
                <w:lang w:val="en-US"/>
              </w:rPr>
              <w:t>Age:</w:t>
            </w:r>
            <w:r>
              <w:rPr>
                <w:sz w:val="18"/>
                <w:szCs w:val="18"/>
                <w:lang w:val="en-US"/>
              </w:rPr>
              <w:t xml:space="preserve"> 64 years </w:t>
            </w:r>
          </w:p>
          <w:p w:rsidR="00E74088" w:rsidRDefault="00E74088" w:rsidP="00E74088">
            <w:pPr>
              <w:rPr>
                <w:sz w:val="18"/>
                <w:szCs w:val="18"/>
                <w:lang w:val="en-US"/>
              </w:rPr>
            </w:pPr>
            <w:r>
              <w:rPr>
                <w:b/>
                <w:sz w:val="18"/>
                <w:szCs w:val="18"/>
                <w:lang w:val="en-US"/>
              </w:rPr>
              <w:t>Inclusion:</w:t>
            </w:r>
            <w:r>
              <w:rPr>
                <w:sz w:val="18"/>
                <w:szCs w:val="18"/>
                <w:lang w:val="en-US"/>
              </w:rPr>
              <w:t xml:space="preserve"> patients with stable stage III COPD (no exacerbations in past 3 months)</w:t>
            </w:r>
          </w:p>
        </w:tc>
        <w:tc>
          <w:tcPr>
            <w:tcW w:w="3857" w:type="dxa"/>
            <w:tcBorders>
              <w:top w:val="single" w:sz="4" w:space="0" w:color="000000"/>
              <w:left w:val="single" w:sz="4" w:space="0" w:color="000000"/>
              <w:bottom w:val="single" w:sz="4" w:space="0" w:color="000000"/>
              <w:right w:val="single" w:sz="4" w:space="0" w:color="000000"/>
            </w:tcBorders>
          </w:tcPr>
          <w:p w:rsidR="00E74088" w:rsidRDefault="00E74088" w:rsidP="00E74088">
            <w:pPr>
              <w:rPr>
                <w:sz w:val="18"/>
                <w:szCs w:val="18"/>
                <w:lang w:val="en-US"/>
              </w:rPr>
            </w:pPr>
            <w:r>
              <w:rPr>
                <w:b/>
                <w:sz w:val="18"/>
                <w:szCs w:val="18"/>
                <w:lang w:val="en-US"/>
              </w:rPr>
              <w:t>Intervention type:</w:t>
            </w:r>
            <w:r>
              <w:rPr>
                <w:sz w:val="18"/>
                <w:szCs w:val="18"/>
                <w:lang w:val="en-US"/>
              </w:rPr>
              <w:t xml:space="preserve"> osteopathy</w:t>
            </w:r>
          </w:p>
          <w:p w:rsidR="00E74088" w:rsidRDefault="00E74088" w:rsidP="00E74088">
            <w:pPr>
              <w:rPr>
                <w:sz w:val="18"/>
                <w:szCs w:val="18"/>
                <w:lang w:val="en-US"/>
              </w:rPr>
            </w:pPr>
            <w:r>
              <w:rPr>
                <w:b/>
                <w:sz w:val="18"/>
                <w:szCs w:val="18"/>
                <w:lang w:val="en-US"/>
              </w:rPr>
              <w:t>Intervention (n=10):</w:t>
            </w:r>
            <w:r>
              <w:rPr>
                <w:sz w:val="18"/>
                <w:szCs w:val="18"/>
                <w:lang w:val="en-US"/>
              </w:rPr>
              <w:t xml:space="preserve"> osteopathic manipulative treatment plus pulmonary rehabilitation programme</w:t>
            </w:r>
          </w:p>
          <w:p w:rsidR="00E74088" w:rsidRDefault="00E74088" w:rsidP="00E74088">
            <w:pPr>
              <w:rPr>
                <w:sz w:val="18"/>
                <w:szCs w:val="18"/>
                <w:lang w:val="en-US"/>
              </w:rPr>
            </w:pPr>
            <w:r>
              <w:rPr>
                <w:b/>
                <w:sz w:val="18"/>
                <w:szCs w:val="18"/>
                <w:lang w:val="en-US"/>
              </w:rPr>
              <w:t>Comparison (n=10):</w:t>
            </w:r>
            <w:r>
              <w:rPr>
                <w:sz w:val="18"/>
                <w:szCs w:val="18"/>
                <w:lang w:val="en-US"/>
              </w:rPr>
              <w:t xml:space="preserve"> pulmonary rehabilitation programme only</w:t>
            </w:r>
          </w:p>
          <w:p w:rsidR="00E74088" w:rsidRDefault="00E74088" w:rsidP="00E74088">
            <w:pPr>
              <w:rPr>
                <w:sz w:val="18"/>
                <w:szCs w:val="18"/>
                <w:lang w:val="en-US"/>
              </w:rPr>
            </w:pPr>
            <w:r>
              <w:rPr>
                <w:b/>
                <w:sz w:val="18"/>
                <w:szCs w:val="18"/>
                <w:lang w:val="en-US"/>
              </w:rPr>
              <w:t xml:space="preserve">Both groups: </w:t>
            </w:r>
            <w:r>
              <w:rPr>
                <w:sz w:val="18"/>
                <w:szCs w:val="18"/>
                <w:lang w:val="en-US"/>
              </w:rPr>
              <w:t xml:space="preserve">pulmonary rehabilitation programme: </w:t>
            </w:r>
            <w:r w:rsidRPr="00E74088">
              <w:rPr>
                <w:sz w:val="18"/>
                <w:szCs w:val="18"/>
                <w:lang w:val="de-DE"/>
              </w:rPr>
              <w:t>exercise training, educational support, psychological</w:t>
            </w:r>
            <w:r>
              <w:rPr>
                <w:sz w:val="18"/>
                <w:szCs w:val="18"/>
                <w:lang w:val="de-DE"/>
              </w:rPr>
              <w:t xml:space="preserve"> </w:t>
            </w:r>
            <w:r w:rsidRPr="00E74088">
              <w:rPr>
                <w:sz w:val="18"/>
                <w:szCs w:val="18"/>
                <w:lang w:val="de-DE"/>
              </w:rPr>
              <w:t>counselling and nutritional intervention</w:t>
            </w:r>
          </w:p>
          <w:p w:rsidR="00E74088" w:rsidRDefault="00E74088" w:rsidP="00E74088">
            <w:pPr>
              <w:rPr>
                <w:sz w:val="18"/>
                <w:szCs w:val="18"/>
                <w:lang w:val="en-US"/>
              </w:rPr>
            </w:pPr>
            <w:r>
              <w:rPr>
                <w:b/>
                <w:sz w:val="18"/>
                <w:szCs w:val="18"/>
                <w:lang w:val="en-US"/>
              </w:rPr>
              <w:t xml:space="preserve">Dose: </w:t>
            </w:r>
            <w:r w:rsidR="000C1B47">
              <w:rPr>
                <w:sz w:val="18"/>
                <w:szCs w:val="18"/>
                <w:lang w:val="en-US"/>
              </w:rPr>
              <w:t>pulmonary rehabilitation: 5 days a week for 4 weeks, 30 min sessions; osteopathic treatment: once a week for 4 weeks, 45 min sessions</w:t>
            </w:r>
          </w:p>
          <w:p w:rsidR="00E74088" w:rsidRDefault="00E74088" w:rsidP="00E74088">
            <w:pPr>
              <w:rPr>
                <w:sz w:val="18"/>
                <w:szCs w:val="18"/>
                <w:lang w:val="en-US"/>
              </w:rPr>
            </w:pPr>
            <w:r>
              <w:rPr>
                <w:b/>
                <w:sz w:val="18"/>
                <w:szCs w:val="18"/>
                <w:lang w:val="en-US"/>
              </w:rPr>
              <w:t>Providers:</w:t>
            </w:r>
            <w:r>
              <w:rPr>
                <w:sz w:val="18"/>
                <w:szCs w:val="18"/>
                <w:lang w:val="en-US"/>
              </w:rPr>
              <w:t xml:space="preserve"> osteopaths  </w:t>
            </w:r>
          </w:p>
          <w:p w:rsidR="00E74088" w:rsidRDefault="00E74088">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E74088" w:rsidRDefault="000C1B47">
            <w:pPr>
              <w:rPr>
                <w:b/>
                <w:sz w:val="18"/>
                <w:szCs w:val="18"/>
                <w:u w:val="single"/>
                <w:lang w:val="en-US"/>
              </w:rPr>
            </w:pPr>
            <w:r w:rsidRPr="000C1B47">
              <w:rPr>
                <w:b/>
                <w:sz w:val="18"/>
                <w:szCs w:val="18"/>
                <w:u w:val="single"/>
                <w:lang w:val="en-US"/>
              </w:rPr>
              <w:t>Results</w:t>
            </w:r>
          </w:p>
          <w:p w:rsidR="000C1B47" w:rsidRDefault="000C1B47">
            <w:pPr>
              <w:rPr>
                <w:b/>
                <w:sz w:val="18"/>
                <w:szCs w:val="18"/>
                <w:u w:val="single"/>
                <w:lang w:val="en-US"/>
              </w:rPr>
            </w:pPr>
          </w:p>
          <w:p w:rsidR="000C1B47" w:rsidRDefault="000C1B47">
            <w:pPr>
              <w:rPr>
                <w:sz w:val="18"/>
                <w:szCs w:val="18"/>
                <w:lang w:val="en-US"/>
              </w:rPr>
            </w:pPr>
            <w:r>
              <w:rPr>
                <w:sz w:val="18"/>
                <w:szCs w:val="18"/>
                <w:lang w:val="en-US"/>
              </w:rPr>
              <w:t>At 4 weeks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9"/>
              <w:gridCol w:w="2268"/>
              <w:gridCol w:w="1603"/>
              <w:gridCol w:w="775"/>
            </w:tblGrid>
            <w:tr w:rsidR="000C1B47" w:rsidRPr="00272C9E" w:rsidTr="000C1B47">
              <w:tc>
                <w:tcPr>
                  <w:tcW w:w="1989" w:type="dxa"/>
                  <w:tcBorders>
                    <w:top w:val="single" w:sz="4" w:space="0" w:color="000000"/>
                    <w:left w:val="nil"/>
                    <w:bottom w:val="single" w:sz="4" w:space="0" w:color="000000"/>
                    <w:right w:val="nil"/>
                  </w:tcBorders>
                  <w:hideMark/>
                </w:tcPr>
                <w:p w:rsidR="000C1B47" w:rsidRPr="00272C9E" w:rsidRDefault="000C1B47" w:rsidP="004F034D">
                  <w:pPr>
                    <w:rPr>
                      <w:b/>
                      <w:sz w:val="18"/>
                      <w:szCs w:val="18"/>
                    </w:rPr>
                  </w:pPr>
                  <w:r>
                    <w:rPr>
                      <w:b/>
                      <w:sz w:val="18"/>
                      <w:szCs w:val="18"/>
                    </w:rPr>
                    <w:t>Change in o</w:t>
                  </w:r>
                  <w:r w:rsidRPr="00272C9E">
                    <w:rPr>
                      <w:b/>
                      <w:sz w:val="18"/>
                      <w:szCs w:val="18"/>
                    </w:rPr>
                    <w:t xml:space="preserve">utcome </w:t>
                  </w:r>
                </w:p>
              </w:tc>
              <w:tc>
                <w:tcPr>
                  <w:tcW w:w="2268" w:type="dxa"/>
                  <w:tcBorders>
                    <w:top w:val="single" w:sz="4" w:space="0" w:color="000000"/>
                    <w:left w:val="nil"/>
                    <w:bottom w:val="single" w:sz="4" w:space="0" w:color="000000"/>
                    <w:right w:val="nil"/>
                  </w:tcBorders>
                  <w:hideMark/>
                </w:tcPr>
                <w:p w:rsidR="000C1B47" w:rsidRDefault="000C1B47" w:rsidP="004F034D">
                  <w:pPr>
                    <w:rPr>
                      <w:b/>
                      <w:sz w:val="18"/>
                      <w:szCs w:val="18"/>
                    </w:rPr>
                  </w:pPr>
                  <w:r w:rsidRPr="00272C9E">
                    <w:rPr>
                      <w:b/>
                      <w:sz w:val="18"/>
                      <w:szCs w:val="18"/>
                    </w:rPr>
                    <w:t>Osteopathy</w:t>
                  </w:r>
                </w:p>
                <w:p w:rsidR="000C1B47" w:rsidRPr="00272C9E" w:rsidRDefault="000C1B47" w:rsidP="000C1B47">
                  <w:pPr>
                    <w:rPr>
                      <w:b/>
                      <w:sz w:val="18"/>
                      <w:szCs w:val="18"/>
                    </w:rPr>
                  </w:pPr>
                  <w:r>
                    <w:rPr>
                      <w:b/>
                      <w:sz w:val="18"/>
                      <w:szCs w:val="18"/>
                    </w:rPr>
                    <w:t>(mean, 95% CI)</w:t>
                  </w:r>
                </w:p>
              </w:tc>
              <w:tc>
                <w:tcPr>
                  <w:tcW w:w="1603" w:type="dxa"/>
                  <w:tcBorders>
                    <w:top w:val="single" w:sz="4" w:space="0" w:color="000000"/>
                    <w:left w:val="nil"/>
                    <w:bottom w:val="single" w:sz="4" w:space="0" w:color="000000"/>
                    <w:right w:val="nil"/>
                  </w:tcBorders>
                  <w:hideMark/>
                </w:tcPr>
                <w:p w:rsidR="000C1B47" w:rsidRDefault="000C1B47" w:rsidP="004F034D">
                  <w:pPr>
                    <w:rPr>
                      <w:b/>
                      <w:sz w:val="18"/>
                      <w:szCs w:val="18"/>
                    </w:rPr>
                  </w:pPr>
                  <w:r>
                    <w:rPr>
                      <w:b/>
                      <w:sz w:val="18"/>
                      <w:szCs w:val="18"/>
                    </w:rPr>
                    <w:t>Control</w:t>
                  </w:r>
                </w:p>
                <w:p w:rsidR="000C1B47" w:rsidRPr="00272C9E" w:rsidRDefault="000C1B47" w:rsidP="000C1B47">
                  <w:pPr>
                    <w:rPr>
                      <w:b/>
                      <w:sz w:val="18"/>
                      <w:szCs w:val="18"/>
                    </w:rPr>
                  </w:pPr>
                  <w:r>
                    <w:rPr>
                      <w:b/>
                      <w:sz w:val="18"/>
                      <w:szCs w:val="18"/>
                    </w:rPr>
                    <w:t>(mean, 95% CI)</w:t>
                  </w:r>
                </w:p>
              </w:tc>
              <w:tc>
                <w:tcPr>
                  <w:tcW w:w="0" w:type="auto"/>
                  <w:tcBorders>
                    <w:top w:val="single" w:sz="4" w:space="0" w:color="000000"/>
                    <w:left w:val="nil"/>
                    <w:bottom w:val="single" w:sz="4" w:space="0" w:color="000000"/>
                    <w:right w:val="nil"/>
                  </w:tcBorders>
                  <w:hideMark/>
                </w:tcPr>
                <w:p w:rsidR="000C1B47" w:rsidRPr="00272C9E" w:rsidRDefault="000C1B47" w:rsidP="004F034D">
                  <w:pPr>
                    <w:rPr>
                      <w:b/>
                      <w:sz w:val="18"/>
                      <w:szCs w:val="18"/>
                    </w:rPr>
                  </w:pPr>
                  <w:r w:rsidRPr="00272C9E">
                    <w:rPr>
                      <w:b/>
                      <w:sz w:val="18"/>
                      <w:szCs w:val="18"/>
                    </w:rPr>
                    <w:t>p-value</w:t>
                  </w:r>
                </w:p>
              </w:tc>
            </w:tr>
            <w:tr w:rsidR="000C1B47" w:rsidRPr="00272C9E" w:rsidTr="000C1B47">
              <w:tc>
                <w:tcPr>
                  <w:tcW w:w="1989" w:type="dxa"/>
                  <w:tcBorders>
                    <w:top w:val="single" w:sz="4" w:space="0" w:color="000000"/>
                    <w:left w:val="nil"/>
                    <w:bottom w:val="single" w:sz="4" w:space="0" w:color="000000"/>
                    <w:right w:val="nil"/>
                  </w:tcBorders>
                  <w:hideMark/>
                </w:tcPr>
                <w:p w:rsidR="000C1B47" w:rsidRPr="00272C9E" w:rsidRDefault="000C1B47" w:rsidP="004F034D">
                  <w:pPr>
                    <w:rPr>
                      <w:bCs/>
                      <w:sz w:val="18"/>
                      <w:szCs w:val="18"/>
                      <w:highlight w:val="green"/>
                    </w:rPr>
                  </w:pPr>
                  <w:r>
                    <w:rPr>
                      <w:bCs/>
                      <w:sz w:val="18"/>
                      <w:szCs w:val="18"/>
                    </w:rPr>
                    <w:t>Vital capacity (l)</w:t>
                  </w:r>
                </w:p>
              </w:tc>
              <w:tc>
                <w:tcPr>
                  <w:tcW w:w="2268" w:type="dxa"/>
                  <w:tcBorders>
                    <w:top w:val="single" w:sz="4" w:space="0" w:color="000000"/>
                    <w:left w:val="nil"/>
                    <w:bottom w:val="single" w:sz="4" w:space="0" w:color="000000"/>
                    <w:right w:val="nil"/>
                  </w:tcBorders>
                  <w:hideMark/>
                </w:tcPr>
                <w:p w:rsidR="000C1B47" w:rsidRPr="00272C9E" w:rsidRDefault="00F50414" w:rsidP="00F50414">
                  <w:pPr>
                    <w:rPr>
                      <w:bCs/>
                      <w:sz w:val="18"/>
                      <w:szCs w:val="18"/>
                    </w:rPr>
                  </w:pPr>
                  <w:r>
                    <w:rPr>
                      <w:bCs/>
                      <w:sz w:val="18"/>
                      <w:szCs w:val="18"/>
                    </w:rPr>
                    <w:t xml:space="preserve">+0.11 (-0.15, 0.37) </w:t>
                  </w:r>
                </w:p>
              </w:tc>
              <w:tc>
                <w:tcPr>
                  <w:tcW w:w="1603" w:type="dxa"/>
                  <w:tcBorders>
                    <w:top w:val="single" w:sz="4" w:space="0" w:color="000000"/>
                    <w:left w:val="nil"/>
                    <w:bottom w:val="single" w:sz="4" w:space="0" w:color="000000"/>
                    <w:right w:val="nil"/>
                  </w:tcBorders>
                  <w:hideMark/>
                </w:tcPr>
                <w:p w:rsidR="000C1B47" w:rsidRPr="00272C9E" w:rsidRDefault="00F50414" w:rsidP="000C1B47">
                  <w:pPr>
                    <w:rPr>
                      <w:bCs/>
                      <w:sz w:val="18"/>
                      <w:szCs w:val="18"/>
                    </w:rPr>
                  </w:pPr>
                  <w:r>
                    <w:rPr>
                      <w:bCs/>
                      <w:sz w:val="18"/>
                      <w:szCs w:val="18"/>
                    </w:rPr>
                    <w:t>+0.02 (-0.19, 0.23)</w:t>
                  </w:r>
                </w:p>
              </w:tc>
              <w:tc>
                <w:tcPr>
                  <w:tcW w:w="0" w:type="auto"/>
                  <w:tcBorders>
                    <w:top w:val="single" w:sz="4" w:space="0" w:color="000000"/>
                    <w:left w:val="nil"/>
                    <w:bottom w:val="single" w:sz="4" w:space="0" w:color="000000"/>
                    <w:right w:val="nil"/>
                  </w:tcBorders>
                  <w:hideMark/>
                </w:tcPr>
                <w:p w:rsidR="000C1B47" w:rsidRPr="00272C9E" w:rsidRDefault="000C1B47" w:rsidP="004F034D">
                  <w:pPr>
                    <w:rPr>
                      <w:bCs/>
                      <w:sz w:val="18"/>
                      <w:szCs w:val="18"/>
                    </w:rPr>
                  </w:pPr>
                  <w:r>
                    <w:rPr>
                      <w:bCs/>
                      <w:sz w:val="18"/>
                      <w:szCs w:val="18"/>
                    </w:rPr>
                    <w:t>NS</w:t>
                  </w:r>
                </w:p>
              </w:tc>
            </w:tr>
            <w:tr w:rsidR="000C1B47" w:rsidRPr="00272C9E" w:rsidTr="000C1B47">
              <w:tc>
                <w:tcPr>
                  <w:tcW w:w="1989" w:type="dxa"/>
                  <w:tcBorders>
                    <w:top w:val="single" w:sz="4" w:space="0" w:color="000000"/>
                    <w:left w:val="nil"/>
                    <w:bottom w:val="single" w:sz="4" w:space="0" w:color="000000"/>
                    <w:right w:val="nil"/>
                  </w:tcBorders>
                  <w:hideMark/>
                </w:tcPr>
                <w:p w:rsidR="000C1B47" w:rsidRDefault="000C1B47" w:rsidP="004F034D">
                  <w:pPr>
                    <w:rPr>
                      <w:bCs/>
                      <w:sz w:val="18"/>
                      <w:szCs w:val="18"/>
                    </w:rPr>
                  </w:pPr>
                  <w:r>
                    <w:rPr>
                      <w:bCs/>
                      <w:sz w:val="18"/>
                      <w:szCs w:val="18"/>
                    </w:rPr>
                    <w:t>FEV1 (l)</w:t>
                  </w:r>
                </w:p>
              </w:tc>
              <w:tc>
                <w:tcPr>
                  <w:tcW w:w="2268" w:type="dxa"/>
                  <w:tcBorders>
                    <w:top w:val="single" w:sz="4" w:space="0" w:color="000000"/>
                    <w:left w:val="nil"/>
                    <w:bottom w:val="single" w:sz="4" w:space="0" w:color="000000"/>
                    <w:right w:val="nil"/>
                  </w:tcBorders>
                  <w:hideMark/>
                </w:tcPr>
                <w:p w:rsidR="000C1B47" w:rsidRDefault="00F50414" w:rsidP="00F50414">
                  <w:pPr>
                    <w:rPr>
                      <w:bCs/>
                      <w:sz w:val="18"/>
                      <w:szCs w:val="18"/>
                    </w:rPr>
                  </w:pPr>
                  <w:r>
                    <w:rPr>
                      <w:bCs/>
                      <w:sz w:val="18"/>
                      <w:szCs w:val="18"/>
                    </w:rPr>
                    <w:t xml:space="preserve">+0.14 (0, 0.26) </w:t>
                  </w:r>
                </w:p>
              </w:tc>
              <w:tc>
                <w:tcPr>
                  <w:tcW w:w="1603" w:type="dxa"/>
                  <w:tcBorders>
                    <w:top w:val="single" w:sz="4" w:space="0" w:color="000000"/>
                    <w:left w:val="nil"/>
                    <w:bottom w:val="single" w:sz="4" w:space="0" w:color="000000"/>
                    <w:right w:val="nil"/>
                  </w:tcBorders>
                  <w:hideMark/>
                </w:tcPr>
                <w:p w:rsidR="000C1B47" w:rsidRDefault="00F50414" w:rsidP="000C1B47">
                  <w:pPr>
                    <w:rPr>
                      <w:bCs/>
                      <w:sz w:val="18"/>
                      <w:szCs w:val="18"/>
                    </w:rPr>
                  </w:pPr>
                  <w:r>
                    <w:rPr>
                      <w:bCs/>
                      <w:sz w:val="18"/>
                      <w:szCs w:val="18"/>
                    </w:rPr>
                    <w:t>+0.01 (-0.12, 0.14)</w:t>
                  </w:r>
                </w:p>
              </w:tc>
              <w:tc>
                <w:tcPr>
                  <w:tcW w:w="0" w:type="auto"/>
                  <w:tcBorders>
                    <w:top w:val="single" w:sz="4" w:space="0" w:color="000000"/>
                    <w:left w:val="nil"/>
                    <w:bottom w:val="single" w:sz="4" w:space="0" w:color="000000"/>
                    <w:right w:val="nil"/>
                  </w:tcBorders>
                  <w:hideMark/>
                </w:tcPr>
                <w:p w:rsidR="000C1B47" w:rsidRDefault="000C1B47" w:rsidP="004F034D">
                  <w:pPr>
                    <w:rPr>
                      <w:bCs/>
                      <w:sz w:val="18"/>
                      <w:szCs w:val="18"/>
                    </w:rPr>
                  </w:pPr>
                  <w:r>
                    <w:rPr>
                      <w:bCs/>
                      <w:sz w:val="18"/>
                      <w:szCs w:val="18"/>
                    </w:rPr>
                    <w:t>NS</w:t>
                  </w:r>
                </w:p>
              </w:tc>
            </w:tr>
            <w:tr w:rsidR="000C1B47" w:rsidRPr="00272C9E" w:rsidTr="000C1B47">
              <w:tc>
                <w:tcPr>
                  <w:tcW w:w="1989" w:type="dxa"/>
                  <w:tcBorders>
                    <w:top w:val="single" w:sz="4" w:space="0" w:color="000000"/>
                    <w:left w:val="nil"/>
                    <w:bottom w:val="single" w:sz="4" w:space="0" w:color="000000"/>
                    <w:right w:val="nil"/>
                  </w:tcBorders>
                  <w:hideMark/>
                </w:tcPr>
                <w:p w:rsidR="000C1B47" w:rsidRDefault="000C1B47" w:rsidP="004F034D">
                  <w:pPr>
                    <w:rPr>
                      <w:bCs/>
                      <w:sz w:val="18"/>
                      <w:szCs w:val="18"/>
                    </w:rPr>
                  </w:pPr>
                  <w:r>
                    <w:rPr>
                      <w:bCs/>
                      <w:sz w:val="18"/>
                      <w:szCs w:val="18"/>
                    </w:rPr>
                    <w:t>Forced vital capacity (l)</w:t>
                  </w:r>
                </w:p>
              </w:tc>
              <w:tc>
                <w:tcPr>
                  <w:tcW w:w="2268" w:type="dxa"/>
                  <w:tcBorders>
                    <w:top w:val="single" w:sz="4" w:space="0" w:color="000000"/>
                    <w:left w:val="nil"/>
                    <w:bottom w:val="single" w:sz="4" w:space="0" w:color="000000"/>
                    <w:right w:val="nil"/>
                  </w:tcBorders>
                  <w:hideMark/>
                </w:tcPr>
                <w:p w:rsidR="000C1B47" w:rsidRDefault="00F50414" w:rsidP="00F50414">
                  <w:pPr>
                    <w:rPr>
                      <w:bCs/>
                      <w:sz w:val="18"/>
                      <w:szCs w:val="18"/>
                    </w:rPr>
                  </w:pPr>
                  <w:r>
                    <w:rPr>
                      <w:bCs/>
                      <w:sz w:val="18"/>
                      <w:szCs w:val="18"/>
                    </w:rPr>
                    <w:t xml:space="preserve">+0.09 (-0.49, 0.33) </w:t>
                  </w:r>
                </w:p>
              </w:tc>
              <w:tc>
                <w:tcPr>
                  <w:tcW w:w="1603" w:type="dxa"/>
                  <w:tcBorders>
                    <w:top w:val="single" w:sz="4" w:space="0" w:color="000000"/>
                    <w:left w:val="nil"/>
                    <w:bottom w:val="single" w:sz="4" w:space="0" w:color="000000"/>
                    <w:right w:val="nil"/>
                  </w:tcBorders>
                  <w:hideMark/>
                </w:tcPr>
                <w:p w:rsidR="000C1B47" w:rsidRDefault="00F50414" w:rsidP="000C1B47">
                  <w:pPr>
                    <w:rPr>
                      <w:bCs/>
                      <w:sz w:val="18"/>
                      <w:szCs w:val="18"/>
                    </w:rPr>
                  </w:pPr>
                  <w:r>
                    <w:rPr>
                      <w:bCs/>
                      <w:sz w:val="18"/>
                      <w:szCs w:val="18"/>
                    </w:rPr>
                    <w:t>+0.04 (-0.07, 0.15)</w:t>
                  </w:r>
                </w:p>
              </w:tc>
              <w:tc>
                <w:tcPr>
                  <w:tcW w:w="0" w:type="auto"/>
                  <w:tcBorders>
                    <w:top w:val="single" w:sz="4" w:space="0" w:color="000000"/>
                    <w:left w:val="nil"/>
                    <w:bottom w:val="single" w:sz="4" w:space="0" w:color="000000"/>
                    <w:right w:val="nil"/>
                  </w:tcBorders>
                  <w:hideMark/>
                </w:tcPr>
                <w:p w:rsidR="000C1B47" w:rsidRDefault="000C1B47" w:rsidP="004F034D">
                  <w:pPr>
                    <w:rPr>
                      <w:bCs/>
                      <w:sz w:val="18"/>
                      <w:szCs w:val="18"/>
                    </w:rPr>
                  </w:pPr>
                  <w:r>
                    <w:rPr>
                      <w:bCs/>
                      <w:sz w:val="18"/>
                      <w:szCs w:val="18"/>
                    </w:rPr>
                    <w:t>NS</w:t>
                  </w:r>
                </w:p>
              </w:tc>
            </w:tr>
            <w:tr w:rsidR="000C1B47" w:rsidRPr="00272C9E" w:rsidTr="000C1B47">
              <w:tc>
                <w:tcPr>
                  <w:tcW w:w="1989" w:type="dxa"/>
                  <w:tcBorders>
                    <w:top w:val="single" w:sz="4" w:space="0" w:color="000000"/>
                    <w:left w:val="nil"/>
                    <w:bottom w:val="single" w:sz="4" w:space="0" w:color="000000"/>
                    <w:right w:val="nil"/>
                  </w:tcBorders>
                  <w:hideMark/>
                </w:tcPr>
                <w:p w:rsidR="000C1B47" w:rsidRDefault="000C1B47" w:rsidP="004F034D">
                  <w:pPr>
                    <w:rPr>
                      <w:bCs/>
                      <w:sz w:val="18"/>
                      <w:szCs w:val="18"/>
                    </w:rPr>
                  </w:pPr>
                  <w:r>
                    <w:rPr>
                      <w:bCs/>
                      <w:sz w:val="18"/>
                      <w:szCs w:val="18"/>
                    </w:rPr>
                    <w:t>Residual volume (l)</w:t>
                  </w:r>
                </w:p>
              </w:tc>
              <w:tc>
                <w:tcPr>
                  <w:tcW w:w="2268" w:type="dxa"/>
                  <w:tcBorders>
                    <w:top w:val="single" w:sz="4" w:space="0" w:color="000000"/>
                    <w:left w:val="nil"/>
                    <w:bottom w:val="single" w:sz="4" w:space="0" w:color="000000"/>
                    <w:right w:val="nil"/>
                  </w:tcBorders>
                  <w:hideMark/>
                </w:tcPr>
                <w:p w:rsidR="000C1B47" w:rsidRDefault="00F50414" w:rsidP="00F50414">
                  <w:pPr>
                    <w:rPr>
                      <w:bCs/>
                      <w:sz w:val="18"/>
                      <w:szCs w:val="18"/>
                    </w:rPr>
                  </w:pPr>
                  <w:r>
                    <w:rPr>
                      <w:bCs/>
                      <w:sz w:val="18"/>
                      <w:szCs w:val="18"/>
                    </w:rPr>
                    <w:t xml:space="preserve">-0.5 (-1, 0) </w:t>
                  </w:r>
                </w:p>
              </w:tc>
              <w:tc>
                <w:tcPr>
                  <w:tcW w:w="1603" w:type="dxa"/>
                  <w:tcBorders>
                    <w:top w:val="single" w:sz="4" w:space="0" w:color="000000"/>
                    <w:left w:val="nil"/>
                    <w:bottom w:val="single" w:sz="4" w:space="0" w:color="000000"/>
                    <w:right w:val="nil"/>
                  </w:tcBorders>
                  <w:hideMark/>
                </w:tcPr>
                <w:p w:rsidR="000C1B47" w:rsidRDefault="00F50414" w:rsidP="000C1B47">
                  <w:pPr>
                    <w:rPr>
                      <w:bCs/>
                      <w:sz w:val="18"/>
                      <w:szCs w:val="18"/>
                    </w:rPr>
                  </w:pPr>
                  <w:r>
                    <w:rPr>
                      <w:bCs/>
                      <w:sz w:val="18"/>
                      <w:szCs w:val="18"/>
                    </w:rPr>
                    <w:t>-0.06 (-0.11, 0.01)</w:t>
                  </w:r>
                </w:p>
              </w:tc>
              <w:tc>
                <w:tcPr>
                  <w:tcW w:w="0" w:type="auto"/>
                  <w:tcBorders>
                    <w:top w:val="single" w:sz="4" w:space="0" w:color="000000"/>
                    <w:left w:val="nil"/>
                    <w:bottom w:val="single" w:sz="4" w:space="0" w:color="000000"/>
                    <w:right w:val="nil"/>
                  </w:tcBorders>
                  <w:hideMark/>
                </w:tcPr>
                <w:p w:rsidR="000C1B47" w:rsidRDefault="000C1B47" w:rsidP="004F034D">
                  <w:pPr>
                    <w:rPr>
                      <w:bCs/>
                      <w:sz w:val="18"/>
                      <w:szCs w:val="18"/>
                    </w:rPr>
                  </w:pPr>
                  <w:r>
                    <w:rPr>
                      <w:bCs/>
                      <w:sz w:val="18"/>
                      <w:szCs w:val="18"/>
                    </w:rPr>
                    <w:t>0.001</w:t>
                  </w:r>
                </w:p>
              </w:tc>
            </w:tr>
            <w:tr w:rsidR="000C1B47" w:rsidRPr="00272C9E" w:rsidTr="000C1B47">
              <w:tc>
                <w:tcPr>
                  <w:tcW w:w="1989" w:type="dxa"/>
                  <w:tcBorders>
                    <w:top w:val="single" w:sz="4" w:space="0" w:color="000000"/>
                    <w:left w:val="nil"/>
                    <w:bottom w:val="single" w:sz="4" w:space="0" w:color="000000"/>
                    <w:right w:val="nil"/>
                  </w:tcBorders>
                  <w:hideMark/>
                </w:tcPr>
                <w:p w:rsidR="000C1B47" w:rsidRDefault="000C1B47" w:rsidP="004F034D">
                  <w:pPr>
                    <w:rPr>
                      <w:bCs/>
                      <w:sz w:val="18"/>
                      <w:szCs w:val="18"/>
                    </w:rPr>
                  </w:pPr>
                  <w:r>
                    <w:rPr>
                      <w:bCs/>
                      <w:sz w:val="18"/>
                      <w:szCs w:val="18"/>
                    </w:rPr>
                    <w:t>6 min walk test (m)</w:t>
                  </w:r>
                </w:p>
              </w:tc>
              <w:tc>
                <w:tcPr>
                  <w:tcW w:w="2268" w:type="dxa"/>
                  <w:tcBorders>
                    <w:top w:val="single" w:sz="4" w:space="0" w:color="000000"/>
                    <w:left w:val="nil"/>
                    <w:bottom w:val="single" w:sz="4" w:space="0" w:color="000000"/>
                    <w:right w:val="nil"/>
                  </w:tcBorders>
                  <w:hideMark/>
                </w:tcPr>
                <w:p w:rsidR="000C1B47" w:rsidRDefault="00F50414" w:rsidP="000C1B47">
                  <w:pPr>
                    <w:rPr>
                      <w:bCs/>
                      <w:sz w:val="18"/>
                      <w:szCs w:val="18"/>
                    </w:rPr>
                  </w:pPr>
                  <w:r>
                    <w:rPr>
                      <w:bCs/>
                      <w:sz w:val="18"/>
                      <w:szCs w:val="18"/>
                    </w:rPr>
                    <w:t>+72.5 (33.9, 111.1)</w:t>
                  </w:r>
                </w:p>
              </w:tc>
              <w:tc>
                <w:tcPr>
                  <w:tcW w:w="1603" w:type="dxa"/>
                  <w:tcBorders>
                    <w:top w:val="single" w:sz="4" w:space="0" w:color="000000"/>
                    <w:left w:val="nil"/>
                    <w:bottom w:val="single" w:sz="4" w:space="0" w:color="000000"/>
                    <w:right w:val="nil"/>
                  </w:tcBorders>
                  <w:hideMark/>
                </w:tcPr>
                <w:p w:rsidR="000C1B47" w:rsidRDefault="00F50414" w:rsidP="000C1B47">
                  <w:pPr>
                    <w:rPr>
                      <w:bCs/>
                      <w:sz w:val="18"/>
                      <w:szCs w:val="18"/>
                    </w:rPr>
                  </w:pPr>
                  <w:r>
                    <w:rPr>
                      <w:bCs/>
                      <w:sz w:val="18"/>
                      <w:szCs w:val="18"/>
                    </w:rPr>
                    <w:t>+23.7 (-3.5, 50.9)</w:t>
                  </w:r>
                </w:p>
              </w:tc>
              <w:tc>
                <w:tcPr>
                  <w:tcW w:w="0" w:type="auto"/>
                  <w:tcBorders>
                    <w:top w:val="single" w:sz="4" w:space="0" w:color="000000"/>
                    <w:left w:val="nil"/>
                    <w:bottom w:val="single" w:sz="4" w:space="0" w:color="000000"/>
                    <w:right w:val="nil"/>
                  </w:tcBorders>
                  <w:hideMark/>
                </w:tcPr>
                <w:p w:rsidR="000C1B47" w:rsidRDefault="00F50414" w:rsidP="004F034D">
                  <w:pPr>
                    <w:rPr>
                      <w:bCs/>
                      <w:sz w:val="18"/>
                      <w:szCs w:val="18"/>
                    </w:rPr>
                  </w:pPr>
                  <w:r>
                    <w:rPr>
                      <w:bCs/>
                      <w:sz w:val="18"/>
                      <w:szCs w:val="18"/>
                    </w:rPr>
                    <w:t>0.04</w:t>
                  </w:r>
                </w:p>
              </w:tc>
            </w:tr>
          </w:tbl>
          <w:p w:rsidR="000C1B47" w:rsidRDefault="000C1B47">
            <w:pPr>
              <w:rPr>
                <w:sz w:val="18"/>
                <w:szCs w:val="18"/>
                <w:lang w:val="en-US"/>
              </w:rPr>
            </w:pPr>
          </w:p>
          <w:p w:rsidR="00F50414" w:rsidRPr="000C1B47" w:rsidRDefault="00F50414" w:rsidP="00F50414">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 adverse events or side effects; both treatments well tolerated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rsidP="00C53CF6">
            <w:pPr>
              <w:keepNext/>
              <w:rPr>
                <w:sz w:val="18"/>
                <w:szCs w:val="18"/>
                <w:lang w:val="en-US"/>
              </w:rPr>
            </w:pPr>
            <w:r>
              <w:rPr>
                <w:b/>
                <w:sz w:val="18"/>
                <w:szCs w:val="18"/>
              </w:rPr>
              <w:t>Pregnancy / obstetric care / neonatal care</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u w:val="single"/>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sz w:val="18"/>
                <w:szCs w:val="18"/>
              </w:rPr>
              <w:t>Cameron 2005</w:t>
            </w:r>
          </w:p>
          <w:p w:rsidR="00641733" w:rsidRPr="00C53CF6" w:rsidRDefault="00641733">
            <w:pPr>
              <w:rPr>
                <w:sz w:val="18"/>
                <w:szCs w:val="18"/>
              </w:rPr>
            </w:pPr>
            <w:r w:rsidRPr="00C53CF6">
              <w:rPr>
                <w:sz w:val="18"/>
                <w:szCs w:val="18"/>
              </w:rPr>
              <w:t>UK</w:t>
            </w:r>
          </w:p>
          <w:p w:rsidR="00641733" w:rsidRPr="00C53CF6" w:rsidRDefault="00641733">
            <w:pPr>
              <w:rPr>
                <w:sz w:val="18"/>
                <w:szCs w:val="18"/>
                <w:highlight w:val="green"/>
              </w:rPr>
            </w:pPr>
          </w:p>
          <w:p w:rsidR="00641733" w:rsidRPr="00C53CF6" w:rsidRDefault="00641733">
            <w:pPr>
              <w:rPr>
                <w:sz w:val="18"/>
                <w:szCs w:val="18"/>
              </w:rPr>
            </w:pPr>
            <w:r w:rsidRPr="00C53CF6">
              <w:rPr>
                <w:b/>
                <w:sz w:val="18"/>
                <w:szCs w:val="18"/>
              </w:rPr>
              <w:t>Focus:</w:t>
            </w:r>
            <w:r w:rsidRPr="00C53CF6">
              <w:rPr>
                <w:sz w:val="18"/>
                <w:szCs w:val="18"/>
              </w:rPr>
              <w:t xml:space="preserve"> RCT of manual physical therapy (PT) effects compared to no PT in preterm infants with very low birth weight (VLBW)</w:t>
            </w:r>
          </w:p>
          <w:p w:rsidR="00641733" w:rsidRPr="00C53CF6" w:rsidRDefault="00641733">
            <w:pPr>
              <w:rPr>
                <w:sz w:val="18"/>
                <w:szCs w:val="18"/>
              </w:rPr>
            </w:pPr>
            <w:r w:rsidRPr="00C53CF6">
              <w:rPr>
                <w:b/>
                <w:sz w:val="18"/>
                <w:szCs w:val="18"/>
              </w:rPr>
              <w:t>Duration:</w:t>
            </w:r>
            <w:r w:rsidRPr="00C53CF6">
              <w:rPr>
                <w:sz w:val="18"/>
                <w:szCs w:val="18"/>
              </w:rPr>
              <w:t xml:space="preserve"> 4 months </w:t>
            </w:r>
          </w:p>
          <w:p w:rsidR="00641733" w:rsidRPr="00C53CF6" w:rsidRDefault="00641733">
            <w:pPr>
              <w:rPr>
                <w:sz w:val="18"/>
                <w:szCs w:val="18"/>
              </w:rPr>
            </w:pPr>
            <w:r w:rsidRPr="00C53CF6">
              <w:rPr>
                <w:b/>
                <w:sz w:val="18"/>
                <w:szCs w:val="18"/>
              </w:rPr>
              <w:t>Follow-up:</w:t>
            </w:r>
            <w:r w:rsidRPr="00C53CF6">
              <w:rPr>
                <w:sz w:val="18"/>
                <w:szCs w:val="18"/>
              </w:rPr>
              <w:t xml:space="preserve"> 4 months</w:t>
            </w:r>
          </w:p>
          <w:p w:rsidR="00641733" w:rsidRPr="00C53CF6" w:rsidRDefault="00641733">
            <w:pPr>
              <w:rPr>
                <w:sz w:val="18"/>
                <w:szCs w:val="18"/>
              </w:rPr>
            </w:pPr>
            <w:r w:rsidRPr="00C53CF6">
              <w:rPr>
                <w:b/>
                <w:sz w:val="18"/>
                <w:szCs w:val="18"/>
              </w:rPr>
              <w:t>Quality:</w:t>
            </w:r>
            <w:r w:rsidRPr="00C53CF6">
              <w:rPr>
                <w:sz w:val="18"/>
                <w:szCs w:val="18"/>
              </w:rPr>
              <w:t xml:space="preserve"> medium</w:t>
            </w:r>
          </w:p>
          <w:p w:rsidR="00641733" w:rsidRPr="00C53CF6" w:rsidRDefault="00641733">
            <w:pPr>
              <w:rPr>
                <w:sz w:val="18"/>
                <w:szCs w:val="18"/>
                <w:highlight w:val="green"/>
              </w:rPr>
            </w:pPr>
          </w:p>
          <w:p w:rsidR="00641733" w:rsidRPr="00C53CF6" w:rsidRDefault="00641733">
            <w:pPr>
              <w:rPr>
                <w:b/>
                <w:sz w:val="18"/>
                <w:szCs w:val="18"/>
                <w:highlight w:val="green"/>
              </w:rPr>
            </w:pPr>
            <w:r w:rsidRPr="00C53CF6">
              <w:rPr>
                <w:b/>
                <w:sz w:val="18"/>
                <w:szCs w:val="18"/>
              </w:rPr>
              <w:t>PARTICIPANTS:</w:t>
            </w:r>
          </w:p>
          <w:p w:rsidR="00641733" w:rsidRPr="00C53CF6" w:rsidRDefault="00641733">
            <w:pPr>
              <w:rPr>
                <w:sz w:val="18"/>
                <w:szCs w:val="18"/>
                <w:highlight w:val="green"/>
              </w:rPr>
            </w:pPr>
            <w:r w:rsidRPr="00C53CF6">
              <w:rPr>
                <w:b/>
                <w:sz w:val="18"/>
                <w:szCs w:val="18"/>
              </w:rPr>
              <w:t>N:</w:t>
            </w:r>
            <w:r w:rsidRPr="00C53CF6">
              <w:rPr>
                <w:sz w:val="18"/>
                <w:szCs w:val="18"/>
              </w:rPr>
              <w:t xml:space="preserve"> 60 (40% female)</w:t>
            </w:r>
          </w:p>
          <w:p w:rsidR="00641733" w:rsidRPr="00C53CF6" w:rsidRDefault="00641733">
            <w:pPr>
              <w:rPr>
                <w:sz w:val="18"/>
                <w:szCs w:val="18"/>
                <w:highlight w:val="green"/>
              </w:rPr>
            </w:pPr>
            <w:r w:rsidRPr="00C53CF6">
              <w:rPr>
                <w:b/>
                <w:sz w:val="18"/>
                <w:szCs w:val="18"/>
              </w:rPr>
              <w:t>Age:</w:t>
            </w:r>
            <w:r w:rsidRPr="00C53CF6">
              <w:rPr>
                <w:sz w:val="18"/>
                <w:szCs w:val="18"/>
              </w:rPr>
              <w:t xml:space="preserve"> 29 weeks [gestational age] </w:t>
            </w:r>
          </w:p>
          <w:p w:rsidR="00641733" w:rsidRPr="00C53CF6" w:rsidRDefault="00641733">
            <w:pPr>
              <w:rPr>
                <w:sz w:val="18"/>
                <w:szCs w:val="18"/>
                <w:highlight w:val="green"/>
              </w:rPr>
            </w:pPr>
            <w:r w:rsidRPr="00C53CF6">
              <w:rPr>
                <w:b/>
                <w:sz w:val="18"/>
                <w:szCs w:val="18"/>
              </w:rPr>
              <w:t>Inclusion:</w:t>
            </w:r>
            <w:r w:rsidRPr="00C53CF6">
              <w:rPr>
                <w:sz w:val="18"/>
                <w:szCs w:val="18"/>
              </w:rPr>
              <w:t xml:space="preserve"> infants with 24 weeks &lt;gestational age &lt; 32 weeks and birth weight &lt; 1500 g; exclusions were cortical blindness or retinopathy causing blindness, musculoskeletal/congenital abnormality, oxygen dependency, severe hydrocephalus, signs of drug withdrawal, or family history of social problems. </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b/>
                <w:sz w:val="18"/>
                <w:szCs w:val="18"/>
              </w:rPr>
              <w:t>Intervention type:</w:t>
            </w:r>
            <w:r w:rsidRPr="00C53CF6">
              <w:rPr>
                <w:sz w:val="18"/>
                <w:szCs w:val="18"/>
              </w:rPr>
              <w:t xml:space="preserve"> physiotherapy</w:t>
            </w:r>
          </w:p>
          <w:p w:rsidR="00641733" w:rsidRPr="00C53CF6" w:rsidRDefault="00641733">
            <w:pPr>
              <w:rPr>
                <w:sz w:val="18"/>
                <w:szCs w:val="18"/>
                <w:highlight w:val="green"/>
              </w:rPr>
            </w:pPr>
            <w:r w:rsidRPr="00C53CF6">
              <w:rPr>
                <w:b/>
                <w:sz w:val="18"/>
                <w:szCs w:val="18"/>
              </w:rPr>
              <w:t xml:space="preserve">Intervention (n=34): </w:t>
            </w:r>
            <w:r w:rsidRPr="00C53CF6">
              <w:rPr>
                <w:sz w:val="18"/>
                <w:szCs w:val="18"/>
              </w:rPr>
              <w:t xml:space="preserve">neonatal developmental PT consisting of handling, positioning techniques to promote symmetry, muscle balance, and movement using postural support and facilitation techniques </w:t>
            </w:r>
          </w:p>
          <w:p w:rsidR="00641733" w:rsidRPr="00C53CF6" w:rsidRDefault="00641733">
            <w:pPr>
              <w:rPr>
                <w:sz w:val="18"/>
                <w:szCs w:val="18"/>
              </w:rPr>
            </w:pPr>
            <w:r w:rsidRPr="00C53CF6">
              <w:rPr>
                <w:b/>
                <w:sz w:val="18"/>
                <w:szCs w:val="18"/>
              </w:rPr>
              <w:t>Comparison (n=38):</w:t>
            </w:r>
            <w:r w:rsidRPr="00C53CF6">
              <w:rPr>
                <w:sz w:val="18"/>
                <w:szCs w:val="18"/>
              </w:rPr>
              <w:t xml:space="preserve"> </w:t>
            </w:r>
            <w:r w:rsidRPr="00C53CF6">
              <w:rPr>
                <w:bCs/>
                <w:sz w:val="18"/>
                <w:szCs w:val="18"/>
              </w:rPr>
              <w:t>no PT</w:t>
            </w:r>
          </w:p>
          <w:p w:rsidR="00641733" w:rsidRPr="00C53CF6" w:rsidRDefault="00641733">
            <w:pPr>
              <w:rPr>
                <w:sz w:val="18"/>
                <w:szCs w:val="18"/>
                <w:highlight w:val="green"/>
              </w:rPr>
            </w:pPr>
            <w:r w:rsidRPr="00C53CF6">
              <w:rPr>
                <w:b/>
                <w:sz w:val="18"/>
                <w:szCs w:val="18"/>
              </w:rPr>
              <w:t xml:space="preserve">Dose: </w:t>
            </w:r>
            <w:r w:rsidRPr="00C53CF6">
              <w:rPr>
                <w:sz w:val="18"/>
                <w:szCs w:val="18"/>
              </w:rPr>
              <w:t xml:space="preserve">each session of 60 minutes (PT) daily on weekdays </w:t>
            </w:r>
          </w:p>
          <w:p w:rsidR="00641733" w:rsidRDefault="00641733">
            <w:pPr>
              <w:rPr>
                <w:sz w:val="18"/>
                <w:szCs w:val="18"/>
                <w:highlight w:val="green"/>
                <w:lang w:val="de-DE"/>
              </w:rPr>
            </w:pPr>
            <w:r>
              <w:rPr>
                <w:b/>
                <w:sz w:val="18"/>
                <w:szCs w:val="18"/>
                <w:lang w:val="de-DE"/>
              </w:rPr>
              <w:t>Providers:</w:t>
            </w:r>
            <w:r>
              <w:rPr>
                <w:sz w:val="18"/>
                <w:szCs w:val="18"/>
                <w:lang w:val="de-DE"/>
              </w:rPr>
              <w:t xml:space="preserve"> paediatric physical therapists</w:t>
            </w:r>
          </w:p>
          <w:p w:rsidR="00641733" w:rsidRDefault="00641733">
            <w:pPr>
              <w:rPr>
                <w:sz w:val="18"/>
                <w:szCs w:val="18"/>
                <w:highlight w:val="green"/>
                <w:lang w:val="de-DE"/>
              </w:rPr>
            </w:pPr>
          </w:p>
          <w:p w:rsidR="00641733" w:rsidRDefault="00641733">
            <w:pPr>
              <w:rPr>
                <w:sz w:val="18"/>
                <w:szCs w:val="18"/>
                <w:highlight w:val="green"/>
                <w:lang w:val="de-DE"/>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highlight w:val="green"/>
                <w:u w:val="single"/>
                <w:lang w:val="de-DE"/>
              </w:rPr>
            </w:pPr>
            <w:r>
              <w:rPr>
                <w:b/>
                <w:sz w:val="18"/>
                <w:szCs w:val="18"/>
                <w:u w:val="single"/>
                <w:lang w:val="de-DE"/>
              </w:rPr>
              <w:t>Results</w:t>
            </w:r>
          </w:p>
          <w:p w:rsidR="00641733" w:rsidRDefault="00641733">
            <w:pPr>
              <w:rPr>
                <w:b/>
                <w:sz w:val="18"/>
                <w:szCs w:val="18"/>
                <w:highlight w:val="green"/>
                <w:u w:val="single"/>
                <w:lang w:val="de-DE"/>
              </w:rPr>
            </w:pPr>
          </w:p>
          <w:tbl>
            <w:tblPr>
              <w:tblW w:w="5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746"/>
              <w:gridCol w:w="1701"/>
              <w:gridCol w:w="993"/>
            </w:tblGrid>
            <w:tr w:rsidR="00641733">
              <w:tc>
                <w:tcPr>
                  <w:tcW w:w="1432"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 xml:space="preserve">Change in outcome </w:t>
                  </w:r>
                </w:p>
              </w:tc>
              <w:tc>
                <w:tcPr>
                  <w:tcW w:w="1746"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Physical therapy (interquartile range)</w:t>
                  </w:r>
                </w:p>
              </w:tc>
              <w:tc>
                <w:tcPr>
                  <w:tcW w:w="1701" w:type="dxa"/>
                  <w:tcBorders>
                    <w:top w:val="single" w:sz="4" w:space="0" w:color="000000"/>
                    <w:left w:val="nil"/>
                    <w:bottom w:val="single" w:sz="4" w:space="0" w:color="000000"/>
                    <w:right w:val="nil"/>
                  </w:tcBorders>
                  <w:hideMark/>
                </w:tcPr>
                <w:p w:rsidR="00641733" w:rsidRPr="00C53CF6" w:rsidRDefault="00641733">
                  <w:pPr>
                    <w:rPr>
                      <w:b/>
                      <w:bCs/>
                    </w:rPr>
                  </w:pPr>
                  <w:r w:rsidRPr="00C53CF6">
                    <w:rPr>
                      <w:b/>
                      <w:bCs/>
                      <w:sz w:val="18"/>
                      <w:szCs w:val="18"/>
                    </w:rPr>
                    <w:t>No physical therapy (interquartile range)</w:t>
                  </w:r>
                </w:p>
              </w:tc>
              <w:tc>
                <w:tcPr>
                  <w:tcW w:w="993"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1432" w:type="dxa"/>
                  <w:tcBorders>
                    <w:top w:val="single" w:sz="4" w:space="0" w:color="000000"/>
                    <w:left w:val="nil"/>
                    <w:bottom w:val="single" w:sz="4" w:space="0" w:color="000000"/>
                    <w:right w:val="nil"/>
                  </w:tcBorders>
                  <w:hideMark/>
                </w:tcPr>
                <w:p w:rsidR="00641733" w:rsidRPr="00C53CF6" w:rsidRDefault="00641733">
                  <w:pPr>
                    <w:rPr>
                      <w:sz w:val="18"/>
                      <w:szCs w:val="18"/>
                      <w:highlight w:val="green"/>
                    </w:rPr>
                  </w:pPr>
                  <w:r w:rsidRPr="00C53CF6">
                    <w:rPr>
                      <w:sz w:val="18"/>
                      <w:szCs w:val="18"/>
                    </w:rPr>
                    <w:t xml:space="preserve">4-month median percentile rank on the AMIS </w:t>
                  </w:r>
                </w:p>
              </w:tc>
              <w:tc>
                <w:tcPr>
                  <w:tcW w:w="1746"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65.0</w:t>
                  </w:r>
                </w:p>
                <w:p w:rsidR="00641733" w:rsidRPr="00C53CF6" w:rsidRDefault="00641733">
                  <w:pPr>
                    <w:rPr>
                      <w:sz w:val="18"/>
                      <w:szCs w:val="18"/>
                    </w:rPr>
                  </w:pPr>
                  <w:r w:rsidRPr="00C53CF6">
                    <w:rPr>
                      <w:sz w:val="18"/>
                      <w:szCs w:val="18"/>
                    </w:rPr>
                    <w:t>(42.0)</w:t>
                  </w:r>
                </w:p>
              </w:tc>
              <w:tc>
                <w:tcPr>
                  <w:tcW w:w="1701"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72.5</w:t>
                  </w:r>
                </w:p>
                <w:p w:rsidR="00641733" w:rsidRPr="00C53CF6" w:rsidRDefault="00641733">
                  <w:pPr>
                    <w:rPr>
                      <w:sz w:val="18"/>
                      <w:szCs w:val="18"/>
                    </w:rPr>
                  </w:pPr>
                  <w:r w:rsidRPr="00C53CF6">
                    <w:rPr>
                      <w:sz w:val="18"/>
                      <w:szCs w:val="18"/>
                    </w:rPr>
                    <w:t>(32.5)</w:t>
                  </w:r>
                </w:p>
              </w:tc>
              <w:tc>
                <w:tcPr>
                  <w:tcW w:w="993" w:type="dxa"/>
                  <w:tcBorders>
                    <w:top w:val="single" w:sz="4" w:space="0" w:color="000000"/>
                    <w:left w:val="nil"/>
                    <w:bottom w:val="single" w:sz="4" w:space="0" w:color="000000"/>
                    <w:right w:val="nil"/>
                  </w:tcBorders>
                  <w:hideMark/>
                </w:tcPr>
                <w:p w:rsidR="00641733" w:rsidRPr="00C53CF6" w:rsidRDefault="00641733">
                  <w:pPr>
                    <w:rPr>
                      <w:bCs/>
                      <w:sz w:val="18"/>
                      <w:szCs w:val="18"/>
                    </w:rPr>
                  </w:pPr>
                  <w:r w:rsidRPr="00C53CF6">
                    <w:rPr>
                      <w:bCs/>
                      <w:sz w:val="18"/>
                      <w:szCs w:val="18"/>
                    </w:rPr>
                    <w:t>NS</w:t>
                  </w:r>
                </w:p>
              </w:tc>
            </w:tr>
          </w:tbl>
          <w:p w:rsidR="00641733" w:rsidRPr="00C53CF6" w:rsidRDefault="00641733">
            <w:pPr>
              <w:rPr>
                <w:sz w:val="18"/>
                <w:szCs w:val="18"/>
                <w:highlight w:val="green"/>
              </w:rPr>
            </w:pPr>
          </w:p>
          <w:p w:rsidR="00641733" w:rsidRPr="00C53CF6" w:rsidRDefault="00641733">
            <w:pPr>
              <w:rPr>
                <w:sz w:val="18"/>
                <w:szCs w:val="18"/>
                <w:highlight w:val="green"/>
              </w:rPr>
            </w:pPr>
            <w:r w:rsidRPr="00C53CF6">
              <w:rPr>
                <w:b/>
                <w:i/>
                <w:sz w:val="18"/>
                <w:szCs w:val="18"/>
              </w:rPr>
              <w:t>Specific adverse effects:</w:t>
            </w:r>
            <w:r w:rsidRPr="00C53CF6">
              <w:rPr>
                <w:b/>
                <w:sz w:val="18"/>
                <w:szCs w:val="18"/>
              </w:rPr>
              <w:t xml:space="preserve"> </w:t>
            </w:r>
            <w:r w:rsidRPr="00C53CF6">
              <w:rPr>
                <w:sz w:val="18"/>
                <w:szCs w:val="18"/>
              </w:rPr>
              <w:t>not reported</w:t>
            </w:r>
          </w:p>
        </w:tc>
      </w:tr>
      <w:tr w:rsidR="008D1536"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8D1536" w:rsidRPr="00C53CF6" w:rsidRDefault="008D1536" w:rsidP="008D1536">
            <w:pPr>
              <w:rPr>
                <w:sz w:val="18"/>
                <w:szCs w:val="18"/>
              </w:rPr>
            </w:pPr>
            <w:r>
              <w:rPr>
                <w:sz w:val="18"/>
                <w:szCs w:val="18"/>
              </w:rPr>
              <w:t>Peterson 2012</w:t>
            </w:r>
          </w:p>
          <w:p w:rsidR="008D1536" w:rsidRPr="00C53CF6" w:rsidRDefault="008D1536" w:rsidP="008D1536">
            <w:pPr>
              <w:rPr>
                <w:sz w:val="18"/>
                <w:szCs w:val="18"/>
              </w:rPr>
            </w:pPr>
            <w:r w:rsidRPr="00C53CF6">
              <w:rPr>
                <w:sz w:val="18"/>
                <w:szCs w:val="18"/>
              </w:rPr>
              <w:t>U</w:t>
            </w:r>
            <w:r>
              <w:rPr>
                <w:sz w:val="18"/>
                <w:szCs w:val="18"/>
              </w:rPr>
              <w:t>SA</w:t>
            </w:r>
          </w:p>
          <w:p w:rsidR="008D1536" w:rsidRPr="00C53CF6" w:rsidRDefault="008D1536" w:rsidP="008D1536">
            <w:pPr>
              <w:rPr>
                <w:sz w:val="18"/>
                <w:szCs w:val="18"/>
                <w:highlight w:val="green"/>
              </w:rPr>
            </w:pPr>
          </w:p>
          <w:p w:rsidR="008D1536" w:rsidRPr="00C53CF6" w:rsidRDefault="008D1536" w:rsidP="008D1536">
            <w:pPr>
              <w:rPr>
                <w:sz w:val="18"/>
                <w:szCs w:val="18"/>
              </w:rPr>
            </w:pPr>
            <w:r w:rsidRPr="00C53CF6">
              <w:rPr>
                <w:b/>
                <w:sz w:val="18"/>
                <w:szCs w:val="18"/>
              </w:rPr>
              <w:t>Focus:</w:t>
            </w:r>
            <w:r w:rsidRPr="00C53CF6">
              <w:rPr>
                <w:sz w:val="18"/>
                <w:szCs w:val="18"/>
              </w:rPr>
              <w:t xml:space="preserve"> RCT </w:t>
            </w:r>
            <w:r>
              <w:rPr>
                <w:sz w:val="18"/>
                <w:szCs w:val="18"/>
              </w:rPr>
              <w:t xml:space="preserve">to compare </w:t>
            </w:r>
            <w:r w:rsidRPr="008D1536">
              <w:rPr>
                <w:sz w:val="18"/>
                <w:szCs w:val="18"/>
                <w:lang w:val="de-DE"/>
              </w:rPr>
              <w:t>the efficacy of exercise, spinal manipulation, and Neuro Emotional</w:t>
            </w:r>
            <w:r>
              <w:rPr>
                <w:sz w:val="18"/>
                <w:szCs w:val="18"/>
                <w:lang w:val="de-DE"/>
              </w:rPr>
              <w:t xml:space="preserve"> </w:t>
            </w:r>
            <w:r w:rsidRPr="008D1536">
              <w:rPr>
                <w:sz w:val="18"/>
                <w:szCs w:val="18"/>
                <w:lang w:val="de-DE"/>
              </w:rPr>
              <w:t>Technique for the treatment of pregnancy-related low back pain</w:t>
            </w:r>
          </w:p>
          <w:p w:rsidR="008D1536" w:rsidRPr="00C53CF6" w:rsidRDefault="008D1536" w:rsidP="008D1536">
            <w:pPr>
              <w:rPr>
                <w:sz w:val="18"/>
                <w:szCs w:val="18"/>
              </w:rPr>
            </w:pPr>
            <w:r w:rsidRPr="00C53CF6">
              <w:rPr>
                <w:b/>
                <w:sz w:val="18"/>
                <w:szCs w:val="18"/>
              </w:rPr>
              <w:t>Duration:</w:t>
            </w:r>
            <w:r w:rsidRPr="00C53CF6">
              <w:rPr>
                <w:sz w:val="18"/>
                <w:szCs w:val="18"/>
              </w:rPr>
              <w:t xml:space="preserve"> </w:t>
            </w:r>
            <w:r w:rsidR="007361CC">
              <w:rPr>
                <w:sz w:val="18"/>
                <w:szCs w:val="18"/>
              </w:rPr>
              <w:t>until end of pregnancy</w:t>
            </w:r>
          </w:p>
          <w:p w:rsidR="008D1536" w:rsidRPr="00C53CF6" w:rsidRDefault="008D1536" w:rsidP="008D1536">
            <w:pPr>
              <w:rPr>
                <w:sz w:val="18"/>
                <w:szCs w:val="18"/>
              </w:rPr>
            </w:pPr>
            <w:r w:rsidRPr="00C53CF6">
              <w:rPr>
                <w:b/>
                <w:sz w:val="18"/>
                <w:szCs w:val="18"/>
              </w:rPr>
              <w:t>Follow-up:</w:t>
            </w:r>
            <w:r w:rsidRPr="00C53CF6">
              <w:rPr>
                <w:sz w:val="18"/>
                <w:szCs w:val="18"/>
              </w:rPr>
              <w:t xml:space="preserve"> </w:t>
            </w:r>
            <w:r w:rsidR="007361CC">
              <w:rPr>
                <w:sz w:val="18"/>
                <w:szCs w:val="18"/>
              </w:rPr>
              <w:t>no post-intervention follow-up</w:t>
            </w:r>
          </w:p>
          <w:p w:rsidR="008D1536" w:rsidRPr="00C53CF6" w:rsidRDefault="008D1536" w:rsidP="008D1536">
            <w:pPr>
              <w:rPr>
                <w:sz w:val="18"/>
                <w:szCs w:val="18"/>
              </w:rPr>
            </w:pPr>
            <w:r w:rsidRPr="00C53CF6">
              <w:rPr>
                <w:b/>
                <w:sz w:val="18"/>
                <w:szCs w:val="18"/>
              </w:rPr>
              <w:t>Quality:</w:t>
            </w:r>
            <w:r w:rsidRPr="00C53CF6">
              <w:rPr>
                <w:sz w:val="18"/>
                <w:szCs w:val="18"/>
              </w:rPr>
              <w:t xml:space="preserve"> medium</w:t>
            </w:r>
          </w:p>
          <w:p w:rsidR="008D1536" w:rsidRPr="00C53CF6" w:rsidRDefault="008D1536" w:rsidP="008D1536">
            <w:pPr>
              <w:rPr>
                <w:sz w:val="18"/>
                <w:szCs w:val="18"/>
                <w:highlight w:val="green"/>
              </w:rPr>
            </w:pPr>
          </w:p>
          <w:p w:rsidR="008D1536" w:rsidRPr="00C53CF6" w:rsidRDefault="008D1536" w:rsidP="008D1536">
            <w:pPr>
              <w:rPr>
                <w:b/>
                <w:sz w:val="18"/>
                <w:szCs w:val="18"/>
                <w:highlight w:val="green"/>
              </w:rPr>
            </w:pPr>
            <w:r w:rsidRPr="00C53CF6">
              <w:rPr>
                <w:b/>
                <w:sz w:val="18"/>
                <w:szCs w:val="18"/>
              </w:rPr>
              <w:t>PARTICIPANTS:</w:t>
            </w:r>
          </w:p>
          <w:p w:rsidR="008D1536" w:rsidRPr="00C53CF6" w:rsidRDefault="008D1536" w:rsidP="008D1536">
            <w:pPr>
              <w:rPr>
                <w:sz w:val="18"/>
                <w:szCs w:val="18"/>
                <w:highlight w:val="green"/>
              </w:rPr>
            </w:pPr>
            <w:r w:rsidRPr="00C53CF6">
              <w:rPr>
                <w:b/>
                <w:sz w:val="18"/>
                <w:szCs w:val="18"/>
              </w:rPr>
              <w:t>N:</w:t>
            </w:r>
            <w:r w:rsidRPr="00C53CF6">
              <w:rPr>
                <w:sz w:val="18"/>
                <w:szCs w:val="18"/>
              </w:rPr>
              <w:t xml:space="preserve"> </w:t>
            </w:r>
            <w:r w:rsidR="00253DF6">
              <w:rPr>
                <w:sz w:val="18"/>
                <w:szCs w:val="18"/>
              </w:rPr>
              <w:t xml:space="preserve">57 </w:t>
            </w:r>
            <w:r w:rsidRPr="00C53CF6">
              <w:rPr>
                <w:sz w:val="18"/>
                <w:szCs w:val="18"/>
              </w:rPr>
              <w:t>(</w:t>
            </w:r>
            <w:r w:rsidR="00253DF6">
              <w:rPr>
                <w:sz w:val="18"/>
                <w:szCs w:val="18"/>
              </w:rPr>
              <w:t>all</w:t>
            </w:r>
            <w:r w:rsidRPr="00C53CF6">
              <w:rPr>
                <w:sz w:val="18"/>
                <w:szCs w:val="18"/>
              </w:rPr>
              <w:t xml:space="preserve"> female)</w:t>
            </w:r>
          </w:p>
          <w:p w:rsidR="008D1536" w:rsidRPr="00C53CF6" w:rsidRDefault="008D1536" w:rsidP="008D1536">
            <w:pPr>
              <w:rPr>
                <w:sz w:val="18"/>
                <w:szCs w:val="18"/>
                <w:highlight w:val="green"/>
              </w:rPr>
            </w:pPr>
            <w:r w:rsidRPr="00C53CF6">
              <w:rPr>
                <w:b/>
                <w:sz w:val="18"/>
                <w:szCs w:val="18"/>
              </w:rPr>
              <w:t>Age:</w:t>
            </w:r>
            <w:r w:rsidRPr="00C53CF6">
              <w:rPr>
                <w:sz w:val="18"/>
                <w:szCs w:val="18"/>
              </w:rPr>
              <w:t xml:space="preserve"> </w:t>
            </w:r>
            <w:r w:rsidR="00253DF6">
              <w:rPr>
                <w:sz w:val="18"/>
                <w:szCs w:val="18"/>
              </w:rPr>
              <w:t>29 to 31 years</w:t>
            </w:r>
            <w:r w:rsidRPr="00C53CF6">
              <w:rPr>
                <w:sz w:val="18"/>
                <w:szCs w:val="18"/>
              </w:rPr>
              <w:t xml:space="preserve"> </w:t>
            </w:r>
          </w:p>
          <w:p w:rsidR="008D1536" w:rsidRPr="00C53CF6" w:rsidRDefault="008D1536" w:rsidP="00253DF6">
            <w:pPr>
              <w:rPr>
                <w:sz w:val="18"/>
                <w:szCs w:val="18"/>
              </w:rPr>
            </w:pPr>
            <w:r w:rsidRPr="00C53CF6">
              <w:rPr>
                <w:b/>
                <w:sz w:val="18"/>
                <w:szCs w:val="18"/>
              </w:rPr>
              <w:t>Inclusion:</w:t>
            </w:r>
            <w:r w:rsidRPr="00C53CF6">
              <w:rPr>
                <w:sz w:val="18"/>
                <w:szCs w:val="18"/>
              </w:rPr>
              <w:t xml:space="preserve"> </w:t>
            </w:r>
            <w:r w:rsidR="00253DF6">
              <w:rPr>
                <w:sz w:val="18"/>
                <w:szCs w:val="18"/>
              </w:rPr>
              <w:t>women with singleton pregnancies and back pain of unknown origin that started during pregnancy; exclusions: health conditions contraindicating exercise</w:t>
            </w:r>
          </w:p>
        </w:tc>
        <w:tc>
          <w:tcPr>
            <w:tcW w:w="3857" w:type="dxa"/>
            <w:tcBorders>
              <w:top w:val="single" w:sz="4" w:space="0" w:color="000000"/>
              <w:left w:val="single" w:sz="4" w:space="0" w:color="000000"/>
              <w:bottom w:val="single" w:sz="4" w:space="0" w:color="000000"/>
              <w:right w:val="single" w:sz="4" w:space="0" w:color="000000"/>
            </w:tcBorders>
          </w:tcPr>
          <w:p w:rsidR="00253DF6" w:rsidRPr="00C53CF6" w:rsidRDefault="00253DF6" w:rsidP="00253DF6">
            <w:pPr>
              <w:rPr>
                <w:sz w:val="18"/>
                <w:szCs w:val="18"/>
              </w:rPr>
            </w:pPr>
            <w:r w:rsidRPr="00C53CF6">
              <w:rPr>
                <w:b/>
                <w:sz w:val="18"/>
                <w:szCs w:val="18"/>
              </w:rPr>
              <w:t>Intervention type:</w:t>
            </w:r>
            <w:r w:rsidRPr="00C53CF6">
              <w:rPr>
                <w:sz w:val="18"/>
                <w:szCs w:val="18"/>
              </w:rPr>
              <w:t xml:space="preserve"> </w:t>
            </w:r>
            <w:r>
              <w:rPr>
                <w:sz w:val="18"/>
                <w:szCs w:val="18"/>
              </w:rPr>
              <w:t>chiropractic</w:t>
            </w:r>
          </w:p>
          <w:p w:rsidR="00253DF6" w:rsidRDefault="00253DF6" w:rsidP="00253DF6">
            <w:pPr>
              <w:rPr>
                <w:sz w:val="18"/>
                <w:szCs w:val="18"/>
              </w:rPr>
            </w:pPr>
            <w:r w:rsidRPr="00C53CF6">
              <w:rPr>
                <w:b/>
                <w:sz w:val="18"/>
                <w:szCs w:val="18"/>
              </w:rPr>
              <w:t>Intervention</w:t>
            </w:r>
            <w:r w:rsidR="00CE3C08">
              <w:rPr>
                <w:b/>
                <w:sz w:val="18"/>
                <w:szCs w:val="18"/>
              </w:rPr>
              <w:t xml:space="preserve"> 1 (n=15</w:t>
            </w:r>
            <w:r w:rsidRPr="00C53CF6">
              <w:rPr>
                <w:b/>
                <w:sz w:val="18"/>
                <w:szCs w:val="18"/>
              </w:rPr>
              <w:t xml:space="preserve">): </w:t>
            </w:r>
            <w:r w:rsidR="008D4E5A">
              <w:rPr>
                <w:sz w:val="18"/>
                <w:szCs w:val="18"/>
              </w:rPr>
              <w:t>spinal manipulation (high velocity low amplitude thrust)</w:t>
            </w:r>
            <w:r w:rsidRPr="00C53CF6">
              <w:rPr>
                <w:sz w:val="18"/>
                <w:szCs w:val="18"/>
              </w:rPr>
              <w:t xml:space="preserve"> </w:t>
            </w:r>
          </w:p>
          <w:p w:rsidR="00CE3C08" w:rsidRPr="00C53CF6" w:rsidRDefault="00CE3C08" w:rsidP="008D4E5A">
            <w:pPr>
              <w:rPr>
                <w:sz w:val="18"/>
                <w:szCs w:val="18"/>
                <w:highlight w:val="green"/>
              </w:rPr>
            </w:pPr>
            <w:r w:rsidRPr="00C53CF6">
              <w:rPr>
                <w:b/>
                <w:sz w:val="18"/>
                <w:szCs w:val="18"/>
              </w:rPr>
              <w:t>Intervention</w:t>
            </w:r>
            <w:r>
              <w:rPr>
                <w:b/>
                <w:sz w:val="18"/>
                <w:szCs w:val="18"/>
              </w:rPr>
              <w:t xml:space="preserve"> 2 (n=20</w:t>
            </w:r>
            <w:r w:rsidRPr="00C53CF6">
              <w:rPr>
                <w:b/>
                <w:sz w:val="18"/>
                <w:szCs w:val="18"/>
              </w:rPr>
              <w:t xml:space="preserve">): </w:t>
            </w:r>
            <w:r w:rsidR="008D4E5A" w:rsidRPr="008D4E5A">
              <w:rPr>
                <w:sz w:val="18"/>
                <w:szCs w:val="18"/>
                <w:lang w:val="de-DE"/>
              </w:rPr>
              <w:t xml:space="preserve">Neuro Emotional Technique (NET) </w:t>
            </w:r>
            <w:r w:rsidR="008D4E5A">
              <w:rPr>
                <w:sz w:val="18"/>
                <w:szCs w:val="18"/>
                <w:lang w:val="de-DE"/>
              </w:rPr>
              <w:t>(</w:t>
            </w:r>
            <w:r w:rsidR="008D4E5A" w:rsidRPr="008D4E5A">
              <w:rPr>
                <w:sz w:val="18"/>
                <w:szCs w:val="18"/>
                <w:lang w:val="de-DE"/>
              </w:rPr>
              <w:t>mind-body te</w:t>
            </w:r>
            <w:r w:rsidR="008D4E5A">
              <w:rPr>
                <w:sz w:val="18"/>
                <w:szCs w:val="18"/>
                <w:lang w:val="de-DE"/>
              </w:rPr>
              <w:t>chnique that combines desensitis</w:t>
            </w:r>
            <w:r w:rsidR="008D4E5A" w:rsidRPr="008D4E5A">
              <w:rPr>
                <w:sz w:val="18"/>
                <w:szCs w:val="18"/>
                <w:lang w:val="de-DE"/>
              </w:rPr>
              <w:t>ation procedures</w:t>
            </w:r>
            <w:r w:rsidR="008D4E5A">
              <w:rPr>
                <w:sz w:val="18"/>
                <w:szCs w:val="18"/>
                <w:lang w:val="de-DE"/>
              </w:rPr>
              <w:t xml:space="preserve"> </w:t>
            </w:r>
            <w:r w:rsidR="008D4E5A" w:rsidRPr="008D4E5A">
              <w:rPr>
                <w:sz w:val="18"/>
                <w:szCs w:val="18"/>
                <w:lang w:val="de-DE"/>
              </w:rPr>
              <w:t>(such a</w:t>
            </w:r>
            <w:r w:rsidR="008D4E5A">
              <w:rPr>
                <w:sz w:val="18"/>
                <w:szCs w:val="18"/>
                <w:lang w:val="de-DE"/>
              </w:rPr>
              <w:t>s relaxed breathing and visualis</w:t>
            </w:r>
            <w:r w:rsidR="008D4E5A" w:rsidRPr="008D4E5A">
              <w:rPr>
                <w:sz w:val="18"/>
                <w:szCs w:val="18"/>
                <w:lang w:val="de-DE"/>
              </w:rPr>
              <w:t>ation)</w:t>
            </w:r>
            <w:r w:rsidR="008D4E5A">
              <w:rPr>
                <w:sz w:val="18"/>
                <w:szCs w:val="18"/>
                <w:lang w:val="de-DE"/>
              </w:rPr>
              <w:t xml:space="preserve"> </w:t>
            </w:r>
            <w:r w:rsidR="008D4E5A" w:rsidRPr="008D4E5A">
              <w:rPr>
                <w:sz w:val="18"/>
                <w:szCs w:val="18"/>
                <w:lang w:val="de-DE"/>
              </w:rPr>
              <w:t>with elements of Five Element Chinese medicine (such</w:t>
            </w:r>
            <w:r w:rsidR="008D4E5A">
              <w:rPr>
                <w:sz w:val="18"/>
                <w:szCs w:val="18"/>
                <w:lang w:val="de-DE"/>
              </w:rPr>
              <w:t xml:space="preserve"> </w:t>
            </w:r>
            <w:r w:rsidR="008D4E5A" w:rsidRPr="008D4E5A">
              <w:rPr>
                <w:sz w:val="18"/>
                <w:szCs w:val="18"/>
                <w:lang w:val="de-DE"/>
              </w:rPr>
              <w:t>as the association of emotions with certain organs or</w:t>
            </w:r>
            <w:r w:rsidR="008D4E5A">
              <w:rPr>
                <w:sz w:val="18"/>
                <w:szCs w:val="18"/>
                <w:lang w:val="de-DE"/>
              </w:rPr>
              <w:t xml:space="preserve"> </w:t>
            </w:r>
            <w:r w:rsidR="008D4E5A" w:rsidRPr="008D4E5A">
              <w:rPr>
                <w:sz w:val="18"/>
                <w:szCs w:val="18"/>
                <w:lang w:val="de-DE"/>
              </w:rPr>
              <w:t>meridi</w:t>
            </w:r>
            <w:r w:rsidR="008D4E5A">
              <w:rPr>
                <w:sz w:val="18"/>
                <w:szCs w:val="18"/>
                <w:lang w:val="de-DE"/>
              </w:rPr>
              <w:t>ans) and chiropractic medicine)</w:t>
            </w:r>
            <w:r w:rsidRPr="00C53CF6">
              <w:rPr>
                <w:sz w:val="18"/>
                <w:szCs w:val="18"/>
              </w:rPr>
              <w:t xml:space="preserve"> </w:t>
            </w:r>
          </w:p>
          <w:p w:rsidR="00253DF6" w:rsidRPr="00C53CF6" w:rsidRDefault="00CE3C08" w:rsidP="00253DF6">
            <w:pPr>
              <w:rPr>
                <w:sz w:val="18"/>
                <w:szCs w:val="18"/>
              </w:rPr>
            </w:pPr>
            <w:r w:rsidRPr="00C53CF6">
              <w:rPr>
                <w:b/>
                <w:sz w:val="18"/>
                <w:szCs w:val="18"/>
              </w:rPr>
              <w:t>Intervention</w:t>
            </w:r>
            <w:r>
              <w:rPr>
                <w:b/>
                <w:sz w:val="18"/>
                <w:szCs w:val="18"/>
              </w:rPr>
              <w:t xml:space="preserve"> 3 (n=22</w:t>
            </w:r>
            <w:r w:rsidRPr="00C53CF6">
              <w:rPr>
                <w:b/>
                <w:sz w:val="18"/>
                <w:szCs w:val="18"/>
              </w:rPr>
              <w:t xml:space="preserve">): </w:t>
            </w:r>
            <w:r w:rsidR="008D4E5A">
              <w:rPr>
                <w:bCs/>
                <w:sz w:val="18"/>
                <w:szCs w:val="18"/>
              </w:rPr>
              <w:t>recommended to exercise according to exercise booklet; practise and demonstrations during study visits</w:t>
            </w:r>
          </w:p>
          <w:p w:rsidR="00253DF6" w:rsidRPr="00C53CF6" w:rsidRDefault="00253DF6" w:rsidP="00253DF6">
            <w:pPr>
              <w:rPr>
                <w:sz w:val="18"/>
                <w:szCs w:val="18"/>
                <w:highlight w:val="green"/>
              </w:rPr>
            </w:pPr>
            <w:r w:rsidRPr="00C53CF6">
              <w:rPr>
                <w:b/>
                <w:sz w:val="18"/>
                <w:szCs w:val="18"/>
              </w:rPr>
              <w:t xml:space="preserve">Dose: </w:t>
            </w:r>
            <w:r w:rsidR="008D4E5A">
              <w:rPr>
                <w:sz w:val="18"/>
                <w:szCs w:val="18"/>
              </w:rPr>
              <w:t>exercise: requested to exercise 5 times per week; other treatments paralleled the prenatal care schedule (once monthly up to 28 weeks gestation, twice monthly until 36 weeks, weekly thereafter)</w:t>
            </w:r>
            <w:r w:rsidRPr="00C53CF6">
              <w:rPr>
                <w:sz w:val="18"/>
                <w:szCs w:val="18"/>
              </w:rPr>
              <w:t xml:space="preserve"> </w:t>
            </w:r>
          </w:p>
          <w:p w:rsidR="008D1536" w:rsidRPr="008D4E5A" w:rsidRDefault="00253DF6">
            <w:pPr>
              <w:rPr>
                <w:sz w:val="18"/>
                <w:szCs w:val="18"/>
                <w:highlight w:val="green"/>
                <w:lang w:val="de-DE"/>
              </w:rPr>
            </w:pPr>
            <w:r>
              <w:rPr>
                <w:b/>
                <w:sz w:val="18"/>
                <w:szCs w:val="18"/>
                <w:lang w:val="de-DE"/>
              </w:rPr>
              <w:t>Providers:</w:t>
            </w:r>
            <w:r>
              <w:rPr>
                <w:sz w:val="18"/>
                <w:szCs w:val="18"/>
                <w:lang w:val="de-DE"/>
              </w:rPr>
              <w:t xml:space="preserve"> </w:t>
            </w:r>
            <w:r w:rsidR="00CE3C08">
              <w:rPr>
                <w:sz w:val="18"/>
                <w:szCs w:val="18"/>
                <w:lang w:val="de-DE"/>
              </w:rPr>
              <w:t>chiropractor with 15 years experience</w:t>
            </w:r>
          </w:p>
        </w:tc>
        <w:tc>
          <w:tcPr>
            <w:tcW w:w="6851" w:type="dxa"/>
            <w:tcBorders>
              <w:top w:val="single" w:sz="4" w:space="0" w:color="000000"/>
              <w:left w:val="single" w:sz="4" w:space="0" w:color="000000"/>
              <w:bottom w:val="single" w:sz="4" w:space="0" w:color="000000"/>
              <w:right w:val="single" w:sz="4" w:space="0" w:color="000000"/>
            </w:tcBorders>
          </w:tcPr>
          <w:p w:rsidR="009E7B94" w:rsidRDefault="009E7B94" w:rsidP="009E7B94">
            <w:pPr>
              <w:rPr>
                <w:b/>
                <w:sz w:val="18"/>
                <w:szCs w:val="18"/>
                <w:highlight w:val="green"/>
                <w:u w:val="single"/>
                <w:lang w:val="de-DE"/>
              </w:rPr>
            </w:pPr>
            <w:r>
              <w:rPr>
                <w:b/>
                <w:sz w:val="18"/>
                <w:szCs w:val="18"/>
                <w:u w:val="single"/>
                <w:lang w:val="de-DE"/>
              </w:rPr>
              <w:t>Results</w:t>
            </w:r>
          </w:p>
          <w:p w:rsidR="007361CC" w:rsidRDefault="007361CC" w:rsidP="007361CC">
            <w:pPr>
              <w:rPr>
                <w:sz w:val="18"/>
                <w:szCs w:val="18"/>
                <w:lang w:val="en-US"/>
              </w:rPr>
            </w:pPr>
          </w:p>
          <w:p w:rsidR="007361CC" w:rsidRDefault="007361CC" w:rsidP="007361CC">
            <w:pPr>
              <w:rPr>
                <w:sz w:val="18"/>
                <w:szCs w:val="18"/>
                <w:lang w:val="en-US"/>
              </w:rPr>
            </w:pPr>
            <w:r>
              <w:rPr>
                <w:sz w:val="18"/>
                <w:szCs w:val="18"/>
                <w:lang w:val="en-US"/>
              </w:rPr>
              <w:t>After the intervention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4"/>
              <w:gridCol w:w="1632"/>
              <w:gridCol w:w="1736"/>
              <w:gridCol w:w="866"/>
              <w:gridCol w:w="627"/>
            </w:tblGrid>
            <w:tr w:rsidR="007361CC" w:rsidRPr="00272C9E" w:rsidTr="007361CC">
              <w:tc>
                <w:tcPr>
                  <w:tcW w:w="1774" w:type="dxa"/>
                  <w:tcBorders>
                    <w:top w:val="single" w:sz="4" w:space="0" w:color="000000"/>
                    <w:left w:val="nil"/>
                    <w:bottom w:val="single" w:sz="4" w:space="0" w:color="000000"/>
                    <w:right w:val="nil"/>
                  </w:tcBorders>
                  <w:hideMark/>
                </w:tcPr>
                <w:p w:rsidR="007361CC" w:rsidRPr="00272C9E" w:rsidRDefault="007361CC" w:rsidP="004F034D">
                  <w:pPr>
                    <w:rPr>
                      <w:b/>
                      <w:sz w:val="18"/>
                      <w:szCs w:val="18"/>
                    </w:rPr>
                  </w:pPr>
                  <w:r>
                    <w:rPr>
                      <w:b/>
                      <w:sz w:val="18"/>
                      <w:szCs w:val="18"/>
                    </w:rPr>
                    <w:t>O</w:t>
                  </w:r>
                  <w:r w:rsidRPr="00272C9E">
                    <w:rPr>
                      <w:b/>
                      <w:sz w:val="18"/>
                      <w:szCs w:val="18"/>
                    </w:rPr>
                    <w:t xml:space="preserve">utcome </w:t>
                  </w:r>
                </w:p>
              </w:tc>
              <w:tc>
                <w:tcPr>
                  <w:tcW w:w="1632" w:type="dxa"/>
                  <w:tcBorders>
                    <w:top w:val="single" w:sz="4" w:space="0" w:color="000000"/>
                    <w:left w:val="nil"/>
                    <w:bottom w:val="single" w:sz="4" w:space="0" w:color="000000"/>
                    <w:right w:val="nil"/>
                  </w:tcBorders>
                  <w:hideMark/>
                </w:tcPr>
                <w:p w:rsidR="007361CC" w:rsidRDefault="007361CC" w:rsidP="004F034D">
                  <w:pPr>
                    <w:rPr>
                      <w:b/>
                      <w:sz w:val="18"/>
                      <w:szCs w:val="18"/>
                    </w:rPr>
                  </w:pPr>
                  <w:r>
                    <w:rPr>
                      <w:b/>
                      <w:sz w:val="18"/>
                      <w:szCs w:val="18"/>
                    </w:rPr>
                    <w:t>Spinal manipulation</w:t>
                  </w:r>
                </w:p>
                <w:p w:rsidR="007361CC" w:rsidRPr="00272C9E" w:rsidRDefault="007361CC" w:rsidP="007361CC">
                  <w:pPr>
                    <w:rPr>
                      <w:b/>
                      <w:sz w:val="18"/>
                      <w:szCs w:val="18"/>
                    </w:rPr>
                  </w:pPr>
                  <w:r>
                    <w:rPr>
                      <w:b/>
                      <w:sz w:val="18"/>
                      <w:szCs w:val="18"/>
                    </w:rPr>
                    <w:t>(mean, SD)</w:t>
                  </w:r>
                </w:p>
              </w:tc>
              <w:tc>
                <w:tcPr>
                  <w:tcW w:w="1736" w:type="dxa"/>
                  <w:tcBorders>
                    <w:top w:val="single" w:sz="4" w:space="0" w:color="000000"/>
                    <w:left w:val="nil"/>
                    <w:bottom w:val="single" w:sz="4" w:space="0" w:color="000000"/>
                    <w:right w:val="nil"/>
                  </w:tcBorders>
                  <w:hideMark/>
                </w:tcPr>
                <w:p w:rsidR="007361CC" w:rsidRDefault="007361CC" w:rsidP="004F034D">
                  <w:pPr>
                    <w:rPr>
                      <w:b/>
                      <w:sz w:val="18"/>
                      <w:szCs w:val="18"/>
                    </w:rPr>
                  </w:pPr>
                  <w:r>
                    <w:rPr>
                      <w:b/>
                      <w:sz w:val="18"/>
                      <w:szCs w:val="18"/>
                    </w:rPr>
                    <w:t>NET</w:t>
                  </w:r>
                </w:p>
                <w:p w:rsidR="007361CC" w:rsidRPr="00272C9E" w:rsidRDefault="007361CC" w:rsidP="007361CC">
                  <w:pPr>
                    <w:rPr>
                      <w:b/>
                      <w:sz w:val="18"/>
                      <w:szCs w:val="18"/>
                    </w:rPr>
                  </w:pPr>
                  <w:r>
                    <w:rPr>
                      <w:b/>
                      <w:sz w:val="18"/>
                      <w:szCs w:val="18"/>
                    </w:rPr>
                    <w:t>(mean, SD)</w:t>
                  </w:r>
                </w:p>
              </w:tc>
              <w:tc>
                <w:tcPr>
                  <w:tcW w:w="866" w:type="dxa"/>
                  <w:tcBorders>
                    <w:top w:val="single" w:sz="4" w:space="0" w:color="000000"/>
                    <w:left w:val="nil"/>
                    <w:bottom w:val="single" w:sz="4" w:space="0" w:color="000000"/>
                    <w:right w:val="nil"/>
                  </w:tcBorders>
                </w:tcPr>
                <w:p w:rsidR="007361CC" w:rsidRDefault="007361CC" w:rsidP="004F034D">
                  <w:pPr>
                    <w:rPr>
                      <w:b/>
                      <w:sz w:val="18"/>
                      <w:szCs w:val="18"/>
                    </w:rPr>
                  </w:pPr>
                  <w:r>
                    <w:rPr>
                      <w:b/>
                      <w:sz w:val="18"/>
                      <w:szCs w:val="18"/>
                    </w:rPr>
                    <w:t>Exercise</w:t>
                  </w:r>
                </w:p>
                <w:p w:rsidR="007361CC" w:rsidRPr="00272C9E" w:rsidRDefault="007361CC" w:rsidP="004F034D">
                  <w:pPr>
                    <w:rPr>
                      <w:b/>
                      <w:sz w:val="18"/>
                      <w:szCs w:val="18"/>
                    </w:rPr>
                  </w:pPr>
                  <w:r>
                    <w:rPr>
                      <w:b/>
                      <w:sz w:val="18"/>
                      <w:szCs w:val="18"/>
                    </w:rPr>
                    <w:t>(mean, SD)</w:t>
                  </w:r>
                </w:p>
              </w:tc>
              <w:tc>
                <w:tcPr>
                  <w:tcW w:w="627" w:type="dxa"/>
                  <w:tcBorders>
                    <w:top w:val="single" w:sz="4" w:space="0" w:color="000000"/>
                    <w:left w:val="nil"/>
                    <w:bottom w:val="single" w:sz="4" w:space="0" w:color="000000"/>
                    <w:right w:val="nil"/>
                  </w:tcBorders>
                  <w:hideMark/>
                </w:tcPr>
                <w:p w:rsidR="007361CC" w:rsidRPr="00272C9E" w:rsidRDefault="007361CC" w:rsidP="004F034D">
                  <w:pPr>
                    <w:rPr>
                      <w:b/>
                      <w:sz w:val="18"/>
                      <w:szCs w:val="18"/>
                    </w:rPr>
                  </w:pPr>
                  <w:r w:rsidRPr="00272C9E">
                    <w:rPr>
                      <w:b/>
                      <w:sz w:val="18"/>
                      <w:szCs w:val="18"/>
                    </w:rPr>
                    <w:t>p-value</w:t>
                  </w:r>
                </w:p>
              </w:tc>
            </w:tr>
            <w:tr w:rsidR="007361CC" w:rsidRPr="00272C9E" w:rsidTr="007361CC">
              <w:tc>
                <w:tcPr>
                  <w:tcW w:w="1774" w:type="dxa"/>
                  <w:tcBorders>
                    <w:top w:val="single" w:sz="4" w:space="0" w:color="000000"/>
                    <w:left w:val="nil"/>
                    <w:bottom w:val="single" w:sz="4" w:space="0" w:color="000000"/>
                    <w:right w:val="nil"/>
                  </w:tcBorders>
                  <w:hideMark/>
                </w:tcPr>
                <w:p w:rsidR="007361CC" w:rsidRPr="00272C9E" w:rsidRDefault="007361CC" w:rsidP="004F034D">
                  <w:pPr>
                    <w:rPr>
                      <w:bCs/>
                      <w:sz w:val="18"/>
                      <w:szCs w:val="18"/>
                      <w:highlight w:val="green"/>
                    </w:rPr>
                  </w:pPr>
                  <w:r>
                    <w:rPr>
                      <w:bCs/>
                      <w:sz w:val="18"/>
                      <w:szCs w:val="18"/>
                    </w:rPr>
                    <w:t>Roland-Morris disability questionnaire</w:t>
                  </w:r>
                </w:p>
              </w:tc>
              <w:tc>
                <w:tcPr>
                  <w:tcW w:w="1632" w:type="dxa"/>
                  <w:tcBorders>
                    <w:top w:val="single" w:sz="4" w:space="0" w:color="000000"/>
                    <w:left w:val="nil"/>
                    <w:bottom w:val="single" w:sz="4" w:space="0" w:color="000000"/>
                    <w:right w:val="nil"/>
                  </w:tcBorders>
                  <w:hideMark/>
                </w:tcPr>
                <w:p w:rsidR="007361CC" w:rsidRPr="00272C9E" w:rsidRDefault="007361CC" w:rsidP="004F034D">
                  <w:pPr>
                    <w:rPr>
                      <w:bCs/>
                      <w:sz w:val="18"/>
                      <w:szCs w:val="18"/>
                    </w:rPr>
                  </w:pPr>
                  <w:r>
                    <w:rPr>
                      <w:bCs/>
                      <w:sz w:val="18"/>
                      <w:szCs w:val="18"/>
                    </w:rPr>
                    <w:t xml:space="preserve">4.1 (4.3) </w:t>
                  </w:r>
                </w:p>
              </w:tc>
              <w:tc>
                <w:tcPr>
                  <w:tcW w:w="1736" w:type="dxa"/>
                  <w:tcBorders>
                    <w:top w:val="single" w:sz="4" w:space="0" w:color="000000"/>
                    <w:left w:val="nil"/>
                    <w:bottom w:val="single" w:sz="4" w:space="0" w:color="000000"/>
                    <w:right w:val="nil"/>
                  </w:tcBorders>
                  <w:hideMark/>
                </w:tcPr>
                <w:p w:rsidR="007361CC" w:rsidRPr="00272C9E" w:rsidRDefault="007361CC" w:rsidP="004F034D">
                  <w:pPr>
                    <w:rPr>
                      <w:bCs/>
                      <w:sz w:val="18"/>
                      <w:szCs w:val="18"/>
                    </w:rPr>
                  </w:pPr>
                  <w:r>
                    <w:rPr>
                      <w:bCs/>
                      <w:sz w:val="18"/>
                      <w:szCs w:val="18"/>
                    </w:rPr>
                    <w:t>5.7 (4.7)</w:t>
                  </w:r>
                </w:p>
              </w:tc>
              <w:tc>
                <w:tcPr>
                  <w:tcW w:w="866" w:type="dxa"/>
                  <w:tcBorders>
                    <w:top w:val="single" w:sz="4" w:space="0" w:color="000000"/>
                    <w:left w:val="nil"/>
                    <w:bottom w:val="single" w:sz="4" w:space="0" w:color="000000"/>
                    <w:right w:val="nil"/>
                  </w:tcBorders>
                </w:tcPr>
                <w:p w:rsidR="007361CC" w:rsidRDefault="007361CC" w:rsidP="004F034D">
                  <w:pPr>
                    <w:rPr>
                      <w:bCs/>
                      <w:sz w:val="18"/>
                      <w:szCs w:val="18"/>
                    </w:rPr>
                  </w:pPr>
                  <w:r>
                    <w:rPr>
                      <w:bCs/>
                      <w:sz w:val="18"/>
                      <w:szCs w:val="18"/>
                    </w:rPr>
                    <w:t>6.1 (5.9)</w:t>
                  </w:r>
                </w:p>
              </w:tc>
              <w:tc>
                <w:tcPr>
                  <w:tcW w:w="627" w:type="dxa"/>
                  <w:tcBorders>
                    <w:top w:val="single" w:sz="4" w:space="0" w:color="000000"/>
                    <w:left w:val="nil"/>
                    <w:bottom w:val="single" w:sz="4" w:space="0" w:color="000000"/>
                    <w:right w:val="nil"/>
                  </w:tcBorders>
                  <w:hideMark/>
                </w:tcPr>
                <w:p w:rsidR="007361CC" w:rsidRPr="00272C9E" w:rsidRDefault="007361CC" w:rsidP="004F034D">
                  <w:pPr>
                    <w:rPr>
                      <w:bCs/>
                      <w:sz w:val="18"/>
                      <w:szCs w:val="18"/>
                    </w:rPr>
                  </w:pPr>
                  <w:r>
                    <w:rPr>
                      <w:bCs/>
                      <w:sz w:val="18"/>
                      <w:szCs w:val="18"/>
                    </w:rPr>
                    <w:t>NS</w:t>
                  </w:r>
                </w:p>
              </w:tc>
            </w:tr>
            <w:tr w:rsidR="007361CC" w:rsidRPr="00272C9E" w:rsidTr="007361CC">
              <w:tc>
                <w:tcPr>
                  <w:tcW w:w="1774" w:type="dxa"/>
                  <w:tcBorders>
                    <w:top w:val="single" w:sz="4" w:space="0" w:color="000000"/>
                    <w:left w:val="nil"/>
                    <w:bottom w:val="single" w:sz="4" w:space="0" w:color="000000"/>
                    <w:right w:val="nil"/>
                  </w:tcBorders>
                  <w:hideMark/>
                </w:tcPr>
                <w:p w:rsidR="007361CC" w:rsidRDefault="007361CC" w:rsidP="004F034D">
                  <w:pPr>
                    <w:rPr>
                      <w:bCs/>
                      <w:sz w:val="18"/>
                      <w:szCs w:val="18"/>
                    </w:rPr>
                  </w:pPr>
                  <w:r>
                    <w:rPr>
                      <w:bCs/>
                      <w:sz w:val="18"/>
                      <w:szCs w:val="18"/>
                    </w:rPr>
                    <w:t>Pain (numeric rating scale)</w:t>
                  </w:r>
                </w:p>
              </w:tc>
              <w:tc>
                <w:tcPr>
                  <w:tcW w:w="1632" w:type="dxa"/>
                  <w:tcBorders>
                    <w:top w:val="single" w:sz="4" w:space="0" w:color="000000"/>
                    <w:left w:val="nil"/>
                    <w:bottom w:val="single" w:sz="4" w:space="0" w:color="000000"/>
                    <w:right w:val="nil"/>
                  </w:tcBorders>
                  <w:hideMark/>
                </w:tcPr>
                <w:p w:rsidR="007361CC" w:rsidRDefault="007361CC" w:rsidP="004F034D">
                  <w:pPr>
                    <w:rPr>
                      <w:bCs/>
                      <w:sz w:val="18"/>
                      <w:szCs w:val="18"/>
                    </w:rPr>
                  </w:pPr>
                  <w:r>
                    <w:rPr>
                      <w:bCs/>
                      <w:sz w:val="18"/>
                      <w:szCs w:val="18"/>
                    </w:rPr>
                    <w:t>1.9 (1.7)</w:t>
                  </w:r>
                </w:p>
              </w:tc>
              <w:tc>
                <w:tcPr>
                  <w:tcW w:w="1736" w:type="dxa"/>
                  <w:tcBorders>
                    <w:top w:val="single" w:sz="4" w:space="0" w:color="000000"/>
                    <w:left w:val="nil"/>
                    <w:bottom w:val="single" w:sz="4" w:space="0" w:color="000000"/>
                    <w:right w:val="nil"/>
                  </w:tcBorders>
                  <w:hideMark/>
                </w:tcPr>
                <w:p w:rsidR="007361CC" w:rsidRDefault="007361CC" w:rsidP="004F034D">
                  <w:pPr>
                    <w:rPr>
                      <w:bCs/>
                      <w:sz w:val="18"/>
                      <w:szCs w:val="18"/>
                    </w:rPr>
                  </w:pPr>
                  <w:r>
                    <w:rPr>
                      <w:bCs/>
                      <w:sz w:val="18"/>
                      <w:szCs w:val="18"/>
                    </w:rPr>
                    <w:t>2.4 (1.6)</w:t>
                  </w:r>
                </w:p>
              </w:tc>
              <w:tc>
                <w:tcPr>
                  <w:tcW w:w="866" w:type="dxa"/>
                  <w:tcBorders>
                    <w:top w:val="single" w:sz="4" w:space="0" w:color="000000"/>
                    <w:left w:val="nil"/>
                    <w:bottom w:val="single" w:sz="4" w:space="0" w:color="000000"/>
                    <w:right w:val="nil"/>
                  </w:tcBorders>
                </w:tcPr>
                <w:p w:rsidR="007361CC" w:rsidRDefault="007361CC" w:rsidP="004F034D">
                  <w:pPr>
                    <w:rPr>
                      <w:bCs/>
                      <w:sz w:val="18"/>
                      <w:szCs w:val="18"/>
                    </w:rPr>
                  </w:pPr>
                  <w:r>
                    <w:rPr>
                      <w:bCs/>
                      <w:sz w:val="18"/>
                      <w:szCs w:val="18"/>
                    </w:rPr>
                    <w:t>2.4 (1.8)</w:t>
                  </w:r>
                </w:p>
              </w:tc>
              <w:tc>
                <w:tcPr>
                  <w:tcW w:w="627" w:type="dxa"/>
                  <w:tcBorders>
                    <w:top w:val="single" w:sz="4" w:space="0" w:color="000000"/>
                    <w:left w:val="nil"/>
                    <w:bottom w:val="single" w:sz="4" w:space="0" w:color="000000"/>
                    <w:right w:val="nil"/>
                  </w:tcBorders>
                  <w:hideMark/>
                </w:tcPr>
                <w:p w:rsidR="007361CC" w:rsidRDefault="007361CC" w:rsidP="004F034D">
                  <w:pPr>
                    <w:rPr>
                      <w:bCs/>
                      <w:sz w:val="18"/>
                      <w:szCs w:val="18"/>
                    </w:rPr>
                  </w:pPr>
                  <w:r>
                    <w:rPr>
                      <w:bCs/>
                      <w:sz w:val="18"/>
                      <w:szCs w:val="18"/>
                    </w:rPr>
                    <w:t>NS</w:t>
                  </w:r>
                </w:p>
              </w:tc>
            </w:tr>
          </w:tbl>
          <w:p w:rsidR="009E7B94" w:rsidRPr="009E7B94" w:rsidRDefault="009E7B94" w:rsidP="009E7B94">
            <w:pPr>
              <w:pStyle w:val="ListParagraph"/>
              <w:numPr>
                <w:ilvl w:val="0"/>
                <w:numId w:val="44"/>
              </w:numPr>
              <w:rPr>
                <w:sz w:val="18"/>
                <w:szCs w:val="18"/>
                <w:lang w:val="de-DE"/>
              </w:rPr>
            </w:pPr>
            <w:r w:rsidRPr="009E7B94">
              <w:rPr>
                <w:bCs/>
                <w:sz w:val="18"/>
                <w:szCs w:val="18"/>
              </w:rPr>
              <w:t>At least 50% of participants in each treatment group experienced clinically meaningful improvement in symptoms for the Roland M</w:t>
            </w:r>
            <w:r>
              <w:rPr>
                <w:bCs/>
                <w:sz w:val="18"/>
                <w:szCs w:val="18"/>
              </w:rPr>
              <w:t>orris Disability Questionnaire</w:t>
            </w:r>
          </w:p>
          <w:p w:rsidR="008D1536" w:rsidRPr="009E7B94" w:rsidRDefault="009E7B94" w:rsidP="009E7B94">
            <w:pPr>
              <w:pStyle w:val="ListParagraph"/>
              <w:numPr>
                <w:ilvl w:val="0"/>
                <w:numId w:val="44"/>
              </w:numPr>
              <w:rPr>
                <w:sz w:val="18"/>
                <w:szCs w:val="18"/>
                <w:lang w:val="de-DE"/>
              </w:rPr>
            </w:pPr>
            <w:r w:rsidRPr="009E7B94">
              <w:rPr>
                <w:bCs/>
                <w:sz w:val="18"/>
                <w:szCs w:val="18"/>
              </w:rPr>
              <w:t>At least 50% of the exercise and spinal manipulation participants also experienced clinically meaningful improvement in pain</w:t>
            </w:r>
          </w:p>
          <w:p w:rsidR="009E7B94" w:rsidRDefault="009E7B94" w:rsidP="009E7B94">
            <w:pPr>
              <w:rPr>
                <w:sz w:val="18"/>
                <w:szCs w:val="18"/>
                <w:lang w:val="de-DE"/>
              </w:rPr>
            </w:pPr>
          </w:p>
          <w:p w:rsidR="009E7B94" w:rsidRPr="009E7B94" w:rsidRDefault="009E7B94" w:rsidP="009E7B94">
            <w:pPr>
              <w:rPr>
                <w:sz w:val="18"/>
                <w:szCs w:val="18"/>
                <w:lang w:val="de-DE"/>
              </w:rPr>
            </w:pPr>
            <w:r w:rsidRPr="00C53CF6">
              <w:rPr>
                <w:b/>
                <w:i/>
                <w:sz w:val="18"/>
                <w:szCs w:val="18"/>
              </w:rPr>
              <w:t>Specific adverse effects:</w:t>
            </w:r>
            <w:r w:rsidRPr="00C53CF6">
              <w:rPr>
                <w:b/>
                <w:sz w:val="18"/>
                <w:szCs w:val="18"/>
              </w:rPr>
              <w:t xml:space="preserve"> </w:t>
            </w:r>
            <w:r>
              <w:rPr>
                <w:sz w:val="18"/>
                <w:szCs w:val="18"/>
              </w:rPr>
              <w:t>none; 6% of exercise and spinal manipulation visits produced soreness, 18% of NET study visits produced soreness</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sz w:val="18"/>
                <w:szCs w:val="18"/>
              </w:rPr>
              <w:t>Pizzolorusso 2011</w:t>
            </w:r>
          </w:p>
          <w:p w:rsidR="00641733" w:rsidRPr="00C53CF6" w:rsidRDefault="00641733">
            <w:pPr>
              <w:rPr>
                <w:sz w:val="18"/>
                <w:szCs w:val="18"/>
              </w:rPr>
            </w:pPr>
            <w:r w:rsidRPr="00C53CF6">
              <w:rPr>
                <w:sz w:val="18"/>
                <w:szCs w:val="18"/>
              </w:rPr>
              <w:t>Italy</w:t>
            </w:r>
          </w:p>
          <w:p w:rsidR="00641733" w:rsidRPr="00C53CF6" w:rsidRDefault="00641733">
            <w:pPr>
              <w:rPr>
                <w:sz w:val="18"/>
                <w:szCs w:val="18"/>
              </w:rPr>
            </w:pPr>
          </w:p>
          <w:p w:rsidR="00641733" w:rsidRPr="00C53CF6" w:rsidRDefault="00641733">
            <w:pPr>
              <w:rPr>
                <w:sz w:val="18"/>
                <w:szCs w:val="18"/>
              </w:rPr>
            </w:pPr>
            <w:r w:rsidRPr="00C53CF6">
              <w:rPr>
                <w:b/>
                <w:sz w:val="18"/>
                <w:szCs w:val="18"/>
              </w:rPr>
              <w:t>Focus:</w:t>
            </w:r>
            <w:r w:rsidRPr="00C53CF6">
              <w:rPr>
                <w:sz w:val="18"/>
                <w:szCs w:val="18"/>
              </w:rPr>
              <w:t xml:space="preserve"> Effect of osteopathic manipulation treatment (OMT) on gastrointestinal (GI) function and length of hospital stay (LOS) in preterm infants</w:t>
            </w:r>
          </w:p>
          <w:p w:rsidR="00641733" w:rsidRPr="00C53CF6" w:rsidRDefault="00641733">
            <w:pPr>
              <w:rPr>
                <w:sz w:val="18"/>
                <w:szCs w:val="18"/>
              </w:rPr>
            </w:pPr>
            <w:r w:rsidRPr="00C53CF6">
              <w:rPr>
                <w:b/>
                <w:sz w:val="18"/>
                <w:szCs w:val="18"/>
              </w:rPr>
              <w:t>Design:</w:t>
            </w:r>
            <w:r w:rsidRPr="00C53CF6">
              <w:rPr>
                <w:sz w:val="18"/>
                <w:szCs w:val="18"/>
              </w:rPr>
              <w:t xml:space="preserve"> CCT</w:t>
            </w:r>
          </w:p>
          <w:p w:rsidR="00641733" w:rsidRPr="00C53CF6" w:rsidRDefault="00641733">
            <w:pPr>
              <w:rPr>
                <w:sz w:val="18"/>
                <w:szCs w:val="18"/>
              </w:rPr>
            </w:pPr>
            <w:r w:rsidRPr="00C53CF6">
              <w:rPr>
                <w:b/>
                <w:sz w:val="18"/>
                <w:szCs w:val="18"/>
              </w:rPr>
              <w:t>Duration:</w:t>
            </w:r>
            <w:r w:rsidRPr="00C53CF6">
              <w:rPr>
                <w:sz w:val="18"/>
                <w:szCs w:val="18"/>
              </w:rPr>
              <w:t xml:space="preserve"> 2 weeks</w:t>
            </w:r>
          </w:p>
          <w:p w:rsidR="00641733" w:rsidRPr="00C53CF6" w:rsidRDefault="00641733">
            <w:pPr>
              <w:rPr>
                <w:b/>
                <w:sz w:val="18"/>
                <w:szCs w:val="18"/>
              </w:rPr>
            </w:pPr>
            <w:r w:rsidRPr="00C53CF6">
              <w:rPr>
                <w:b/>
                <w:sz w:val="18"/>
                <w:szCs w:val="18"/>
              </w:rPr>
              <w:t>Follow-up:</w:t>
            </w:r>
            <w:r w:rsidRPr="00C53CF6">
              <w:rPr>
                <w:sz w:val="18"/>
                <w:szCs w:val="18"/>
              </w:rPr>
              <w:t xml:space="preserve"> 2 months</w:t>
            </w:r>
          </w:p>
          <w:p w:rsidR="00641733" w:rsidRPr="00C53CF6" w:rsidRDefault="00641733">
            <w:pPr>
              <w:rPr>
                <w:sz w:val="18"/>
                <w:szCs w:val="18"/>
              </w:rPr>
            </w:pPr>
            <w:r w:rsidRPr="00C53CF6">
              <w:rPr>
                <w:b/>
                <w:sz w:val="18"/>
                <w:szCs w:val="18"/>
              </w:rPr>
              <w:t>Quality:</w:t>
            </w:r>
            <w:r w:rsidRPr="00C53CF6">
              <w:rPr>
                <w:sz w:val="18"/>
                <w:szCs w:val="18"/>
              </w:rPr>
              <w:t xml:space="preserve"> medium</w:t>
            </w:r>
          </w:p>
          <w:p w:rsidR="00641733" w:rsidRPr="00C53CF6" w:rsidRDefault="00641733">
            <w:pPr>
              <w:rPr>
                <w:sz w:val="18"/>
                <w:szCs w:val="18"/>
              </w:rPr>
            </w:pPr>
          </w:p>
          <w:p w:rsidR="00641733" w:rsidRPr="00C53CF6" w:rsidRDefault="00641733">
            <w:pPr>
              <w:rPr>
                <w:b/>
                <w:sz w:val="18"/>
                <w:szCs w:val="18"/>
              </w:rPr>
            </w:pPr>
            <w:r w:rsidRPr="00C53CF6">
              <w:rPr>
                <w:b/>
                <w:sz w:val="18"/>
                <w:szCs w:val="18"/>
              </w:rPr>
              <w:t>PARTICIPANTS:</w:t>
            </w:r>
          </w:p>
          <w:p w:rsidR="00641733" w:rsidRPr="00C53CF6" w:rsidRDefault="00641733">
            <w:pPr>
              <w:rPr>
                <w:sz w:val="18"/>
                <w:szCs w:val="18"/>
              </w:rPr>
            </w:pPr>
            <w:r w:rsidRPr="00C53CF6">
              <w:rPr>
                <w:b/>
                <w:sz w:val="18"/>
                <w:szCs w:val="18"/>
              </w:rPr>
              <w:t>N:</w:t>
            </w:r>
            <w:r w:rsidRPr="00C53CF6">
              <w:rPr>
                <w:sz w:val="18"/>
                <w:szCs w:val="18"/>
              </w:rPr>
              <w:t xml:space="preserve"> 350 (49% female)</w:t>
            </w:r>
          </w:p>
          <w:p w:rsidR="00641733" w:rsidRPr="00C53CF6" w:rsidRDefault="00641733">
            <w:pPr>
              <w:rPr>
                <w:sz w:val="18"/>
                <w:szCs w:val="18"/>
              </w:rPr>
            </w:pPr>
            <w:r w:rsidRPr="00C53CF6">
              <w:rPr>
                <w:b/>
                <w:sz w:val="18"/>
                <w:szCs w:val="18"/>
              </w:rPr>
              <w:t xml:space="preserve">Age: </w:t>
            </w:r>
            <w:r w:rsidRPr="00C53CF6">
              <w:rPr>
                <w:bCs/>
                <w:sz w:val="18"/>
                <w:szCs w:val="18"/>
              </w:rPr>
              <w:t>29-37 weeks [gestational age]</w:t>
            </w:r>
          </w:p>
          <w:p w:rsidR="00641733" w:rsidRPr="00C53CF6" w:rsidRDefault="00641733">
            <w:pPr>
              <w:rPr>
                <w:b/>
                <w:sz w:val="18"/>
                <w:szCs w:val="18"/>
              </w:rPr>
            </w:pPr>
            <w:r w:rsidRPr="00C53CF6">
              <w:rPr>
                <w:b/>
                <w:sz w:val="18"/>
                <w:szCs w:val="18"/>
              </w:rPr>
              <w:t>Inclusion:</w:t>
            </w:r>
            <w:r w:rsidRPr="00C53CF6">
              <w:rPr>
                <w:sz w:val="18"/>
                <w:szCs w:val="18"/>
              </w:rPr>
              <w:t xml:space="preserve"> preterm infants with gestational age between 29 and 37 weeks; exclusions were infants with HIV, drug addicted mother, genetic disorders, congenital abnormalities, cardiovascular abnormalities, neurological disorders, enterocolitis, abdominal obstruction, pre-/post-surgery, atelectasis</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b/>
                <w:sz w:val="18"/>
                <w:szCs w:val="18"/>
              </w:rPr>
              <w:t>Intervention type:</w:t>
            </w:r>
            <w:r w:rsidRPr="00C53CF6">
              <w:rPr>
                <w:sz w:val="18"/>
                <w:szCs w:val="18"/>
              </w:rPr>
              <w:t xml:space="preserve"> osteopathy</w:t>
            </w:r>
          </w:p>
          <w:p w:rsidR="00641733" w:rsidRPr="00C53CF6" w:rsidRDefault="00641733">
            <w:pPr>
              <w:rPr>
                <w:sz w:val="18"/>
                <w:szCs w:val="18"/>
              </w:rPr>
            </w:pPr>
            <w:r w:rsidRPr="00C53CF6">
              <w:rPr>
                <w:b/>
                <w:sz w:val="18"/>
                <w:szCs w:val="18"/>
              </w:rPr>
              <w:t>Intervention (n=162):</w:t>
            </w:r>
            <w:r w:rsidRPr="00C53CF6">
              <w:rPr>
                <w:sz w:val="18"/>
                <w:szCs w:val="18"/>
              </w:rPr>
              <w:t xml:space="preserve"> OMT consisting of indirect myofascial sutural spread, balanced membranous/ligamentous tension</w:t>
            </w:r>
          </w:p>
          <w:p w:rsidR="00641733" w:rsidRPr="00C53CF6" w:rsidRDefault="00641733">
            <w:pPr>
              <w:rPr>
                <w:sz w:val="18"/>
                <w:szCs w:val="18"/>
              </w:rPr>
            </w:pPr>
            <w:r w:rsidRPr="00C53CF6">
              <w:rPr>
                <w:b/>
                <w:sz w:val="18"/>
                <w:szCs w:val="18"/>
              </w:rPr>
              <w:t>Comparison (n=188):</w:t>
            </w:r>
            <w:r w:rsidRPr="00C53CF6">
              <w:rPr>
                <w:sz w:val="18"/>
                <w:szCs w:val="18"/>
              </w:rPr>
              <w:t xml:space="preserve"> no OMT</w:t>
            </w:r>
          </w:p>
          <w:p w:rsidR="00641733" w:rsidRPr="00C53CF6" w:rsidRDefault="00641733">
            <w:pPr>
              <w:rPr>
                <w:b/>
                <w:sz w:val="18"/>
                <w:szCs w:val="18"/>
              </w:rPr>
            </w:pPr>
            <w:r w:rsidRPr="00C53CF6">
              <w:rPr>
                <w:b/>
                <w:sz w:val="18"/>
                <w:szCs w:val="18"/>
              </w:rPr>
              <w:t xml:space="preserve">Dose: </w:t>
            </w:r>
            <w:r w:rsidRPr="00C53CF6">
              <w:rPr>
                <w:sz w:val="18"/>
                <w:szCs w:val="18"/>
              </w:rPr>
              <w:t>session of 20-30 minutes twice per week</w:t>
            </w:r>
          </w:p>
          <w:p w:rsidR="00641733" w:rsidRDefault="00641733">
            <w:pPr>
              <w:rPr>
                <w:sz w:val="18"/>
                <w:szCs w:val="18"/>
                <w:lang w:val="de-DE"/>
              </w:rPr>
            </w:pPr>
            <w:r>
              <w:rPr>
                <w:b/>
                <w:sz w:val="18"/>
                <w:szCs w:val="18"/>
                <w:lang w:val="de-DE"/>
              </w:rPr>
              <w:t>Providers:</w:t>
            </w:r>
            <w:r>
              <w:rPr>
                <w:sz w:val="18"/>
                <w:szCs w:val="18"/>
                <w:lang w:val="de-DE"/>
              </w:rPr>
              <w:t xml:space="preserve"> certified osteopaths</w:t>
            </w:r>
          </w:p>
          <w:p w:rsidR="00641733" w:rsidRDefault="00641733">
            <w:pPr>
              <w:rPr>
                <w:sz w:val="18"/>
                <w:szCs w:val="18"/>
                <w:lang w:val="de-DE"/>
              </w:rPr>
            </w:pPr>
          </w:p>
          <w:p w:rsidR="00641733" w:rsidRDefault="00641733">
            <w:pPr>
              <w:rPr>
                <w:sz w:val="18"/>
                <w:szCs w:val="18"/>
                <w:lang w:val="de-DE"/>
              </w:rPr>
            </w:pPr>
          </w:p>
          <w:p w:rsidR="00641733" w:rsidRDefault="00641733">
            <w:pPr>
              <w:rPr>
                <w:sz w:val="18"/>
                <w:szCs w:val="18"/>
                <w:lang w:val="de-DE"/>
              </w:rPr>
            </w:pPr>
          </w:p>
        </w:tc>
        <w:tc>
          <w:tcPr>
            <w:tcW w:w="6851" w:type="dxa"/>
            <w:tcBorders>
              <w:top w:val="single" w:sz="4" w:space="0" w:color="000000"/>
              <w:left w:val="single" w:sz="4" w:space="0" w:color="000000"/>
              <w:bottom w:val="single" w:sz="4" w:space="0" w:color="000000"/>
              <w:right w:val="single" w:sz="4" w:space="0" w:color="000000"/>
            </w:tcBorders>
          </w:tcPr>
          <w:tbl>
            <w:tblPr>
              <w:tblpPr w:leftFromText="180" w:rightFromText="180" w:vertAnchor="page" w:horzAnchor="margin" w:tblpY="56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440"/>
              <w:gridCol w:w="1412"/>
              <w:gridCol w:w="1108"/>
            </w:tblGrid>
            <w:tr w:rsidR="00641733">
              <w:tc>
                <w:tcPr>
                  <w:tcW w:w="1440" w:type="dxa"/>
                  <w:tcBorders>
                    <w:top w:val="nil"/>
                    <w:left w:val="nil"/>
                    <w:bottom w:val="single" w:sz="4" w:space="0" w:color="000000"/>
                    <w:right w:val="nil"/>
                  </w:tcBorders>
                  <w:hideMark/>
                </w:tcPr>
                <w:p w:rsidR="00641733" w:rsidRDefault="00641733">
                  <w:pPr>
                    <w:rPr>
                      <w:b/>
                      <w:sz w:val="18"/>
                      <w:szCs w:val="18"/>
                      <w:lang w:val="de-DE"/>
                    </w:rPr>
                  </w:pPr>
                  <w:r>
                    <w:rPr>
                      <w:b/>
                      <w:sz w:val="18"/>
                      <w:szCs w:val="18"/>
                      <w:lang w:val="de-DE"/>
                    </w:rPr>
                    <w:t>Change in outcome</w:t>
                  </w:r>
                </w:p>
              </w:tc>
              <w:tc>
                <w:tcPr>
                  <w:tcW w:w="1440" w:type="dxa"/>
                  <w:tcBorders>
                    <w:top w:val="nil"/>
                    <w:left w:val="nil"/>
                    <w:bottom w:val="single" w:sz="4" w:space="0" w:color="000000"/>
                    <w:right w:val="nil"/>
                  </w:tcBorders>
                  <w:hideMark/>
                </w:tcPr>
                <w:p w:rsidR="00641733" w:rsidRDefault="00641733">
                  <w:pPr>
                    <w:rPr>
                      <w:b/>
                      <w:bCs/>
                      <w:sz w:val="18"/>
                      <w:szCs w:val="18"/>
                      <w:lang w:val="de-DE"/>
                    </w:rPr>
                  </w:pPr>
                  <w:r>
                    <w:rPr>
                      <w:b/>
                      <w:bCs/>
                      <w:sz w:val="18"/>
                      <w:szCs w:val="18"/>
                      <w:lang w:val="de-DE"/>
                    </w:rPr>
                    <w:t>OMT</w:t>
                  </w:r>
                </w:p>
              </w:tc>
              <w:tc>
                <w:tcPr>
                  <w:tcW w:w="1412" w:type="dxa"/>
                  <w:tcBorders>
                    <w:top w:val="nil"/>
                    <w:left w:val="nil"/>
                    <w:bottom w:val="single" w:sz="4" w:space="0" w:color="000000"/>
                    <w:right w:val="nil"/>
                  </w:tcBorders>
                  <w:hideMark/>
                </w:tcPr>
                <w:p w:rsidR="00641733" w:rsidRDefault="00641733">
                  <w:pPr>
                    <w:rPr>
                      <w:b/>
                      <w:sz w:val="18"/>
                      <w:szCs w:val="18"/>
                      <w:lang w:val="de-DE"/>
                    </w:rPr>
                  </w:pPr>
                  <w:r>
                    <w:rPr>
                      <w:b/>
                      <w:sz w:val="18"/>
                      <w:szCs w:val="18"/>
                      <w:lang w:val="de-DE"/>
                    </w:rPr>
                    <w:t xml:space="preserve">No </w:t>
                  </w:r>
                  <w:r>
                    <w:rPr>
                      <w:b/>
                      <w:bCs/>
                      <w:sz w:val="18"/>
                      <w:szCs w:val="18"/>
                      <w:lang w:val="de-DE"/>
                    </w:rPr>
                    <w:t>OMT</w:t>
                  </w:r>
                </w:p>
              </w:tc>
              <w:tc>
                <w:tcPr>
                  <w:tcW w:w="1108" w:type="dxa"/>
                  <w:tcBorders>
                    <w:top w:val="nil"/>
                    <w:left w:val="nil"/>
                    <w:bottom w:val="single" w:sz="4" w:space="0" w:color="000000"/>
                    <w:right w:val="nil"/>
                  </w:tcBorders>
                  <w:hideMark/>
                </w:tcPr>
                <w:p w:rsidR="00641733" w:rsidRDefault="00641733">
                  <w:pPr>
                    <w:rPr>
                      <w:b/>
                      <w:sz w:val="18"/>
                      <w:szCs w:val="18"/>
                      <w:lang w:val="de-DE"/>
                    </w:rPr>
                  </w:pPr>
                  <w:r>
                    <w:rPr>
                      <w:b/>
                      <w:sz w:val="18"/>
                      <w:szCs w:val="18"/>
                      <w:lang w:val="de-DE"/>
                    </w:rPr>
                    <w:t xml:space="preserve">OR </w:t>
                  </w:r>
                </w:p>
                <w:p w:rsidR="00641733" w:rsidRDefault="00641733">
                  <w:pPr>
                    <w:rPr>
                      <w:b/>
                      <w:sz w:val="18"/>
                      <w:szCs w:val="18"/>
                      <w:lang w:val="de-DE"/>
                    </w:rPr>
                  </w:pPr>
                  <w:r>
                    <w:rPr>
                      <w:b/>
                      <w:sz w:val="18"/>
                      <w:szCs w:val="18"/>
                      <w:lang w:val="de-DE"/>
                    </w:rPr>
                    <w:t>(95% CI)</w:t>
                  </w:r>
                </w:p>
              </w:tc>
            </w:tr>
            <w:tr w:rsidR="00641733">
              <w:tc>
                <w:tcPr>
                  <w:tcW w:w="1440" w:type="dxa"/>
                  <w:tcBorders>
                    <w:top w:val="single" w:sz="4" w:space="0" w:color="000000"/>
                    <w:left w:val="nil"/>
                    <w:bottom w:val="single" w:sz="4" w:space="0" w:color="000000"/>
                    <w:right w:val="nil"/>
                  </w:tcBorders>
                </w:tcPr>
                <w:p w:rsidR="00641733" w:rsidRPr="00C53CF6" w:rsidRDefault="00641733">
                  <w:pPr>
                    <w:rPr>
                      <w:sz w:val="18"/>
                      <w:szCs w:val="18"/>
                    </w:rPr>
                  </w:pPr>
                  <w:r w:rsidRPr="00C53CF6">
                    <w:rPr>
                      <w:sz w:val="18"/>
                      <w:szCs w:val="18"/>
                    </w:rPr>
                    <w:t>Average daily occurrence of gut symptoms</w:t>
                  </w:r>
                </w:p>
                <w:p w:rsidR="00641733" w:rsidRPr="00C53CF6" w:rsidRDefault="00641733">
                  <w:pPr>
                    <w:rPr>
                      <w:sz w:val="18"/>
                      <w:szCs w:val="18"/>
                    </w:rPr>
                  </w:pPr>
                </w:p>
                <w:p w:rsidR="00641733" w:rsidRDefault="00641733">
                  <w:pPr>
                    <w:rPr>
                      <w:sz w:val="18"/>
                      <w:szCs w:val="18"/>
                      <w:lang w:val="de-DE"/>
                    </w:rPr>
                  </w:pPr>
                  <w:r>
                    <w:rPr>
                      <w:sz w:val="18"/>
                      <w:szCs w:val="18"/>
                      <w:lang w:val="de-DE"/>
                    </w:rPr>
                    <w:t xml:space="preserve">≤0.44 versus </w:t>
                  </w:r>
                </w:p>
                <w:p w:rsidR="00641733" w:rsidRDefault="00641733">
                  <w:pPr>
                    <w:rPr>
                      <w:sz w:val="18"/>
                      <w:szCs w:val="18"/>
                      <w:lang w:val="de-DE"/>
                    </w:rPr>
                  </w:pPr>
                  <w:r>
                    <w:rPr>
                      <w:sz w:val="18"/>
                      <w:szCs w:val="18"/>
                      <w:lang w:val="de-DE"/>
                    </w:rPr>
                    <w:t xml:space="preserve">&gt; 0.44 </w:t>
                  </w:r>
                </w:p>
              </w:tc>
              <w:tc>
                <w:tcPr>
                  <w:tcW w:w="1440" w:type="dxa"/>
                  <w:tcBorders>
                    <w:top w:val="single" w:sz="4" w:space="0" w:color="000000"/>
                    <w:left w:val="nil"/>
                    <w:bottom w:val="single" w:sz="4" w:space="0" w:color="000000"/>
                    <w:right w:val="nil"/>
                  </w:tcBorders>
                </w:tcPr>
                <w:p w:rsidR="00641733" w:rsidRDefault="00641733">
                  <w:pPr>
                    <w:rPr>
                      <w:sz w:val="18"/>
                      <w:szCs w:val="18"/>
                      <w:lang w:val="de-DE"/>
                    </w:rPr>
                  </w:pPr>
                  <w:r>
                    <w:rPr>
                      <w:sz w:val="18"/>
                      <w:szCs w:val="18"/>
                      <w:lang w:val="de-DE"/>
                    </w:rPr>
                    <w:t>134 (82.7%) versus 28 (17.3%)</w:t>
                  </w:r>
                </w:p>
                <w:p w:rsidR="00641733" w:rsidRDefault="00641733">
                  <w:pPr>
                    <w:rPr>
                      <w:sz w:val="18"/>
                      <w:szCs w:val="18"/>
                      <w:lang w:val="de-DE"/>
                    </w:rPr>
                  </w:pPr>
                </w:p>
                <w:p w:rsidR="00641733" w:rsidRDefault="00641733">
                  <w:pPr>
                    <w:rPr>
                      <w:sz w:val="18"/>
                      <w:szCs w:val="18"/>
                      <w:lang w:val="de-DE"/>
                    </w:rPr>
                  </w:pPr>
                </w:p>
              </w:tc>
              <w:tc>
                <w:tcPr>
                  <w:tcW w:w="1412" w:type="dxa"/>
                  <w:tcBorders>
                    <w:top w:val="single" w:sz="4" w:space="0" w:color="000000"/>
                    <w:left w:val="nil"/>
                    <w:bottom w:val="single" w:sz="4" w:space="0" w:color="000000"/>
                    <w:right w:val="nil"/>
                  </w:tcBorders>
                </w:tcPr>
                <w:p w:rsidR="00641733" w:rsidRDefault="00641733">
                  <w:pPr>
                    <w:rPr>
                      <w:sz w:val="18"/>
                      <w:szCs w:val="18"/>
                      <w:lang w:val="de-DE"/>
                    </w:rPr>
                  </w:pPr>
                  <w:r>
                    <w:rPr>
                      <w:sz w:val="18"/>
                      <w:szCs w:val="18"/>
                      <w:lang w:val="de-DE"/>
                    </w:rPr>
                    <w:t>128 (68.1%) versus 60 (32%)</w:t>
                  </w:r>
                </w:p>
                <w:p w:rsidR="00641733" w:rsidRDefault="00641733">
                  <w:pPr>
                    <w:rPr>
                      <w:sz w:val="18"/>
                      <w:szCs w:val="18"/>
                      <w:lang w:val="de-DE"/>
                    </w:rPr>
                  </w:pPr>
                </w:p>
                <w:p w:rsidR="00641733" w:rsidRDefault="00641733">
                  <w:pPr>
                    <w:rPr>
                      <w:sz w:val="18"/>
                      <w:szCs w:val="18"/>
                      <w:lang w:val="de-DE"/>
                    </w:rPr>
                  </w:pPr>
                </w:p>
              </w:tc>
              <w:tc>
                <w:tcPr>
                  <w:tcW w:w="1108"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0.45 (0.26, 0.74)</w:t>
                  </w:r>
                </w:p>
              </w:tc>
            </w:tr>
            <w:tr w:rsidR="00641733">
              <w:tc>
                <w:tcPr>
                  <w:tcW w:w="1440" w:type="dxa"/>
                  <w:tcBorders>
                    <w:top w:val="single" w:sz="4" w:space="0" w:color="000000"/>
                    <w:left w:val="nil"/>
                    <w:bottom w:val="single" w:sz="4" w:space="0" w:color="000000"/>
                    <w:right w:val="nil"/>
                  </w:tcBorders>
                </w:tcPr>
                <w:p w:rsidR="00641733" w:rsidRPr="00C53CF6" w:rsidRDefault="00641733">
                  <w:pPr>
                    <w:rPr>
                      <w:sz w:val="18"/>
                      <w:szCs w:val="18"/>
                    </w:rPr>
                  </w:pPr>
                </w:p>
                <w:p w:rsidR="00641733" w:rsidRPr="00C53CF6" w:rsidRDefault="00641733">
                  <w:pPr>
                    <w:rPr>
                      <w:sz w:val="18"/>
                      <w:szCs w:val="18"/>
                    </w:rPr>
                  </w:pPr>
                  <w:r w:rsidRPr="00C53CF6">
                    <w:rPr>
                      <w:sz w:val="18"/>
                      <w:szCs w:val="18"/>
                    </w:rPr>
                    <w:t>Length of stay</w:t>
                  </w:r>
                </w:p>
                <w:p w:rsidR="00641733" w:rsidRPr="00C53CF6" w:rsidRDefault="00641733">
                  <w:pPr>
                    <w:rPr>
                      <w:sz w:val="18"/>
                      <w:szCs w:val="18"/>
                    </w:rPr>
                  </w:pPr>
                </w:p>
                <w:p w:rsidR="00641733" w:rsidRPr="00C53CF6" w:rsidRDefault="00641733">
                  <w:pPr>
                    <w:rPr>
                      <w:sz w:val="18"/>
                      <w:szCs w:val="18"/>
                    </w:rPr>
                  </w:pPr>
                  <w:r w:rsidRPr="00C53CF6">
                    <w:rPr>
                      <w:sz w:val="18"/>
                      <w:szCs w:val="18"/>
                    </w:rPr>
                    <w:t xml:space="preserve">&lt; 28 days versus </w:t>
                  </w:r>
                </w:p>
                <w:p w:rsidR="00641733" w:rsidRPr="00C53CF6" w:rsidRDefault="00641733">
                  <w:pPr>
                    <w:rPr>
                      <w:sz w:val="18"/>
                      <w:szCs w:val="18"/>
                    </w:rPr>
                  </w:pPr>
                  <w:r w:rsidRPr="00C53CF6">
                    <w:rPr>
                      <w:sz w:val="18"/>
                      <w:szCs w:val="18"/>
                    </w:rPr>
                    <w:t xml:space="preserve">≥ 28 days </w:t>
                  </w:r>
                </w:p>
              </w:tc>
              <w:tc>
                <w:tcPr>
                  <w:tcW w:w="1440" w:type="dxa"/>
                  <w:tcBorders>
                    <w:top w:val="single" w:sz="4" w:space="0" w:color="000000"/>
                    <w:left w:val="nil"/>
                    <w:bottom w:val="single" w:sz="4" w:space="0" w:color="000000"/>
                    <w:right w:val="nil"/>
                  </w:tcBorders>
                </w:tcPr>
                <w:p w:rsidR="00641733" w:rsidRPr="00C53CF6" w:rsidRDefault="00641733">
                  <w:pPr>
                    <w:rPr>
                      <w:sz w:val="18"/>
                      <w:szCs w:val="18"/>
                    </w:rPr>
                  </w:pPr>
                  <w:r w:rsidRPr="00C53CF6">
                    <w:rPr>
                      <w:sz w:val="18"/>
                      <w:szCs w:val="18"/>
                    </w:rPr>
                    <w:t>134 (82.7%) versus 28 (17.3%)</w:t>
                  </w:r>
                </w:p>
                <w:p w:rsidR="00641733" w:rsidRPr="00C53CF6" w:rsidRDefault="00641733">
                  <w:pPr>
                    <w:rPr>
                      <w:sz w:val="18"/>
                      <w:szCs w:val="18"/>
                    </w:rPr>
                  </w:pPr>
                </w:p>
                <w:p w:rsidR="00641733" w:rsidRPr="00C53CF6" w:rsidRDefault="00641733">
                  <w:pPr>
                    <w:rPr>
                      <w:sz w:val="18"/>
                      <w:szCs w:val="18"/>
                    </w:rPr>
                  </w:pPr>
                </w:p>
                <w:p w:rsidR="00641733" w:rsidRPr="00C53CF6" w:rsidRDefault="00641733">
                  <w:pPr>
                    <w:rPr>
                      <w:sz w:val="18"/>
                      <w:szCs w:val="18"/>
                    </w:rPr>
                  </w:pPr>
                </w:p>
              </w:tc>
              <w:tc>
                <w:tcPr>
                  <w:tcW w:w="1412"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133 (70.7%) versus 55 (29.3%)</w:t>
                  </w:r>
                </w:p>
              </w:tc>
              <w:tc>
                <w:tcPr>
                  <w:tcW w:w="1108"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0.22 (0.09, 0.51)</w:t>
                  </w:r>
                </w:p>
              </w:tc>
            </w:tr>
          </w:tbl>
          <w:p w:rsidR="00641733" w:rsidRPr="00CB6358" w:rsidRDefault="00641733">
            <w:pPr>
              <w:rPr>
                <w:b/>
                <w:iCs/>
                <w:sz w:val="18"/>
                <w:szCs w:val="18"/>
                <w:u w:val="single"/>
              </w:rPr>
            </w:pPr>
            <w:r w:rsidRPr="00CB6358">
              <w:rPr>
                <w:b/>
                <w:iCs/>
                <w:sz w:val="18"/>
                <w:szCs w:val="18"/>
                <w:u w:val="single"/>
              </w:rPr>
              <w:t>Results</w:t>
            </w:r>
          </w:p>
          <w:p w:rsidR="00641733" w:rsidRPr="00C53CF6" w:rsidRDefault="00641733">
            <w:pPr>
              <w:rPr>
                <w:b/>
                <w:iCs/>
                <w:sz w:val="18"/>
                <w:szCs w:val="18"/>
              </w:rPr>
            </w:pPr>
          </w:p>
          <w:p w:rsidR="00641733" w:rsidRPr="00C53CF6" w:rsidRDefault="00641733">
            <w:pPr>
              <w:rPr>
                <w:b/>
                <w:iCs/>
                <w:sz w:val="18"/>
                <w:szCs w:val="18"/>
              </w:rPr>
            </w:pPr>
          </w:p>
          <w:p w:rsidR="00641733" w:rsidRPr="00C53CF6" w:rsidRDefault="00641733">
            <w:pPr>
              <w:rPr>
                <w:b/>
                <w:iCs/>
                <w:sz w:val="18"/>
                <w:szCs w:val="18"/>
              </w:rPr>
            </w:pPr>
          </w:p>
          <w:p w:rsidR="00641733" w:rsidRPr="00C53CF6" w:rsidRDefault="00641733">
            <w:pPr>
              <w:rPr>
                <w:b/>
                <w:iCs/>
                <w:sz w:val="18"/>
                <w:szCs w:val="18"/>
              </w:rPr>
            </w:pPr>
            <w:r w:rsidRPr="00C53CF6">
              <w:rPr>
                <w:b/>
                <w:i/>
                <w:sz w:val="18"/>
                <w:szCs w:val="18"/>
              </w:rPr>
              <w:t>Specific adverse effects:</w:t>
            </w:r>
            <w:r w:rsidRPr="00C53CF6">
              <w:rPr>
                <w:b/>
                <w:sz w:val="18"/>
                <w:szCs w:val="18"/>
              </w:rPr>
              <w:t xml:space="preserve"> </w:t>
            </w:r>
            <w:r w:rsidRPr="00C53CF6">
              <w:rPr>
                <w:sz w:val="18"/>
                <w:szCs w:val="18"/>
              </w:rPr>
              <w:t>not reported</w:t>
            </w:r>
          </w:p>
          <w:p w:rsidR="00641733" w:rsidRPr="00C53CF6" w:rsidRDefault="00641733">
            <w:pPr>
              <w:rPr>
                <w:sz w:val="18"/>
                <w:szCs w:val="18"/>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rsidP="00C53CF6">
            <w:pPr>
              <w:keepNext/>
              <w:rPr>
                <w:b/>
                <w:sz w:val="18"/>
                <w:szCs w:val="18"/>
              </w:rPr>
            </w:pPr>
            <w:r>
              <w:rPr>
                <w:b/>
                <w:sz w:val="18"/>
                <w:szCs w:val="18"/>
              </w:rPr>
              <w:t>Rehabilitation</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de-DE"/>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sz w:val="18"/>
                <w:szCs w:val="18"/>
              </w:rPr>
              <w:t>Hunter 2011</w:t>
            </w:r>
          </w:p>
          <w:p w:rsidR="00641733" w:rsidRPr="00C53CF6" w:rsidRDefault="00641733">
            <w:pPr>
              <w:rPr>
                <w:sz w:val="18"/>
                <w:szCs w:val="18"/>
              </w:rPr>
            </w:pPr>
            <w:r w:rsidRPr="00C53CF6">
              <w:rPr>
                <w:sz w:val="18"/>
                <w:szCs w:val="18"/>
              </w:rPr>
              <w:t>UK</w:t>
            </w:r>
          </w:p>
          <w:p w:rsidR="00641733" w:rsidRPr="00C53CF6" w:rsidRDefault="00641733">
            <w:pPr>
              <w:rPr>
                <w:sz w:val="18"/>
                <w:szCs w:val="18"/>
                <w:highlight w:val="green"/>
              </w:rPr>
            </w:pPr>
          </w:p>
          <w:p w:rsidR="00641733" w:rsidRPr="00C53CF6" w:rsidRDefault="00641733">
            <w:pPr>
              <w:rPr>
                <w:sz w:val="18"/>
                <w:szCs w:val="18"/>
              </w:rPr>
            </w:pPr>
            <w:r w:rsidRPr="00C53CF6">
              <w:rPr>
                <w:b/>
                <w:sz w:val="18"/>
                <w:szCs w:val="18"/>
              </w:rPr>
              <w:t>Focus:</w:t>
            </w:r>
            <w:r w:rsidRPr="00C53CF6">
              <w:rPr>
                <w:sz w:val="18"/>
                <w:szCs w:val="18"/>
              </w:rPr>
              <w:t xml:space="preserve"> RCT of manual therapy effects compared to standard physiotherapy in adults with stroke</w:t>
            </w:r>
          </w:p>
          <w:p w:rsidR="00641733" w:rsidRPr="00C53CF6" w:rsidRDefault="00641733">
            <w:pPr>
              <w:rPr>
                <w:sz w:val="18"/>
                <w:szCs w:val="18"/>
              </w:rPr>
            </w:pPr>
            <w:r w:rsidRPr="00C53CF6">
              <w:rPr>
                <w:b/>
                <w:sz w:val="18"/>
                <w:szCs w:val="18"/>
              </w:rPr>
              <w:t>Duration:</w:t>
            </w:r>
            <w:r w:rsidRPr="00C53CF6">
              <w:rPr>
                <w:sz w:val="18"/>
                <w:szCs w:val="18"/>
              </w:rPr>
              <w:t xml:space="preserve"> 2 weeks</w:t>
            </w:r>
          </w:p>
          <w:p w:rsidR="00641733" w:rsidRPr="00C53CF6" w:rsidRDefault="00641733">
            <w:pPr>
              <w:rPr>
                <w:sz w:val="18"/>
                <w:szCs w:val="18"/>
              </w:rPr>
            </w:pPr>
            <w:r w:rsidRPr="00C53CF6">
              <w:rPr>
                <w:b/>
                <w:sz w:val="18"/>
                <w:szCs w:val="18"/>
              </w:rPr>
              <w:t>Follow-up:</w:t>
            </w:r>
            <w:r w:rsidRPr="00C53CF6">
              <w:rPr>
                <w:sz w:val="18"/>
                <w:szCs w:val="18"/>
              </w:rPr>
              <w:t xml:space="preserve"> 2 weeks</w:t>
            </w:r>
          </w:p>
          <w:p w:rsidR="00641733" w:rsidRPr="00C53CF6" w:rsidRDefault="00641733">
            <w:pPr>
              <w:rPr>
                <w:sz w:val="18"/>
                <w:szCs w:val="18"/>
              </w:rPr>
            </w:pPr>
            <w:r w:rsidRPr="00C53CF6">
              <w:rPr>
                <w:b/>
                <w:sz w:val="18"/>
                <w:szCs w:val="18"/>
              </w:rPr>
              <w:t>Quality:</w:t>
            </w:r>
            <w:r w:rsidRPr="00C53CF6">
              <w:rPr>
                <w:sz w:val="18"/>
                <w:szCs w:val="18"/>
              </w:rPr>
              <w:t xml:space="preserve"> medium</w:t>
            </w:r>
          </w:p>
          <w:p w:rsidR="00641733" w:rsidRPr="00C53CF6" w:rsidRDefault="00641733">
            <w:pPr>
              <w:rPr>
                <w:sz w:val="18"/>
                <w:szCs w:val="18"/>
                <w:highlight w:val="green"/>
              </w:rPr>
            </w:pPr>
          </w:p>
          <w:p w:rsidR="00641733" w:rsidRPr="00C53CF6" w:rsidRDefault="00641733">
            <w:pPr>
              <w:rPr>
                <w:b/>
                <w:sz w:val="18"/>
                <w:szCs w:val="18"/>
                <w:highlight w:val="green"/>
              </w:rPr>
            </w:pPr>
            <w:r w:rsidRPr="00C53CF6">
              <w:rPr>
                <w:b/>
                <w:sz w:val="18"/>
                <w:szCs w:val="18"/>
              </w:rPr>
              <w:t>PARTICIPANTS:</w:t>
            </w:r>
          </w:p>
          <w:p w:rsidR="00641733" w:rsidRPr="00C53CF6" w:rsidRDefault="00641733">
            <w:pPr>
              <w:rPr>
                <w:sz w:val="18"/>
                <w:szCs w:val="18"/>
                <w:highlight w:val="green"/>
              </w:rPr>
            </w:pPr>
            <w:r w:rsidRPr="00C53CF6">
              <w:rPr>
                <w:b/>
                <w:sz w:val="18"/>
                <w:szCs w:val="18"/>
              </w:rPr>
              <w:t>N:</w:t>
            </w:r>
            <w:r w:rsidRPr="00C53CF6">
              <w:rPr>
                <w:sz w:val="18"/>
                <w:szCs w:val="18"/>
              </w:rPr>
              <w:t xml:space="preserve"> 76 (50% female)</w:t>
            </w:r>
          </w:p>
          <w:p w:rsidR="00641733" w:rsidRPr="00C53CF6" w:rsidRDefault="00641733">
            <w:pPr>
              <w:rPr>
                <w:sz w:val="18"/>
                <w:szCs w:val="18"/>
                <w:highlight w:val="green"/>
              </w:rPr>
            </w:pPr>
            <w:r w:rsidRPr="00C53CF6">
              <w:rPr>
                <w:b/>
                <w:sz w:val="18"/>
                <w:szCs w:val="18"/>
              </w:rPr>
              <w:t>Age:</w:t>
            </w:r>
            <w:r w:rsidRPr="00C53CF6">
              <w:rPr>
                <w:sz w:val="18"/>
                <w:szCs w:val="18"/>
              </w:rPr>
              <w:t xml:space="preserve"> 72.5 years </w:t>
            </w:r>
          </w:p>
          <w:p w:rsidR="00641733" w:rsidRPr="00C53CF6" w:rsidRDefault="00641733">
            <w:pPr>
              <w:rPr>
                <w:sz w:val="18"/>
                <w:szCs w:val="18"/>
                <w:highlight w:val="green"/>
              </w:rPr>
            </w:pPr>
            <w:r w:rsidRPr="00C53CF6">
              <w:rPr>
                <w:b/>
                <w:sz w:val="18"/>
                <w:szCs w:val="18"/>
              </w:rPr>
              <w:t>Inclusion:</w:t>
            </w:r>
            <w:r w:rsidRPr="00C53CF6">
              <w:rPr>
                <w:sz w:val="18"/>
                <w:szCs w:val="18"/>
              </w:rPr>
              <w:t xml:space="preserve"> adults with stroke (infarct or haemorrhage in the anterior cerebral circulation) 8-84 days prior to trial entry; paralysed or paretic upper limb (&lt;61/100 on Motricity Index on arm section); no clinically important upper limb pain or visible upper-limb movement deficits due to causes other than stroke</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b/>
                <w:sz w:val="18"/>
                <w:szCs w:val="18"/>
              </w:rPr>
              <w:t>Intervention type:</w:t>
            </w:r>
            <w:r w:rsidRPr="00C53CF6">
              <w:rPr>
                <w:sz w:val="18"/>
                <w:szCs w:val="18"/>
              </w:rPr>
              <w:t xml:space="preserve"> physiotherapy</w:t>
            </w:r>
          </w:p>
          <w:p w:rsidR="00641733" w:rsidRPr="00C53CF6" w:rsidRDefault="00641733">
            <w:pPr>
              <w:rPr>
                <w:sz w:val="18"/>
                <w:szCs w:val="18"/>
                <w:highlight w:val="green"/>
              </w:rPr>
            </w:pPr>
            <w:r w:rsidRPr="00C53CF6">
              <w:rPr>
                <w:b/>
                <w:sz w:val="18"/>
                <w:szCs w:val="18"/>
              </w:rPr>
              <w:t xml:space="preserve">Intervention: </w:t>
            </w:r>
            <w:r w:rsidRPr="00C53CF6">
              <w:rPr>
                <w:sz w:val="18"/>
                <w:szCs w:val="18"/>
              </w:rPr>
              <w:t>3 doses of manual therapy (joint/soft tissue mobilisation, massage, tactile stimulation, active-assisted movements, soft tissue stretch, and/or compression) for 2 weeks</w:t>
            </w:r>
          </w:p>
          <w:p w:rsidR="00641733" w:rsidRPr="00C53CF6" w:rsidRDefault="00641733">
            <w:pPr>
              <w:rPr>
                <w:sz w:val="18"/>
                <w:szCs w:val="18"/>
              </w:rPr>
            </w:pPr>
            <w:r w:rsidRPr="00C53CF6">
              <w:rPr>
                <w:b/>
                <w:sz w:val="18"/>
                <w:szCs w:val="18"/>
              </w:rPr>
              <w:t xml:space="preserve">Intervention 1 (n=18): </w:t>
            </w:r>
            <w:r w:rsidRPr="00C53CF6">
              <w:rPr>
                <w:bCs/>
                <w:sz w:val="18"/>
                <w:szCs w:val="18"/>
              </w:rPr>
              <w:t>30 min manual therapy as above</w:t>
            </w:r>
            <w:r w:rsidRPr="00C53CF6">
              <w:rPr>
                <w:sz w:val="18"/>
                <w:szCs w:val="18"/>
              </w:rPr>
              <w:t xml:space="preserve"> </w:t>
            </w:r>
          </w:p>
          <w:p w:rsidR="00641733" w:rsidRPr="00C53CF6" w:rsidRDefault="00641733">
            <w:pPr>
              <w:rPr>
                <w:sz w:val="18"/>
                <w:szCs w:val="18"/>
              </w:rPr>
            </w:pPr>
            <w:r w:rsidRPr="00C53CF6">
              <w:rPr>
                <w:b/>
                <w:sz w:val="18"/>
                <w:szCs w:val="18"/>
              </w:rPr>
              <w:t>Intervention 2 (n=19):</w:t>
            </w:r>
            <w:r w:rsidRPr="00C53CF6">
              <w:rPr>
                <w:bCs/>
                <w:sz w:val="18"/>
                <w:szCs w:val="18"/>
              </w:rPr>
              <w:t xml:space="preserve"> 60 min manual therapy as above</w:t>
            </w:r>
          </w:p>
          <w:p w:rsidR="00641733" w:rsidRPr="00C53CF6" w:rsidRDefault="00641733">
            <w:pPr>
              <w:rPr>
                <w:sz w:val="18"/>
                <w:szCs w:val="18"/>
              </w:rPr>
            </w:pPr>
            <w:r w:rsidRPr="00C53CF6">
              <w:rPr>
                <w:b/>
                <w:sz w:val="18"/>
                <w:szCs w:val="18"/>
              </w:rPr>
              <w:t>Intervention 3 (n=20):</w:t>
            </w:r>
            <w:r w:rsidRPr="00C53CF6">
              <w:rPr>
                <w:bCs/>
                <w:sz w:val="18"/>
                <w:szCs w:val="18"/>
              </w:rPr>
              <w:t xml:space="preserve"> 120 min manual therapy as above</w:t>
            </w:r>
          </w:p>
          <w:p w:rsidR="00641733" w:rsidRPr="00C53CF6" w:rsidRDefault="00641733">
            <w:pPr>
              <w:rPr>
                <w:sz w:val="18"/>
                <w:szCs w:val="18"/>
              </w:rPr>
            </w:pPr>
            <w:r w:rsidRPr="00C53CF6">
              <w:rPr>
                <w:b/>
                <w:sz w:val="18"/>
                <w:szCs w:val="18"/>
              </w:rPr>
              <w:t>Comparison (n=19):</w:t>
            </w:r>
            <w:r w:rsidRPr="00C53CF6">
              <w:rPr>
                <w:sz w:val="18"/>
                <w:szCs w:val="18"/>
              </w:rPr>
              <w:t xml:space="preserve"> conventional physiotherapy</w:t>
            </w:r>
          </w:p>
          <w:p w:rsidR="00641733" w:rsidRPr="00C53CF6" w:rsidRDefault="00641733">
            <w:pPr>
              <w:rPr>
                <w:sz w:val="18"/>
                <w:szCs w:val="18"/>
                <w:highlight w:val="green"/>
              </w:rPr>
            </w:pPr>
            <w:r w:rsidRPr="00C53CF6">
              <w:rPr>
                <w:b/>
                <w:sz w:val="18"/>
                <w:szCs w:val="18"/>
              </w:rPr>
              <w:t xml:space="preserve">Dose: </w:t>
            </w:r>
            <w:r w:rsidRPr="00C53CF6">
              <w:rPr>
                <w:sz w:val="18"/>
                <w:szCs w:val="18"/>
              </w:rPr>
              <w:t>see above</w:t>
            </w:r>
          </w:p>
          <w:p w:rsidR="00641733" w:rsidRDefault="00641733">
            <w:pPr>
              <w:rPr>
                <w:sz w:val="18"/>
                <w:szCs w:val="18"/>
                <w:highlight w:val="green"/>
                <w:lang w:val="de-DE"/>
              </w:rPr>
            </w:pPr>
            <w:r>
              <w:rPr>
                <w:b/>
                <w:sz w:val="18"/>
                <w:szCs w:val="18"/>
                <w:lang w:val="de-DE"/>
              </w:rPr>
              <w:t>Providers:</w:t>
            </w:r>
            <w:r>
              <w:rPr>
                <w:sz w:val="18"/>
                <w:szCs w:val="18"/>
                <w:lang w:val="de-DE"/>
              </w:rPr>
              <w:t xml:space="preserve"> clinical physiotherapists</w:t>
            </w:r>
          </w:p>
          <w:p w:rsidR="00641733" w:rsidRDefault="00641733">
            <w:pPr>
              <w:rPr>
                <w:sz w:val="18"/>
                <w:szCs w:val="18"/>
                <w:highlight w:val="green"/>
                <w:lang w:val="de-DE"/>
              </w:rPr>
            </w:pPr>
          </w:p>
          <w:p w:rsidR="00641733" w:rsidRDefault="00641733">
            <w:pPr>
              <w:rPr>
                <w:sz w:val="18"/>
                <w:szCs w:val="18"/>
                <w:highlight w:val="green"/>
                <w:lang w:val="de-DE"/>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highlight w:val="green"/>
                <w:u w:val="single"/>
                <w:lang w:val="de-DE"/>
              </w:rPr>
            </w:pPr>
            <w:r>
              <w:rPr>
                <w:b/>
                <w:sz w:val="18"/>
                <w:szCs w:val="18"/>
                <w:u w:val="single"/>
                <w:lang w:val="de-DE"/>
              </w:rPr>
              <w:t>Results</w:t>
            </w:r>
          </w:p>
          <w:p w:rsidR="00641733" w:rsidRDefault="00641733">
            <w:pPr>
              <w:rPr>
                <w:b/>
                <w:sz w:val="18"/>
                <w:szCs w:val="18"/>
                <w:highlight w:val="green"/>
                <w:u w:val="single"/>
                <w:lang w:val="de-DE"/>
              </w:rPr>
            </w:pPr>
          </w:p>
          <w:tbl>
            <w:tblPr>
              <w:tblW w:w="6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9"/>
              <w:gridCol w:w="1317"/>
              <w:gridCol w:w="870"/>
              <w:gridCol w:w="1022"/>
              <w:gridCol w:w="958"/>
              <w:gridCol w:w="792"/>
            </w:tblGrid>
            <w:tr w:rsidR="00641733">
              <w:tc>
                <w:tcPr>
                  <w:tcW w:w="1349"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 xml:space="preserve">Change in outcome </w:t>
                  </w:r>
                </w:p>
              </w:tc>
              <w:tc>
                <w:tcPr>
                  <w:tcW w:w="1317"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Standard physiotherapy</w:t>
                  </w:r>
                </w:p>
              </w:tc>
              <w:tc>
                <w:tcPr>
                  <w:tcW w:w="870"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Manual therapy</w:t>
                  </w:r>
                </w:p>
                <w:p w:rsidR="00641733" w:rsidRDefault="00641733">
                  <w:pPr>
                    <w:rPr>
                      <w:b/>
                      <w:bCs/>
                      <w:sz w:val="18"/>
                      <w:szCs w:val="18"/>
                      <w:lang w:val="de-DE"/>
                    </w:rPr>
                  </w:pPr>
                  <w:r>
                    <w:rPr>
                      <w:b/>
                      <w:bCs/>
                      <w:sz w:val="18"/>
                      <w:szCs w:val="18"/>
                      <w:lang w:val="de-DE"/>
                    </w:rPr>
                    <w:t>30 min</w:t>
                  </w:r>
                </w:p>
              </w:tc>
              <w:tc>
                <w:tcPr>
                  <w:tcW w:w="1022"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Manual therapy</w:t>
                  </w:r>
                </w:p>
                <w:p w:rsidR="00641733" w:rsidRDefault="00641733">
                  <w:pPr>
                    <w:rPr>
                      <w:b/>
                      <w:bCs/>
                      <w:sz w:val="18"/>
                      <w:szCs w:val="18"/>
                      <w:lang w:val="de-DE"/>
                    </w:rPr>
                  </w:pPr>
                  <w:r>
                    <w:rPr>
                      <w:b/>
                      <w:bCs/>
                      <w:sz w:val="18"/>
                      <w:szCs w:val="18"/>
                      <w:lang w:val="de-DE"/>
                    </w:rPr>
                    <w:t>60 min</w:t>
                  </w:r>
                </w:p>
              </w:tc>
              <w:tc>
                <w:tcPr>
                  <w:tcW w:w="958" w:type="dxa"/>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Manual therapy</w:t>
                  </w:r>
                </w:p>
                <w:p w:rsidR="00641733" w:rsidRDefault="00641733">
                  <w:pPr>
                    <w:rPr>
                      <w:b/>
                      <w:bCs/>
                      <w:lang w:val="de-DE"/>
                    </w:rPr>
                  </w:pPr>
                  <w:r>
                    <w:rPr>
                      <w:b/>
                      <w:bCs/>
                      <w:sz w:val="18"/>
                      <w:szCs w:val="18"/>
                      <w:lang w:val="de-DE"/>
                    </w:rPr>
                    <w:t>120 min</w:t>
                  </w:r>
                </w:p>
              </w:tc>
              <w:tc>
                <w:tcPr>
                  <w:tcW w:w="792" w:type="dxa"/>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1349" w:type="dxa"/>
                  <w:tcBorders>
                    <w:top w:val="single" w:sz="4" w:space="0" w:color="000000"/>
                    <w:left w:val="nil"/>
                    <w:bottom w:val="single" w:sz="4" w:space="0" w:color="000000"/>
                    <w:right w:val="nil"/>
                  </w:tcBorders>
                  <w:hideMark/>
                </w:tcPr>
                <w:p w:rsidR="00641733" w:rsidRDefault="00641733">
                  <w:pPr>
                    <w:rPr>
                      <w:bCs/>
                      <w:sz w:val="18"/>
                      <w:szCs w:val="18"/>
                      <w:highlight w:val="green"/>
                      <w:lang w:val="de-DE"/>
                    </w:rPr>
                  </w:pPr>
                  <w:r>
                    <w:rPr>
                      <w:sz w:val="18"/>
                      <w:szCs w:val="18"/>
                      <w:lang w:val="de-DE"/>
                    </w:rPr>
                    <w:t>MI (mean)</w:t>
                  </w:r>
                </w:p>
              </w:tc>
              <w:tc>
                <w:tcPr>
                  <w:tcW w:w="1317" w:type="dxa"/>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12.4</w:t>
                  </w:r>
                </w:p>
              </w:tc>
              <w:tc>
                <w:tcPr>
                  <w:tcW w:w="870" w:type="dxa"/>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10.2</w:t>
                  </w:r>
                </w:p>
              </w:tc>
              <w:tc>
                <w:tcPr>
                  <w:tcW w:w="1022" w:type="dxa"/>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17.0</w:t>
                  </w:r>
                </w:p>
              </w:tc>
              <w:tc>
                <w:tcPr>
                  <w:tcW w:w="958" w:type="dxa"/>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15.7</w:t>
                  </w:r>
                </w:p>
              </w:tc>
              <w:tc>
                <w:tcPr>
                  <w:tcW w:w="792" w:type="dxa"/>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NS</w:t>
                  </w:r>
                </w:p>
              </w:tc>
            </w:tr>
            <w:tr w:rsidR="00641733">
              <w:tc>
                <w:tcPr>
                  <w:tcW w:w="1349"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N (%) With  </w:t>
                  </w:r>
                </w:p>
                <w:p w:rsidR="00641733" w:rsidRDefault="00641733">
                  <w:pPr>
                    <w:rPr>
                      <w:sz w:val="18"/>
                      <w:szCs w:val="18"/>
                      <w:highlight w:val="green"/>
                      <w:lang w:val="de-DE"/>
                    </w:rPr>
                  </w:pPr>
                  <w:r>
                    <w:rPr>
                      <w:sz w:val="18"/>
                      <w:szCs w:val="18"/>
                      <w:lang w:val="de-DE"/>
                    </w:rPr>
                    <w:t>MI &gt; 1</w:t>
                  </w:r>
                </w:p>
              </w:tc>
              <w:tc>
                <w:tcPr>
                  <w:tcW w:w="1317"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11 (58%)</w:t>
                  </w:r>
                </w:p>
              </w:tc>
              <w:tc>
                <w:tcPr>
                  <w:tcW w:w="87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9 (50%)</w:t>
                  </w:r>
                </w:p>
              </w:tc>
              <w:tc>
                <w:tcPr>
                  <w:tcW w:w="1022"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12 (67%)</w:t>
                  </w:r>
                </w:p>
              </w:tc>
              <w:tc>
                <w:tcPr>
                  <w:tcW w:w="958"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14 (70%)</w:t>
                  </w:r>
                </w:p>
              </w:tc>
              <w:tc>
                <w:tcPr>
                  <w:tcW w:w="792"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NS</w:t>
                  </w:r>
                </w:p>
              </w:tc>
            </w:tr>
            <w:tr w:rsidR="00641733">
              <w:tc>
                <w:tcPr>
                  <w:tcW w:w="1349"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ARAT (mean)</w:t>
                  </w:r>
                </w:p>
              </w:tc>
              <w:tc>
                <w:tcPr>
                  <w:tcW w:w="1317"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6.5</w:t>
                  </w:r>
                </w:p>
              </w:tc>
              <w:tc>
                <w:tcPr>
                  <w:tcW w:w="870"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6.8</w:t>
                  </w:r>
                </w:p>
              </w:tc>
              <w:tc>
                <w:tcPr>
                  <w:tcW w:w="1022"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6.6</w:t>
                  </w:r>
                </w:p>
              </w:tc>
              <w:tc>
                <w:tcPr>
                  <w:tcW w:w="958"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9.8</w:t>
                  </w:r>
                </w:p>
              </w:tc>
              <w:tc>
                <w:tcPr>
                  <w:tcW w:w="792" w:type="dxa"/>
                  <w:tcBorders>
                    <w:top w:val="single" w:sz="4" w:space="0" w:color="000000"/>
                    <w:left w:val="nil"/>
                    <w:bottom w:val="single" w:sz="4" w:space="0" w:color="000000"/>
                    <w:right w:val="nil"/>
                  </w:tcBorders>
                  <w:hideMark/>
                </w:tcPr>
                <w:p w:rsidR="00641733" w:rsidRDefault="00641733">
                  <w:pPr>
                    <w:rPr>
                      <w:sz w:val="18"/>
                      <w:szCs w:val="18"/>
                      <w:lang w:val="de-DE"/>
                    </w:rPr>
                  </w:pPr>
                  <w:r>
                    <w:rPr>
                      <w:bCs/>
                      <w:sz w:val="18"/>
                      <w:szCs w:val="18"/>
                      <w:lang w:val="de-DE"/>
                    </w:rPr>
                    <w:t>NS</w:t>
                  </w:r>
                </w:p>
              </w:tc>
            </w:tr>
            <w:tr w:rsidR="00641733">
              <w:tc>
                <w:tcPr>
                  <w:tcW w:w="1349" w:type="dxa"/>
                  <w:tcBorders>
                    <w:top w:val="single" w:sz="4" w:space="0" w:color="000000"/>
                    <w:left w:val="nil"/>
                    <w:bottom w:val="single" w:sz="4" w:space="0" w:color="000000"/>
                    <w:right w:val="nil"/>
                  </w:tcBorders>
                  <w:hideMark/>
                </w:tcPr>
                <w:p w:rsidR="00641733" w:rsidRPr="00C53CF6" w:rsidRDefault="00641733">
                  <w:pPr>
                    <w:rPr>
                      <w:sz w:val="18"/>
                      <w:szCs w:val="18"/>
                      <w:highlight w:val="green"/>
                    </w:rPr>
                  </w:pPr>
                  <w:r w:rsidRPr="00C53CF6">
                    <w:rPr>
                      <w:sz w:val="18"/>
                      <w:szCs w:val="18"/>
                    </w:rPr>
                    <w:t xml:space="preserve">N (%) With ARAT increase of &gt;5.7 </w:t>
                  </w:r>
                </w:p>
              </w:tc>
              <w:tc>
                <w:tcPr>
                  <w:tcW w:w="1317"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7 (37%)</w:t>
                  </w:r>
                </w:p>
              </w:tc>
              <w:tc>
                <w:tcPr>
                  <w:tcW w:w="870"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5 (29%)</w:t>
                  </w:r>
                </w:p>
              </w:tc>
              <w:tc>
                <w:tcPr>
                  <w:tcW w:w="1022"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8 (44%)</w:t>
                  </w:r>
                </w:p>
              </w:tc>
              <w:tc>
                <w:tcPr>
                  <w:tcW w:w="958"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9 (45%)</w:t>
                  </w:r>
                </w:p>
              </w:tc>
              <w:tc>
                <w:tcPr>
                  <w:tcW w:w="792" w:type="dxa"/>
                  <w:tcBorders>
                    <w:top w:val="single" w:sz="4" w:space="0" w:color="000000"/>
                    <w:left w:val="nil"/>
                    <w:bottom w:val="single" w:sz="4" w:space="0" w:color="000000"/>
                    <w:right w:val="nil"/>
                  </w:tcBorders>
                  <w:hideMark/>
                </w:tcPr>
                <w:p w:rsidR="00641733" w:rsidRPr="00C53CF6" w:rsidRDefault="00641733">
                  <w:pPr>
                    <w:rPr>
                      <w:sz w:val="18"/>
                      <w:szCs w:val="18"/>
                      <w:highlight w:val="green"/>
                    </w:rPr>
                  </w:pPr>
                  <w:r w:rsidRPr="00C53CF6">
                    <w:rPr>
                      <w:sz w:val="18"/>
                      <w:szCs w:val="18"/>
                    </w:rPr>
                    <w:t>NS</w:t>
                  </w:r>
                </w:p>
              </w:tc>
            </w:tr>
          </w:tbl>
          <w:p w:rsidR="00641733" w:rsidRPr="00C53CF6" w:rsidRDefault="00641733">
            <w:pPr>
              <w:rPr>
                <w:sz w:val="18"/>
                <w:szCs w:val="18"/>
                <w:highlight w:val="green"/>
              </w:rPr>
            </w:pPr>
          </w:p>
          <w:p w:rsidR="00641733" w:rsidRPr="00C53CF6" w:rsidRDefault="00641733">
            <w:pPr>
              <w:rPr>
                <w:sz w:val="18"/>
                <w:szCs w:val="18"/>
                <w:highlight w:val="green"/>
              </w:rPr>
            </w:pPr>
            <w:r w:rsidRPr="00C53CF6">
              <w:rPr>
                <w:b/>
                <w:i/>
                <w:sz w:val="18"/>
                <w:szCs w:val="18"/>
              </w:rPr>
              <w:t>Specific adverse effects:</w:t>
            </w:r>
            <w:r w:rsidRPr="00C53CF6">
              <w:rPr>
                <w:b/>
                <w:sz w:val="18"/>
                <w:szCs w:val="18"/>
              </w:rPr>
              <w:t xml:space="preserve"> </w:t>
            </w:r>
            <w:r w:rsidRPr="00C53CF6">
              <w:rPr>
                <w:sz w:val="18"/>
                <w:szCs w:val="18"/>
              </w:rPr>
              <w:t>not observed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sz w:val="18"/>
                <w:szCs w:val="18"/>
              </w:rPr>
              <w:t>Sleszynski 1993</w:t>
            </w:r>
          </w:p>
          <w:p w:rsidR="00641733" w:rsidRPr="00C53CF6" w:rsidRDefault="00641733">
            <w:pPr>
              <w:rPr>
                <w:sz w:val="18"/>
                <w:szCs w:val="18"/>
              </w:rPr>
            </w:pPr>
            <w:r w:rsidRPr="00C53CF6">
              <w:rPr>
                <w:sz w:val="18"/>
                <w:szCs w:val="18"/>
              </w:rPr>
              <w:t>USA</w:t>
            </w:r>
          </w:p>
          <w:p w:rsidR="00641733" w:rsidRPr="00C53CF6" w:rsidRDefault="00641733">
            <w:pPr>
              <w:rPr>
                <w:sz w:val="18"/>
                <w:szCs w:val="18"/>
                <w:highlight w:val="green"/>
              </w:rPr>
            </w:pPr>
          </w:p>
          <w:p w:rsidR="00641733" w:rsidRPr="00C53CF6" w:rsidRDefault="00641733">
            <w:pPr>
              <w:rPr>
                <w:sz w:val="18"/>
                <w:szCs w:val="18"/>
              </w:rPr>
            </w:pPr>
            <w:r w:rsidRPr="00C53CF6">
              <w:rPr>
                <w:b/>
                <w:sz w:val="18"/>
                <w:szCs w:val="18"/>
              </w:rPr>
              <w:t>Focus:</w:t>
            </w:r>
            <w:r w:rsidRPr="00C53CF6">
              <w:rPr>
                <w:sz w:val="18"/>
                <w:szCs w:val="18"/>
              </w:rPr>
              <w:t xml:space="preserve"> RCT of manual therapy effects compared to incentive spirometry in cholecystectomy adults </w:t>
            </w:r>
          </w:p>
          <w:p w:rsidR="00641733" w:rsidRPr="00C53CF6" w:rsidRDefault="00641733">
            <w:pPr>
              <w:rPr>
                <w:sz w:val="18"/>
                <w:szCs w:val="18"/>
              </w:rPr>
            </w:pPr>
            <w:r w:rsidRPr="00C53CF6">
              <w:rPr>
                <w:b/>
                <w:sz w:val="18"/>
                <w:szCs w:val="18"/>
              </w:rPr>
              <w:t>Duration:</w:t>
            </w:r>
            <w:r w:rsidRPr="00C53CF6">
              <w:rPr>
                <w:sz w:val="18"/>
                <w:szCs w:val="18"/>
              </w:rPr>
              <w:t xml:space="preserve"> Not reported</w:t>
            </w:r>
          </w:p>
          <w:p w:rsidR="00641733" w:rsidRPr="00C53CF6" w:rsidRDefault="00641733">
            <w:pPr>
              <w:rPr>
                <w:sz w:val="18"/>
                <w:szCs w:val="18"/>
              </w:rPr>
            </w:pPr>
            <w:r w:rsidRPr="00C53CF6">
              <w:rPr>
                <w:b/>
                <w:sz w:val="18"/>
                <w:szCs w:val="18"/>
              </w:rPr>
              <w:t>Follow-up:</w:t>
            </w:r>
            <w:r w:rsidRPr="00C53CF6">
              <w:rPr>
                <w:sz w:val="18"/>
                <w:szCs w:val="18"/>
              </w:rPr>
              <w:t xml:space="preserve"> 1 year</w:t>
            </w:r>
          </w:p>
          <w:p w:rsidR="00641733" w:rsidRPr="00C53CF6" w:rsidRDefault="00641733">
            <w:pPr>
              <w:rPr>
                <w:sz w:val="18"/>
                <w:szCs w:val="18"/>
              </w:rPr>
            </w:pPr>
            <w:r w:rsidRPr="00C53CF6">
              <w:rPr>
                <w:b/>
                <w:sz w:val="18"/>
                <w:szCs w:val="18"/>
              </w:rPr>
              <w:t>Quality:</w:t>
            </w:r>
            <w:r w:rsidRPr="00C53CF6">
              <w:rPr>
                <w:sz w:val="18"/>
                <w:szCs w:val="18"/>
              </w:rPr>
              <w:t xml:space="preserve"> medium</w:t>
            </w:r>
          </w:p>
          <w:p w:rsidR="00641733" w:rsidRPr="00C53CF6" w:rsidRDefault="00641733">
            <w:pPr>
              <w:rPr>
                <w:sz w:val="18"/>
                <w:szCs w:val="18"/>
                <w:highlight w:val="green"/>
              </w:rPr>
            </w:pPr>
          </w:p>
          <w:p w:rsidR="00641733" w:rsidRPr="00C53CF6" w:rsidRDefault="00641733">
            <w:pPr>
              <w:rPr>
                <w:b/>
                <w:sz w:val="18"/>
                <w:szCs w:val="18"/>
                <w:highlight w:val="green"/>
              </w:rPr>
            </w:pPr>
            <w:r w:rsidRPr="00C53CF6">
              <w:rPr>
                <w:b/>
                <w:sz w:val="18"/>
                <w:szCs w:val="18"/>
              </w:rPr>
              <w:t>PARTICIPANTS:</w:t>
            </w:r>
          </w:p>
          <w:p w:rsidR="00641733" w:rsidRPr="00C53CF6" w:rsidRDefault="00641733">
            <w:pPr>
              <w:rPr>
                <w:sz w:val="18"/>
                <w:szCs w:val="18"/>
                <w:highlight w:val="green"/>
              </w:rPr>
            </w:pPr>
            <w:r w:rsidRPr="00C53CF6">
              <w:rPr>
                <w:b/>
                <w:sz w:val="18"/>
                <w:szCs w:val="18"/>
              </w:rPr>
              <w:t>N:</w:t>
            </w:r>
            <w:r w:rsidRPr="00C53CF6">
              <w:rPr>
                <w:sz w:val="18"/>
                <w:szCs w:val="18"/>
              </w:rPr>
              <w:t xml:space="preserve"> 42 (81% female)</w:t>
            </w:r>
          </w:p>
          <w:p w:rsidR="00641733" w:rsidRPr="00C53CF6" w:rsidRDefault="00641733">
            <w:pPr>
              <w:rPr>
                <w:sz w:val="18"/>
                <w:szCs w:val="18"/>
                <w:highlight w:val="green"/>
              </w:rPr>
            </w:pPr>
            <w:r w:rsidRPr="00C53CF6">
              <w:rPr>
                <w:b/>
                <w:sz w:val="18"/>
                <w:szCs w:val="18"/>
              </w:rPr>
              <w:t>Age:</w:t>
            </w:r>
            <w:r w:rsidRPr="00C53CF6">
              <w:rPr>
                <w:sz w:val="18"/>
                <w:szCs w:val="18"/>
              </w:rPr>
              <w:t xml:space="preserve"> 46 years </w:t>
            </w:r>
          </w:p>
          <w:p w:rsidR="00641733" w:rsidRPr="00C53CF6" w:rsidRDefault="00641733">
            <w:pPr>
              <w:rPr>
                <w:sz w:val="18"/>
                <w:szCs w:val="18"/>
                <w:highlight w:val="green"/>
              </w:rPr>
            </w:pPr>
            <w:r w:rsidRPr="00C53CF6">
              <w:rPr>
                <w:b/>
                <w:sz w:val="18"/>
                <w:szCs w:val="18"/>
              </w:rPr>
              <w:t>Inclusion:</w:t>
            </w:r>
            <w:r w:rsidRPr="00C53CF6">
              <w:rPr>
                <w:sz w:val="18"/>
                <w:szCs w:val="18"/>
              </w:rPr>
              <w:t xml:space="preserve"> cholecystectomy adults; participants with any incision other than subcostal or presence of structural deformity was excluded</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b/>
                <w:sz w:val="18"/>
                <w:szCs w:val="18"/>
              </w:rPr>
              <w:t>Intervention type:</w:t>
            </w:r>
            <w:r w:rsidRPr="00C53CF6">
              <w:rPr>
                <w:sz w:val="18"/>
                <w:szCs w:val="18"/>
              </w:rPr>
              <w:t xml:space="preserve"> osteopathy</w:t>
            </w:r>
          </w:p>
          <w:p w:rsidR="00641733" w:rsidRPr="00C53CF6" w:rsidRDefault="00641733">
            <w:pPr>
              <w:rPr>
                <w:sz w:val="18"/>
                <w:szCs w:val="18"/>
              </w:rPr>
            </w:pPr>
            <w:r w:rsidRPr="00C53CF6">
              <w:rPr>
                <w:b/>
                <w:sz w:val="18"/>
                <w:szCs w:val="18"/>
              </w:rPr>
              <w:t>Intervention (n=21</w:t>
            </w:r>
            <w:r w:rsidRPr="00C53CF6">
              <w:rPr>
                <w:sz w:val="18"/>
                <w:szCs w:val="18"/>
              </w:rPr>
              <w:t>): thoracic lymphatic pump (TLP) – manual therapy</w:t>
            </w:r>
          </w:p>
          <w:p w:rsidR="00641733" w:rsidRPr="00C53CF6" w:rsidRDefault="00641733">
            <w:pPr>
              <w:rPr>
                <w:sz w:val="18"/>
                <w:szCs w:val="18"/>
                <w:highlight w:val="green"/>
              </w:rPr>
            </w:pPr>
            <w:r w:rsidRPr="00C53CF6">
              <w:rPr>
                <w:b/>
                <w:sz w:val="18"/>
                <w:szCs w:val="18"/>
              </w:rPr>
              <w:t>Comparison (n=21):</w:t>
            </w:r>
            <w:r w:rsidRPr="00C53CF6">
              <w:rPr>
                <w:sz w:val="18"/>
                <w:szCs w:val="18"/>
              </w:rPr>
              <w:t xml:space="preserve"> incentive spirometry (IS)</w:t>
            </w:r>
            <w:r w:rsidRPr="00C53CF6">
              <w:rPr>
                <w:sz w:val="18"/>
                <w:szCs w:val="18"/>
                <w:highlight w:val="green"/>
              </w:rPr>
              <w:t xml:space="preserve"> </w:t>
            </w:r>
          </w:p>
          <w:p w:rsidR="00641733" w:rsidRPr="00C53CF6" w:rsidRDefault="00641733">
            <w:pPr>
              <w:rPr>
                <w:sz w:val="18"/>
                <w:szCs w:val="18"/>
                <w:highlight w:val="green"/>
              </w:rPr>
            </w:pPr>
            <w:r w:rsidRPr="00C53CF6">
              <w:rPr>
                <w:b/>
                <w:sz w:val="18"/>
                <w:szCs w:val="18"/>
              </w:rPr>
              <w:t xml:space="preserve">Dose: </w:t>
            </w:r>
            <w:r w:rsidRPr="00C53CF6">
              <w:rPr>
                <w:sz w:val="18"/>
                <w:szCs w:val="18"/>
              </w:rPr>
              <w:t>3 times daily sessions until discharge</w:t>
            </w:r>
          </w:p>
          <w:p w:rsidR="00641733" w:rsidRDefault="00641733">
            <w:pPr>
              <w:rPr>
                <w:sz w:val="18"/>
                <w:szCs w:val="18"/>
                <w:highlight w:val="green"/>
                <w:lang w:val="de-DE"/>
              </w:rPr>
            </w:pPr>
            <w:r>
              <w:rPr>
                <w:b/>
                <w:sz w:val="18"/>
                <w:szCs w:val="18"/>
                <w:lang w:val="de-DE"/>
              </w:rPr>
              <w:t>Providers:</w:t>
            </w:r>
            <w:r>
              <w:rPr>
                <w:sz w:val="18"/>
                <w:szCs w:val="18"/>
                <w:lang w:val="de-DE"/>
              </w:rPr>
              <w:t xml:space="preserve"> osteopaths, students</w:t>
            </w:r>
          </w:p>
          <w:p w:rsidR="00641733" w:rsidRDefault="00641733">
            <w:pPr>
              <w:rPr>
                <w:sz w:val="18"/>
                <w:szCs w:val="18"/>
                <w:highlight w:val="green"/>
                <w:lang w:val="de-DE"/>
              </w:rPr>
            </w:pPr>
          </w:p>
          <w:p w:rsidR="00641733" w:rsidRDefault="00641733">
            <w:pPr>
              <w:rPr>
                <w:sz w:val="18"/>
                <w:szCs w:val="18"/>
                <w:highlight w:val="green"/>
                <w:lang w:val="de-DE"/>
              </w:rPr>
            </w:pPr>
          </w:p>
        </w:tc>
        <w:tc>
          <w:tcPr>
            <w:tcW w:w="6851"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b/>
                <w:sz w:val="18"/>
                <w:szCs w:val="18"/>
                <w:highlight w:val="green"/>
                <w:u w:val="single"/>
              </w:rPr>
            </w:pPr>
            <w:r w:rsidRPr="00C53CF6">
              <w:rPr>
                <w:b/>
                <w:sz w:val="18"/>
                <w:szCs w:val="18"/>
                <w:u w:val="single"/>
              </w:rPr>
              <w:t>Results</w:t>
            </w:r>
          </w:p>
          <w:p w:rsidR="00641733" w:rsidRPr="00C53CF6" w:rsidRDefault="00641733">
            <w:pPr>
              <w:rPr>
                <w:b/>
                <w:sz w:val="18"/>
                <w:szCs w:val="18"/>
                <w:highlight w:val="green"/>
                <w:u w:val="single"/>
              </w:rPr>
            </w:pPr>
          </w:p>
          <w:tbl>
            <w:tblPr>
              <w:tblW w:w="4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5"/>
              <w:gridCol w:w="1244"/>
              <w:gridCol w:w="1146"/>
              <w:gridCol w:w="677"/>
            </w:tblGrid>
            <w:tr w:rsidR="00641733">
              <w:tc>
                <w:tcPr>
                  <w:tcW w:w="1475" w:type="dxa"/>
                  <w:tcBorders>
                    <w:top w:val="single" w:sz="4" w:space="0" w:color="000000"/>
                    <w:left w:val="nil"/>
                    <w:bottom w:val="single" w:sz="4" w:space="0" w:color="000000"/>
                    <w:right w:val="nil"/>
                  </w:tcBorders>
                  <w:hideMark/>
                </w:tcPr>
                <w:p w:rsidR="00641733" w:rsidRPr="00C53CF6" w:rsidRDefault="00641733">
                  <w:pPr>
                    <w:rPr>
                      <w:b/>
                      <w:sz w:val="18"/>
                      <w:szCs w:val="18"/>
                    </w:rPr>
                  </w:pPr>
                  <w:r w:rsidRPr="00C53CF6">
                    <w:rPr>
                      <w:b/>
                      <w:sz w:val="18"/>
                      <w:szCs w:val="18"/>
                    </w:rPr>
                    <w:t xml:space="preserve">Change in outcome </w:t>
                  </w:r>
                </w:p>
              </w:tc>
              <w:tc>
                <w:tcPr>
                  <w:tcW w:w="1244" w:type="dxa"/>
                  <w:tcBorders>
                    <w:top w:val="single" w:sz="4" w:space="0" w:color="000000"/>
                    <w:left w:val="nil"/>
                    <w:bottom w:val="single" w:sz="4" w:space="0" w:color="000000"/>
                    <w:right w:val="nil"/>
                  </w:tcBorders>
                  <w:hideMark/>
                </w:tcPr>
                <w:p w:rsidR="00641733" w:rsidRPr="00C53CF6" w:rsidRDefault="00641733">
                  <w:pPr>
                    <w:jc w:val="center"/>
                    <w:rPr>
                      <w:b/>
                      <w:bCs/>
                      <w:sz w:val="18"/>
                      <w:szCs w:val="18"/>
                    </w:rPr>
                  </w:pPr>
                  <w:r w:rsidRPr="00C53CF6">
                    <w:rPr>
                      <w:b/>
                      <w:bCs/>
                      <w:sz w:val="18"/>
                      <w:szCs w:val="18"/>
                    </w:rPr>
                    <w:t>Thoracic lymphatic pump</w:t>
                  </w:r>
                </w:p>
              </w:tc>
              <w:tc>
                <w:tcPr>
                  <w:tcW w:w="1146" w:type="dxa"/>
                  <w:tcBorders>
                    <w:top w:val="single" w:sz="4" w:space="0" w:color="000000"/>
                    <w:left w:val="nil"/>
                    <w:bottom w:val="single" w:sz="4" w:space="0" w:color="000000"/>
                    <w:right w:val="nil"/>
                  </w:tcBorders>
                  <w:hideMark/>
                </w:tcPr>
                <w:p w:rsidR="00641733" w:rsidRPr="00C53CF6" w:rsidRDefault="00641733">
                  <w:pPr>
                    <w:jc w:val="center"/>
                    <w:rPr>
                      <w:b/>
                      <w:bCs/>
                      <w:sz w:val="18"/>
                      <w:szCs w:val="18"/>
                    </w:rPr>
                  </w:pPr>
                  <w:r w:rsidRPr="00C53CF6">
                    <w:rPr>
                      <w:b/>
                      <w:bCs/>
                      <w:sz w:val="18"/>
                      <w:szCs w:val="18"/>
                    </w:rPr>
                    <w:t>Incentive spirometry</w:t>
                  </w:r>
                </w:p>
              </w:tc>
              <w:tc>
                <w:tcPr>
                  <w:tcW w:w="677" w:type="dxa"/>
                  <w:tcBorders>
                    <w:top w:val="single" w:sz="4" w:space="0" w:color="000000"/>
                    <w:left w:val="nil"/>
                    <w:bottom w:val="single" w:sz="4" w:space="0" w:color="000000"/>
                    <w:right w:val="nil"/>
                  </w:tcBorders>
                  <w:hideMark/>
                </w:tcPr>
                <w:p w:rsidR="00641733" w:rsidRPr="00C53CF6" w:rsidRDefault="00641733">
                  <w:pPr>
                    <w:rPr>
                      <w:b/>
                      <w:sz w:val="18"/>
                      <w:szCs w:val="18"/>
                    </w:rPr>
                  </w:pPr>
                  <w:r w:rsidRPr="00C53CF6">
                    <w:rPr>
                      <w:b/>
                      <w:sz w:val="18"/>
                      <w:szCs w:val="18"/>
                    </w:rPr>
                    <w:t>p-value</w:t>
                  </w:r>
                </w:p>
              </w:tc>
            </w:tr>
            <w:tr w:rsidR="00641733">
              <w:tc>
                <w:tcPr>
                  <w:tcW w:w="1475" w:type="dxa"/>
                  <w:tcBorders>
                    <w:top w:val="single" w:sz="4" w:space="0" w:color="000000"/>
                    <w:left w:val="nil"/>
                    <w:bottom w:val="single" w:sz="4" w:space="0" w:color="000000"/>
                    <w:right w:val="nil"/>
                  </w:tcBorders>
                  <w:hideMark/>
                </w:tcPr>
                <w:p w:rsidR="00641733" w:rsidRPr="00C53CF6" w:rsidRDefault="00641733">
                  <w:pPr>
                    <w:rPr>
                      <w:bCs/>
                      <w:sz w:val="18"/>
                      <w:szCs w:val="18"/>
                      <w:highlight w:val="green"/>
                    </w:rPr>
                  </w:pPr>
                  <w:r w:rsidRPr="00C53CF6">
                    <w:rPr>
                      <w:sz w:val="18"/>
                      <w:szCs w:val="18"/>
                    </w:rPr>
                    <w:t>N (%) with atelectasis</w:t>
                  </w:r>
                </w:p>
              </w:tc>
              <w:tc>
                <w:tcPr>
                  <w:tcW w:w="1244" w:type="dxa"/>
                  <w:tcBorders>
                    <w:top w:val="single" w:sz="4" w:space="0" w:color="000000"/>
                    <w:left w:val="nil"/>
                    <w:bottom w:val="single" w:sz="4" w:space="0" w:color="000000"/>
                    <w:right w:val="nil"/>
                  </w:tcBorders>
                  <w:hideMark/>
                </w:tcPr>
                <w:p w:rsidR="00641733" w:rsidRPr="00C53CF6" w:rsidRDefault="00641733">
                  <w:pPr>
                    <w:jc w:val="center"/>
                    <w:rPr>
                      <w:bCs/>
                      <w:sz w:val="18"/>
                      <w:szCs w:val="18"/>
                    </w:rPr>
                  </w:pPr>
                  <w:r w:rsidRPr="00C53CF6">
                    <w:rPr>
                      <w:bCs/>
                      <w:sz w:val="18"/>
                      <w:szCs w:val="18"/>
                    </w:rPr>
                    <w:t>2/21 (5%)</w:t>
                  </w:r>
                </w:p>
              </w:tc>
              <w:tc>
                <w:tcPr>
                  <w:tcW w:w="1146" w:type="dxa"/>
                  <w:tcBorders>
                    <w:top w:val="single" w:sz="4" w:space="0" w:color="000000"/>
                    <w:left w:val="nil"/>
                    <w:bottom w:val="single" w:sz="4" w:space="0" w:color="000000"/>
                    <w:right w:val="nil"/>
                  </w:tcBorders>
                  <w:hideMark/>
                </w:tcPr>
                <w:p w:rsidR="00641733" w:rsidRPr="00C53CF6" w:rsidRDefault="00641733">
                  <w:pPr>
                    <w:jc w:val="center"/>
                    <w:rPr>
                      <w:bCs/>
                      <w:sz w:val="18"/>
                      <w:szCs w:val="18"/>
                    </w:rPr>
                  </w:pPr>
                  <w:r w:rsidRPr="00C53CF6">
                    <w:rPr>
                      <w:bCs/>
                      <w:sz w:val="18"/>
                      <w:szCs w:val="18"/>
                    </w:rPr>
                    <w:t>2/21 (5%)</w:t>
                  </w:r>
                </w:p>
              </w:tc>
              <w:tc>
                <w:tcPr>
                  <w:tcW w:w="677" w:type="dxa"/>
                  <w:tcBorders>
                    <w:top w:val="single" w:sz="4" w:space="0" w:color="000000"/>
                    <w:left w:val="nil"/>
                    <w:bottom w:val="single" w:sz="4" w:space="0" w:color="000000"/>
                    <w:right w:val="nil"/>
                  </w:tcBorders>
                  <w:hideMark/>
                </w:tcPr>
                <w:p w:rsidR="00641733" w:rsidRPr="00C53CF6" w:rsidRDefault="00641733">
                  <w:pPr>
                    <w:jc w:val="center"/>
                    <w:rPr>
                      <w:bCs/>
                      <w:sz w:val="18"/>
                      <w:szCs w:val="18"/>
                    </w:rPr>
                  </w:pPr>
                  <w:r w:rsidRPr="00C53CF6">
                    <w:rPr>
                      <w:bCs/>
                      <w:sz w:val="18"/>
                      <w:szCs w:val="18"/>
                    </w:rPr>
                    <w:t>NS</w:t>
                  </w:r>
                </w:p>
              </w:tc>
            </w:tr>
            <w:tr w:rsidR="00641733">
              <w:tc>
                <w:tcPr>
                  <w:tcW w:w="1475" w:type="dxa"/>
                  <w:tcBorders>
                    <w:top w:val="single" w:sz="4" w:space="0" w:color="000000"/>
                    <w:left w:val="nil"/>
                    <w:bottom w:val="single" w:sz="4" w:space="0" w:color="000000"/>
                    <w:right w:val="nil"/>
                  </w:tcBorders>
                  <w:hideMark/>
                </w:tcPr>
                <w:p w:rsidR="00641733" w:rsidRPr="00C53CF6" w:rsidRDefault="00641733">
                  <w:pPr>
                    <w:rPr>
                      <w:sz w:val="18"/>
                      <w:szCs w:val="18"/>
                      <w:highlight w:val="green"/>
                    </w:rPr>
                  </w:pPr>
                  <w:r w:rsidRPr="00C53CF6">
                    <w:rPr>
                      <w:sz w:val="18"/>
                      <w:szCs w:val="18"/>
                    </w:rPr>
                    <w:t xml:space="preserve">FVC </w:t>
                  </w:r>
                </w:p>
              </w:tc>
              <w:tc>
                <w:tcPr>
                  <w:tcW w:w="1244" w:type="dxa"/>
                  <w:tcBorders>
                    <w:top w:val="single" w:sz="4" w:space="0" w:color="000000"/>
                    <w:left w:val="nil"/>
                    <w:bottom w:val="single" w:sz="4" w:space="0" w:color="000000"/>
                    <w:right w:val="nil"/>
                  </w:tcBorders>
                  <w:hideMark/>
                </w:tcPr>
                <w:p w:rsidR="00641733" w:rsidRPr="00C53CF6" w:rsidRDefault="00641733">
                  <w:pPr>
                    <w:jc w:val="center"/>
                    <w:rPr>
                      <w:sz w:val="18"/>
                      <w:szCs w:val="18"/>
                    </w:rPr>
                  </w:pPr>
                  <w:r w:rsidRPr="00C53CF6">
                    <w:rPr>
                      <w:sz w:val="18"/>
                      <w:szCs w:val="18"/>
                    </w:rPr>
                    <w:t>0.28 SD0.18</w:t>
                  </w:r>
                </w:p>
              </w:tc>
              <w:tc>
                <w:tcPr>
                  <w:tcW w:w="1146" w:type="dxa"/>
                  <w:tcBorders>
                    <w:top w:val="single" w:sz="4" w:space="0" w:color="000000"/>
                    <w:left w:val="nil"/>
                    <w:bottom w:val="single" w:sz="4" w:space="0" w:color="000000"/>
                    <w:right w:val="nil"/>
                  </w:tcBorders>
                  <w:hideMark/>
                </w:tcPr>
                <w:p w:rsidR="00641733" w:rsidRPr="00C53CF6" w:rsidRDefault="00641733">
                  <w:pPr>
                    <w:jc w:val="center"/>
                    <w:rPr>
                      <w:sz w:val="18"/>
                      <w:szCs w:val="18"/>
                    </w:rPr>
                  </w:pPr>
                  <w:r w:rsidRPr="00C53CF6">
                    <w:rPr>
                      <w:sz w:val="18"/>
                      <w:szCs w:val="18"/>
                    </w:rPr>
                    <w:t>0.39 SD0.10</w:t>
                  </w:r>
                </w:p>
              </w:tc>
              <w:tc>
                <w:tcPr>
                  <w:tcW w:w="677" w:type="dxa"/>
                  <w:tcBorders>
                    <w:top w:val="single" w:sz="4" w:space="0" w:color="000000"/>
                    <w:left w:val="nil"/>
                    <w:bottom w:val="single" w:sz="4" w:space="0" w:color="000000"/>
                    <w:right w:val="nil"/>
                  </w:tcBorders>
                  <w:hideMark/>
                </w:tcPr>
                <w:p w:rsidR="00641733" w:rsidRPr="00C53CF6" w:rsidRDefault="00641733">
                  <w:pPr>
                    <w:jc w:val="center"/>
                    <w:rPr>
                      <w:sz w:val="18"/>
                      <w:szCs w:val="18"/>
                    </w:rPr>
                  </w:pPr>
                  <w:r w:rsidRPr="00C53CF6">
                    <w:rPr>
                      <w:sz w:val="18"/>
                      <w:szCs w:val="18"/>
                    </w:rPr>
                    <w:t>&lt;0.05</w:t>
                  </w:r>
                </w:p>
              </w:tc>
            </w:tr>
            <w:tr w:rsidR="00641733">
              <w:tc>
                <w:tcPr>
                  <w:tcW w:w="147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 xml:space="preserve">FEV </w:t>
                  </w:r>
                </w:p>
              </w:tc>
              <w:tc>
                <w:tcPr>
                  <w:tcW w:w="1244" w:type="dxa"/>
                  <w:tcBorders>
                    <w:top w:val="single" w:sz="4" w:space="0" w:color="000000"/>
                    <w:left w:val="nil"/>
                    <w:bottom w:val="single" w:sz="4" w:space="0" w:color="000000"/>
                    <w:right w:val="nil"/>
                  </w:tcBorders>
                  <w:hideMark/>
                </w:tcPr>
                <w:p w:rsidR="00641733" w:rsidRPr="00C53CF6" w:rsidRDefault="00641733">
                  <w:pPr>
                    <w:jc w:val="center"/>
                    <w:rPr>
                      <w:sz w:val="18"/>
                      <w:szCs w:val="18"/>
                    </w:rPr>
                  </w:pPr>
                  <w:r w:rsidRPr="00C53CF6">
                    <w:rPr>
                      <w:sz w:val="18"/>
                      <w:szCs w:val="18"/>
                    </w:rPr>
                    <w:t>0.29 SD0.19</w:t>
                  </w:r>
                </w:p>
              </w:tc>
              <w:tc>
                <w:tcPr>
                  <w:tcW w:w="1146" w:type="dxa"/>
                  <w:tcBorders>
                    <w:top w:val="single" w:sz="4" w:space="0" w:color="000000"/>
                    <w:left w:val="nil"/>
                    <w:bottom w:val="single" w:sz="4" w:space="0" w:color="000000"/>
                    <w:right w:val="nil"/>
                  </w:tcBorders>
                  <w:hideMark/>
                </w:tcPr>
                <w:p w:rsidR="00641733" w:rsidRPr="00C53CF6" w:rsidRDefault="00641733">
                  <w:pPr>
                    <w:jc w:val="center"/>
                    <w:rPr>
                      <w:sz w:val="18"/>
                      <w:szCs w:val="18"/>
                    </w:rPr>
                  </w:pPr>
                  <w:r w:rsidRPr="00C53CF6">
                    <w:rPr>
                      <w:sz w:val="18"/>
                      <w:szCs w:val="18"/>
                    </w:rPr>
                    <w:t>0.40 SD0.10</w:t>
                  </w:r>
                </w:p>
              </w:tc>
              <w:tc>
                <w:tcPr>
                  <w:tcW w:w="677" w:type="dxa"/>
                  <w:tcBorders>
                    <w:top w:val="single" w:sz="4" w:space="0" w:color="000000"/>
                    <w:left w:val="nil"/>
                    <w:bottom w:val="single" w:sz="4" w:space="0" w:color="000000"/>
                    <w:right w:val="nil"/>
                  </w:tcBorders>
                  <w:hideMark/>
                </w:tcPr>
                <w:p w:rsidR="00641733" w:rsidRPr="00C53CF6" w:rsidRDefault="00641733">
                  <w:pPr>
                    <w:jc w:val="center"/>
                    <w:rPr>
                      <w:sz w:val="18"/>
                      <w:szCs w:val="18"/>
                    </w:rPr>
                  </w:pPr>
                  <w:r w:rsidRPr="00C53CF6">
                    <w:rPr>
                      <w:sz w:val="18"/>
                      <w:szCs w:val="18"/>
                    </w:rPr>
                    <w:t>&lt;0.05</w:t>
                  </w:r>
                </w:p>
              </w:tc>
            </w:tr>
          </w:tbl>
          <w:p w:rsidR="00641733" w:rsidRPr="00C53CF6" w:rsidRDefault="00641733">
            <w:pPr>
              <w:rPr>
                <w:sz w:val="18"/>
                <w:szCs w:val="18"/>
                <w:highlight w:val="green"/>
              </w:rPr>
            </w:pPr>
          </w:p>
          <w:p w:rsidR="00641733" w:rsidRPr="00C53CF6" w:rsidRDefault="00641733">
            <w:pPr>
              <w:rPr>
                <w:sz w:val="18"/>
                <w:szCs w:val="18"/>
                <w:highlight w:val="green"/>
              </w:rPr>
            </w:pPr>
            <w:r w:rsidRPr="00C53CF6">
              <w:rPr>
                <w:b/>
                <w:i/>
                <w:sz w:val="18"/>
                <w:szCs w:val="18"/>
              </w:rPr>
              <w:t>Specific adverse effects:</w:t>
            </w:r>
            <w:r w:rsidRPr="00C53CF6">
              <w:rPr>
                <w:b/>
                <w:sz w:val="18"/>
                <w:szCs w:val="18"/>
              </w:rPr>
              <w:t xml:space="preserve"> </w:t>
            </w:r>
            <w:r w:rsidRPr="00C53CF6">
              <w:rPr>
                <w:sz w:val="18"/>
                <w:szCs w:val="18"/>
              </w:rPr>
              <w:t>not observed (other than atelectasis)</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sz w:val="18"/>
                <w:szCs w:val="18"/>
              </w:rPr>
              <w:t>Goldstein 2005</w:t>
            </w:r>
          </w:p>
          <w:p w:rsidR="00641733" w:rsidRPr="00C53CF6" w:rsidRDefault="00641733">
            <w:pPr>
              <w:rPr>
                <w:sz w:val="18"/>
                <w:szCs w:val="18"/>
              </w:rPr>
            </w:pPr>
            <w:r w:rsidRPr="00C53CF6">
              <w:rPr>
                <w:sz w:val="18"/>
                <w:szCs w:val="18"/>
              </w:rPr>
              <w:t>USA</w:t>
            </w:r>
          </w:p>
          <w:p w:rsidR="00641733" w:rsidRPr="00C53CF6" w:rsidRDefault="00641733">
            <w:pPr>
              <w:rPr>
                <w:sz w:val="18"/>
                <w:szCs w:val="18"/>
                <w:highlight w:val="green"/>
              </w:rPr>
            </w:pPr>
          </w:p>
          <w:p w:rsidR="00641733" w:rsidRPr="00C53CF6" w:rsidRDefault="00641733">
            <w:pPr>
              <w:rPr>
                <w:sz w:val="18"/>
                <w:szCs w:val="18"/>
              </w:rPr>
            </w:pPr>
            <w:r w:rsidRPr="00C53CF6">
              <w:rPr>
                <w:b/>
                <w:sz w:val="18"/>
                <w:szCs w:val="18"/>
              </w:rPr>
              <w:t>Focus:</w:t>
            </w:r>
            <w:r w:rsidRPr="00C53CF6">
              <w:rPr>
                <w:sz w:val="18"/>
                <w:szCs w:val="18"/>
              </w:rPr>
              <w:t xml:space="preserve"> RCT of manual therapy effects compared to morphine in post-abdominal hysterectomy in women</w:t>
            </w:r>
          </w:p>
          <w:p w:rsidR="00641733" w:rsidRPr="00C53CF6" w:rsidRDefault="00641733">
            <w:pPr>
              <w:rPr>
                <w:sz w:val="18"/>
                <w:szCs w:val="18"/>
              </w:rPr>
            </w:pPr>
            <w:r w:rsidRPr="00C53CF6">
              <w:rPr>
                <w:b/>
                <w:sz w:val="18"/>
                <w:szCs w:val="18"/>
              </w:rPr>
              <w:t>Duration:</w:t>
            </w:r>
            <w:r w:rsidRPr="00C53CF6">
              <w:rPr>
                <w:sz w:val="18"/>
                <w:szCs w:val="18"/>
              </w:rPr>
              <w:t xml:space="preserve"> each session of 10 minutes (OMT), 6 minutes (morphine injection)</w:t>
            </w:r>
          </w:p>
          <w:p w:rsidR="00641733" w:rsidRPr="00C53CF6" w:rsidRDefault="00641733">
            <w:pPr>
              <w:rPr>
                <w:sz w:val="18"/>
                <w:szCs w:val="18"/>
              </w:rPr>
            </w:pPr>
            <w:r w:rsidRPr="00C53CF6">
              <w:rPr>
                <w:b/>
                <w:sz w:val="18"/>
                <w:szCs w:val="18"/>
              </w:rPr>
              <w:t>Follow-up:</w:t>
            </w:r>
            <w:r w:rsidRPr="00C53CF6">
              <w:rPr>
                <w:sz w:val="18"/>
                <w:szCs w:val="18"/>
              </w:rPr>
              <w:t xml:space="preserve"> 48 hours</w:t>
            </w:r>
          </w:p>
          <w:p w:rsidR="00641733" w:rsidRPr="00C53CF6" w:rsidRDefault="00641733">
            <w:pPr>
              <w:rPr>
                <w:sz w:val="18"/>
                <w:szCs w:val="18"/>
              </w:rPr>
            </w:pPr>
            <w:r w:rsidRPr="00C53CF6">
              <w:rPr>
                <w:b/>
                <w:sz w:val="18"/>
                <w:szCs w:val="18"/>
              </w:rPr>
              <w:t>Quality:</w:t>
            </w:r>
            <w:r w:rsidRPr="00C53CF6">
              <w:rPr>
                <w:sz w:val="18"/>
                <w:szCs w:val="18"/>
              </w:rPr>
              <w:t xml:space="preserve"> low</w:t>
            </w:r>
          </w:p>
          <w:p w:rsidR="00641733" w:rsidRPr="00C53CF6" w:rsidRDefault="00641733">
            <w:pPr>
              <w:rPr>
                <w:sz w:val="18"/>
                <w:szCs w:val="18"/>
                <w:highlight w:val="green"/>
              </w:rPr>
            </w:pPr>
          </w:p>
          <w:p w:rsidR="00641733" w:rsidRPr="00C53CF6" w:rsidRDefault="00641733">
            <w:pPr>
              <w:rPr>
                <w:b/>
                <w:sz w:val="18"/>
                <w:szCs w:val="18"/>
                <w:highlight w:val="green"/>
              </w:rPr>
            </w:pPr>
            <w:r w:rsidRPr="00C53CF6">
              <w:rPr>
                <w:b/>
                <w:sz w:val="18"/>
                <w:szCs w:val="18"/>
              </w:rPr>
              <w:t>PARTICIPANTS:</w:t>
            </w:r>
          </w:p>
          <w:p w:rsidR="00641733" w:rsidRPr="00C53CF6" w:rsidRDefault="00641733">
            <w:pPr>
              <w:rPr>
                <w:sz w:val="18"/>
                <w:szCs w:val="18"/>
                <w:highlight w:val="green"/>
              </w:rPr>
            </w:pPr>
            <w:r w:rsidRPr="00C53CF6">
              <w:rPr>
                <w:b/>
                <w:sz w:val="18"/>
                <w:szCs w:val="18"/>
              </w:rPr>
              <w:t>N:</w:t>
            </w:r>
            <w:r w:rsidRPr="00C53CF6">
              <w:rPr>
                <w:sz w:val="18"/>
                <w:szCs w:val="18"/>
              </w:rPr>
              <w:t xml:space="preserve"> 39 (100% female)</w:t>
            </w:r>
          </w:p>
          <w:p w:rsidR="00641733" w:rsidRPr="00C53CF6" w:rsidRDefault="00641733">
            <w:pPr>
              <w:rPr>
                <w:sz w:val="18"/>
                <w:szCs w:val="18"/>
                <w:highlight w:val="green"/>
              </w:rPr>
            </w:pPr>
            <w:r w:rsidRPr="00C53CF6">
              <w:rPr>
                <w:b/>
                <w:sz w:val="18"/>
                <w:szCs w:val="18"/>
              </w:rPr>
              <w:t>Age:</w:t>
            </w:r>
            <w:r w:rsidRPr="00C53CF6">
              <w:rPr>
                <w:sz w:val="18"/>
                <w:szCs w:val="18"/>
              </w:rPr>
              <w:t xml:space="preserve"> Not reported </w:t>
            </w:r>
          </w:p>
          <w:p w:rsidR="00641733" w:rsidRPr="00C53CF6" w:rsidRDefault="00641733">
            <w:pPr>
              <w:rPr>
                <w:sz w:val="18"/>
                <w:szCs w:val="18"/>
                <w:highlight w:val="green"/>
              </w:rPr>
            </w:pPr>
            <w:r w:rsidRPr="00C53CF6">
              <w:rPr>
                <w:b/>
                <w:sz w:val="18"/>
                <w:szCs w:val="18"/>
              </w:rPr>
              <w:t>Inclusion:</w:t>
            </w:r>
            <w:r w:rsidRPr="00C53CF6">
              <w:rPr>
                <w:sz w:val="18"/>
                <w:szCs w:val="18"/>
              </w:rPr>
              <w:t xml:space="preserve"> adults (age &gt; 18 years) after abdominal hysterectomy hospitalised for at least 48 hours, naïve to manipulation therapy, able to self-report pain levels; exclusions were participants with liver/kidney disease, use of antidepressants </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b/>
                <w:sz w:val="18"/>
                <w:szCs w:val="18"/>
              </w:rPr>
              <w:t>Intervention type:</w:t>
            </w:r>
            <w:r w:rsidRPr="00C53CF6">
              <w:rPr>
                <w:sz w:val="18"/>
                <w:szCs w:val="18"/>
              </w:rPr>
              <w:t xml:space="preserve"> osteopathy</w:t>
            </w:r>
          </w:p>
          <w:p w:rsidR="00641733" w:rsidRPr="00C53CF6" w:rsidRDefault="00641733">
            <w:pPr>
              <w:rPr>
                <w:sz w:val="18"/>
                <w:szCs w:val="18"/>
                <w:highlight w:val="green"/>
              </w:rPr>
            </w:pPr>
            <w:r w:rsidRPr="00C53CF6">
              <w:rPr>
                <w:b/>
                <w:sz w:val="18"/>
                <w:szCs w:val="18"/>
              </w:rPr>
              <w:t xml:space="preserve">Intervention: </w:t>
            </w:r>
            <w:r w:rsidRPr="00C53CF6">
              <w:rPr>
                <w:sz w:val="18"/>
                <w:szCs w:val="18"/>
              </w:rPr>
              <w:t xml:space="preserve">osteopathic manipulation therapy (OMT) administered on patient’s both sides in </w:t>
            </w:r>
            <w:r w:rsidRPr="00C53CF6">
              <w:rPr>
                <w:bCs/>
                <w:sz w:val="18"/>
                <w:szCs w:val="18"/>
              </w:rPr>
              <w:t>3 sessions</w:t>
            </w:r>
            <w:r w:rsidRPr="00C53CF6">
              <w:rPr>
                <w:sz w:val="18"/>
                <w:szCs w:val="18"/>
              </w:rPr>
              <w:t xml:space="preserve"> (sacral myofascial release, gentle thoracic and lumbar myofascial soft tissue techniques); morphine – 10 mg in 1 mL </w:t>
            </w:r>
          </w:p>
          <w:p w:rsidR="00641733" w:rsidRPr="00C53CF6" w:rsidRDefault="00641733">
            <w:pPr>
              <w:rPr>
                <w:sz w:val="18"/>
                <w:szCs w:val="18"/>
              </w:rPr>
            </w:pPr>
            <w:r w:rsidRPr="00C53CF6">
              <w:rPr>
                <w:b/>
                <w:sz w:val="18"/>
                <w:szCs w:val="18"/>
              </w:rPr>
              <w:t xml:space="preserve">Intervention 1 (n=10): </w:t>
            </w:r>
            <w:r w:rsidRPr="00C53CF6">
              <w:rPr>
                <w:bCs/>
                <w:sz w:val="18"/>
                <w:szCs w:val="18"/>
              </w:rPr>
              <w:t>pre-operative morphine + post-operative OMT;</w:t>
            </w:r>
            <w:r w:rsidRPr="00C53CF6">
              <w:rPr>
                <w:b/>
                <w:sz w:val="18"/>
                <w:szCs w:val="18"/>
              </w:rPr>
              <w:t xml:space="preserve"> </w:t>
            </w:r>
            <w:r w:rsidRPr="00C53CF6">
              <w:rPr>
                <w:bCs/>
                <w:sz w:val="18"/>
                <w:szCs w:val="18"/>
              </w:rPr>
              <w:t>see above</w:t>
            </w:r>
          </w:p>
          <w:p w:rsidR="00641733" w:rsidRPr="00C53CF6" w:rsidRDefault="00641733">
            <w:pPr>
              <w:rPr>
                <w:sz w:val="18"/>
                <w:szCs w:val="18"/>
              </w:rPr>
            </w:pPr>
            <w:r w:rsidRPr="00C53CF6">
              <w:rPr>
                <w:b/>
                <w:sz w:val="18"/>
                <w:szCs w:val="18"/>
              </w:rPr>
              <w:t xml:space="preserve">Intervention 2 (n=10): </w:t>
            </w:r>
            <w:r w:rsidRPr="00C53CF6">
              <w:rPr>
                <w:bCs/>
                <w:sz w:val="18"/>
                <w:szCs w:val="18"/>
              </w:rPr>
              <w:t>pre-operative</w:t>
            </w:r>
            <w:r w:rsidRPr="00C53CF6">
              <w:rPr>
                <w:b/>
                <w:sz w:val="18"/>
                <w:szCs w:val="18"/>
              </w:rPr>
              <w:t xml:space="preserve"> </w:t>
            </w:r>
            <w:r w:rsidRPr="00C53CF6">
              <w:rPr>
                <w:bCs/>
                <w:sz w:val="18"/>
                <w:szCs w:val="18"/>
              </w:rPr>
              <w:t>morphine + post-operative placebo (OMT); see above</w:t>
            </w:r>
          </w:p>
          <w:p w:rsidR="00641733" w:rsidRPr="00C53CF6" w:rsidRDefault="00641733">
            <w:pPr>
              <w:rPr>
                <w:b/>
                <w:sz w:val="18"/>
                <w:szCs w:val="18"/>
              </w:rPr>
            </w:pPr>
            <w:r w:rsidRPr="00C53CF6">
              <w:rPr>
                <w:b/>
                <w:sz w:val="18"/>
                <w:szCs w:val="18"/>
              </w:rPr>
              <w:t xml:space="preserve">Intervention 3 (n=10): </w:t>
            </w:r>
            <w:r w:rsidRPr="00C53CF6">
              <w:rPr>
                <w:bCs/>
                <w:sz w:val="18"/>
                <w:szCs w:val="18"/>
              </w:rPr>
              <w:t>pre-operative placebo (morphine) + post-operative OMT; see above</w:t>
            </w:r>
          </w:p>
          <w:p w:rsidR="00641733" w:rsidRPr="00C53CF6" w:rsidRDefault="00641733">
            <w:pPr>
              <w:rPr>
                <w:sz w:val="18"/>
                <w:szCs w:val="18"/>
              </w:rPr>
            </w:pPr>
            <w:r w:rsidRPr="00C53CF6">
              <w:rPr>
                <w:b/>
                <w:sz w:val="18"/>
                <w:szCs w:val="18"/>
              </w:rPr>
              <w:t>Comparison (n=9):</w:t>
            </w:r>
            <w:r w:rsidRPr="00C53CF6">
              <w:rPr>
                <w:sz w:val="18"/>
                <w:szCs w:val="18"/>
              </w:rPr>
              <w:t xml:space="preserve"> </w:t>
            </w:r>
            <w:r w:rsidRPr="00C53CF6">
              <w:rPr>
                <w:bCs/>
                <w:sz w:val="18"/>
                <w:szCs w:val="18"/>
              </w:rPr>
              <w:t>pre-operative</w:t>
            </w:r>
            <w:r w:rsidRPr="00C53CF6">
              <w:rPr>
                <w:sz w:val="18"/>
                <w:szCs w:val="18"/>
              </w:rPr>
              <w:t xml:space="preserve"> placebo (morphine) + </w:t>
            </w:r>
            <w:r w:rsidRPr="00C53CF6">
              <w:rPr>
                <w:bCs/>
                <w:sz w:val="18"/>
                <w:szCs w:val="18"/>
              </w:rPr>
              <w:t xml:space="preserve">post-operative </w:t>
            </w:r>
            <w:r w:rsidRPr="00C53CF6">
              <w:rPr>
                <w:sz w:val="18"/>
                <w:szCs w:val="18"/>
              </w:rPr>
              <w:t>placebo (OMT)</w:t>
            </w:r>
          </w:p>
          <w:p w:rsidR="00641733" w:rsidRPr="00C53CF6" w:rsidRDefault="00641733">
            <w:pPr>
              <w:rPr>
                <w:sz w:val="18"/>
                <w:szCs w:val="18"/>
                <w:highlight w:val="green"/>
              </w:rPr>
            </w:pPr>
            <w:r w:rsidRPr="00C53CF6">
              <w:rPr>
                <w:b/>
                <w:sz w:val="18"/>
                <w:szCs w:val="18"/>
              </w:rPr>
              <w:t xml:space="preserve">Dose: </w:t>
            </w:r>
            <w:r w:rsidRPr="00C53CF6">
              <w:rPr>
                <w:sz w:val="18"/>
                <w:szCs w:val="18"/>
              </w:rPr>
              <w:t>see above</w:t>
            </w:r>
          </w:p>
          <w:p w:rsidR="00641733" w:rsidRPr="00C53CF6" w:rsidRDefault="00641733">
            <w:pPr>
              <w:rPr>
                <w:sz w:val="18"/>
                <w:szCs w:val="18"/>
                <w:highlight w:val="green"/>
              </w:rPr>
            </w:pPr>
            <w:r w:rsidRPr="00C53CF6">
              <w:rPr>
                <w:b/>
                <w:sz w:val="18"/>
                <w:szCs w:val="18"/>
              </w:rPr>
              <w:t>Providers:</w:t>
            </w:r>
            <w:r w:rsidRPr="00C53CF6">
              <w:rPr>
                <w:sz w:val="18"/>
                <w:szCs w:val="18"/>
              </w:rPr>
              <w:t xml:space="preserve"> Not reported</w:t>
            </w:r>
          </w:p>
          <w:p w:rsidR="00641733" w:rsidRPr="00C53CF6" w:rsidRDefault="00641733">
            <w:pPr>
              <w:rPr>
                <w:sz w:val="18"/>
                <w:szCs w:val="18"/>
                <w:highlight w:val="green"/>
              </w:rPr>
            </w:pPr>
          </w:p>
          <w:p w:rsidR="00641733" w:rsidRPr="00C53CF6" w:rsidRDefault="00641733">
            <w:pPr>
              <w:rPr>
                <w:sz w:val="18"/>
                <w:szCs w:val="18"/>
                <w:highlight w:val="green"/>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highlight w:val="green"/>
                <w:u w:val="single"/>
                <w:lang w:val="de-DE"/>
              </w:rPr>
            </w:pPr>
            <w:r>
              <w:rPr>
                <w:b/>
                <w:sz w:val="18"/>
                <w:szCs w:val="18"/>
                <w:u w:val="single"/>
                <w:lang w:val="de-DE"/>
              </w:rPr>
              <w:t>Results</w:t>
            </w:r>
          </w:p>
          <w:p w:rsidR="00641733" w:rsidRDefault="00641733">
            <w:pPr>
              <w:rPr>
                <w:b/>
                <w:sz w:val="18"/>
                <w:szCs w:val="18"/>
                <w:highlight w:val="green"/>
                <w:u w:val="single"/>
                <w:lang w:val="de-D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7"/>
              <w:gridCol w:w="987"/>
              <w:gridCol w:w="1115"/>
              <w:gridCol w:w="975"/>
              <w:gridCol w:w="976"/>
              <w:gridCol w:w="1355"/>
            </w:tblGrid>
            <w:tr w:rsidR="00641733">
              <w:tc>
                <w:tcPr>
                  <w:tcW w:w="929" w:type="pct"/>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 xml:space="preserve">Change in outcome </w:t>
                  </w:r>
                </w:p>
              </w:tc>
              <w:tc>
                <w:tcPr>
                  <w:tcW w:w="723" w:type="pct"/>
                  <w:tcBorders>
                    <w:top w:val="single" w:sz="4" w:space="0" w:color="000000"/>
                    <w:left w:val="nil"/>
                    <w:bottom w:val="single" w:sz="4" w:space="0" w:color="000000"/>
                    <w:right w:val="nil"/>
                  </w:tcBorders>
                  <w:hideMark/>
                </w:tcPr>
                <w:p w:rsidR="00641733" w:rsidRDefault="00641733">
                  <w:pPr>
                    <w:jc w:val="center"/>
                    <w:rPr>
                      <w:b/>
                      <w:sz w:val="18"/>
                      <w:szCs w:val="18"/>
                      <w:lang w:val="de-DE"/>
                    </w:rPr>
                  </w:pPr>
                  <w:r>
                    <w:rPr>
                      <w:b/>
                      <w:sz w:val="18"/>
                      <w:szCs w:val="18"/>
                      <w:lang w:val="de-DE"/>
                    </w:rPr>
                    <w:t>Morphine + OMT</w:t>
                  </w:r>
                </w:p>
                <w:p w:rsidR="00641733" w:rsidRDefault="00641733">
                  <w:pPr>
                    <w:jc w:val="center"/>
                    <w:rPr>
                      <w:b/>
                      <w:sz w:val="18"/>
                      <w:szCs w:val="18"/>
                      <w:lang w:val="de-DE"/>
                    </w:rPr>
                  </w:pPr>
                  <w:r>
                    <w:rPr>
                      <w:b/>
                      <w:sz w:val="18"/>
                      <w:szCs w:val="18"/>
                      <w:lang w:val="de-DE"/>
                    </w:rPr>
                    <w:t>(95% CI)</w:t>
                  </w:r>
                </w:p>
              </w:tc>
              <w:tc>
                <w:tcPr>
                  <w:tcW w:w="845" w:type="pct"/>
                  <w:tcBorders>
                    <w:top w:val="single" w:sz="4" w:space="0" w:color="000000"/>
                    <w:left w:val="nil"/>
                    <w:bottom w:val="single" w:sz="4" w:space="0" w:color="000000"/>
                    <w:right w:val="nil"/>
                  </w:tcBorders>
                  <w:hideMark/>
                </w:tcPr>
                <w:p w:rsidR="00641733" w:rsidRDefault="00641733">
                  <w:pPr>
                    <w:jc w:val="center"/>
                    <w:rPr>
                      <w:b/>
                      <w:sz w:val="18"/>
                      <w:szCs w:val="18"/>
                      <w:lang w:val="de-DE"/>
                    </w:rPr>
                  </w:pPr>
                  <w:r>
                    <w:rPr>
                      <w:b/>
                      <w:sz w:val="18"/>
                      <w:szCs w:val="18"/>
                      <w:lang w:val="de-DE"/>
                    </w:rPr>
                    <w:t xml:space="preserve">Morphine </w:t>
                  </w:r>
                </w:p>
                <w:p w:rsidR="00641733" w:rsidRDefault="00641733">
                  <w:pPr>
                    <w:jc w:val="center"/>
                    <w:rPr>
                      <w:b/>
                      <w:sz w:val="18"/>
                      <w:szCs w:val="18"/>
                      <w:lang w:val="de-DE"/>
                    </w:rPr>
                  </w:pPr>
                  <w:r>
                    <w:rPr>
                      <w:b/>
                      <w:sz w:val="18"/>
                      <w:szCs w:val="18"/>
                      <w:lang w:val="de-DE"/>
                    </w:rPr>
                    <w:t>+ placebo</w:t>
                  </w:r>
                </w:p>
                <w:p w:rsidR="00641733" w:rsidRDefault="00641733">
                  <w:pPr>
                    <w:jc w:val="center"/>
                    <w:rPr>
                      <w:b/>
                      <w:sz w:val="18"/>
                      <w:szCs w:val="18"/>
                      <w:lang w:val="de-DE"/>
                    </w:rPr>
                  </w:pPr>
                  <w:r>
                    <w:rPr>
                      <w:b/>
                      <w:sz w:val="18"/>
                      <w:szCs w:val="18"/>
                      <w:lang w:val="de-DE"/>
                    </w:rPr>
                    <w:t>(95% CI)</w:t>
                  </w:r>
                </w:p>
              </w:tc>
              <w:tc>
                <w:tcPr>
                  <w:tcW w:w="739" w:type="pct"/>
                  <w:tcBorders>
                    <w:top w:val="single" w:sz="4" w:space="0" w:color="000000"/>
                    <w:left w:val="nil"/>
                    <w:bottom w:val="single" w:sz="4" w:space="0" w:color="000000"/>
                    <w:right w:val="nil"/>
                  </w:tcBorders>
                  <w:hideMark/>
                </w:tcPr>
                <w:p w:rsidR="00641733" w:rsidRDefault="00641733">
                  <w:pPr>
                    <w:jc w:val="center"/>
                    <w:rPr>
                      <w:b/>
                      <w:bCs/>
                      <w:sz w:val="18"/>
                      <w:szCs w:val="18"/>
                      <w:lang w:val="de-DE"/>
                    </w:rPr>
                  </w:pPr>
                  <w:r>
                    <w:rPr>
                      <w:b/>
                      <w:bCs/>
                      <w:sz w:val="18"/>
                      <w:szCs w:val="18"/>
                      <w:lang w:val="de-DE"/>
                    </w:rPr>
                    <w:t xml:space="preserve">Placebo </w:t>
                  </w:r>
                </w:p>
                <w:p w:rsidR="00641733" w:rsidRDefault="00641733">
                  <w:pPr>
                    <w:jc w:val="center"/>
                    <w:rPr>
                      <w:b/>
                      <w:bCs/>
                      <w:sz w:val="18"/>
                      <w:szCs w:val="18"/>
                      <w:lang w:val="de-DE"/>
                    </w:rPr>
                  </w:pPr>
                  <w:r>
                    <w:rPr>
                      <w:b/>
                      <w:bCs/>
                      <w:sz w:val="18"/>
                      <w:szCs w:val="18"/>
                      <w:lang w:val="de-DE"/>
                    </w:rPr>
                    <w:t>+ OMT</w:t>
                  </w:r>
                </w:p>
                <w:p w:rsidR="00641733" w:rsidRDefault="00641733">
                  <w:pPr>
                    <w:jc w:val="center"/>
                    <w:rPr>
                      <w:b/>
                      <w:bCs/>
                      <w:sz w:val="18"/>
                      <w:szCs w:val="18"/>
                      <w:lang w:val="de-DE"/>
                    </w:rPr>
                  </w:pPr>
                  <w:r>
                    <w:rPr>
                      <w:b/>
                      <w:sz w:val="18"/>
                      <w:szCs w:val="18"/>
                      <w:lang w:val="de-DE"/>
                    </w:rPr>
                    <w:t>(95% CI)</w:t>
                  </w:r>
                </w:p>
              </w:tc>
              <w:tc>
                <w:tcPr>
                  <w:tcW w:w="739" w:type="pct"/>
                  <w:tcBorders>
                    <w:top w:val="single" w:sz="4" w:space="0" w:color="000000"/>
                    <w:left w:val="nil"/>
                    <w:bottom w:val="single" w:sz="4" w:space="0" w:color="000000"/>
                    <w:right w:val="nil"/>
                  </w:tcBorders>
                  <w:hideMark/>
                </w:tcPr>
                <w:p w:rsidR="00641733" w:rsidRDefault="00641733">
                  <w:pPr>
                    <w:rPr>
                      <w:b/>
                      <w:bCs/>
                      <w:sz w:val="18"/>
                      <w:szCs w:val="18"/>
                      <w:lang w:val="de-DE"/>
                    </w:rPr>
                  </w:pPr>
                  <w:r>
                    <w:rPr>
                      <w:b/>
                      <w:bCs/>
                      <w:sz w:val="18"/>
                      <w:szCs w:val="18"/>
                      <w:lang w:val="de-DE"/>
                    </w:rPr>
                    <w:t xml:space="preserve">Placebo </w:t>
                  </w:r>
                </w:p>
                <w:p w:rsidR="00641733" w:rsidRDefault="00641733">
                  <w:pPr>
                    <w:rPr>
                      <w:b/>
                      <w:bCs/>
                      <w:sz w:val="18"/>
                      <w:szCs w:val="18"/>
                      <w:lang w:val="de-DE"/>
                    </w:rPr>
                  </w:pPr>
                  <w:r>
                    <w:rPr>
                      <w:b/>
                      <w:bCs/>
                      <w:sz w:val="18"/>
                      <w:szCs w:val="18"/>
                      <w:lang w:val="de-DE"/>
                    </w:rPr>
                    <w:t>+ placebo</w:t>
                  </w:r>
                </w:p>
                <w:p w:rsidR="00641733" w:rsidRDefault="00641733">
                  <w:pPr>
                    <w:rPr>
                      <w:b/>
                      <w:bCs/>
                      <w:lang w:val="de-DE"/>
                    </w:rPr>
                  </w:pPr>
                  <w:r>
                    <w:rPr>
                      <w:b/>
                      <w:sz w:val="18"/>
                      <w:szCs w:val="18"/>
                      <w:lang w:val="de-DE"/>
                    </w:rPr>
                    <w:t>(95% CI)</w:t>
                  </w:r>
                </w:p>
              </w:tc>
              <w:tc>
                <w:tcPr>
                  <w:tcW w:w="1026" w:type="pct"/>
                  <w:tcBorders>
                    <w:top w:val="single" w:sz="4" w:space="0" w:color="000000"/>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92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Pain score </w:t>
                  </w:r>
                </w:p>
                <w:p w:rsidR="00641733" w:rsidRDefault="00641733">
                  <w:pPr>
                    <w:rPr>
                      <w:bCs/>
                      <w:sz w:val="18"/>
                      <w:szCs w:val="18"/>
                      <w:highlight w:val="green"/>
                      <w:lang w:val="de-DE"/>
                    </w:rPr>
                  </w:pPr>
                  <w:r>
                    <w:rPr>
                      <w:sz w:val="18"/>
                      <w:szCs w:val="18"/>
                      <w:lang w:val="de-DE"/>
                    </w:rPr>
                    <w:t>(0 – 10)</w:t>
                  </w:r>
                </w:p>
              </w:tc>
              <w:tc>
                <w:tcPr>
                  <w:tcW w:w="723" w:type="pct"/>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NR</w:t>
                  </w:r>
                </w:p>
              </w:tc>
              <w:tc>
                <w:tcPr>
                  <w:tcW w:w="845"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739"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739"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1026" w:type="pct"/>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&gt;0.05</w:t>
                  </w:r>
                </w:p>
              </w:tc>
            </w:tr>
            <w:tr w:rsidR="00641733">
              <w:tc>
                <w:tcPr>
                  <w:tcW w:w="929" w:type="pct"/>
                  <w:tcBorders>
                    <w:top w:val="single" w:sz="4" w:space="0" w:color="000000"/>
                    <w:left w:val="nil"/>
                    <w:bottom w:val="single" w:sz="4" w:space="0" w:color="000000"/>
                    <w:right w:val="nil"/>
                  </w:tcBorders>
                  <w:hideMark/>
                </w:tcPr>
                <w:p w:rsidR="00641733" w:rsidRDefault="00641733">
                  <w:pPr>
                    <w:rPr>
                      <w:sz w:val="18"/>
                      <w:szCs w:val="18"/>
                      <w:highlight w:val="green"/>
                      <w:lang w:val="de-DE"/>
                    </w:rPr>
                  </w:pPr>
                  <w:r>
                    <w:rPr>
                      <w:sz w:val="18"/>
                      <w:szCs w:val="18"/>
                      <w:lang w:val="de-DE"/>
                    </w:rPr>
                    <w:t>Nausea score (0 – 3)</w:t>
                  </w:r>
                </w:p>
              </w:tc>
              <w:tc>
                <w:tcPr>
                  <w:tcW w:w="723"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845"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739"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739"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1026" w:type="pct"/>
                  <w:tcBorders>
                    <w:top w:val="single" w:sz="4" w:space="0" w:color="000000"/>
                    <w:left w:val="nil"/>
                    <w:bottom w:val="single" w:sz="4" w:space="0" w:color="000000"/>
                    <w:right w:val="nil"/>
                  </w:tcBorders>
                  <w:hideMark/>
                </w:tcPr>
                <w:p w:rsidR="00641733" w:rsidRDefault="00641733">
                  <w:pPr>
                    <w:rPr>
                      <w:sz w:val="18"/>
                      <w:szCs w:val="18"/>
                      <w:lang w:val="de-DE"/>
                    </w:rPr>
                  </w:pPr>
                  <w:r>
                    <w:rPr>
                      <w:bCs/>
                      <w:sz w:val="18"/>
                      <w:szCs w:val="18"/>
                      <w:lang w:val="de-DE"/>
                    </w:rPr>
                    <w:t>&gt;0.05</w:t>
                  </w:r>
                </w:p>
              </w:tc>
            </w:tr>
            <w:tr w:rsidR="00641733">
              <w:tc>
                <w:tcPr>
                  <w:tcW w:w="92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Vomiting score (0 – 3)</w:t>
                  </w:r>
                </w:p>
              </w:tc>
              <w:tc>
                <w:tcPr>
                  <w:tcW w:w="723"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845"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739"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739" w:type="pct"/>
                  <w:tcBorders>
                    <w:top w:val="single" w:sz="4" w:space="0" w:color="000000"/>
                    <w:left w:val="nil"/>
                    <w:bottom w:val="single" w:sz="4" w:space="0" w:color="000000"/>
                    <w:right w:val="nil"/>
                  </w:tcBorders>
                  <w:hideMark/>
                </w:tcPr>
                <w:p w:rsidR="00641733" w:rsidRDefault="00641733">
                  <w:pPr>
                    <w:rPr>
                      <w:lang w:val="de-DE"/>
                    </w:rPr>
                  </w:pPr>
                  <w:r>
                    <w:rPr>
                      <w:bCs/>
                      <w:sz w:val="18"/>
                      <w:szCs w:val="18"/>
                      <w:lang w:val="de-DE"/>
                    </w:rPr>
                    <w:t>NR</w:t>
                  </w:r>
                </w:p>
              </w:tc>
              <w:tc>
                <w:tcPr>
                  <w:tcW w:w="1026" w:type="pct"/>
                  <w:tcBorders>
                    <w:top w:val="single" w:sz="4" w:space="0" w:color="000000"/>
                    <w:left w:val="nil"/>
                    <w:bottom w:val="single" w:sz="4" w:space="0" w:color="000000"/>
                    <w:right w:val="nil"/>
                  </w:tcBorders>
                  <w:hideMark/>
                </w:tcPr>
                <w:p w:rsidR="00641733" w:rsidRDefault="00641733">
                  <w:pPr>
                    <w:rPr>
                      <w:sz w:val="18"/>
                      <w:szCs w:val="18"/>
                      <w:lang w:val="de-DE"/>
                    </w:rPr>
                  </w:pPr>
                  <w:r>
                    <w:rPr>
                      <w:bCs/>
                      <w:sz w:val="18"/>
                      <w:szCs w:val="18"/>
                      <w:lang w:val="de-DE"/>
                    </w:rPr>
                    <w:t>&gt;0.05</w:t>
                  </w:r>
                </w:p>
              </w:tc>
            </w:tr>
            <w:tr w:rsidR="00641733">
              <w:tc>
                <w:tcPr>
                  <w:tcW w:w="929" w:type="pct"/>
                  <w:tcBorders>
                    <w:top w:val="single" w:sz="4" w:space="0" w:color="000000"/>
                    <w:left w:val="nil"/>
                    <w:bottom w:val="single" w:sz="4" w:space="0" w:color="000000"/>
                    <w:right w:val="nil"/>
                  </w:tcBorders>
                  <w:hideMark/>
                </w:tcPr>
                <w:p w:rsidR="00641733" w:rsidRPr="00C53CF6" w:rsidRDefault="00641733">
                  <w:pPr>
                    <w:rPr>
                      <w:sz w:val="18"/>
                      <w:szCs w:val="18"/>
                      <w:highlight w:val="green"/>
                    </w:rPr>
                  </w:pPr>
                  <w:r w:rsidRPr="00C53CF6">
                    <w:rPr>
                      <w:sz w:val="18"/>
                      <w:szCs w:val="18"/>
                    </w:rPr>
                    <w:t xml:space="preserve">24 hour post-operative mean dose of morphine </w:t>
                  </w:r>
                </w:p>
              </w:tc>
              <w:tc>
                <w:tcPr>
                  <w:tcW w:w="723"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0.17</w:t>
                  </w:r>
                </w:p>
                <w:p w:rsidR="00641733" w:rsidRDefault="00641733">
                  <w:pPr>
                    <w:rPr>
                      <w:sz w:val="18"/>
                      <w:szCs w:val="18"/>
                      <w:lang w:val="de-DE"/>
                    </w:rPr>
                  </w:pPr>
                  <w:r>
                    <w:rPr>
                      <w:sz w:val="18"/>
                      <w:szCs w:val="18"/>
                      <w:lang w:val="de-DE"/>
                    </w:rPr>
                    <w:t>(0.06, 0.28)</w:t>
                  </w:r>
                </w:p>
              </w:tc>
              <w:tc>
                <w:tcPr>
                  <w:tcW w:w="845"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0.51</w:t>
                  </w:r>
                </w:p>
                <w:p w:rsidR="00641733" w:rsidRDefault="00641733">
                  <w:pPr>
                    <w:rPr>
                      <w:sz w:val="18"/>
                      <w:szCs w:val="18"/>
                      <w:lang w:val="de-DE"/>
                    </w:rPr>
                  </w:pPr>
                  <w:r>
                    <w:rPr>
                      <w:sz w:val="18"/>
                      <w:szCs w:val="18"/>
                      <w:lang w:val="de-DE"/>
                    </w:rPr>
                    <w:t>(0.26, 0.77)</w:t>
                  </w:r>
                </w:p>
              </w:tc>
              <w:tc>
                <w:tcPr>
                  <w:tcW w:w="73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0.36</w:t>
                  </w:r>
                </w:p>
                <w:p w:rsidR="00641733" w:rsidRDefault="00641733">
                  <w:pPr>
                    <w:rPr>
                      <w:sz w:val="18"/>
                      <w:szCs w:val="18"/>
                      <w:lang w:val="de-DE"/>
                    </w:rPr>
                  </w:pPr>
                  <w:r>
                    <w:rPr>
                      <w:sz w:val="18"/>
                      <w:szCs w:val="18"/>
                      <w:lang w:val="de-DE"/>
                    </w:rPr>
                    <w:t>(0.11, 0.61)</w:t>
                  </w:r>
                </w:p>
              </w:tc>
              <w:tc>
                <w:tcPr>
                  <w:tcW w:w="739" w:type="pc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0.43</w:t>
                  </w:r>
                </w:p>
                <w:p w:rsidR="00641733" w:rsidRDefault="00641733">
                  <w:pPr>
                    <w:rPr>
                      <w:sz w:val="18"/>
                      <w:szCs w:val="18"/>
                      <w:lang w:val="de-DE"/>
                    </w:rPr>
                  </w:pPr>
                  <w:r>
                    <w:rPr>
                      <w:sz w:val="18"/>
                      <w:szCs w:val="18"/>
                      <w:lang w:val="de-DE"/>
                    </w:rPr>
                    <w:t>(0.17, 0.70)</w:t>
                  </w:r>
                </w:p>
              </w:tc>
              <w:tc>
                <w:tcPr>
                  <w:tcW w:w="1026" w:type="pct"/>
                  <w:tcBorders>
                    <w:top w:val="single" w:sz="4" w:space="0" w:color="000000"/>
                    <w:left w:val="nil"/>
                    <w:bottom w:val="single" w:sz="4" w:space="0" w:color="000000"/>
                    <w:right w:val="nil"/>
                  </w:tcBorders>
                  <w:hideMark/>
                </w:tcPr>
                <w:p w:rsidR="00641733" w:rsidRDefault="00641733">
                  <w:pPr>
                    <w:rPr>
                      <w:bCs/>
                      <w:sz w:val="18"/>
                      <w:szCs w:val="18"/>
                      <w:lang w:val="de-DE"/>
                    </w:rPr>
                  </w:pPr>
                  <w:r>
                    <w:rPr>
                      <w:bCs/>
                      <w:sz w:val="18"/>
                      <w:szCs w:val="18"/>
                      <w:lang w:val="de-DE"/>
                    </w:rPr>
                    <w:t>Int 1 versus Int 2 (p=0.02)</w:t>
                  </w:r>
                </w:p>
              </w:tc>
            </w:tr>
            <w:tr w:rsidR="00641733">
              <w:tc>
                <w:tcPr>
                  <w:tcW w:w="929" w:type="pct"/>
                  <w:tcBorders>
                    <w:top w:val="single" w:sz="4" w:space="0" w:color="000000"/>
                    <w:left w:val="nil"/>
                    <w:bottom w:val="single" w:sz="4" w:space="0" w:color="000000"/>
                    <w:right w:val="nil"/>
                  </w:tcBorders>
                  <w:hideMark/>
                </w:tcPr>
                <w:p w:rsidR="00641733" w:rsidRPr="00C53CF6" w:rsidRDefault="00641733">
                  <w:pPr>
                    <w:rPr>
                      <w:sz w:val="18"/>
                      <w:szCs w:val="18"/>
                      <w:highlight w:val="green"/>
                    </w:rPr>
                  </w:pPr>
                  <w:r w:rsidRPr="00C53CF6">
                    <w:rPr>
                      <w:sz w:val="18"/>
                      <w:szCs w:val="18"/>
                    </w:rPr>
                    <w:t xml:space="preserve">48 hour post-operative mean dose of morphine </w:t>
                  </w:r>
                </w:p>
              </w:tc>
              <w:tc>
                <w:tcPr>
                  <w:tcW w:w="723" w:type="pct"/>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0.42</w:t>
                  </w:r>
                </w:p>
                <w:p w:rsidR="00641733" w:rsidRPr="00C53CF6" w:rsidRDefault="00641733">
                  <w:pPr>
                    <w:rPr>
                      <w:sz w:val="18"/>
                      <w:szCs w:val="18"/>
                    </w:rPr>
                  </w:pPr>
                  <w:r w:rsidRPr="00C53CF6">
                    <w:rPr>
                      <w:sz w:val="18"/>
                      <w:szCs w:val="18"/>
                    </w:rPr>
                    <w:t>(0.16, 0.68)</w:t>
                  </w:r>
                </w:p>
              </w:tc>
              <w:tc>
                <w:tcPr>
                  <w:tcW w:w="845" w:type="pct"/>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1.14</w:t>
                  </w:r>
                </w:p>
                <w:p w:rsidR="00641733" w:rsidRPr="00C53CF6" w:rsidRDefault="00641733">
                  <w:pPr>
                    <w:rPr>
                      <w:sz w:val="18"/>
                      <w:szCs w:val="18"/>
                    </w:rPr>
                  </w:pPr>
                  <w:r w:rsidRPr="00C53CF6">
                    <w:rPr>
                      <w:sz w:val="18"/>
                      <w:szCs w:val="18"/>
                    </w:rPr>
                    <w:t>(0.72, 1.55)</w:t>
                  </w:r>
                </w:p>
              </w:tc>
              <w:tc>
                <w:tcPr>
                  <w:tcW w:w="739" w:type="pct"/>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0.72</w:t>
                  </w:r>
                </w:p>
                <w:p w:rsidR="00641733" w:rsidRPr="00C53CF6" w:rsidRDefault="00641733">
                  <w:pPr>
                    <w:rPr>
                      <w:sz w:val="18"/>
                      <w:szCs w:val="18"/>
                    </w:rPr>
                  </w:pPr>
                  <w:r w:rsidRPr="00C53CF6">
                    <w:rPr>
                      <w:sz w:val="18"/>
                      <w:szCs w:val="18"/>
                    </w:rPr>
                    <w:t>(0.10, 1.34)</w:t>
                  </w:r>
                </w:p>
              </w:tc>
              <w:tc>
                <w:tcPr>
                  <w:tcW w:w="739" w:type="pct"/>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0.98</w:t>
                  </w:r>
                </w:p>
                <w:p w:rsidR="00641733" w:rsidRPr="00C53CF6" w:rsidRDefault="00641733">
                  <w:pPr>
                    <w:rPr>
                      <w:sz w:val="18"/>
                      <w:szCs w:val="18"/>
                    </w:rPr>
                  </w:pPr>
                  <w:r w:rsidRPr="00C53CF6">
                    <w:rPr>
                      <w:sz w:val="18"/>
                      <w:szCs w:val="18"/>
                    </w:rPr>
                    <w:t>(-0.18, 2.13)</w:t>
                  </w:r>
                </w:p>
              </w:tc>
              <w:tc>
                <w:tcPr>
                  <w:tcW w:w="1026" w:type="pct"/>
                  <w:tcBorders>
                    <w:top w:val="single" w:sz="4" w:space="0" w:color="000000"/>
                    <w:left w:val="nil"/>
                    <w:bottom w:val="single" w:sz="4" w:space="0" w:color="000000"/>
                    <w:right w:val="nil"/>
                  </w:tcBorders>
                  <w:hideMark/>
                </w:tcPr>
                <w:p w:rsidR="00641733" w:rsidRPr="00C53CF6" w:rsidRDefault="00641733">
                  <w:pPr>
                    <w:rPr>
                      <w:bCs/>
                      <w:sz w:val="18"/>
                      <w:szCs w:val="18"/>
                    </w:rPr>
                  </w:pPr>
                  <w:r w:rsidRPr="00C53CF6">
                    <w:rPr>
                      <w:bCs/>
                      <w:sz w:val="18"/>
                      <w:szCs w:val="18"/>
                    </w:rPr>
                    <w:t>Int 1 versus Int 2 (p=0.01)</w:t>
                  </w:r>
                </w:p>
              </w:tc>
            </w:tr>
          </w:tbl>
          <w:p w:rsidR="00641733" w:rsidRPr="00C53CF6" w:rsidRDefault="00641733">
            <w:pPr>
              <w:rPr>
                <w:sz w:val="18"/>
                <w:szCs w:val="18"/>
                <w:highlight w:val="green"/>
              </w:rPr>
            </w:pPr>
          </w:p>
          <w:p w:rsidR="00641733" w:rsidRPr="00C53CF6" w:rsidRDefault="00641733">
            <w:pPr>
              <w:rPr>
                <w:sz w:val="18"/>
                <w:szCs w:val="18"/>
                <w:highlight w:val="green"/>
              </w:rPr>
            </w:pPr>
            <w:r w:rsidRPr="00C53CF6">
              <w:rPr>
                <w:b/>
                <w:i/>
                <w:sz w:val="18"/>
                <w:szCs w:val="18"/>
              </w:rPr>
              <w:t>Specific adverse effects:</w:t>
            </w:r>
            <w:r w:rsidRPr="00C53CF6">
              <w:rPr>
                <w:b/>
                <w:sz w:val="18"/>
                <w:szCs w:val="18"/>
              </w:rPr>
              <w:t xml:space="preserve"> </w:t>
            </w:r>
            <w:r w:rsidRPr="00C53CF6">
              <w:rPr>
                <w:sz w:val="18"/>
                <w:szCs w:val="18"/>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sz w:val="18"/>
                <w:szCs w:val="18"/>
              </w:rPr>
              <w:t>Crow 2009</w:t>
            </w:r>
          </w:p>
          <w:p w:rsidR="00641733" w:rsidRPr="00C53CF6" w:rsidRDefault="00641733">
            <w:pPr>
              <w:rPr>
                <w:sz w:val="18"/>
                <w:szCs w:val="18"/>
              </w:rPr>
            </w:pPr>
            <w:r w:rsidRPr="00C53CF6">
              <w:rPr>
                <w:sz w:val="18"/>
                <w:szCs w:val="18"/>
              </w:rPr>
              <w:t>USA</w:t>
            </w:r>
          </w:p>
          <w:p w:rsidR="00641733" w:rsidRPr="00C53CF6" w:rsidRDefault="00641733">
            <w:pPr>
              <w:rPr>
                <w:sz w:val="18"/>
                <w:szCs w:val="18"/>
              </w:rPr>
            </w:pPr>
          </w:p>
          <w:p w:rsidR="00641733" w:rsidRPr="00C53CF6" w:rsidRDefault="00641733">
            <w:pPr>
              <w:rPr>
                <w:sz w:val="18"/>
                <w:szCs w:val="18"/>
              </w:rPr>
            </w:pPr>
            <w:r w:rsidRPr="00C53CF6">
              <w:rPr>
                <w:b/>
                <w:sz w:val="18"/>
                <w:szCs w:val="18"/>
              </w:rPr>
              <w:t>Focus:</w:t>
            </w:r>
            <w:r w:rsidRPr="00C53CF6">
              <w:rPr>
                <w:sz w:val="18"/>
                <w:szCs w:val="18"/>
              </w:rPr>
              <w:t xml:space="preserve"> effect of osteopathic manipulation treatment (OMT) on length of hospital stay in patients with ileus after abdominal surgery </w:t>
            </w:r>
          </w:p>
          <w:p w:rsidR="00641733" w:rsidRPr="00C53CF6" w:rsidRDefault="00641733">
            <w:pPr>
              <w:rPr>
                <w:sz w:val="18"/>
                <w:szCs w:val="18"/>
              </w:rPr>
            </w:pPr>
            <w:r w:rsidRPr="00C53CF6">
              <w:rPr>
                <w:b/>
                <w:sz w:val="18"/>
                <w:szCs w:val="18"/>
              </w:rPr>
              <w:t>Design:</w:t>
            </w:r>
            <w:r w:rsidRPr="00C53CF6">
              <w:rPr>
                <w:sz w:val="18"/>
                <w:szCs w:val="18"/>
              </w:rPr>
              <w:t xml:space="preserve"> retrospective chart review</w:t>
            </w:r>
          </w:p>
          <w:p w:rsidR="00641733" w:rsidRPr="00C53CF6" w:rsidRDefault="00641733">
            <w:pPr>
              <w:rPr>
                <w:sz w:val="18"/>
                <w:szCs w:val="18"/>
              </w:rPr>
            </w:pPr>
            <w:r w:rsidRPr="00C53CF6">
              <w:rPr>
                <w:b/>
                <w:sz w:val="18"/>
                <w:szCs w:val="18"/>
              </w:rPr>
              <w:t>Duration:</w:t>
            </w:r>
            <w:r w:rsidRPr="00C53CF6">
              <w:rPr>
                <w:sz w:val="18"/>
                <w:szCs w:val="18"/>
              </w:rPr>
              <w:t xml:space="preserve"> not reported</w:t>
            </w:r>
          </w:p>
          <w:p w:rsidR="00641733" w:rsidRPr="00C53CF6" w:rsidRDefault="00641733">
            <w:pPr>
              <w:rPr>
                <w:sz w:val="18"/>
                <w:szCs w:val="18"/>
              </w:rPr>
            </w:pPr>
            <w:r w:rsidRPr="00C53CF6">
              <w:rPr>
                <w:b/>
                <w:sz w:val="18"/>
                <w:szCs w:val="18"/>
              </w:rPr>
              <w:t>Follow-up:</w:t>
            </w:r>
            <w:r w:rsidRPr="00C53CF6">
              <w:rPr>
                <w:sz w:val="18"/>
                <w:szCs w:val="18"/>
              </w:rPr>
              <w:t xml:space="preserve"> not reported </w:t>
            </w:r>
          </w:p>
          <w:p w:rsidR="00641733" w:rsidRPr="00C53CF6" w:rsidRDefault="00641733">
            <w:pPr>
              <w:rPr>
                <w:sz w:val="18"/>
                <w:szCs w:val="18"/>
              </w:rPr>
            </w:pPr>
            <w:r w:rsidRPr="00C53CF6">
              <w:rPr>
                <w:b/>
                <w:sz w:val="18"/>
                <w:szCs w:val="18"/>
              </w:rPr>
              <w:t>Quality:</w:t>
            </w:r>
            <w:r w:rsidRPr="00C53CF6">
              <w:rPr>
                <w:sz w:val="18"/>
                <w:szCs w:val="18"/>
              </w:rPr>
              <w:t xml:space="preserve"> low</w:t>
            </w:r>
          </w:p>
          <w:p w:rsidR="00641733" w:rsidRPr="00C53CF6" w:rsidRDefault="00641733">
            <w:pPr>
              <w:rPr>
                <w:sz w:val="18"/>
                <w:szCs w:val="18"/>
              </w:rPr>
            </w:pPr>
          </w:p>
          <w:p w:rsidR="00641733" w:rsidRPr="00C53CF6" w:rsidRDefault="00641733">
            <w:pPr>
              <w:rPr>
                <w:b/>
                <w:sz w:val="18"/>
                <w:szCs w:val="18"/>
              </w:rPr>
            </w:pPr>
            <w:r w:rsidRPr="00C53CF6">
              <w:rPr>
                <w:b/>
                <w:sz w:val="18"/>
                <w:szCs w:val="18"/>
              </w:rPr>
              <w:t>PARTICIPANTS:</w:t>
            </w:r>
          </w:p>
          <w:p w:rsidR="00641733" w:rsidRPr="00C53CF6" w:rsidRDefault="00641733">
            <w:pPr>
              <w:rPr>
                <w:sz w:val="18"/>
                <w:szCs w:val="18"/>
              </w:rPr>
            </w:pPr>
            <w:r w:rsidRPr="00C53CF6">
              <w:rPr>
                <w:b/>
                <w:sz w:val="18"/>
                <w:szCs w:val="18"/>
              </w:rPr>
              <w:t>N:</w:t>
            </w:r>
            <w:r w:rsidRPr="00C53CF6">
              <w:rPr>
                <w:sz w:val="18"/>
                <w:szCs w:val="18"/>
              </w:rPr>
              <w:t xml:space="preserve"> 331 (52% female)</w:t>
            </w:r>
          </w:p>
          <w:p w:rsidR="00641733" w:rsidRPr="00C53CF6" w:rsidRDefault="00641733">
            <w:pPr>
              <w:rPr>
                <w:sz w:val="18"/>
                <w:szCs w:val="18"/>
              </w:rPr>
            </w:pPr>
            <w:r w:rsidRPr="00C53CF6">
              <w:rPr>
                <w:b/>
                <w:sz w:val="18"/>
                <w:szCs w:val="18"/>
              </w:rPr>
              <w:t>Age:</w:t>
            </w:r>
            <w:r w:rsidRPr="00C53CF6">
              <w:rPr>
                <w:sz w:val="18"/>
                <w:szCs w:val="18"/>
              </w:rPr>
              <w:t xml:space="preserve"> not reported </w:t>
            </w:r>
          </w:p>
          <w:p w:rsidR="00641733" w:rsidRPr="00C53CF6" w:rsidRDefault="00641733">
            <w:pPr>
              <w:rPr>
                <w:b/>
                <w:sz w:val="18"/>
                <w:szCs w:val="18"/>
              </w:rPr>
            </w:pPr>
            <w:r w:rsidRPr="00C53CF6">
              <w:rPr>
                <w:b/>
                <w:sz w:val="18"/>
                <w:szCs w:val="18"/>
              </w:rPr>
              <w:t>Inclusion:</w:t>
            </w:r>
            <w:r w:rsidRPr="00C53CF6">
              <w:rPr>
                <w:sz w:val="18"/>
                <w:szCs w:val="18"/>
              </w:rPr>
              <w:t xml:space="preserve"> ileus post abdominal surgery; multiple surgeries were excluded </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b/>
                <w:sz w:val="18"/>
                <w:szCs w:val="18"/>
              </w:rPr>
              <w:t>Intervention type:</w:t>
            </w:r>
            <w:r w:rsidRPr="00C53CF6">
              <w:rPr>
                <w:sz w:val="18"/>
                <w:szCs w:val="18"/>
              </w:rPr>
              <w:t xml:space="preserve"> osteopathy</w:t>
            </w:r>
          </w:p>
          <w:p w:rsidR="00641733" w:rsidRPr="00C53CF6" w:rsidRDefault="00641733">
            <w:pPr>
              <w:rPr>
                <w:sz w:val="18"/>
                <w:szCs w:val="18"/>
              </w:rPr>
            </w:pPr>
            <w:r w:rsidRPr="00C53CF6">
              <w:rPr>
                <w:b/>
                <w:sz w:val="18"/>
                <w:szCs w:val="18"/>
              </w:rPr>
              <w:t>Intervention:</w:t>
            </w:r>
            <w:r w:rsidRPr="00C53CF6">
              <w:rPr>
                <w:sz w:val="18"/>
                <w:szCs w:val="18"/>
              </w:rPr>
              <w:t xml:space="preserve"> OMT </w:t>
            </w:r>
          </w:p>
          <w:p w:rsidR="00641733" w:rsidRPr="00C53CF6" w:rsidRDefault="00641733">
            <w:pPr>
              <w:rPr>
                <w:sz w:val="18"/>
                <w:szCs w:val="18"/>
              </w:rPr>
            </w:pPr>
            <w:r w:rsidRPr="00C53CF6">
              <w:rPr>
                <w:b/>
                <w:sz w:val="18"/>
                <w:szCs w:val="18"/>
              </w:rPr>
              <w:t>Comparison:</w:t>
            </w:r>
            <w:r w:rsidRPr="00C53CF6">
              <w:rPr>
                <w:sz w:val="18"/>
                <w:szCs w:val="18"/>
              </w:rPr>
              <w:t xml:space="preserve"> no OMT</w:t>
            </w:r>
          </w:p>
          <w:p w:rsidR="00641733" w:rsidRPr="00C53CF6" w:rsidRDefault="00641733">
            <w:pPr>
              <w:rPr>
                <w:sz w:val="18"/>
                <w:szCs w:val="18"/>
              </w:rPr>
            </w:pPr>
            <w:r w:rsidRPr="00C53CF6">
              <w:rPr>
                <w:b/>
                <w:sz w:val="18"/>
                <w:szCs w:val="18"/>
              </w:rPr>
              <w:t xml:space="preserve">Dose: </w:t>
            </w:r>
            <w:r w:rsidRPr="00C53CF6">
              <w:rPr>
                <w:sz w:val="18"/>
                <w:szCs w:val="18"/>
              </w:rPr>
              <w:t>not reported</w:t>
            </w:r>
          </w:p>
          <w:p w:rsidR="00641733" w:rsidRPr="00C53CF6" w:rsidRDefault="00641733">
            <w:pPr>
              <w:rPr>
                <w:sz w:val="18"/>
                <w:szCs w:val="18"/>
              </w:rPr>
            </w:pPr>
            <w:r w:rsidRPr="00C53CF6">
              <w:rPr>
                <w:b/>
                <w:sz w:val="18"/>
                <w:szCs w:val="18"/>
              </w:rPr>
              <w:t>Providers:</w:t>
            </w:r>
            <w:r w:rsidRPr="00C53CF6">
              <w:rPr>
                <w:sz w:val="18"/>
                <w:szCs w:val="18"/>
              </w:rPr>
              <w:t xml:space="preserve"> osteopathic medical students, family practice residents</w:t>
            </w:r>
          </w:p>
          <w:p w:rsidR="00641733" w:rsidRPr="00C53CF6" w:rsidRDefault="00641733">
            <w:pPr>
              <w:rPr>
                <w:sz w:val="18"/>
                <w:szCs w:val="18"/>
              </w:rPr>
            </w:pPr>
          </w:p>
          <w:p w:rsidR="00641733" w:rsidRPr="00C53CF6" w:rsidRDefault="00641733">
            <w:pPr>
              <w:rPr>
                <w:sz w:val="18"/>
                <w:szCs w:val="18"/>
              </w:rPr>
            </w:pPr>
            <w:r w:rsidRPr="00C53CF6">
              <w:rPr>
                <w:b/>
                <w:sz w:val="18"/>
                <w:szCs w:val="18"/>
              </w:rPr>
              <w:t xml:space="preserve">Further information available on: </w:t>
            </w:r>
            <w:r w:rsidRPr="00C53CF6">
              <w:rPr>
                <w:sz w:val="18"/>
                <w:szCs w:val="18"/>
              </w:rPr>
              <w:t>ethnicity</w:t>
            </w:r>
          </w:p>
        </w:tc>
        <w:tc>
          <w:tcPr>
            <w:tcW w:w="6851" w:type="dxa"/>
            <w:tcBorders>
              <w:top w:val="single" w:sz="4" w:space="0" w:color="000000"/>
              <w:left w:val="single" w:sz="4" w:space="0" w:color="000000"/>
              <w:bottom w:val="single" w:sz="4" w:space="0" w:color="000000"/>
              <w:right w:val="single" w:sz="4" w:space="0" w:color="000000"/>
            </w:tcBorders>
          </w:tcPr>
          <w:tbl>
            <w:tblPr>
              <w:tblpPr w:leftFromText="180" w:rightFromText="180" w:vertAnchor="page" w:horzAnchor="margin" w:tblpY="56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1282"/>
              <w:gridCol w:w="1355"/>
              <w:gridCol w:w="1128"/>
            </w:tblGrid>
            <w:tr w:rsidR="00641733">
              <w:tc>
                <w:tcPr>
                  <w:tcW w:w="1275" w:type="dxa"/>
                  <w:tcBorders>
                    <w:top w:val="nil"/>
                    <w:left w:val="nil"/>
                    <w:bottom w:val="single" w:sz="4" w:space="0" w:color="000000"/>
                    <w:right w:val="nil"/>
                  </w:tcBorders>
                  <w:hideMark/>
                </w:tcPr>
                <w:p w:rsidR="00641733" w:rsidRDefault="00641733">
                  <w:pPr>
                    <w:rPr>
                      <w:b/>
                      <w:sz w:val="18"/>
                      <w:szCs w:val="18"/>
                      <w:lang w:val="de-DE"/>
                    </w:rPr>
                  </w:pPr>
                  <w:r>
                    <w:rPr>
                      <w:b/>
                      <w:sz w:val="18"/>
                      <w:szCs w:val="18"/>
                      <w:lang w:val="de-DE"/>
                    </w:rPr>
                    <w:t>Outcome</w:t>
                  </w:r>
                </w:p>
              </w:tc>
              <w:tc>
                <w:tcPr>
                  <w:tcW w:w="1282" w:type="dxa"/>
                  <w:tcBorders>
                    <w:top w:val="nil"/>
                    <w:left w:val="nil"/>
                    <w:bottom w:val="single" w:sz="4" w:space="0" w:color="000000"/>
                    <w:right w:val="nil"/>
                  </w:tcBorders>
                  <w:hideMark/>
                </w:tcPr>
                <w:p w:rsidR="00641733" w:rsidRDefault="00641733">
                  <w:pPr>
                    <w:rPr>
                      <w:b/>
                      <w:bCs/>
                      <w:sz w:val="18"/>
                      <w:szCs w:val="18"/>
                      <w:lang w:val="de-DE"/>
                    </w:rPr>
                  </w:pPr>
                  <w:r>
                    <w:rPr>
                      <w:b/>
                      <w:bCs/>
                      <w:sz w:val="18"/>
                      <w:szCs w:val="18"/>
                      <w:lang w:val="de-DE"/>
                    </w:rPr>
                    <w:t>Osteopathic manipulation treatment (95% CI)</w:t>
                  </w:r>
                </w:p>
              </w:tc>
              <w:tc>
                <w:tcPr>
                  <w:tcW w:w="1355" w:type="dxa"/>
                  <w:tcBorders>
                    <w:top w:val="nil"/>
                    <w:left w:val="nil"/>
                    <w:bottom w:val="single" w:sz="4" w:space="0" w:color="000000"/>
                    <w:right w:val="nil"/>
                  </w:tcBorders>
                  <w:hideMark/>
                </w:tcPr>
                <w:p w:rsidR="00641733" w:rsidRPr="00C53CF6" w:rsidRDefault="00641733">
                  <w:pPr>
                    <w:rPr>
                      <w:b/>
                      <w:sz w:val="18"/>
                      <w:szCs w:val="18"/>
                    </w:rPr>
                  </w:pPr>
                  <w:r w:rsidRPr="00C53CF6">
                    <w:rPr>
                      <w:b/>
                      <w:sz w:val="18"/>
                      <w:szCs w:val="18"/>
                    </w:rPr>
                    <w:t xml:space="preserve">No </w:t>
                  </w:r>
                  <w:r w:rsidRPr="00C53CF6">
                    <w:rPr>
                      <w:b/>
                      <w:bCs/>
                      <w:sz w:val="18"/>
                      <w:szCs w:val="18"/>
                    </w:rPr>
                    <w:t>osteopathic manipulation treatment (95% CI)</w:t>
                  </w:r>
                </w:p>
              </w:tc>
              <w:tc>
                <w:tcPr>
                  <w:tcW w:w="1128" w:type="dxa"/>
                  <w:tcBorders>
                    <w:top w:val="nil"/>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127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Length of hospital stay (days)</w:t>
                  </w:r>
                </w:p>
              </w:tc>
              <w:tc>
                <w:tcPr>
                  <w:tcW w:w="1282"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11.8</w:t>
                  </w:r>
                </w:p>
                <w:p w:rsidR="00641733" w:rsidRPr="00C53CF6" w:rsidRDefault="00641733">
                  <w:pPr>
                    <w:rPr>
                      <w:sz w:val="18"/>
                      <w:szCs w:val="18"/>
                    </w:rPr>
                  </w:pPr>
                  <w:r w:rsidRPr="00C53CF6">
                    <w:rPr>
                      <w:sz w:val="18"/>
                      <w:szCs w:val="18"/>
                    </w:rPr>
                    <w:t>(10.2, 13.4)</w:t>
                  </w:r>
                </w:p>
              </w:tc>
              <w:tc>
                <w:tcPr>
                  <w:tcW w:w="135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14.6</w:t>
                  </w:r>
                </w:p>
                <w:p w:rsidR="00641733" w:rsidRPr="00C53CF6" w:rsidRDefault="00641733">
                  <w:pPr>
                    <w:rPr>
                      <w:sz w:val="18"/>
                      <w:szCs w:val="18"/>
                    </w:rPr>
                  </w:pPr>
                  <w:r w:rsidRPr="00C53CF6">
                    <w:rPr>
                      <w:sz w:val="18"/>
                      <w:szCs w:val="18"/>
                    </w:rPr>
                    <w:t>(12.7, 16.4)</w:t>
                  </w:r>
                </w:p>
              </w:tc>
              <w:tc>
                <w:tcPr>
                  <w:tcW w:w="1128"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difference: 2.7 days, p=0.029</w:t>
                  </w:r>
                </w:p>
              </w:tc>
            </w:tr>
          </w:tbl>
          <w:p w:rsidR="00641733" w:rsidRPr="00C53CF6" w:rsidRDefault="00641733">
            <w:pPr>
              <w:rPr>
                <w:b/>
                <w:iCs/>
                <w:sz w:val="18"/>
                <w:szCs w:val="18"/>
              </w:rPr>
            </w:pPr>
            <w:r w:rsidRPr="00C53CF6">
              <w:rPr>
                <w:b/>
                <w:iCs/>
                <w:sz w:val="18"/>
                <w:szCs w:val="18"/>
              </w:rPr>
              <w:t>Results</w:t>
            </w:r>
          </w:p>
          <w:p w:rsidR="00641733" w:rsidRPr="00C53CF6" w:rsidRDefault="00641733">
            <w:pPr>
              <w:rPr>
                <w:b/>
                <w:iCs/>
                <w:sz w:val="18"/>
                <w:szCs w:val="18"/>
              </w:rPr>
            </w:pPr>
          </w:p>
          <w:p w:rsidR="00641733" w:rsidRPr="00C53CF6" w:rsidRDefault="00641733">
            <w:pPr>
              <w:rPr>
                <w:b/>
                <w:iCs/>
                <w:sz w:val="18"/>
                <w:szCs w:val="18"/>
              </w:rPr>
            </w:pPr>
          </w:p>
          <w:p w:rsidR="00641733" w:rsidRPr="00C53CF6" w:rsidRDefault="00641733">
            <w:pPr>
              <w:rPr>
                <w:b/>
                <w:iCs/>
                <w:sz w:val="18"/>
                <w:szCs w:val="18"/>
              </w:rPr>
            </w:pPr>
          </w:p>
          <w:p w:rsidR="00641733" w:rsidRPr="00C53CF6" w:rsidRDefault="00641733">
            <w:pPr>
              <w:rPr>
                <w:b/>
                <w:iCs/>
                <w:sz w:val="18"/>
                <w:szCs w:val="18"/>
              </w:rPr>
            </w:pPr>
            <w:r w:rsidRPr="00C53CF6">
              <w:rPr>
                <w:b/>
                <w:i/>
                <w:sz w:val="18"/>
                <w:szCs w:val="18"/>
              </w:rPr>
              <w:t>Specific adverse effects:</w:t>
            </w:r>
            <w:r w:rsidRPr="00C53CF6">
              <w:rPr>
                <w:b/>
                <w:sz w:val="18"/>
                <w:szCs w:val="18"/>
              </w:rPr>
              <w:t xml:space="preserve"> </w:t>
            </w:r>
            <w:r w:rsidRPr="00C53CF6">
              <w:rPr>
                <w:sz w:val="18"/>
                <w:szCs w:val="18"/>
              </w:rPr>
              <w:t>not reported</w:t>
            </w:r>
          </w:p>
          <w:p w:rsidR="00641733" w:rsidRPr="00C53CF6" w:rsidRDefault="00641733">
            <w:pPr>
              <w:rPr>
                <w:sz w:val="18"/>
                <w:szCs w:val="18"/>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sz w:val="18"/>
                <w:szCs w:val="18"/>
              </w:rPr>
              <w:t>Yurvati 2005</w:t>
            </w:r>
          </w:p>
          <w:p w:rsidR="00641733" w:rsidRPr="00C53CF6" w:rsidRDefault="00641733">
            <w:pPr>
              <w:rPr>
                <w:sz w:val="18"/>
                <w:szCs w:val="18"/>
              </w:rPr>
            </w:pPr>
            <w:r w:rsidRPr="00C53CF6">
              <w:rPr>
                <w:sz w:val="18"/>
                <w:szCs w:val="18"/>
              </w:rPr>
              <w:t>USA</w:t>
            </w:r>
          </w:p>
          <w:p w:rsidR="00641733" w:rsidRPr="00C53CF6" w:rsidRDefault="00641733">
            <w:pPr>
              <w:rPr>
                <w:sz w:val="18"/>
                <w:szCs w:val="18"/>
              </w:rPr>
            </w:pPr>
          </w:p>
          <w:p w:rsidR="00641733" w:rsidRPr="00C53CF6" w:rsidRDefault="00641733">
            <w:pPr>
              <w:rPr>
                <w:sz w:val="18"/>
                <w:szCs w:val="18"/>
              </w:rPr>
            </w:pPr>
            <w:r w:rsidRPr="00C53CF6">
              <w:rPr>
                <w:b/>
                <w:sz w:val="18"/>
                <w:szCs w:val="18"/>
              </w:rPr>
              <w:t>Focus:</w:t>
            </w:r>
            <w:r w:rsidRPr="00C53CF6">
              <w:rPr>
                <w:sz w:val="18"/>
                <w:szCs w:val="18"/>
              </w:rPr>
              <w:t xml:space="preserve"> Effect of osteopathic manipulation treatment (OMT) on cardiac haemodynamics after coronary artery bypass graft (CABG) surgery </w:t>
            </w:r>
          </w:p>
          <w:p w:rsidR="00641733" w:rsidRPr="00C53CF6" w:rsidRDefault="00641733">
            <w:pPr>
              <w:rPr>
                <w:sz w:val="18"/>
                <w:szCs w:val="18"/>
              </w:rPr>
            </w:pPr>
            <w:r w:rsidRPr="00C53CF6">
              <w:rPr>
                <w:b/>
                <w:sz w:val="18"/>
                <w:szCs w:val="18"/>
              </w:rPr>
              <w:t>Design:</w:t>
            </w:r>
            <w:r w:rsidRPr="00C53CF6">
              <w:rPr>
                <w:sz w:val="18"/>
                <w:szCs w:val="18"/>
              </w:rPr>
              <w:t xml:space="preserve"> CCT</w:t>
            </w:r>
          </w:p>
          <w:p w:rsidR="00641733" w:rsidRPr="00C53CF6" w:rsidRDefault="00641733">
            <w:pPr>
              <w:rPr>
                <w:sz w:val="18"/>
                <w:szCs w:val="18"/>
              </w:rPr>
            </w:pPr>
            <w:r w:rsidRPr="00C53CF6">
              <w:rPr>
                <w:b/>
                <w:sz w:val="18"/>
                <w:szCs w:val="18"/>
              </w:rPr>
              <w:t>Duration:</w:t>
            </w:r>
            <w:r w:rsidRPr="00C53CF6">
              <w:rPr>
                <w:sz w:val="18"/>
                <w:szCs w:val="18"/>
              </w:rPr>
              <w:t xml:space="preserve"> 25-30 minutes of session (OMT)</w:t>
            </w:r>
          </w:p>
          <w:p w:rsidR="00641733" w:rsidRPr="00C53CF6" w:rsidRDefault="00641733">
            <w:pPr>
              <w:rPr>
                <w:sz w:val="18"/>
                <w:szCs w:val="18"/>
              </w:rPr>
            </w:pPr>
            <w:r w:rsidRPr="00C53CF6">
              <w:rPr>
                <w:b/>
                <w:sz w:val="18"/>
                <w:szCs w:val="18"/>
              </w:rPr>
              <w:t>Follow-up:</w:t>
            </w:r>
            <w:r w:rsidRPr="00C53CF6">
              <w:rPr>
                <w:sz w:val="18"/>
                <w:szCs w:val="18"/>
              </w:rPr>
              <w:t xml:space="preserve"> 5-10 minutes after OMT (OMT group) versus 2 hours post-surgery (control group)</w:t>
            </w:r>
          </w:p>
          <w:p w:rsidR="00641733" w:rsidRPr="00C53CF6" w:rsidRDefault="00641733">
            <w:pPr>
              <w:rPr>
                <w:sz w:val="18"/>
                <w:szCs w:val="18"/>
              </w:rPr>
            </w:pPr>
            <w:r w:rsidRPr="00C53CF6">
              <w:rPr>
                <w:b/>
                <w:sz w:val="18"/>
                <w:szCs w:val="18"/>
              </w:rPr>
              <w:t>Quality:</w:t>
            </w:r>
            <w:r w:rsidRPr="00C53CF6">
              <w:rPr>
                <w:sz w:val="18"/>
                <w:szCs w:val="18"/>
              </w:rPr>
              <w:t xml:space="preserve"> low</w:t>
            </w:r>
          </w:p>
          <w:p w:rsidR="00641733" w:rsidRPr="00C53CF6" w:rsidRDefault="00641733">
            <w:pPr>
              <w:rPr>
                <w:sz w:val="18"/>
                <w:szCs w:val="18"/>
              </w:rPr>
            </w:pPr>
          </w:p>
          <w:p w:rsidR="00641733" w:rsidRPr="00C53CF6" w:rsidRDefault="00641733">
            <w:pPr>
              <w:rPr>
                <w:b/>
                <w:sz w:val="18"/>
                <w:szCs w:val="18"/>
              </w:rPr>
            </w:pPr>
            <w:r w:rsidRPr="00C53CF6">
              <w:rPr>
                <w:b/>
                <w:sz w:val="18"/>
                <w:szCs w:val="18"/>
              </w:rPr>
              <w:t>PARTICIPANTS:</w:t>
            </w:r>
          </w:p>
          <w:p w:rsidR="00641733" w:rsidRPr="00C53CF6" w:rsidRDefault="00641733">
            <w:pPr>
              <w:rPr>
                <w:sz w:val="18"/>
                <w:szCs w:val="18"/>
              </w:rPr>
            </w:pPr>
            <w:r w:rsidRPr="00C53CF6">
              <w:rPr>
                <w:b/>
                <w:sz w:val="18"/>
                <w:szCs w:val="18"/>
              </w:rPr>
              <w:t>N:</w:t>
            </w:r>
            <w:r w:rsidRPr="00C53CF6">
              <w:rPr>
                <w:sz w:val="18"/>
                <w:szCs w:val="18"/>
              </w:rPr>
              <w:t xml:space="preserve"> 29 (27.6% female)</w:t>
            </w:r>
          </w:p>
          <w:p w:rsidR="00641733" w:rsidRPr="00C53CF6" w:rsidRDefault="00641733">
            <w:pPr>
              <w:rPr>
                <w:sz w:val="18"/>
                <w:szCs w:val="18"/>
              </w:rPr>
            </w:pPr>
            <w:r w:rsidRPr="00C53CF6">
              <w:rPr>
                <w:b/>
                <w:sz w:val="18"/>
                <w:szCs w:val="18"/>
              </w:rPr>
              <w:t>Age:</w:t>
            </w:r>
            <w:r w:rsidRPr="00C53CF6">
              <w:rPr>
                <w:sz w:val="18"/>
                <w:szCs w:val="18"/>
              </w:rPr>
              <w:t xml:space="preserve"> 56-79 years (range) </w:t>
            </w:r>
          </w:p>
          <w:p w:rsidR="00641733" w:rsidRPr="00C53CF6" w:rsidRDefault="00641733">
            <w:pPr>
              <w:rPr>
                <w:b/>
                <w:sz w:val="18"/>
                <w:szCs w:val="18"/>
              </w:rPr>
            </w:pPr>
            <w:r w:rsidRPr="00C53CF6">
              <w:rPr>
                <w:b/>
                <w:sz w:val="18"/>
                <w:szCs w:val="18"/>
              </w:rPr>
              <w:t>Inclusion:</w:t>
            </w:r>
            <w:r w:rsidRPr="00C53CF6">
              <w:rPr>
                <w:sz w:val="18"/>
                <w:szCs w:val="18"/>
              </w:rPr>
              <w:t xml:space="preserve"> post-CABG surgery adults</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b/>
                <w:sz w:val="18"/>
                <w:szCs w:val="18"/>
              </w:rPr>
              <w:t>Intervention type:</w:t>
            </w:r>
            <w:r w:rsidRPr="00C53CF6">
              <w:rPr>
                <w:sz w:val="18"/>
                <w:szCs w:val="18"/>
              </w:rPr>
              <w:t xml:space="preserve"> osteopathy</w:t>
            </w:r>
          </w:p>
          <w:p w:rsidR="00641733" w:rsidRPr="00C53CF6" w:rsidRDefault="00641733">
            <w:pPr>
              <w:rPr>
                <w:sz w:val="18"/>
                <w:szCs w:val="18"/>
              </w:rPr>
            </w:pPr>
            <w:r w:rsidRPr="00C53CF6">
              <w:rPr>
                <w:b/>
                <w:sz w:val="18"/>
                <w:szCs w:val="18"/>
              </w:rPr>
              <w:t>Intervention:</w:t>
            </w:r>
            <w:r w:rsidRPr="00C53CF6">
              <w:rPr>
                <w:sz w:val="18"/>
                <w:szCs w:val="18"/>
              </w:rPr>
              <w:t xml:space="preserve"> OMT consisting of balanced ligamentous tension, indirect myofascial release of the sternum, indirect release of the respiratory diaphragm, occipito-atlantal decompression, rib raising, Sibson’s fascial release</w:t>
            </w:r>
          </w:p>
          <w:p w:rsidR="00641733" w:rsidRPr="00C53CF6" w:rsidRDefault="00641733">
            <w:pPr>
              <w:rPr>
                <w:sz w:val="18"/>
                <w:szCs w:val="18"/>
              </w:rPr>
            </w:pPr>
            <w:r w:rsidRPr="00C53CF6">
              <w:rPr>
                <w:b/>
                <w:sz w:val="18"/>
                <w:szCs w:val="18"/>
              </w:rPr>
              <w:t>Comparison:</w:t>
            </w:r>
            <w:r w:rsidRPr="00C53CF6">
              <w:rPr>
                <w:sz w:val="18"/>
                <w:szCs w:val="18"/>
              </w:rPr>
              <w:t xml:space="preserve"> no OMT</w:t>
            </w:r>
          </w:p>
          <w:p w:rsidR="00641733" w:rsidRPr="00C53CF6" w:rsidRDefault="00641733">
            <w:pPr>
              <w:rPr>
                <w:sz w:val="18"/>
                <w:szCs w:val="18"/>
              </w:rPr>
            </w:pPr>
            <w:r w:rsidRPr="00C53CF6">
              <w:rPr>
                <w:b/>
                <w:sz w:val="18"/>
                <w:szCs w:val="18"/>
              </w:rPr>
              <w:t xml:space="preserve">Dose: </w:t>
            </w:r>
            <w:r w:rsidRPr="00C53CF6">
              <w:rPr>
                <w:sz w:val="18"/>
                <w:szCs w:val="18"/>
              </w:rPr>
              <w:t>25-30 minutes of session (OMT)</w:t>
            </w:r>
          </w:p>
          <w:p w:rsidR="00641733" w:rsidRDefault="00641733">
            <w:pPr>
              <w:rPr>
                <w:sz w:val="18"/>
                <w:szCs w:val="18"/>
                <w:lang w:val="de-DE"/>
              </w:rPr>
            </w:pPr>
            <w:r>
              <w:rPr>
                <w:b/>
                <w:sz w:val="18"/>
                <w:szCs w:val="18"/>
                <w:lang w:val="de-DE"/>
              </w:rPr>
              <w:t>Providers:</w:t>
            </w:r>
            <w:r>
              <w:rPr>
                <w:sz w:val="18"/>
                <w:szCs w:val="18"/>
                <w:lang w:val="de-DE"/>
              </w:rPr>
              <w:t xml:space="preserve"> osteopathic physicians </w:t>
            </w:r>
          </w:p>
          <w:p w:rsidR="00641733" w:rsidRDefault="00641733">
            <w:pPr>
              <w:rPr>
                <w:sz w:val="18"/>
                <w:szCs w:val="18"/>
                <w:lang w:val="de-DE"/>
              </w:rPr>
            </w:pPr>
          </w:p>
          <w:p w:rsidR="00641733" w:rsidRDefault="00641733">
            <w:pPr>
              <w:rPr>
                <w:sz w:val="18"/>
                <w:szCs w:val="18"/>
                <w:lang w:val="de-DE"/>
              </w:rPr>
            </w:pPr>
          </w:p>
        </w:tc>
        <w:tc>
          <w:tcPr>
            <w:tcW w:w="6851" w:type="dxa"/>
            <w:tcBorders>
              <w:top w:val="single" w:sz="4" w:space="0" w:color="000000"/>
              <w:left w:val="single" w:sz="4" w:space="0" w:color="000000"/>
              <w:bottom w:val="single" w:sz="4" w:space="0" w:color="000000"/>
              <w:right w:val="single" w:sz="4" w:space="0" w:color="000000"/>
            </w:tcBorders>
          </w:tcPr>
          <w:tbl>
            <w:tblPr>
              <w:tblpPr w:leftFromText="180" w:rightFromText="180" w:vertAnchor="page" w:horzAnchor="margin" w:tblpY="56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1282"/>
              <w:gridCol w:w="1355"/>
              <w:gridCol w:w="1128"/>
            </w:tblGrid>
            <w:tr w:rsidR="00641733">
              <w:tc>
                <w:tcPr>
                  <w:tcW w:w="1275" w:type="dxa"/>
                  <w:tcBorders>
                    <w:top w:val="nil"/>
                    <w:left w:val="nil"/>
                    <w:bottom w:val="single" w:sz="4" w:space="0" w:color="000000"/>
                    <w:right w:val="nil"/>
                  </w:tcBorders>
                  <w:hideMark/>
                </w:tcPr>
                <w:p w:rsidR="00641733" w:rsidRPr="00C53CF6" w:rsidRDefault="00641733">
                  <w:pPr>
                    <w:rPr>
                      <w:b/>
                      <w:sz w:val="18"/>
                      <w:szCs w:val="18"/>
                    </w:rPr>
                  </w:pPr>
                  <w:r w:rsidRPr="00C53CF6">
                    <w:rPr>
                      <w:b/>
                      <w:sz w:val="18"/>
                      <w:szCs w:val="18"/>
                    </w:rPr>
                    <w:t>Change in outcome</w:t>
                  </w:r>
                </w:p>
              </w:tc>
              <w:tc>
                <w:tcPr>
                  <w:tcW w:w="1282" w:type="dxa"/>
                  <w:tcBorders>
                    <w:top w:val="nil"/>
                    <w:left w:val="nil"/>
                    <w:bottom w:val="single" w:sz="4" w:space="0" w:color="000000"/>
                    <w:right w:val="nil"/>
                  </w:tcBorders>
                  <w:hideMark/>
                </w:tcPr>
                <w:p w:rsidR="00641733" w:rsidRPr="00C53CF6" w:rsidRDefault="00641733">
                  <w:pPr>
                    <w:rPr>
                      <w:b/>
                      <w:bCs/>
                      <w:sz w:val="18"/>
                      <w:szCs w:val="18"/>
                    </w:rPr>
                  </w:pPr>
                  <w:r w:rsidRPr="00C53CF6">
                    <w:rPr>
                      <w:b/>
                      <w:bCs/>
                      <w:sz w:val="18"/>
                      <w:szCs w:val="18"/>
                    </w:rPr>
                    <w:t>OMT (95% CI)</w:t>
                  </w:r>
                </w:p>
              </w:tc>
              <w:tc>
                <w:tcPr>
                  <w:tcW w:w="1355" w:type="dxa"/>
                  <w:tcBorders>
                    <w:top w:val="nil"/>
                    <w:left w:val="nil"/>
                    <w:bottom w:val="single" w:sz="4" w:space="0" w:color="000000"/>
                    <w:right w:val="nil"/>
                  </w:tcBorders>
                  <w:hideMark/>
                </w:tcPr>
                <w:p w:rsidR="00641733" w:rsidRPr="00C53CF6" w:rsidRDefault="00641733">
                  <w:pPr>
                    <w:rPr>
                      <w:b/>
                      <w:sz w:val="18"/>
                      <w:szCs w:val="18"/>
                    </w:rPr>
                  </w:pPr>
                  <w:r w:rsidRPr="00C53CF6">
                    <w:rPr>
                      <w:b/>
                      <w:sz w:val="18"/>
                      <w:szCs w:val="18"/>
                    </w:rPr>
                    <w:t xml:space="preserve">No </w:t>
                  </w:r>
                  <w:r w:rsidRPr="00C53CF6">
                    <w:rPr>
                      <w:b/>
                      <w:bCs/>
                      <w:sz w:val="18"/>
                      <w:szCs w:val="18"/>
                    </w:rPr>
                    <w:t>OMT (95% CI)</w:t>
                  </w:r>
                </w:p>
              </w:tc>
              <w:tc>
                <w:tcPr>
                  <w:tcW w:w="1128" w:type="dxa"/>
                  <w:tcBorders>
                    <w:top w:val="nil"/>
                    <w:left w:val="nil"/>
                    <w:bottom w:val="single" w:sz="4" w:space="0" w:color="000000"/>
                    <w:right w:val="nil"/>
                  </w:tcBorders>
                  <w:hideMark/>
                </w:tcPr>
                <w:p w:rsidR="00641733" w:rsidRPr="00C53CF6" w:rsidRDefault="00641733">
                  <w:pPr>
                    <w:rPr>
                      <w:b/>
                      <w:sz w:val="18"/>
                      <w:szCs w:val="18"/>
                    </w:rPr>
                  </w:pPr>
                  <w:r w:rsidRPr="00C53CF6">
                    <w:rPr>
                      <w:b/>
                      <w:sz w:val="18"/>
                      <w:szCs w:val="18"/>
                    </w:rPr>
                    <w:t>p-value</w:t>
                  </w:r>
                </w:p>
              </w:tc>
            </w:tr>
            <w:tr w:rsidR="00641733">
              <w:tc>
                <w:tcPr>
                  <w:tcW w:w="127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Mixed venous oxygen saturation (%)</w:t>
                  </w:r>
                </w:p>
              </w:tc>
              <w:tc>
                <w:tcPr>
                  <w:tcW w:w="1282"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3.7%</w:t>
                  </w:r>
                </w:p>
                <w:p w:rsidR="00641733" w:rsidRPr="00C53CF6" w:rsidRDefault="00641733">
                  <w:pPr>
                    <w:rPr>
                      <w:sz w:val="18"/>
                      <w:szCs w:val="18"/>
                    </w:rPr>
                  </w:pPr>
                  <w:r w:rsidRPr="00C53CF6">
                    <w:rPr>
                      <w:sz w:val="18"/>
                      <w:szCs w:val="18"/>
                    </w:rPr>
                    <w:t>(2.69, 4.7)1</w:t>
                  </w:r>
                </w:p>
              </w:tc>
              <w:tc>
                <w:tcPr>
                  <w:tcW w:w="135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–3.28%</w:t>
                  </w:r>
                </w:p>
                <w:p w:rsidR="00641733" w:rsidRPr="00C53CF6" w:rsidRDefault="00641733">
                  <w:pPr>
                    <w:rPr>
                      <w:sz w:val="18"/>
                      <w:szCs w:val="18"/>
                    </w:rPr>
                  </w:pPr>
                  <w:r w:rsidRPr="00C53CF6">
                    <w:rPr>
                      <w:sz w:val="18"/>
                      <w:szCs w:val="18"/>
                    </w:rPr>
                    <w:t>(-4.88, -1.68)</w:t>
                  </w:r>
                </w:p>
              </w:tc>
              <w:tc>
                <w:tcPr>
                  <w:tcW w:w="1128"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≤0.005 (in favour of OMT)</w:t>
                  </w:r>
                </w:p>
              </w:tc>
            </w:tr>
            <w:tr w:rsidR="00641733">
              <w:tc>
                <w:tcPr>
                  <w:tcW w:w="127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Cardiac index (mean)</w:t>
                  </w:r>
                </w:p>
              </w:tc>
              <w:tc>
                <w:tcPr>
                  <w:tcW w:w="1282"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0.51</w:t>
                  </w:r>
                </w:p>
                <w:p w:rsidR="00641733" w:rsidRPr="00C53CF6" w:rsidRDefault="00641733">
                  <w:pPr>
                    <w:rPr>
                      <w:sz w:val="18"/>
                      <w:szCs w:val="18"/>
                    </w:rPr>
                  </w:pPr>
                  <w:r w:rsidRPr="00C53CF6">
                    <w:rPr>
                      <w:sz w:val="18"/>
                      <w:szCs w:val="18"/>
                    </w:rPr>
                    <w:t>(0.38, 0.64)</w:t>
                  </w:r>
                </w:p>
              </w:tc>
              <w:tc>
                <w:tcPr>
                  <w:tcW w:w="135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0.14</w:t>
                  </w:r>
                </w:p>
                <w:p w:rsidR="00641733" w:rsidRPr="00C53CF6" w:rsidRDefault="00641733">
                  <w:pPr>
                    <w:rPr>
                      <w:sz w:val="18"/>
                      <w:szCs w:val="18"/>
                    </w:rPr>
                  </w:pPr>
                  <w:r w:rsidRPr="00C53CF6">
                    <w:rPr>
                      <w:sz w:val="18"/>
                      <w:szCs w:val="18"/>
                    </w:rPr>
                    <w:t>(0.06, 0.22)</w:t>
                  </w:r>
                </w:p>
              </w:tc>
              <w:tc>
                <w:tcPr>
                  <w:tcW w:w="1128"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≤0.02 (in favour of OMT)</w:t>
                  </w:r>
                </w:p>
              </w:tc>
            </w:tr>
          </w:tbl>
          <w:p w:rsidR="00641733" w:rsidRPr="00C53CF6" w:rsidRDefault="00641733">
            <w:pPr>
              <w:rPr>
                <w:b/>
                <w:iCs/>
                <w:sz w:val="18"/>
                <w:szCs w:val="18"/>
              </w:rPr>
            </w:pPr>
            <w:r w:rsidRPr="00C53CF6">
              <w:rPr>
                <w:b/>
                <w:iCs/>
                <w:sz w:val="18"/>
                <w:szCs w:val="18"/>
              </w:rPr>
              <w:t>Results</w:t>
            </w:r>
          </w:p>
          <w:p w:rsidR="00641733" w:rsidRPr="00C53CF6" w:rsidRDefault="00641733">
            <w:pPr>
              <w:rPr>
                <w:b/>
                <w:iCs/>
                <w:sz w:val="18"/>
                <w:szCs w:val="18"/>
              </w:rPr>
            </w:pPr>
          </w:p>
          <w:p w:rsidR="00641733" w:rsidRPr="00C53CF6" w:rsidRDefault="00641733">
            <w:pPr>
              <w:rPr>
                <w:b/>
                <w:iCs/>
                <w:sz w:val="18"/>
                <w:szCs w:val="18"/>
              </w:rPr>
            </w:pPr>
          </w:p>
          <w:p w:rsidR="00641733" w:rsidRPr="00C53CF6" w:rsidRDefault="00641733">
            <w:pPr>
              <w:rPr>
                <w:b/>
                <w:iCs/>
                <w:sz w:val="18"/>
                <w:szCs w:val="18"/>
              </w:rPr>
            </w:pPr>
          </w:p>
          <w:p w:rsidR="00641733" w:rsidRDefault="00641733">
            <w:pPr>
              <w:rPr>
                <w:b/>
                <w:iCs/>
                <w:sz w:val="18"/>
                <w:szCs w:val="18"/>
                <w:lang w:val="de-DE"/>
              </w:rPr>
            </w:pPr>
            <w:r>
              <w:rPr>
                <w:b/>
                <w:i/>
                <w:sz w:val="18"/>
                <w:szCs w:val="18"/>
                <w:lang w:val="de-DE"/>
              </w:rPr>
              <w:t>Specific adverse effects:</w:t>
            </w:r>
            <w:r>
              <w:rPr>
                <w:b/>
                <w:sz w:val="18"/>
                <w:szCs w:val="18"/>
                <w:lang w:val="de-DE"/>
              </w:rPr>
              <w:t xml:space="preserve"> </w:t>
            </w:r>
            <w:r>
              <w:rPr>
                <w:sz w:val="18"/>
                <w:szCs w:val="18"/>
                <w:lang w:val="de-DE"/>
              </w:rPr>
              <w:t>not reported</w:t>
            </w:r>
          </w:p>
          <w:p w:rsidR="00641733" w:rsidRDefault="00641733">
            <w:pPr>
              <w:rPr>
                <w:sz w:val="18"/>
                <w:szCs w:val="18"/>
                <w:lang w:val="de-DE"/>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sz w:val="18"/>
                <w:szCs w:val="18"/>
              </w:rPr>
              <w:t>Jarski 2000</w:t>
            </w:r>
          </w:p>
          <w:p w:rsidR="00641733" w:rsidRPr="00C53CF6" w:rsidRDefault="00641733">
            <w:pPr>
              <w:rPr>
                <w:sz w:val="18"/>
                <w:szCs w:val="18"/>
              </w:rPr>
            </w:pPr>
            <w:r w:rsidRPr="00C53CF6">
              <w:rPr>
                <w:sz w:val="18"/>
                <w:szCs w:val="18"/>
              </w:rPr>
              <w:t>USA</w:t>
            </w:r>
          </w:p>
          <w:p w:rsidR="00641733" w:rsidRPr="00C53CF6" w:rsidRDefault="00641733">
            <w:pPr>
              <w:rPr>
                <w:sz w:val="18"/>
                <w:szCs w:val="18"/>
              </w:rPr>
            </w:pPr>
          </w:p>
          <w:p w:rsidR="00641733" w:rsidRPr="00C53CF6" w:rsidRDefault="00641733">
            <w:pPr>
              <w:rPr>
                <w:sz w:val="18"/>
                <w:szCs w:val="18"/>
              </w:rPr>
            </w:pPr>
            <w:r w:rsidRPr="00C53CF6">
              <w:rPr>
                <w:b/>
                <w:sz w:val="18"/>
                <w:szCs w:val="18"/>
              </w:rPr>
              <w:t>Focus:</w:t>
            </w:r>
            <w:r w:rsidRPr="00C53CF6">
              <w:rPr>
                <w:sz w:val="18"/>
                <w:szCs w:val="18"/>
              </w:rPr>
              <w:t xml:space="preserve"> Effect of osteopathic manipulation treatment (OMT) on pain perception, length of hospital stay, independent negotiation of stairs, and distance ambulated in adults post-knee/hip arthroplasty surgery</w:t>
            </w:r>
          </w:p>
          <w:p w:rsidR="00641733" w:rsidRPr="00C53CF6" w:rsidRDefault="00641733">
            <w:pPr>
              <w:rPr>
                <w:sz w:val="18"/>
                <w:szCs w:val="18"/>
              </w:rPr>
            </w:pPr>
            <w:r w:rsidRPr="00C53CF6">
              <w:rPr>
                <w:b/>
                <w:sz w:val="18"/>
                <w:szCs w:val="18"/>
              </w:rPr>
              <w:t>Design:</w:t>
            </w:r>
            <w:r w:rsidRPr="00C53CF6">
              <w:rPr>
                <w:sz w:val="18"/>
                <w:szCs w:val="18"/>
              </w:rPr>
              <w:t xml:space="preserve"> CCT</w:t>
            </w:r>
          </w:p>
          <w:p w:rsidR="00641733" w:rsidRPr="00C53CF6" w:rsidRDefault="00641733">
            <w:pPr>
              <w:rPr>
                <w:sz w:val="18"/>
                <w:szCs w:val="18"/>
              </w:rPr>
            </w:pPr>
            <w:r w:rsidRPr="00C53CF6">
              <w:rPr>
                <w:b/>
                <w:sz w:val="18"/>
                <w:szCs w:val="18"/>
              </w:rPr>
              <w:t>Duration:</w:t>
            </w:r>
            <w:r w:rsidRPr="00C53CF6">
              <w:rPr>
                <w:sz w:val="18"/>
                <w:szCs w:val="18"/>
              </w:rPr>
              <w:t xml:space="preserve"> 4 days (OMT)</w:t>
            </w:r>
          </w:p>
          <w:p w:rsidR="00641733" w:rsidRPr="00C53CF6" w:rsidRDefault="00641733">
            <w:pPr>
              <w:rPr>
                <w:b/>
                <w:sz w:val="18"/>
                <w:szCs w:val="18"/>
              </w:rPr>
            </w:pPr>
            <w:r w:rsidRPr="00C53CF6">
              <w:rPr>
                <w:b/>
                <w:sz w:val="18"/>
                <w:szCs w:val="18"/>
              </w:rPr>
              <w:t>Follow-up:</w:t>
            </w:r>
            <w:r w:rsidRPr="00C53CF6">
              <w:rPr>
                <w:sz w:val="18"/>
                <w:szCs w:val="18"/>
              </w:rPr>
              <w:t xml:space="preserve"> 5 days post-surgery</w:t>
            </w:r>
          </w:p>
          <w:p w:rsidR="00641733" w:rsidRPr="00C53CF6" w:rsidRDefault="00641733">
            <w:pPr>
              <w:rPr>
                <w:sz w:val="18"/>
                <w:szCs w:val="18"/>
              </w:rPr>
            </w:pPr>
            <w:r w:rsidRPr="00C53CF6">
              <w:rPr>
                <w:b/>
                <w:sz w:val="18"/>
                <w:szCs w:val="18"/>
              </w:rPr>
              <w:t>Quality:</w:t>
            </w:r>
            <w:r w:rsidRPr="00C53CF6">
              <w:rPr>
                <w:sz w:val="18"/>
                <w:szCs w:val="18"/>
              </w:rPr>
              <w:t xml:space="preserve"> medium</w:t>
            </w:r>
          </w:p>
          <w:p w:rsidR="00641733" w:rsidRPr="00C53CF6" w:rsidRDefault="00641733">
            <w:pPr>
              <w:rPr>
                <w:sz w:val="18"/>
                <w:szCs w:val="18"/>
              </w:rPr>
            </w:pPr>
          </w:p>
          <w:p w:rsidR="00641733" w:rsidRPr="00C53CF6" w:rsidRDefault="00641733">
            <w:pPr>
              <w:rPr>
                <w:b/>
                <w:sz w:val="18"/>
                <w:szCs w:val="18"/>
              </w:rPr>
            </w:pPr>
            <w:r w:rsidRPr="00C53CF6">
              <w:rPr>
                <w:b/>
                <w:sz w:val="18"/>
                <w:szCs w:val="18"/>
              </w:rPr>
              <w:t>PARTICIPANTS:</w:t>
            </w:r>
          </w:p>
          <w:p w:rsidR="00641733" w:rsidRPr="00C53CF6" w:rsidRDefault="00641733">
            <w:pPr>
              <w:rPr>
                <w:sz w:val="18"/>
                <w:szCs w:val="18"/>
              </w:rPr>
            </w:pPr>
            <w:r w:rsidRPr="00C53CF6">
              <w:rPr>
                <w:b/>
                <w:sz w:val="18"/>
                <w:szCs w:val="18"/>
              </w:rPr>
              <w:t>N:</w:t>
            </w:r>
            <w:r w:rsidRPr="00C53CF6">
              <w:rPr>
                <w:sz w:val="18"/>
                <w:szCs w:val="18"/>
              </w:rPr>
              <w:t xml:space="preserve"> 76 (60% female)</w:t>
            </w:r>
          </w:p>
          <w:p w:rsidR="00641733" w:rsidRPr="00C53CF6" w:rsidRDefault="00641733">
            <w:pPr>
              <w:rPr>
                <w:sz w:val="18"/>
                <w:szCs w:val="18"/>
              </w:rPr>
            </w:pPr>
            <w:r w:rsidRPr="00C53CF6">
              <w:rPr>
                <w:b/>
                <w:sz w:val="18"/>
                <w:szCs w:val="18"/>
              </w:rPr>
              <w:t xml:space="preserve">Age: </w:t>
            </w:r>
            <w:r w:rsidRPr="00C53CF6">
              <w:rPr>
                <w:bCs/>
                <w:sz w:val="18"/>
                <w:szCs w:val="18"/>
              </w:rPr>
              <w:t>66-71</w:t>
            </w:r>
            <w:r w:rsidRPr="00C53CF6">
              <w:rPr>
                <w:sz w:val="18"/>
                <w:szCs w:val="18"/>
              </w:rPr>
              <w:t xml:space="preserve"> years (mean range)</w:t>
            </w:r>
          </w:p>
          <w:p w:rsidR="00641733" w:rsidRPr="00C53CF6" w:rsidRDefault="00641733">
            <w:pPr>
              <w:rPr>
                <w:b/>
                <w:sz w:val="18"/>
                <w:szCs w:val="18"/>
              </w:rPr>
            </w:pPr>
            <w:r w:rsidRPr="00C53CF6">
              <w:rPr>
                <w:b/>
                <w:sz w:val="18"/>
                <w:szCs w:val="18"/>
              </w:rPr>
              <w:t>Inclusion:</w:t>
            </w:r>
            <w:r w:rsidRPr="00C53CF6">
              <w:rPr>
                <w:sz w:val="18"/>
                <w:szCs w:val="18"/>
              </w:rPr>
              <w:t xml:space="preserve"> adults post-knee/hip arthroplasty surgery, use of English, mental orientation to follow instructions and questionnaire items</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sz w:val="18"/>
                <w:szCs w:val="18"/>
              </w:rPr>
            </w:pPr>
            <w:r w:rsidRPr="00C53CF6">
              <w:rPr>
                <w:b/>
                <w:sz w:val="18"/>
                <w:szCs w:val="18"/>
              </w:rPr>
              <w:t>Intervention type:</w:t>
            </w:r>
            <w:r w:rsidRPr="00C53CF6">
              <w:rPr>
                <w:sz w:val="18"/>
                <w:szCs w:val="18"/>
              </w:rPr>
              <w:t xml:space="preserve"> osteopathy</w:t>
            </w:r>
          </w:p>
          <w:p w:rsidR="00641733" w:rsidRPr="00C53CF6" w:rsidRDefault="00641733">
            <w:pPr>
              <w:rPr>
                <w:sz w:val="18"/>
                <w:szCs w:val="18"/>
              </w:rPr>
            </w:pPr>
            <w:r w:rsidRPr="00C53CF6">
              <w:rPr>
                <w:b/>
                <w:sz w:val="18"/>
                <w:szCs w:val="18"/>
              </w:rPr>
              <w:t xml:space="preserve">Intervention: </w:t>
            </w:r>
            <w:r w:rsidRPr="00C53CF6">
              <w:rPr>
                <w:sz w:val="18"/>
                <w:szCs w:val="18"/>
              </w:rPr>
              <w:t>OMT consisting of high velocity low amplitude, muscle energy, myofascial, lymphatic pump, counterstrain, and traction techniques</w:t>
            </w:r>
          </w:p>
          <w:p w:rsidR="00641733" w:rsidRPr="00C53CF6" w:rsidRDefault="00641733">
            <w:pPr>
              <w:rPr>
                <w:sz w:val="18"/>
                <w:szCs w:val="18"/>
              </w:rPr>
            </w:pPr>
            <w:r w:rsidRPr="00C53CF6">
              <w:rPr>
                <w:b/>
                <w:sz w:val="18"/>
                <w:szCs w:val="18"/>
              </w:rPr>
              <w:t>Comparison:</w:t>
            </w:r>
            <w:r w:rsidRPr="00C53CF6">
              <w:rPr>
                <w:sz w:val="18"/>
                <w:szCs w:val="18"/>
              </w:rPr>
              <w:t xml:space="preserve"> no OMT</w:t>
            </w:r>
          </w:p>
          <w:p w:rsidR="00641733" w:rsidRPr="00C53CF6" w:rsidRDefault="00641733">
            <w:pPr>
              <w:rPr>
                <w:sz w:val="18"/>
                <w:szCs w:val="18"/>
              </w:rPr>
            </w:pPr>
            <w:r w:rsidRPr="00C53CF6">
              <w:rPr>
                <w:b/>
                <w:sz w:val="18"/>
                <w:szCs w:val="18"/>
              </w:rPr>
              <w:t xml:space="preserve">Dose: </w:t>
            </w:r>
            <w:r w:rsidRPr="00C53CF6">
              <w:rPr>
                <w:bCs/>
                <w:sz w:val="18"/>
                <w:szCs w:val="18"/>
              </w:rPr>
              <w:t>5-15 minute sessions of OMT for 4 days</w:t>
            </w:r>
          </w:p>
          <w:p w:rsidR="00641733" w:rsidRDefault="00641733">
            <w:pPr>
              <w:rPr>
                <w:sz w:val="18"/>
                <w:szCs w:val="18"/>
                <w:lang w:val="de-DE"/>
              </w:rPr>
            </w:pPr>
            <w:r>
              <w:rPr>
                <w:b/>
                <w:sz w:val="18"/>
                <w:szCs w:val="18"/>
                <w:lang w:val="de-DE"/>
              </w:rPr>
              <w:t>Providers:</w:t>
            </w:r>
            <w:r>
              <w:rPr>
                <w:sz w:val="18"/>
                <w:szCs w:val="18"/>
                <w:lang w:val="de-DE"/>
              </w:rPr>
              <w:t xml:space="preserve"> osteopathic family practice residents</w:t>
            </w:r>
          </w:p>
          <w:p w:rsidR="00641733" w:rsidRDefault="00641733">
            <w:pPr>
              <w:rPr>
                <w:sz w:val="18"/>
                <w:szCs w:val="18"/>
                <w:lang w:val="de-DE"/>
              </w:rPr>
            </w:pPr>
          </w:p>
          <w:p w:rsidR="00641733" w:rsidRDefault="00641733">
            <w:pPr>
              <w:rPr>
                <w:sz w:val="18"/>
                <w:szCs w:val="18"/>
                <w:lang w:val="de-DE"/>
              </w:rPr>
            </w:pPr>
          </w:p>
        </w:tc>
        <w:tc>
          <w:tcPr>
            <w:tcW w:w="6851" w:type="dxa"/>
            <w:tcBorders>
              <w:top w:val="single" w:sz="4" w:space="0" w:color="000000"/>
              <w:left w:val="single" w:sz="4" w:space="0" w:color="000000"/>
              <w:bottom w:val="single" w:sz="4" w:space="0" w:color="000000"/>
              <w:right w:val="single" w:sz="4" w:space="0" w:color="000000"/>
            </w:tcBorders>
          </w:tcPr>
          <w:tbl>
            <w:tblPr>
              <w:tblpPr w:leftFromText="180" w:rightFromText="180" w:vertAnchor="page" w:horzAnchor="margin" w:tblpY="56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1282"/>
              <w:gridCol w:w="1355"/>
              <w:gridCol w:w="1128"/>
            </w:tblGrid>
            <w:tr w:rsidR="00641733">
              <w:tc>
                <w:tcPr>
                  <w:tcW w:w="1275" w:type="dxa"/>
                  <w:tcBorders>
                    <w:top w:val="nil"/>
                    <w:left w:val="nil"/>
                    <w:bottom w:val="single" w:sz="4" w:space="0" w:color="000000"/>
                    <w:right w:val="nil"/>
                  </w:tcBorders>
                  <w:hideMark/>
                </w:tcPr>
                <w:p w:rsidR="00641733" w:rsidRDefault="00641733">
                  <w:pPr>
                    <w:rPr>
                      <w:b/>
                      <w:sz w:val="18"/>
                      <w:szCs w:val="18"/>
                      <w:lang w:val="de-DE"/>
                    </w:rPr>
                  </w:pPr>
                  <w:r>
                    <w:rPr>
                      <w:b/>
                      <w:sz w:val="18"/>
                      <w:szCs w:val="18"/>
                      <w:lang w:val="de-DE"/>
                    </w:rPr>
                    <w:t>Change in outcome</w:t>
                  </w:r>
                </w:p>
              </w:tc>
              <w:tc>
                <w:tcPr>
                  <w:tcW w:w="1282" w:type="dxa"/>
                  <w:tcBorders>
                    <w:top w:val="nil"/>
                    <w:left w:val="nil"/>
                    <w:bottom w:val="single" w:sz="4" w:space="0" w:color="000000"/>
                    <w:right w:val="nil"/>
                  </w:tcBorders>
                  <w:hideMark/>
                </w:tcPr>
                <w:p w:rsidR="00641733" w:rsidRDefault="00641733">
                  <w:pPr>
                    <w:rPr>
                      <w:b/>
                      <w:bCs/>
                      <w:sz w:val="18"/>
                      <w:szCs w:val="18"/>
                      <w:lang w:val="de-DE"/>
                    </w:rPr>
                  </w:pPr>
                  <w:r>
                    <w:rPr>
                      <w:b/>
                      <w:bCs/>
                      <w:sz w:val="18"/>
                      <w:szCs w:val="18"/>
                      <w:lang w:val="de-DE"/>
                    </w:rPr>
                    <w:t>Osteopathic manipulation treatment</w:t>
                  </w:r>
                </w:p>
              </w:tc>
              <w:tc>
                <w:tcPr>
                  <w:tcW w:w="1355" w:type="dxa"/>
                  <w:tcBorders>
                    <w:top w:val="nil"/>
                    <w:left w:val="nil"/>
                    <w:bottom w:val="single" w:sz="4" w:space="0" w:color="000000"/>
                    <w:right w:val="nil"/>
                  </w:tcBorders>
                  <w:hideMark/>
                </w:tcPr>
                <w:p w:rsidR="00641733" w:rsidRDefault="00641733">
                  <w:pPr>
                    <w:rPr>
                      <w:b/>
                      <w:sz w:val="18"/>
                      <w:szCs w:val="18"/>
                      <w:lang w:val="de-DE"/>
                    </w:rPr>
                  </w:pPr>
                  <w:r>
                    <w:rPr>
                      <w:b/>
                      <w:sz w:val="18"/>
                      <w:szCs w:val="18"/>
                      <w:lang w:val="de-DE"/>
                    </w:rPr>
                    <w:t xml:space="preserve">No </w:t>
                  </w:r>
                  <w:r>
                    <w:rPr>
                      <w:b/>
                      <w:bCs/>
                      <w:sz w:val="18"/>
                      <w:szCs w:val="18"/>
                      <w:lang w:val="de-DE"/>
                    </w:rPr>
                    <w:t>Osteopathic manipulation treatment</w:t>
                  </w:r>
                </w:p>
              </w:tc>
              <w:tc>
                <w:tcPr>
                  <w:tcW w:w="1128" w:type="dxa"/>
                  <w:tcBorders>
                    <w:top w:val="nil"/>
                    <w:left w:val="nil"/>
                    <w:bottom w:val="single" w:sz="4" w:space="0" w:color="000000"/>
                    <w:right w:val="nil"/>
                  </w:tcBorders>
                  <w:hideMark/>
                </w:tcPr>
                <w:p w:rsidR="00641733" w:rsidRDefault="00641733">
                  <w:pPr>
                    <w:rPr>
                      <w:b/>
                      <w:sz w:val="18"/>
                      <w:szCs w:val="18"/>
                      <w:lang w:val="de-DE"/>
                    </w:rPr>
                  </w:pPr>
                  <w:r>
                    <w:rPr>
                      <w:b/>
                      <w:sz w:val="18"/>
                      <w:szCs w:val="18"/>
                      <w:lang w:val="de-DE"/>
                    </w:rPr>
                    <w:t>p-value</w:t>
                  </w:r>
                </w:p>
              </w:tc>
            </w:tr>
            <w:tr w:rsidR="00641733">
              <w:tc>
                <w:tcPr>
                  <w:tcW w:w="127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Time to negotiate stairs (days)</w:t>
                  </w:r>
                </w:p>
              </w:tc>
              <w:tc>
                <w:tcPr>
                  <w:tcW w:w="1282"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4.3 SD1.2</w:t>
                  </w:r>
                </w:p>
              </w:tc>
              <w:tc>
                <w:tcPr>
                  <w:tcW w:w="1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5.4 SD1.6</w:t>
                  </w:r>
                </w:p>
              </w:tc>
              <w:tc>
                <w:tcPr>
                  <w:tcW w:w="1128"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0.006</w:t>
                  </w:r>
                </w:p>
              </w:tc>
            </w:tr>
            <w:tr w:rsidR="00641733">
              <w:tc>
                <w:tcPr>
                  <w:tcW w:w="127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Distance ambulated (m)</w:t>
                  </w:r>
                </w:p>
              </w:tc>
              <w:tc>
                <w:tcPr>
                  <w:tcW w:w="1282"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24.3 SD18.3</w:t>
                  </w:r>
                </w:p>
              </w:tc>
              <w:tc>
                <w:tcPr>
                  <w:tcW w:w="1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13.9 SD14.4</w:t>
                  </w:r>
                </w:p>
              </w:tc>
              <w:tc>
                <w:tcPr>
                  <w:tcW w:w="1128"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NS</w:t>
                  </w:r>
                </w:p>
              </w:tc>
            </w:tr>
            <w:tr w:rsidR="00641733">
              <w:tc>
                <w:tcPr>
                  <w:tcW w:w="127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 xml:space="preserve">Need for supplemental intramuscular analgesics </w:t>
                  </w:r>
                </w:p>
                <w:p w:rsidR="00641733" w:rsidRPr="00C53CF6" w:rsidRDefault="00641733">
                  <w:pPr>
                    <w:rPr>
                      <w:sz w:val="18"/>
                      <w:szCs w:val="18"/>
                    </w:rPr>
                  </w:pPr>
                  <w:r w:rsidRPr="00C53CF6">
                    <w:rPr>
                      <w:sz w:val="18"/>
                      <w:szCs w:val="18"/>
                    </w:rPr>
                    <w:t>N (%)</w:t>
                  </w:r>
                </w:p>
              </w:tc>
              <w:tc>
                <w:tcPr>
                  <w:tcW w:w="1282" w:type="dxa"/>
                  <w:tcBorders>
                    <w:top w:val="single" w:sz="4" w:space="0" w:color="000000"/>
                    <w:left w:val="nil"/>
                    <w:bottom w:val="single" w:sz="4" w:space="0" w:color="000000"/>
                    <w:right w:val="nil"/>
                  </w:tcBorders>
                </w:tcPr>
                <w:p w:rsidR="00641733" w:rsidRPr="00C53CF6" w:rsidRDefault="00641733">
                  <w:pPr>
                    <w:rPr>
                      <w:sz w:val="18"/>
                      <w:szCs w:val="18"/>
                    </w:rPr>
                  </w:pPr>
                </w:p>
                <w:p w:rsidR="00641733" w:rsidRDefault="00641733">
                  <w:pPr>
                    <w:rPr>
                      <w:sz w:val="18"/>
                      <w:szCs w:val="18"/>
                      <w:lang w:val="de-DE"/>
                    </w:rPr>
                  </w:pPr>
                  <w:r>
                    <w:rPr>
                      <w:sz w:val="18"/>
                      <w:szCs w:val="18"/>
                      <w:lang w:val="de-DE"/>
                    </w:rPr>
                    <w:t>14/38 (37%)</w:t>
                  </w:r>
                </w:p>
              </w:tc>
              <w:tc>
                <w:tcPr>
                  <w:tcW w:w="1355" w:type="dxa"/>
                  <w:tcBorders>
                    <w:top w:val="single" w:sz="4" w:space="0" w:color="000000"/>
                    <w:left w:val="nil"/>
                    <w:bottom w:val="single" w:sz="4" w:space="0" w:color="000000"/>
                    <w:right w:val="nil"/>
                  </w:tcBorders>
                </w:tcPr>
                <w:p w:rsidR="00641733" w:rsidRDefault="00641733">
                  <w:pPr>
                    <w:rPr>
                      <w:sz w:val="18"/>
                      <w:szCs w:val="18"/>
                      <w:lang w:val="de-DE"/>
                    </w:rPr>
                  </w:pPr>
                </w:p>
                <w:p w:rsidR="00641733" w:rsidRDefault="00641733">
                  <w:pPr>
                    <w:rPr>
                      <w:sz w:val="18"/>
                      <w:szCs w:val="18"/>
                      <w:lang w:val="de-DE"/>
                    </w:rPr>
                  </w:pPr>
                  <w:r>
                    <w:rPr>
                      <w:sz w:val="18"/>
                      <w:szCs w:val="18"/>
                      <w:lang w:val="de-DE"/>
                    </w:rPr>
                    <w:t>19/38 (50%)</w:t>
                  </w:r>
                </w:p>
              </w:tc>
              <w:tc>
                <w:tcPr>
                  <w:tcW w:w="1128" w:type="dxa"/>
                  <w:tcBorders>
                    <w:top w:val="single" w:sz="4" w:space="0" w:color="000000"/>
                    <w:left w:val="nil"/>
                    <w:bottom w:val="single" w:sz="4" w:space="0" w:color="000000"/>
                    <w:right w:val="nil"/>
                  </w:tcBorders>
                </w:tcPr>
                <w:p w:rsidR="00641733" w:rsidRDefault="00641733">
                  <w:pPr>
                    <w:rPr>
                      <w:sz w:val="18"/>
                      <w:szCs w:val="18"/>
                      <w:lang w:val="de-DE"/>
                    </w:rPr>
                  </w:pPr>
                </w:p>
                <w:p w:rsidR="00641733" w:rsidRDefault="00641733">
                  <w:pPr>
                    <w:rPr>
                      <w:sz w:val="18"/>
                      <w:szCs w:val="18"/>
                      <w:lang w:val="de-DE"/>
                    </w:rPr>
                  </w:pPr>
                  <w:r>
                    <w:rPr>
                      <w:sz w:val="18"/>
                      <w:szCs w:val="18"/>
                      <w:lang w:val="de-DE"/>
                    </w:rPr>
                    <w:t>NS</w:t>
                  </w:r>
                </w:p>
              </w:tc>
            </w:tr>
            <w:tr w:rsidR="00641733">
              <w:tc>
                <w:tcPr>
                  <w:tcW w:w="127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Length of hospital stay (days)</w:t>
                  </w:r>
                </w:p>
              </w:tc>
              <w:tc>
                <w:tcPr>
                  <w:tcW w:w="1282" w:type="dxa"/>
                  <w:tcBorders>
                    <w:top w:val="single" w:sz="4" w:space="0" w:color="000000"/>
                    <w:left w:val="nil"/>
                    <w:bottom w:val="single" w:sz="4" w:space="0" w:color="000000"/>
                    <w:right w:val="nil"/>
                  </w:tcBorders>
                </w:tcPr>
                <w:p w:rsidR="00641733" w:rsidRPr="00C53CF6" w:rsidRDefault="00641733">
                  <w:pPr>
                    <w:rPr>
                      <w:sz w:val="18"/>
                      <w:szCs w:val="18"/>
                    </w:rPr>
                  </w:pPr>
                </w:p>
                <w:p w:rsidR="00641733" w:rsidRDefault="00641733">
                  <w:pPr>
                    <w:rPr>
                      <w:sz w:val="18"/>
                      <w:szCs w:val="18"/>
                      <w:lang w:val="de-DE"/>
                    </w:rPr>
                  </w:pPr>
                  <w:r>
                    <w:rPr>
                      <w:sz w:val="18"/>
                      <w:szCs w:val="18"/>
                      <w:lang w:val="de-DE"/>
                    </w:rPr>
                    <w:t>5.9 SD1.5</w:t>
                  </w:r>
                </w:p>
              </w:tc>
              <w:tc>
                <w:tcPr>
                  <w:tcW w:w="1355" w:type="dxa"/>
                  <w:tcBorders>
                    <w:top w:val="single" w:sz="4" w:space="0" w:color="000000"/>
                    <w:left w:val="nil"/>
                    <w:bottom w:val="single" w:sz="4" w:space="0" w:color="000000"/>
                    <w:right w:val="nil"/>
                  </w:tcBorders>
                </w:tcPr>
                <w:p w:rsidR="00641733" w:rsidRDefault="00641733">
                  <w:pPr>
                    <w:rPr>
                      <w:sz w:val="18"/>
                      <w:szCs w:val="18"/>
                      <w:lang w:val="de-DE"/>
                    </w:rPr>
                  </w:pPr>
                </w:p>
                <w:p w:rsidR="00641733" w:rsidRDefault="00641733">
                  <w:pPr>
                    <w:rPr>
                      <w:sz w:val="18"/>
                      <w:szCs w:val="18"/>
                      <w:lang w:val="de-DE"/>
                    </w:rPr>
                  </w:pPr>
                  <w:r>
                    <w:rPr>
                      <w:sz w:val="18"/>
                      <w:szCs w:val="18"/>
                      <w:lang w:val="de-DE"/>
                    </w:rPr>
                    <w:t>6.1 SD2.2</w:t>
                  </w:r>
                </w:p>
              </w:tc>
              <w:tc>
                <w:tcPr>
                  <w:tcW w:w="1128" w:type="dxa"/>
                  <w:tcBorders>
                    <w:top w:val="single" w:sz="4" w:space="0" w:color="000000"/>
                    <w:left w:val="nil"/>
                    <w:bottom w:val="single" w:sz="4" w:space="0" w:color="000000"/>
                    <w:right w:val="nil"/>
                  </w:tcBorders>
                </w:tcPr>
                <w:p w:rsidR="00641733" w:rsidRDefault="00641733">
                  <w:pPr>
                    <w:rPr>
                      <w:sz w:val="18"/>
                      <w:szCs w:val="18"/>
                      <w:lang w:val="de-DE"/>
                    </w:rPr>
                  </w:pPr>
                </w:p>
                <w:p w:rsidR="00641733" w:rsidRDefault="00641733">
                  <w:pPr>
                    <w:rPr>
                      <w:sz w:val="18"/>
                      <w:szCs w:val="18"/>
                      <w:lang w:val="de-DE"/>
                    </w:rPr>
                  </w:pPr>
                  <w:r>
                    <w:rPr>
                      <w:sz w:val="18"/>
                      <w:szCs w:val="18"/>
                      <w:lang w:val="de-DE"/>
                    </w:rPr>
                    <w:t>NS</w:t>
                  </w:r>
                </w:p>
              </w:tc>
            </w:tr>
            <w:tr w:rsidR="00641733">
              <w:tc>
                <w:tcPr>
                  <w:tcW w:w="1275" w:type="dxa"/>
                  <w:tcBorders>
                    <w:top w:val="single" w:sz="4" w:space="0" w:color="000000"/>
                    <w:left w:val="nil"/>
                    <w:bottom w:val="single" w:sz="4" w:space="0" w:color="000000"/>
                    <w:right w:val="nil"/>
                  </w:tcBorders>
                  <w:hideMark/>
                </w:tcPr>
                <w:p w:rsidR="00641733" w:rsidRPr="00C53CF6" w:rsidRDefault="00641733">
                  <w:pPr>
                    <w:rPr>
                      <w:sz w:val="18"/>
                      <w:szCs w:val="18"/>
                    </w:rPr>
                  </w:pPr>
                  <w:r w:rsidRPr="00C53CF6">
                    <w:rPr>
                      <w:sz w:val="18"/>
                      <w:szCs w:val="18"/>
                    </w:rPr>
                    <w:t xml:space="preserve">Pain perception after OMT </w:t>
                  </w:r>
                </w:p>
                <w:p w:rsidR="00641733" w:rsidRPr="00C53CF6" w:rsidRDefault="00641733">
                  <w:pPr>
                    <w:rPr>
                      <w:sz w:val="18"/>
                      <w:szCs w:val="18"/>
                    </w:rPr>
                  </w:pPr>
                  <w:r w:rsidRPr="00C53CF6">
                    <w:rPr>
                      <w:sz w:val="18"/>
                      <w:szCs w:val="18"/>
                    </w:rPr>
                    <w:t>N (%)</w:t>
                  </w:r>
                </w:p>
              </w:tc>
              <w:tc>
                <w:tcPr>
                  <w:tcW w:w="1282" w:type="dxa"/>
                  <w:tcBorders>
                    <w:top w:val="single" w:sz="4" w:space="0" w:color="000000"/>
                    <w:left w:val="nil"/>
                    <w:bottom w:val="single" w:sz="4" w:space="0" w:color="000000"/>
                    <w:right w:val="nil"/>
                  </w:tcBorders>
                </w:tcPr>
                <w:p w:rsidR="00641733" w:rsidRPr="00C53CF6" w:rsidRDefault="00641733">
                  <w:pPr>
                    <w:rPr>
                      <w:sz w:val="18"/>
                      <w:szCs w:val="18"/>
                    </w:rPr>
                  </w:pPr>
                  <w:r w:rsidRPr="00C53CF6">
                    <w:rPr>
                      <w:sz w:val="18"/>
                      <w:szCs w:val="18"/>
                    </w:rPr>
                    <w:t>Decreased 15/23 (65%)</w:t>
                  </w:r>
                </w:p>
                <w:p w:rsidR="00641733" w:rsidRPr="00C53CF6" w:rsidRDefault="00641733">
                  <w:pPr>
                    <w:rPr>
                      <w:sz w:val="18"/>
                      <w:szCs w:val="18"/>
                    </w:rPr>
                  </w:pPr>
                </w:p>
                <w:p w:rsidR="00641733" w:rsidRPr="00C53CF6" w:rsidRDefault="00641733">
                  <w:pPr>
                    <w:rPr>
                      <w:sz w:val="18"/>
                      <w:szCs w:val="18"/>
                    </w:rPr>
                  </w:pPr>
                  <w:r w:rsidRPr="00C53CF6">
                    <w:rPr>
                      <w:sz w:val="18"/>
                      <w:szCs w:val="18"/>
                    </w:rPr>
                    <w:t>No change</w:t>
                  </w:r>
                </w:p>
                <w:p w:rsidR="00641733" w:rsidRPr="00C53CF6" w:rsidRDefault="00641733">
                  <w:pPr>
                    <w:rPr>
                      <w:sz w:val="18"/>
                      <w:szCs w:val="18"/>
                    </w:rPr>
                  </w:pPr>
                  <w:r w:rsidRPr="00C53CF6">
                    <w:rPr>
                      <w:sz w:val="18"/>
                      <w:szCs w:val="18"/>
                    </w:rPr>
                    <w:t>8/23 (35%)</w:t>
                  </w:r>
                </w:p>
                <w:p w:rsidR="00641733" w:rsidRPr="00C53CF6" w:rsidRDefault="00641733">
                  <w:pPr>
                    <w:rPr>
                      <w:sz w:val="18"/>
                      <w:szCs w:val="18"/>
                    </w:rPr>
                  </w:pPr>
                </w:p>
                <w:p w:rsidR="00641733" w:rsidRPr="00C53CF6" w:rsidRDefault="00641733">
                  <w:pPr>
                    <w:rPr>
                      <w:sz w:val="18"/>
                      <w:szCs w:val="18"/>
                    </w:rPr>
                  </w:pPr>
                  <w:r w:rsidRPr="00C53CF6">
                    <w:rPr>
                      <w:sz w:val="18"/>
                      <w:szCs w:val="18"/>
                    </w:rPr>
                    <w:t xml:space="preserve">Increased </w:t>
                  </w:r>
                </w:p>
                <w:p w:rsidR="00641733" w:rsidRPr="00C53CF6" w:rsidRDefault="00641733">
                  <w:pPr>
                    <w:rPr>
                      <w:sz w:val="18"/>
                      <w:szCs w:val="18"/>
                    </w:rPr>
                  </w:pPr>
                  <w:r w:rsidRPr="00C53CF6">
                    <w:rPr>
                      <w:sz w:val="18"/>
                      <w:szCs w:val="18"/>
                    </w:rPr>
                    <w:t>0/23 (0%)</w:t>
                  </w:r>
                </w:p>
              </w:tc>
              <w:tc>
                <w:tcPr>
                  <w:tcW w:w="1355" w:type="dxa"/>
                  <w:tcBorders>
                    <w:top w:val="single" w:sz="4" w:space="0" w:color="000000"/>
                    <w:left w:val="nil"/>
                    <w:bottom w:val="single" w:sz="4" w:space="0" w:color="000000"/>
                    <w:right w:val="nil"/>
                  </w:tcBorders>
                </w:tcPr>
                <w:p w:rsidR="00641733" w:rsidRPr="00C53CF6" w:rsidRDefault="00641733">
                  <w:pPr>
                    <w:rPr>
                      <w:sz w:val="18"/>
                      <w:szCs w:val="18"/>
                    </w:rPr>
                  </w:pPr>
                </w:p>
                <w:p w:rsidR="00641733" w:rsidRPr="00C53CF6" w:rsidRDefault="00641733">
                  <w:pPr>
                    <w:rPr>
                      <w:sz w:val="18"/>
                      <w:szCs w:val="18"/>
                    </w:rPr>
                  </w:pPr>
                </w:p>
                <w:p w:rsidR="00641733" w:rsidRPr="00C53CF6" w:rsidRDefault="00641733">
                  <w:pPr>
                    <w:rPr>
                      <w:sz w:val="18"/>
                      <w:szCs w:val="18"/>
                    </w:rPr>
                  </w:pPr>
                </w:p>
                <w:p w:rsidR="00641733" w:rsidRPr="00C53CF6" w:rsidRDefault="00641733">
                  <w:pPr>
                    <w:rPr>
                      <w:sz w:val="18"/>
                      <w:szCs w:val="18"/>
                    </w:rPr>
                  </w:pPr>
                  <w:r w:rsidRPr="00C53CF6">
                    <w:rPr>
                      <w:sz w:val="18"/>
                      <w:szCs w:val="18"/>
                    </w:rPr>
                    <w:t>NA</w:t>
                  </w:r>
                </w:p>
              </w:tc>
              <w:tc>
                <w:tcPr>
                  <w:tcW w:w="1128" w:type="dxa"/>
                  <w:tcBorders>
                    <w:top w:val="single" w:sz="4" w:space="0" w:color="000000"/>
                    <w:left w:val="nil"/>
                    <w:bottom w:val="single" w:sz="4" w:space="0" w:color="000000"/>
                    <w:right w:val="nil"/>
                  </w:tcBorders>
                </w:tcPr>
                <w:p w:rsidR="00641733" w:rsidRPr="00C53CF6" w:rsidRDefault="00641733">
                  <w:pPr>
                    <w:rPr>
                      <w:sz w:val="18"/>
                      <w:szCs w:val="18"/>
                    </w:rPr>
                  </w:pPr>
                </w:p>
                <w:p w:rsidR="00641733" w:rsidRPr="00C53CF6" w:rsidRDefault="00641733">
                  <w:pPr>
                    <w:rPr>
                      <w:sz w:val="18"/>
                      <w:szCs w:val="18"/>
                    </w:rPr>
                  </w:pPr>
                </w:p>
                <w:p w:rsidR="00641733" w:rsidRPr="00C53CF6" w:rsidRDefault="00641733">
                  <w:pPr>
                    <w:rPr>
                      <w:sz w:val="18"/>
                      <w:szCs w:val="18"/>
                    </w:rPr>
                  </w:pPr>
                </w:p>
                <w:p w:rsidR="00641733" w:rsidRPr="00C53CF6" w:rsidRDefault="00641733">
                  <w:pPr>
                    <w:rPr>
                      <w:sz w:val="18"/>
                      <w:szCs w:val="18"/>
                    </w:rPr>
                  </w:pPr>
                  <w:r w:rsidRPr="00C53CF6">
                    <w:rPr>
                      <w:sz w:val="18"/>
                      <w:szCs w:val="18"/>
                    </w:rPr>
                    <w:t>NA</w:t>
                  </w:r>
                </w:p>
              </w:tc>
            </w:tr>
          </w:tbl>
          <w:p w:rsidR="00641733" w:rsidRPr="00C53CF6" w:rsidRDefault="00641733">
            <w:pPr>
              <w:rPr>
                <w:b/>
                <w:iCs/>
                <w:sz w:val="18"/>
                <w:szCs w:val="18"/>
              </w:rPr>
            </w:pPr>
            <w:r w:rsidRPr="00C53CF6">
              <w:rPr>
                <w:b/>
                <w:iCs/>
                <w:sz w:val="18"/>
                <w:szCs w:val="18"/>
              </w:rPr>
              <w:t>Results</w:t>
            </w:r>
          </w:p>
          <w:p w:rsidR="00641733" w:rsidRPr="00C53CF6" w:rsidRDefault="00641733">
            <w:pPr>
              <w:rPr>
                <w:b/>
                <w:iCs/>
                <w:sz w:val="18"/>
                <w:szCs w:val="18"/>
              </w:rPr>
            </w:pPr>
          </w:p>
          <w:p w:rsidR="00641733" w:rsidRPr="00C53CF6" w:rsidRDefault="00641733">
            <w:pPr>
              <w:rPr>
                <w:b/>
                <w:iCs/>
                <w:sz w:val="18"/>
                <w:szCs w:val="18"/>
              </w:rPr>
            </w:pPr>
          </w:p>
          <w:p w:rsidR="00641733" w:rsidRPr="00C53CF6" w:rsidRDefault="00641733">
            <w:pPr>
              <w:rPr>
                <w:b/>
                <w:iCs/>
                <w:sz w:val="18"/>
                <w:szCs w:val="18"/>
              </w:rPr>
            </w:pPr>
          </w:p>
          <w:p w:rsidR="00641733" w:rsidRDefault="00641733">
            <w:pPr>
              <w:rPr>
                <w:b/>
                <w:iCs/>
                <w:sz w:val="18"/>
                <w:szCs w:val="18"/>
                <w:lang w:val="de-DE"/>
              </w:rPr>
            </w:pPr>
            <w:r>
              <w:rPr>
                <w:b/>
                <w:i/>
                <w:sz w:val="18"/>
                <w:szCs w:val="18"/>
                <w:lang w:val="de-DE"/>
              </w:rPr>
              <w:t>Specific adverse effects:</w:t>
            </w:r>
            <w:r>
              <w:rPr>
                <w:b/>
                <w:sz w:val="18"/>
                <w:szCs w:val="18"/>
                <w:lang w:val="de-DE"/>
              </w:rPr>
              <w:t xml:space="preserve"> </w:t>
            </w:r>
            <w:r>
              <w:rPr>
                <w:sz w:val="18"/>
                <w:szCs w:val="18"/>
                <w:lang w:val="de-DE"/>
              </w:rPr>
              <w:t>not reported</w:t>
            </w:r>
          </w:p>
          <w:p w:rsidR="00641733" w:rsidRDefault="00641733">
            <w:pPr>
              <w:rPr>
                <w:sz w:val="18"/>
                <w:szCs w:val="18"/>
                <w:lang w:val="de-DE"/>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C53CF6" w:rsidRDefault="00641733" w:rsidP="00C53CF6">
            <w:pPr>
              <w:keepNext/>
              <w:rPr>
                <w:b/>
                <w:sz w:val="18"/>
                <w:szCs w:val="18"/>
              </w:rPr>
            </w:pPr>
            <w:r>
              <w:rPr>
                <w:b/>
                <w:sz w:val="18"/>
                <w:szCs w:val="18"/>
              </w:rPr>
              <w:t>Systemic sclerosis</w:t>
            </w:r>
          </w:p>
        </w:tc>
        <w:tc>
          <w:tcPr>
            <w:tcW w:w="3857" w:type="dxa"/>
            <w:tcBorders>
              <w:top w:val="single" w:sz="4" w:space="0" w:color="000000"/>
              <w:left w:val="single" w:sz="4" w:space="0" w:color="000000"/>
              <w:bottom w:val="single" w:sz="4" w:space="0" w:color="000000"/>
              <w:right w:val="single" w:sz="4" w:space="0" w:color="000000"/>
            </w:tcBorders>
          </w:tcPr>
          <w:p w:rsidR="00641733" w:rsidRPr="00C53CF6" w:rsidRDefault="00641733">
            <w:pPr>
              <w:rPr>
                <w:b/>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de-DE"/>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Maddali Bongi 2009a</w:t>
            </w:r>
          </w:p>
          <w:p w:rsidR="00641733" w:rsidRDefault="00641733">
            <w:pPr>
              <w:rPr>
                <w:sz w:val="18"/>
                <w:szCs w:val="18"/>
                <w:lang w:val="en-US"/>
              </w:rPr>
            </w:pPr>
            <w:r>
              <w:rPr>
                <w:sz w:val="18"/>
                <w:szCs w:val="18"/>
                <w:lang w:val="en-US"/>
              </w:rPr>
              <w:t>Italy</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effect of a rehabilitation programme for systemic sclerosis patients</w:t>
            </w:r>
          </w:p>
          <w:p w:rsidR="00641733" w:rsidRDefault="00641733">
            <w:pPr>
              <w:rPr>
                <w:sz w:val="18"/>
                <w:szCs w:val="18"/>
                <w:lang w:val="en-US"/>
              </w:rPr>
            </w:pPr>
            <w:r>
              <w:rPr>
                <w:b/>
                <w:sz w:val="18"/>
                <w:szCs w:val="18"/>
                <w:lang w:val="en-US"/>
              </w:rPr>
              <w:t>Duration:</w:t>
            </w:r>
            <w:r>
              <w:rPr>
                <w:sz w:val="18"/>
                <w:szCs w:val="18"/>
                <w:lang w:val="en-US"/>
              </w:rPr>
              <w:t xml:space="preserve"> 9 weeks</w:t>
            </w:r>
          </w:p>
          <w:p w:rsidR="00641733" w:rsidRDefault="00641733">
            <w:pPr>
              <w:rPr>
                <w:sz w:val="18"/>
                <w:szCs w:val="18"/>
                <w:lang w:val="en-US"/>
              </w:rPr>
            </w:pPr>
            <w:r>
              <w:rPr>
                <w:b/>
                <w:sz w:val="18"/>
                <w:szCs w:val="18"/>
                <w:lang w:val="en-US"/>
              </w:rPr>
              <w:t>Follow-up:</w:t>
            </w:r>
            <w:r>
              <w:rPr>
                <w:sz w:val="18"/>
                <w:szCs w:val="18"/>
                <w:lang w:val="en-US"/>
              </w:rPr>
              <w:t xml:space="preserve"> 18 weeks (9 weeks post-intervention)</w:t>
            </w:r>
          </w:p>
          <w:p w:rsidR="00641733" w:rsidRDefault="00641733">
            <w:pPr>
              <w:rPr>
                <w:sz w:val="18"/>
                <w:szCs w:val="18"/>
                <w:lang w:val="en-US"/>
              </w:rPr>
            </w:pPr>
            <w:r>
              <w:rPr>
                <w:b/>
                <w:sz w:val="18"/>
                <w:szCs w:val="18"/>
                <w:lang w:val="en-US"/>
              </w:rPr>
              <w:t>Quality:</w:t>
            </w:r>
            <w:r>
              <w:rPr>
                <w:sz w:val="18"/>
                <w:szCs w:val="18"/>
                <w:lang w:val="en-US"/>
              </w:rPr>
              <w:t xml:space="preserve"> low/moderate</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20 (65% female)</w:t>
            </w:r>
          </w:p>
          <w:p w:rsidR="00641733" w:rsidRDefault="00641733">
            <w:pPr>
              <w:rPr>
                <w:sz w:val="18"/>
                <w:szCs w:val="18"/>
                <w:lang w:val="en-US"/>
              </w:rPr>
            </w:pPr>
            <w:r>
              <w:rPr>
                <w:b/>
                <w:sz w:val="18"/>
                <w:szCs w:val="18"/>
                <w:lang w:val="en-US"/>
              </w:rPr>
              <w:t>Age:</w:t>
            </w:r>
            <w:r>
              <w:rPr>
                <w:sz w:val="18"/>
                <w:szCs w:val="18"/>
                <w:lang w:val="en-US"/>
              </w:rPr>
              <w:t xml:space="preserve"> 57.1 SD15.0 years</w:t>
            </w:r>
          </w:p>
          <w:p w:rsidR="00641733" w:rsidRDefault="00641733">
            <w:pPr>
              <w:rPr>
                <w:sz w:val="18"/>
                <w:szCs w:val="18"/>
                <w:lang w:val="en-US"/>
              </w:rPr>
            </w:pPr>
            <w:r>
              <w:rPr>
                <w:b/>
                <w:sz w:val="18"/>
                <w:szCs w:val="18"/>
                <w:lang w:val="en-US"/>
              </w:rPr>
              <w:t xml:space="preserve">Inclusion: </w:t>
            </w:r>
            <w:r>
              <w:rPr>
                <w:sz w:val="18"/>
                <w:szCs w:val="18"/>
                <w:lang w:val="en-US"/>
              </w:rPr>
              <w:t>systemic sclerosis; 10 had lung involvement, none had arthritis or myositis; all had flexion contractures, 7 had hand oedema, 7 had fingertip ulcers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(n=10):</w:t>
            </w:r>
            <w:r>
              <w:rPr>
                <w:sz w:val="18"/>
                <w:szCs w:val="18"/>
                <w:lang w:val="en-US"/>
              </w:rPr>
              <w:t xml:space="preserve"> 1. </w:t>
            </w:r>
            <w:r>
              <w:rPr>
                <w:i/>
                <w:iCs/>
                <w:sz w:val="18"/>
                <w:szCs w:val="18"/>
                <w:lang w:val="en-US"/>
              </w:rPr>
              <w:t>Hand involvement</w:t>
            </w:r>
            <w:r>
              <w:rPr>
                <w:sz w:val="18"/>
                <w:szCs w:val="18"/>
                <w:lang w:val="en-US"/>
              </w:rPr>
              <w:t xml:space="preserve"> treated with a combination of </w:t>
            </w:r>
            <w:r>
              <w:rPr>
                <w:i/>
                <w:iCs/>
                <w:sz w:val="18"/>
                <w:szCs w:val="18"/>
                <w:lang w:val="en-US"/>
              </w:rPr>
              <w:t xml:space="preserve">connective tissue massage </w:t>
            </w:r>
            <w:r>
              <w:rPr>
                <w:sz w:val="18"/>
                <w:szCs w:val="18"/>
                <w:lang w:val="en-US"/>
              </w:rPr>
              <w:t xml:space="preserve">and </w:t>
            </w:r>
            <w:r>
              <w:rPr>
                <w:i/>
                <w:iCs/>
                <w:sz w:val="18"/>
                <w:szCs w:val="18"/>
                <w:lang w:val="en-US"/>
              </w:rPr>
              <w:t xml:space="preserve">McMennell joint manipulation </w:t>
            </w:r>
            <w:r>
              <w:rPr>
                <w:sz w:val="18"/>
                <w:szCs w:val="18"/>
                <w:lang w:val="en-US"/>
              </w:rPr>
              <w:t xml:space="preserve">(1 hour/session, twice a week). Patients with oedematous hands were also treated with supplementary sessions of </w:t>
            </w:r>
            <w:r>
              <w:rPr>
                <w:i/>
                <w:iCs/>
                <w:sz w:val="18"/>
                <w:szCs w:val="18"/>
                <w:lang w:val="en-US"/>
              </w:rPr>
              <w:t xml:space="preserve">manual lymphatic drainage </w:t>
            </w:r>
            <w:r>
              <w:rPr>
                <w:sz w:val="18"/>
                <w:szCs w:val="18"/>
                <w:lang w:val="en-US"/>
              </w:rPr>
              <w:t xml:space="preserve">(1 hour/session, twice a week). 2. For </w:t>
            </w:r>
            <w:r>
              <w:rPr>
                <w:i/>
                <w:iCs/>
                <w:sz w:val="18"/>
                <w:szCs w:val="18"/>
                <w:lang w:val="en-US"/>
              </w:rPr>
              <w:t xml:space="preserve">face involvement </w:t>
            </w:r>
            <w:r>
              <w:rPr>
                <w:sz w:val="18"/>
                <w:szCs w:val="18"/>
                <w:lang w:val="en-US"/>
              </w:rPr>
              <w:t xml:space="preserve">a combination of </w:t>
            </w:r>
            <w:r>
              <w:rPr>
                <w:i/>
                <w:iCs/>
                <w:sz w:val="18"/>
                <w:szCs w:val="18"/>
                <w:lang w:val="en-US"/>
              </w:rPr>
              <w:t xml:space="preserve">Kabat’s </w:t>
            </w:r>
            <w:r>
              <w:rPr>
                <w:sz w:val="18"/>
                <w:szCs w:val="18"/>
                <w:lang w:val="en-US"/>
              </w:rPr>
              <w:t xml:space="preserve">method, </w:t>
            </w:r>
            <w:r>
              <w:rPr>
                <w:i/>
                <w:iCs/>
                <w:sz w:val="18"/>
                <w:szCs w:val="18"/>
                <w:lang w:val="en-US"/>
              </w:rPr>
              <w:t>connective tissue massage</w:t>
            </w:r>
            <w:r>
              <w:rPr>
                <w:sz w:val="18"/>
                <w:szCs w:val="18"/>
                <w:lang w:val="en-US"/>
              </w:rPr>
              <w:t xml:space="preserve"> and </w:t>
            </w:r>
            <w:r w:rsidR="006B1BE4">
              <w:rPr>
                <w:i/>
                <w:iCs/>
                <w:sz w:val="18"/>
                <w:szCs w:val="18"/>
                <w:lang w:val="en-US"/>
              </w:rPr>
              <w:t>kinesitherapy</w:t>
            </w:r>
            <w:r>
              <w:rPr>
                <w:sz w:val="18"/>
                <w:szCs w:val="18"/>
                <w:lang w:val="en-US"/>
              </w:rPr>
              <w:t xml:space="preserve"> was used (1 hour/session, twice a week). 3. The global rehabilitation programmes include </w:t>
            </w:r>
            <w:r>
              <w:rPr>
                <w:i/>
                <w:iCs/>
                <w:sz w:val="18"/>
                <w:szCs w:val="18"/>
                <w:lang w:val="en-US"/>
              </w:rPr>
              <w:t xml:space="preserve">Hydrokinesytherapy, </w:t>
            </w:r>
            <w:r>
              <w:rPr>
                <w:sz w:val="18"/>
                <w:szCs w:val="18"/>
                <w:lang w:val="en-US"/>
              </w:rPr>
              <w:t xml:space="preserve">performed by patients without ulcers. The patients with ulcers (n= 3) were assigned to a </w:t>
            </w:r>
            <w:r>
              <w:rPr>
                <w:i/>
                <w:iCs/>
                <w:sz w:val="18"/>
                <w:szCs w:val="18"/>
                <w:lang w:val="en-US"/>
              </w:rPr>
              <w:t xml:space="preserve">land-based rehabilitation. </w:t>
            </w:r>
            <w:r>
              <w:rPr>
                <w:sz w:val="18"/>
                <w:szCs w:val="18"/>
                <w:lang w:val="en-US"/>
              </w:rPr>
              <w:t xml:space="preserve">In both cases, patients performed </w:t>
            </w:r>
            <w:r>
              <w:rPr>
                <w:i/>
                <w:iCs/>
                <w:sz w:val="18"/>
                <w:szCs w:val="18"/>
                <w:lang w:val="en-US"/>
              </w:rPr>
              <w:t xml:space="preserve">respiratory rehabilitation </w:t>
            </w:r>
            <w:r>
              <w:rPr>
                <w:sz w:val="18"/>
                <w:szCs w:val="18"/>
                <w:lang w:val="en-US"/>
              </w:rPr>
              <w:t>exercises (1 hour/session, once a week). [detailed procedures described]</w:t>
            </w:r>
          </w:p>
          <w:p w:rsidR="00641733" w:rsidRDefault="00641733">
            <w:pPr>
              <w:rPr>
                <w:sz w:val="18"/>
                <w:szCs w:val="18"/>
                <w:lang w:val="en-US"/>
              </w:rPr>
            </w:pPr>
            <w:r>
              <w:rPr>
                <w:b/>
                <w:sz w:val="18"/>
                <w:szCs w:val="18"/>
                <w:lang w:val="en-US"/>
              </w:rPr>
              <w:t>Comparison (n=10):</w:t>
            </w:r>
            <w:r>
              <w:rPr>
                <w:sz w:val="18"/>
                <w:szCs w:val="18"/>
                <w:lang w:val="en-US"/>
              </w:rPr>
              <w:t xml:space="preserve"> Patients of the observational group (controls) were followed up and recommended not to start any new physical or pharmacological therapy during the study period.</w:t>
            </w:r>
          </w:p>
          <w:p w:rsidR="00641733" w:rsidRDefault="00641733">
            <w:pPr>
              <w:rPr>
                <w:sz w:val="18"/>
                <w:szCs w:val="18"/>
                <w:lang w:val="en-US"/>
              </w:rPr>
            </w:pPr>
            <w:r>
              <w:rPr>
                <w:b/>
                <w:sz w:val="18"/>
                <w:szCs w:val="18"/>
                <w:lang w:val="en-US"/>
              </w:rPr>
              <w:t>All:</w:t>
            </w:r>
            <w:r>
              <w:rPr>
                <w:sz w:val="18"/>
                <w:szCs w:val="18"/>
                <w:lang w:val="en-US"/>
              </w:rPr>
              <w:t xml:space="preserve"> educational recommendation on general measures (nutrition, skin warming and skin and mucosal protection); all patients continued pharmacological treatments without change</w:t>
            </w:r>
          </w:p>
          <w:p w:rsidR="00641733" w:rsidRDefault="00641733">
            <w:pPr>
              <w:rPr>
                <w:sz w:val="18"/>
                <w:szCs w:val="18"/>
                <w:lang w:val="en-US"/>
              </w:rPr>
            </w:pPr>
            <w:r>
              <w:rPr>
                <w:b/>
                <w:sz w:val="18"/>
                <w:szCs w:val="18"/>
                <w:lang w:val="en-US"/>
              </w:rPr>
              <w:t xml:space="preserve">Dose: </w:t>
            </w:r>
            <w:r>
              <w:rPr>
                <w:sz w:val="18"/>
                <w:szCs w:val="18"/>
                <w:lang w:val="en-US"/>
              </w:rPr>
              <w:t>see above</w:t>
            </w:r>
          </w:p>
          <w:p w:rsidR="00641733" w:rsidRDefault="00641733">
            <w:pPr>
              <w:rPr>
                <w:sz w:val="18"/>
                <w:szCs w:val="18"/>
                <w:lang w:val="en-US"/>
              </w:rPr>
            </w:pPr>
            <w:r>
              <w:rPr>
                <w:b/>
                <w:sz w:val="18"/>
                <w:szCs w:val="18"/>
                <w:lang w:val="en-US"/>
              </w:rPr>
              <w:t>Providers:</w:t>
            </w:r>
            <w:r>
              <w:rPr>
                <w:sz w:val="18"/>
                <w:szCs w:val="18"/>
                <w:lang w:val="en-US"/>
              </w:rPr>
              <w:t xml:space="preserve"> not reported </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rsidP="00896199">
            <w:pPr>
              <w:pStyle w:val="ListParagraph"/>
              <w:numPr>
                <w:ilvl w:val="0"/>
                <w:numId w:val="28"/>
              </w:numPr>
              <w:spacing w:line="240" w:lineRule="auto"/>
              <w:rPr>
                <w:sz w:val="18"/>
                <w:szCs w:val="18"/>
                <w:lang w:val="en-US"/>
              </w:rPr>
            </w:pPr>
            <w:r>
              <w:rPr>
                <w:sz w:val="18"/>
                <w:szCs w:val="18"/>
                <w:lang w:val="en-US"/>
              </w:rPr>
              <w:t>significance of results seems to refer to change from baseline, not comparison to control group; just reported that the control group did not show any significant improvement in general health condition and hands and face measures</w:t>
            </w:r>
          </w:p>
          <w:p w:rsidR="00641733" w:rsidRDefault="00641733" w:rsidP="00896199">
            <w:pPr>
              <w:pStyle w:val="ListParagraph"/>
              <w:numPr>
                <w:ilvl w:val="0"/>
                <w:numId w:val="28"/>
              </w:numPr>
              <w:spacing w:line="240" w:lineRule="auto"/>
              <w:rPr>
                <w:sz w:val="18"/>
                <w:szCs w:val="18"/>
                <w:lang w:val="en-US"/>
              </w:rPr>
            </w:pPr>
            <w:r>
              <w:rPr>
                <w:sz w:val="18"/>
                <w:szCs w:val="18"/>
                <w:lang w:val="en-US"/>
              </w:rPr>
              <w:t>significant improvement in the following parameters both at end of intervention and follow-up: Hand Mobility in Scleroderma Test, mouth opening (cm)</w:t>
            </w:r>
          </w:p>
          <w:p w:rsidR="00641733" w:rsidRDefault="00641733" w:rsidP="00896199">
            <w:pPr>
              <w:pStyle w:val="ListParagraph"/>
              <w:numPr>
                <w:ilvl w:val="0"/>
                <w:numId w:val="28"/>
              </w:numPr>
              <w:spacing w:line="240" w:lineRule="auto"/>
              <w:rPr>
                <w:sz w:val="18"/>
                <w:szCs w:val="18"/>
                <w:lang w:val="en-US"/>
              </w:rPr>
            </w:pPr>
            <w:r>
              <w:rPr>
                <w:sz w:val="18"/>
                <w:szCs w:val="18"/>
                <w:lang w:val="en-US"/>
              </w:rPr>
              <w:t>significant improvement in the following parameters only at end of intervention but not at follow-up: Physical Synthetic Index (SF-36), Mental Synthetic Index (SF-36), Health Assessment Questionnaire Disability Index, Duruoz Hand Index, fist closure (cm), FACE VAS</w:t>
            </w:r>
          </w:p>
          <w:p w:rsidR="00641733" w:rsidRDefault="00641733" w:rsidP="00896199">
            <w:pPr>
              <w:pStyle w:val="ListParagraph"/>
              <w:numPr>
                <w:ilvl w:val="0"/>
                <w:numId w:val="28"/>
              </w:numPr>
              <w:spacing w:line="240" w:lineRule="auto"/>
              <w:rPr>
                <w:sz w:val="18"/>
                <w:szCs w:val="18"/>
                <w:lang w:val="en-US"/>
              </w:rPr>
            </w:pPr>
            <w:r>
              <w:rPr>
                <w:sz w:val="18"/>
                <w:szCs w:val="18"/>
                <w:lang w:val="en-US"/>
              </w:rPr>
              <w:t>no significant improvement either at end of intervention or at end of follow-up: hand opening (cm)</w:t>
            </w:r>
          </w:p>
          <w:p w:rsidR="00641733" w:rsidRDefault="00641733" w:rsidP="00896199">
            <w:pPr>
              <w:pStyle w:val="ListParagraph"/>
              <w:numPr>
                <w:ilvl w:val="0"/>
                <w:numId w:val="28"/>
              </w:numPr>
              <w:spacing w:line="240" w:lineRule="auto"/>
              <w:rPr>
                <w:sz w:val="18"/>
                <w:szCs w:val="18"/>
                <w:lang w:val="en-US"/>
              </w:rPr>
            </w:pPr>
            <w:r>
              <w:rPr>
                <w:sz w:val="18"/>
                <w:szCs w:val="18"/>
                <w:lang w:val="en-US"/>
              </w:rPr>
              <w:t>decrease in oedema in patients with hand oedema (n=4)</w:t>
            </w:r>
          </w:p>
          <w:p w:rsidR="00641733" w:rsidRDefault="00641733" w:rsidP="00896199">
            <w:pPr>
              <w:pStyle w:val="ListParagraph"/>
              <w:numPr>
                <w:ilvl w:val="0"/>
                <w:numId w:val="28"/>
              </w:numPr>
              <w:spacing w:line="240" w:lineRule="auto"/>
              <w:rPr>
                <w:sz w:val="18"/>
                <w:szCs w:val="18"/>
                <w:lang w:val="en-US"/>
              </w:rPr>
            </w:pPr>
            <w:r>
              <w:rPr>
                <w:sz w:val="18"/>
                <w:szCs w:val="18"/>
                <w:lang w:val="en-US"/>
              </w:rPr>
              <w:t>overall satisfaction was high</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sz w:val="18"/>
                <w:szCs w:val="18"/>
                <w:lang w:val="en-US"/>
              </w:rPr>
              <w:t>Maddali Bongi 2009b</w:t>
            </w:r>
          </w:p>
          <w:p w:rsidR="00641733" w:rsidRDefault="00641733">
            <w:pPr>
              <w:rPr>
                <w:sz w:val="18"/>
                <w:szCs w:val="18"/>
                <w:lang w:val="en-US"/>
              </w:rPr>
            </w:pPr>
            <w:r>
              <w:rPr>
                <w:sz w:val="18"/>
                <w:szCs w:val="18"/>
                <w:lang w:val="en-US"/>
              </w:rPr>
              <w:t>Italy</w:t>
            </w:r>
          </w:p>
          <w:p w:rsidR="00641733" w:rsidRDefault="00641733">
            <w:pPr>
              <w:rPr>
                <w:sz w:val="18"/>
                <w:szCs w:val="18"/>
                <w:lang w:val="en-US"/>
              </w:rPr>
            </w:pPr>
          </w:p>
          <w:p w:rsidR="00641733" w:rsidRDefault="00641733">
            <w:pPr>
              <w:rPr>
                <w:sz w:val="18"/>
                <w:szCs w:val="18"/>
                <w:lang w:val="en-US"/>
              </w:rPr>
            </w:pPr>
            <w:r>
              <w:rPr>
                <w:b/>
                <w:sz w:val="18"/>
                <w:szCs w:val="18"/>
                <w:lang w:val="en-US"/>
              </w:rPr>
              <w:t>Focus:</w:t>
            </w:r>
            <w:r>
              <w:rPr>
                <w:sz w:val="18"/>
                <w:szCs w:val="18"/>
                <w:lang w:val="en-US"/>
              </w:rPr>
              <w:t xml:space="preserve"> effect of a rehabilitation programme for systemic sclerosis patients</w:t>
            </w:r>
          </w:p>
          <w:p w:rsidR="00641733" w:rsidRDefault="00641733">
            <w:pPr>
              <w:rPr>
                <w:sz w:val="18"/>
                <w:szCs w:val="18"/>
                <w:lang w:val="en-US"/>
              </w:rPr>
            </w:pPr>
            <w:r>
              <w:rPr>
                <w:b/>
                <w:sz w:val="18"/>
                <w:szCs w:val="18"/>
                <w:lang w:val="en-US"/>
              </w:rPr>
              <w:t>Duration:</w:t>
            </w:r>
            <w:r>
              <w:rPr>
                <w:sz w:val="18"/>
                <w:szCs w:val="18"/>
                <w:lang w:val="en-US"/>
              </w:rPr>
              <w:t xml:space="preserve"> 9 weeks</w:t>
            </w:r>
          </w:p>
          <w:p w:rsidR="00641733" w:rsidRDefault="00641733">
            <w:pPr>
              <w:rPr>
                <w:sz w:val="18"/>
                <w:szCs w:val="18"/>
                <w:lang w:val="en-US"/>
              </w:rPr>
            </w:pPr>
            <w:r>
              <w:rPr>
                <w:b/>
                <w:sz w:val="18"/>
                <w:szCs w:val="18"/>
                <w:lang w:val="en-US"/>
              </w:rPr>
              <w:t>Follow-up:</w:t>
            </w:r>
            <w:r>
              <w:rPr>
                <w:sz w:val="18"/>
                <w:szCs w:val="18"/>
                <w:lang w:val="en-US"/>
              </w:rPr>
              <w:t xml:space="preserve"> 18 weeks (9 weeks post-intervention)</w:t>
            </w:r>
          </w:p>
          <w:p w:rsidR="00641733" w:rsidRDefault="00641733">
            <w:pPr>
              <w:rPr>
                <w:sz w:val="18"/>
                <w:szCs w:val="18"/>
                <w:lang w:val="en-US"/>
              </w:rPr>
            </w:pPr>
            <w:r>
              <w:rPr>
                <w:b/>
                <w:sz w:val="18"/>
                <w:szCs w:val="18"/>
                <w:lang w:val="en-US"/>
              </w:rPr>
              <w:t>Quality:</w:t>
            </w:r>
            <w:r>
              <w:rPr>
                <w:sz w:val="18"/>
                <w:szCs w:val="18"/>
                <w:lang w:val="en-US"/>
              </w:rPr>
              <w:t xml:space="preserve"> low/moderate</w:t>
            </w:r>
          </w:p>
          <w:p w:rsidR="00641733" w:rsidRDefault="00641733">
            <w:pPr>
              <w:rPr>
                <w:sz w:val="18"/>
                <w:szCs w:val="18"/>
                <w:lang w:val="en-US"/>
              </w:rPr>
            </w:pPr>
          </w:p>
          <w:p w:rsidR="00641733" w:rsidRDefault="00641733">
            <w:pPr>
              <w:rPr>
                <w:b/>
                <w:sz w:val="18"/>
                <w:szCs w:val="18"/>
                <w:lang w:val="en-US"/>
              </w:rPr>
            </w:pPr>
            <w:r>
              <w:rPr>
                <w:b/>
                <w:sz w:val="18"/>
                <w:szCs w:val="18"/>
                <w:lang w:val="en-US"/>
              </w:rPr>
              <w:t>PARTICIPANTS:</w:t>
            </w:r>
          </w:p>
          <w:p w:rsidR="00641733" w:rsidRDefault="00641733">
            <w:pPr>
              <w:rPr>
                <w:sz w:val="18"/>
                <w:szCs w:val="18"/>
                <w:lang w:val="en-US"/>
              </w:rPr>
            </w:pPr>
            <w:r>
              <w:rPr>
                <w:b/>
                <w:sz w:val="18"/>
                <w:szCs w:val="18"/>
                <w:lang w:val="en-US"/>
              </w:rPr>
              <w:t>N:</w:t>
            </w:r>
            <w:r>
              <w:rPr>
                <w:sz w:val="18"/>
                <w:szCs w:val="18"/>
                <w:lang w:val="en-US"/>
              </w:rPr>
              <w:t xml:space="preserve"> 40 (75% female)</w:t>
            </w:r>
          </w:p>
          <w:p w:rsidR="00641733" w:rsidRDefault="00641733">
            <w:pPr>
              <w:rPr>
                <w:sz w:val="18"/>
                <w:szCs w:val="18"/>
                <w:lang w:val="en-US"/>
              </w:rPr>
            </w:pPr>
            <w:r>
              <w:rPr>
                <w:b/>
                <w:sz w:val="18"/>
                <w:szCs w:val="18"/>
                <w:lang w:val="en-US"/>
              </w:rPr>
              <w:t>Age:</w:t>
            </w:r>
            <w:r>
              <w:rPr>
                <w:sz w:val="18"/>
                <w:szCs w:val="18"/>
                <w:lang w:val="en-US"/>
              </w:rPr>
              <w:t xml:space="preserve"> 57.8 SD11.8years</w:t>
            </w:r>
          </w:p>
          <w:p w:rsidR="00641733" w:rsidRDefault="00641733">
            <w:pPr>
              <w:rPr>
                <w:sz w:val="18"/>
                <w:szCs w:val="18"/>
                <w:lang w:val="en-US"/>
              </w:rPr>
            </w:pPr>
            <w:r>
              <w:rPr>
                <w:b/>
                <w:sz w:val="18"/>
                <w:szCs w:val="18"/>
                <w:lang w:val="en-US"/>
              </w:rPr>
              <w:t xml:space="preserve">Inclusion: </w:t>
            </w:r>
            <w:r>
              <w:rPr>
                <w:sz w:val="18"/>
                <w:szCs w:val="18"/>
                <w:lang w:val="en-US"/>
              </w:rPr>
              <w:t>systemic sclerosis; 16 had lung involvement; none had arthritis or myositis; all had flexion contractures; 18 had fingertip ulcers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sz w:val="18"/>
                <w:szCs w:val="18"/>
                <w:lang w:val="en-US"/>
              </w:rPr>
            </w:pPr>
            <w:r>
              <w:rPr>
                <w:b/>
                <w:sz w:val="18"/>
                <w:szCs w:val="18"/>
                <w:lang w:val="en-US"/>
              </w:rPr>
              <w:t>Intervention type:</w:t>
            </w:r>
            <w:r>
              <w:rPr>
                <w:sz w:val="18"/>
                <w:szCs w:val="18"/>
                <w:lang w:val="en-US"/>
              </w:rPr>
              <w:t xml:space="preserve"> physiotherapy</w:t>
            </w:r>
          </w:p>
          <w:p w:rsidR="00641733" w:rsidRDefault="00641733">
            <w:pPr>
              <w:rPr>
                <w:sz w:val="18"/>
                <w:szCs w:val="18"/>
                <w:lang w:val="en-US"/>
              </w:rPr>
            </w:pPr>
            <w:r>
              <w:rPr>
                <w:b/>
                <w:sz w:val="18"/>
                <w:szCs w:val="18"/>
                <w:lang w:val="en-US"/>
              </w:rPr>
              <w:t>Intervention (n=10):</w:t>
            </w:r>
            <w:r>
              <w:rPr>
                <w:sz w:val="18"/>
                <w:szCs w:val="18"/>
                <w:lang w:val="en-US"/>
              </w:rPr>
              <w:t xml:space="preserve"> connective tissue massage and McMennell joint manipulation plus daily home exercises (hand and arm)</w:t>
            </w:r>
          </w:p>
          <w:p w:rsidR="00641733" w:rsidRDefault="00641733">
            <w:pPr>
              <w:rPr>
                <w:sz w:val="18"/>
                <w:szCs w:val="18"/>
                <w:lang w:val="en-US"/>
              </w:rPr>
            </w:pPr>
            <w:r>
              <w:rPr>
                <w:b/>
                <w:sz w:val="18"/>
                <w:szCs w:val="18"/>
                <w:lang w:val="en-US"/>
              </w:rPr>
              <w:t>Comparison (n=10):</w:t>
            </w:r>
            <w:r>
              <w:rPr>
                <w:sz w:val="18"/>
                <w:szCs w:val="18"/>
                <w:lang w:val="en-US"/>
              </w:rPr>
              <w:t xml:space="preserve"> daily home exercise programme only</w:t>
            </w:r>
          </w:p>
          <w:p w:rsidR="00641733" w:rsidRDefault="00641733">
            <w:pPr>
              <w:rPr>
                <w:sz w:val="18"/>
                <w:szCs w:val="18"/>
                <w:lang w:val="en-US"/>
              </w:rPr>
            </w:pPr>
            <w:r>
              <w:rPr>
                <w:b/>
                <w:sz w:val="18"/>
                <w:szCs w:val="18"/>
                <w:lang w:val="en-US"/>
              </w:rPr>
              <w:t>All:</w:t>
            </w:r>
            <w:r>
              <w:rPr>
                <w:sz w:val="18"/>
                <w:szCs w:val="18"/>
                <w:lang w:val="en-US"/>
              </w:rPr>
              <w:t xml:space="preserve"> educational recommendation on general measures (nutrition, skin warming and skin and mucosal protection); all patients continued pharmacological treatments without change</w:t>
            </w:r>
          </w:p>
          <w:p w:rsidR="00641733" w:rsidRDefault="00641733">
            <w:pPr>
              <w:rPr>
                <w:sz w:val="18"/>
                <w:szCs w:val="18"/>
                <w:lang w:val="en-US"/>
              </w:rPr>
            </w:pPr>
            <w:r>
              <w:rPr>
                <w:b/>
                <w:sz w:val="18"/>
                <w:szCs w:val="18"/>
                <w:lang w:val="en-US"/>
              </w:rPr>
              <w:t xml:space="preserve">Dose: </w:t>
            </w:r>
            <w:r>
              <w:rPr>
                <w:sz w:val="18"/>
                <w:szCs w:val="18"/>
                <w:lang w:val="en-US"/>
              </w:rPr>
              <w:t>manual therapy: two 1 h sessions per week; home exercises: 20 min daily</w:t>
            </w:r>
          </w:p>
          <w:p w:rsidR="00641733" w:rsidRDefault="00641733">
            <w:pPr>
              <w:rPr>
                <w:sz w:val="18"/>
                <w:szCs w:val="18"/>
                <w:lang w:val="en-US"/>
              </w:rPr>
            </w:pPr>
            <w:r>
              <w:rPr>
                <w:b/>
                <w:sz w:val="18"/>
                <w:szCs w:val="18"/>
                <w:lang w:val="en-US"/>
              </w:rPr>
              <w:t>Providers:</w:t>
            </w:r>
            <w:r>
              <w:rPr>
                <w:sz w:val="18"/>
                <w:szCs w:val="18"/>
                <w:lang w:val="en-US"/>
              </w:rPr>
              <w:t xml:space="preserve"> not reported </w:t>
            </w: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rsidP="00896199">
            <w:pPr>
              <w:pStyle w:val="ListParagraph"/>
              <w:numPr>
                <w:ilvl w:val="0"/>
                <w:numId w:val="28"/>
              </w:numPr>
              <w:spacing w:line="240" w:lineRule="auto"/>
              <w:rPr>
                <w:sz w:val="18"/>
                <w:szCs w:val="18"/>
                <w:lang w:val="en-US"/>
              </w:rPr>
            </w:pPr>
            <w:r>
              <w:rPr>
                <w:sz w:val="18"/>
                <w:szCs w:val="18"/>
                <w:lang w:val="en-US"/>
              </w:rPr>
              <w:t>significance of results seems to refer to change from baseline, not comparison to control group; in the exercise only group, only fist closure was improved after the end of the intervention, but not after the end of follow-up</w:t>
            </w:r>
          </w:p>
          <w:p w:rsidR="00641733" w:rsidRDefault="00641733" w:rsidP="00896199">
            <w:pPr>
              <w:pStyle w:val="ListParagraph"/>
              <w:numPr>
                <w:ilvl w:val="0"/>
                <w:numId w:val="28"/>
              </w:numPr>
              <w:spacing w:line="240" w:lineRule="auto"/>
              <w:rPr>
                <w:sz w:val="18"/>
                <w:szCs w:val="18"/>
                <w:lang w:val="en-US"/>
              </w:rPr>
            </w:pPr>
            <w:r>
              <w:rPr>
                <w:sz w:val="18"/>
                <w:szCs w:val="18"/>
                <w:lang w:val="en-US"/>
              </w:rPr>
              <w:t>significant improvement in the following parameters both at end of intervention and follow-up: Hand Mobility in Scleroderma Test, Cochin hand functional disability scale, fist closure, Health Assessment Questionnaire Disability Index</w:t>
            </w:r>
          </w:p>
          <w:p w:rsidR="00641733" w:rsidRDefault="00641733" w:rsidP="00896199">
            <w:pPr>
              <w:pStyle w:val="ListParagraph"/>
              <w:numPr>
                <w:ilvl w:val="0"/>
                <w:numId w:val="28"/>
              </w:numPr>
              <w:spacing w:line="240" w:lineRule="auto"/>
              <w:rPr>
                <w:sz w:val="18"/>
                <w:szCs w:val="18"/>
                <w:lang w:val="en-US"/>
              </w:rPr>
            </w:pPr>
            <w:r>
              <w:rPr>
                <w:sz w:val="18"/>
                <w:szCs w:val="18"/>
                <w:lang w:val="en-US"/>
              </w:rPr>
              <w:t>significant improvement in the following parameters only at end of intervention but not at follow-up: Mental Synthetic Index (SF-36), Physical Synthetic Index (SF-36),</w:t>
            </w:r>
          </w:p>
          <w:p w:rsidR="00641733" w:rsidRDefault="00641733" w:rsidP="00896199">
            <w:pPr>
              <w:pStyle w:val="ListParagraph"/>
              <w:numPr>
                <w:ilvl w:val="0"/>
                <w:numId w:val="28"/>
              </w:numPr>
              <w:spacing w:line="240" w:lineRule="auto"/>
              <w:rPr>
                <w:sz w:val="18"/>
                <w:szCs w:val="18"/>
                <w:lang w:val="en-US"/>
              </w:rPr>
            </w:pPr>
            <w:r>
              <w:rPr>
                <w:sz w:val="18"/>
                <w:szCs w:val="18"/>
                <w:lang w:val="en-US"/>
              </w:rPr>
              <w:t xml:space="preserve">no significant improvement either at end of intervention or at end of follow-up: hand opening </w:t>
            </w:r>
          </w:p>
          <w:p w:rsidR="00641733" w:rsidRDefault="00641733">
            <w:pPr>
              <w:rPr>
                <w:b/>
                <w:i/>
                <w:sz w:val="18"/>
                <w:szCs w:val="18"/>
                <w:lang w:val="en-US"/>
              </w:rPr>
            </w:pPr>
          </w:p>
          <w:p w:rsidR="00641733" w:rsidRDefault="00641733">
            <w:pPr>
              <w:rPr>
                <w:sz w:val="18"/>
                <w:szCs w:val="18"/>
                <w:lang w:val="en-US"/>
              </w:rPr>
            </w:pPr>
            <w:r>
              <w:rPr>
                <w:b/>
                <w:i/>
                <w:sz w:val="18"/>
                <w:szCs w:val="18"/>
                <w:lang w:val="en-US"/>
              </w:rPr>
              <w:t>Specific adverse effects:</w:t>
            </w:r>
            <w:r>
              <w:rPr>
                <w:b/>
                <w:sz w:val="18"/>
                <w:szCs w:val="18"/>
                <w:lang w:val="en-US"/>
              </w:rPr>
              <w:t xml:space="preserve"> </w:t>
            </w:r>
            <w:r>
              <w:rPr>
                <w:sz w:val="18"/>
                <w:szCs w:val="18"/>
                <w:lang w:val="en-US"/>
              </w:rPr>
              <w:t>not reported</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9B5942" w:rsidRDefault="00641733" w:rsidP="009B5942">
            <w:pPr>
              <w:keepNext/>
              <w:rPr>
                <w:b/>
                <w:sz w:val="18"/>
                <w:szCs w:val="18"/>
                <w:lang w:val="en-US"/>
              </w:rPr>
            </w:pPr>
            <w:r>
              <w:rPr>
                <w:b/>
                <w:sz w:val="18"/>
                <w:szCs w:val="18"/>
                <w:lang w:val="en-US"/>
              </w:rPr>
              <w:t>Adverse events</w:t>
            </w:r>
          </w:p>
        </w:tc>
        <w:tc>
          <w:tcPr>
            <w:tcW w:w="3857" w:type="dxa"/>
            <w:tcBorders>
              <w:top w:val="single" w:sz="4" w:space="0" w:color="000000"/>
              <w:left w:val="single" w:sz="4" w:space="0" w:color="000000"/>
              <w:bottom w:val="single" w:sz="4" w:space="0" w:color="000000"/>
              <w:right w:val="single" w:sz="4" w:space="0" w:color="000000"/>
            </w:tcBorders>
          </w:tcPr>
          <w:p w:rsidR="00641733" w:rsidRDefault="00641733">
            <w:pPr>
              <w:rPr>
                <w:b/>
                <w:sz w:val="18"/>
                <w:szCs w:val="18"/>
                <w:lang w:val="en-US"/>
              </w:rPr>
            </w:pPr>
          </w:p>
        </w:tc>
        <w:tc>
          <w:tcPr>
            <w:tcW w:w="6851" w:type="dxa"/>
            <w:tcBorders>
              <w:top w:val="single" w:sz="4" w:space="0" w:color="000000"/>
              <w:left w:val="single" w:sz="4" w:space="0" w:color="000000"/>
              <w:bottom w:val="single" w:sz="4" w:space="0" w:color="000000"/>
              <w:right w:val="single" w:sz="4" w:space="0" w:color="000000"/>
            </w:tcBorders>
          </w:tcPr>
          <w:p w:rsidR="00641733" w:rsidRDefault="00641733" w:rsidP="009B5942">
            <w:pPr>
              <w:pStyle w:val="ListParagraph"/>
              <w:spacing w:line="240" w:lineRule="auto"/>
              <w:ind w:left="360"/>
              <w:rPr>
                <w:sz w:val="18"/>
                <w:szCs w:val="18"/>
                <w:lang w:val="en-US"/>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sz w:val="18"/>
                <w:szCs w:val="18"/>
              </w:rPr>
              <w:t>Boyle 2008</w:t>
            </w:r>
          </w:p>
          <w:p w:rsidR="00641733" w:rsidRPr="009B5942" w:rsidRDefault="00641733">
            <w:pPr>
              <w:rPr>
                <w:sz w:val="18"/>
                <w:szCs w:val="18"/>
              </w:rPr>
            </w:pPr>
            <w:r w:rsidRPr="009B5942">
              <w:rPr>
                <w:sz w:val="18"/>
                <w:szCs w:val="18"/>
              </w:rPr>
              <w:t>Canada</w:t>
            </w:r>
          </w:p>
          <w:p w:rsidR="00641733" w:rsidRPr="009B5942" w:rsidRDefault="00641733">
            <w:pPr>
              <w:rPr>
                <w:sz w:val="18"/>
                <w:szCs w:val="18"/>
              </w:rPr>
            </w:pPr>
          </w:p>
          <w:p w:rsidR="00641733" w:rsidRPr="009B5942" w:rsidRDefault="00641733">
            <w:pPr>
              <w:rPr>
                <w:sz w:val="18"/>
                <w:szCs w:val="18"/>
              </w:rPr>
            </w:pPr>
            <w:r w:rsidRPr="009B5942">
              <w:rPr>
                <w:b/>
                <w:sz w:val="18"/>
                <w:szCs w:val="18"/>
              </w:rPr>
              <w:t>Focus:</w:t>
            </w:r>
            <w:r w:rsidRPr="009B5942">
              <w:rPr>
                <w:sz w:val="18"/>
                <w:szCs w:val="18"/>
              </w:rPr>
              <w:t xml:space="preserve"> to determine if at an ecological level, the annual rates of chiropractor utilisation were associated with annual incidence rates of hospitalisations with vertebrobasilar artery (VBA) stroke in two Canadian Provinces </w:t>
            </w:r>
          </w:p>
          <w:p w:rsidR="00641733" w:rsidRPr="009B5942" w:rsidRDefault="00641733">
            <w:pPr>
              <w:rPr>
                <w:sz w:val="18"/>
                <w:szCs w:val="18"/>
              </w:rPr>
            </w:pPr>
            <w:r w:rsidRPr="009B5942">
              <w:rPr>
                <w:b/>
                <w:sz w:val="18"/>
                <w:szCs w:val="18"/>
              </w:rPr>
              <w:t>Design:</w:t>
            </w:r>
            <w:r w:rsidRPr="009B5942">
              <w:rPr>
                <w:sz w:val="18"/>
                <w:szCs w:val="18"/>
              </w:rPr>
              <w:t xml:space="preserve"> cohort study</w:t>
            </w:r>
          </w:p>
          <w:p w:rsidR="00641733" w:rsidRPr="009B5942" w:rsidRDefault="00641733">
            <w:pPr>
              <w:rPr>
                <w:sz w:val="18"/>
                <w:szCs w:val="18"/>
              </w:rPr>
            </w:pPr>
            <w:r w:rsidRPr="009B5942">
              <w:rPr>
                <w:b/>
                <w:sz w:val="18"/>
                <w:szCs w:val="18"/>
              </w:rPr>
              <w:t>Duration:</w:t>
            </w:r>
            <w:r w:rsidRPr="009B5942">
              <w:rPr>
                <w:sz w:val="18"/>
                <w:szCs w:val="18"/>
              </w:rPr>
              <w:t xml:space="preserve"> NA</w:t>
            </w:r>
          </w:p>
          <w:p w:rsidR="00641733" w:rsidRPr="009B5942" w:rsidRDefault="00641733">
            <w:pPr>
              <w:rPr>
                <w:b/>
                <w:sz w:val="18"/>
                <w:szCs w:val="18"/>
              </w:rPr>
            </w:pPr>
            <w:r w:rsidRPr="009B5942">
              <w:rPr>
                <w:b/>
                <w:sz w:val="18"/>
                <w:szCs w:val="18"/>
              </w:rPr>
              <w:t>Follow-up:</w:t>
            </w:r>
            <w:r w:rsidRPr="009B5942">
              <w:rPr>
                <w:sz w:val="18"/>
                <w:szCs w:val="18"/>
              </w:rPr>
              <w:t xml:space="preserve"> 1993-2004</w:t>
            </w:r>
          </w:p>
          <w:p w:rsidR="00641733" w:rsidRPr="009B5942" w:rsidRDefault="00641733">
            <w:pPr>
              <w:rPr>
                <w:sz w:val="18"/>
                <w:szCs w:val="18"/>
              </w:rPr>
            </w:pPr>
            <w:r w:rsidRPr="009B5942">
              <w:rPr>
                <w:b/>
                <w:sz w:val="18"/>
                <w:szCs w:val="18"/>
              </w:rPr>
              <w:t xml:space="preserve">Quality: </w:t>
            </w:r>
            <w:r w:rsidRPr="009B5942">
              <w:rPr>
                <w:sz w:val="18"/>
                <w:szCs w:val="18"/>
              </w:rPr>
              <w:t>low</w:t>
            </w:r>
          </w:p>
          <w:p w:rsidR="00641733" w:rsidRPr="009B5942" w:rsidRDefault="00641733">
            <w:pPr>
              <w:rPr>
                <w:sz w:val="18"/>
                <w:szCs w:val="18"/>
              </w:rPr>
            </w:pPr>
          </w:p>
          <w:p w:rsidR="00641733" w:rsidRPr="009B5942" w:rsidRDefault="00641733">
            <w:pPr>
              <w:rPr>
                <w:b/>
                <w:sz w:val="18"/>
                <w:szCs w:val="18"/>
              </w:rPr>
            </w:pPr>
            <w:r w:rsidRPr="009B5942">
              <w:rPr>
                <w:b/>
                <w:sz w:val="18"/>
                <w:szCs w:val="18"/>
              </w:rPr>
              <w:t>PARTICIPANTS:</w:t>
            </w:r>
          </w:p>
          <w:p w:rsidR="00641733" w:rsidRPr="009B5942" w:rsidRDefault="00641733">
            <w:pPr>
              <w:rPr>
                <w:sz w:val="18"/>
                <w:szCs w:val="18"/>
              </w:rPr>
            </w:pPr>
            <w:r w:rsidRPr="009B5942">
              <w:rPr>
                <w:b/>
                <w:sz w:val="18"/>
                <w:szCs w:val="18"/>
              </w:rPr>
              <w:t>N:</w:t>
            </w:r>
            <w:r w:rsidRPr="009B5942">
              <w:rPr>
                <w:sz w:val="18"/>
                <w:szCs w:val="18"/>
              </w:rPr>
              <w:t xml:space="preserve"> NA (ecological study)</w:t>
            </w:r>
          </w:p>
          <w:p w:rsidR="00641733" w:rsidRPr="009B5942" w:rsidRDefault="00641733">
            <w:pPr>
              <w:rPr>
                <w:sz w:val="18"/>
                <w:szCs w:val="18"/>
              </w:rPr>
            </w:pPr>
            <w:r w:rsidRPr="009B5942">
              <w:rPr>
                <w:b/>
                <w:sz w:val="18"/>
                <w:szCs w:val="18"/>
              </w:rPr>
              <w:t>Age:</w:t>
            </w:r>
            <w:r w:rsidRPr="009B5942">
              <w:rPr>
                <w:sz w:val="18"/>
                <w:szCs w:val="18"/>
              </w:rPr>
              <w:t xml:space="preserve"> not reported</w:t>
            </w:r>
          </w:p>
          <w:p w:rsidR="00641733" w:rsidRPr="009B5942" w:rsidRDefault="00641733">
            <w:pPr>
              <w:rPr>
                <w:b/>
                <w:sz w:val="18"/>
                <w:szCs w:val="18"/>
              </w:rPr>
            </w:pPr>
            <w:r w:rsidRPr="009B5942">
              <w:rPr>
                <w:b/>
                <w:sz w:val="18"/>
                <w:szCs w:val="18"/>
              </w:rPr>
              <w:t>Inclusion:</w:t>
            </w:r>
            <w:r w:rsidRPr="009B5942">
              <w:rPr>
                <w:sz w:val="18"/>
                <w:szCs w:val="18"/>
              </w:rPr>
              <w:t xml:space="preserve"> hospitalised/discharged with VBA stroke</w:t>
            </w:r>
          </w:p>
        </w:tc>
        <w:tc>
          <w:tcPr>
            <w:tcW w:w="3857"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bCs/>
                <w:sz w:val="18"/>
                <w:szCs w:val="18"/>
              </w:rPr>
            </w:pPr>
            <w:r w:rsidRPr="009B5942">
              <w:rPr>
                <w:b/>
                <w:sz w:val="18"/>
                <w:szCs w:val="18"/>
              </w:rPr>
              <w:t>Intervention:</w:t>
            </w:r>
            <w:r w:rsidRPr="009B5942">
              <w:rPr>
                <w:sz w:val="18"/>
                <w:szCs w:val="18"/>
              </w:rPr>
              <w:t xml:space="preserve"> </w:t>
            </w:r>
            <w:r w:rsidRPr="009B5942">
              <w:rPr>
                <w:bCs/>
                <w:sz w:val="18"/>
                <w:szCs w:val="18"/>
              </w:rPr>
              <w:t>chiropractic utilisation rate</w:t>
            </w:r>
          </w:p>
          <w:p w:rsidR="00641733" w:rsidRPr="009B5942" w:rsidRDefault="00641733">
            <w:pPr>
              <w:rPr>
                <w:bCs/>
                <w:sz w:val="18"/>
                <w:szCs w:val="18"/>
              </w:rPr>
            </w:pPr>
            <w:r w:rsidRPr="009B5942">
              <w:rPr>
                <w:b/>
                <w:sz w:val="18"/>
                <w:szCs w:val="18"/>
              </w:rPr>
              <w:t>Comparison:</w:t>
            </w:r>
            <w:r w:rsidRPr="009B5942">
              <w:rPr>
                <w:sz w:val="18"/>
                <w:szCs w:val="18"/>
              </w:rPr>
              <w:t xml:space="preserve"> different </w:t>
            </w:r>
            <w:r w:rsidRPr="009B5942">
              <w:rPr>
                <w:bCs/>
                <w:sz w:val="18"/>
                <w:szCs w:val="18"/>
              </w:rPr>
              <w:t>chiropractic utilisation rates</w:t>
            </w:r>
          </w:p>
          <w:p w:rsidR="00641733" w:rsidRDefault="00641733">
            <w:pPr>
              <w:rPr>
                <w:sz w:val="18"/>
                <w:szCs w:val="18"/>
                <w:lang w:val="de-DE"/>
              </w:rPr>
            </w:pPr>
            <w:r>
              <w:rPr>
                <w:b/>
                <w:sz w:val="18"/>
                <w:szCs w:val="18"/>
                <w:lang w:val="de-DE"/>
              </w:rPr>
              <w:t xml:space="preserve">Dose: </w:t>
            </w:r>
            <w:r>
              <w:rPr>
                <w:sz w:val="18"/>
                <w:szCs w:val="18"/>
                <w:lang w:val="de-DE"/>
              </w:rPr>
              <w:t>NA</w:t>
            </w:r>
          </w:p>
          <w:p w:rsidR="00641733" w:rsidRDefault="00641733">
            <w:pPr>
              <w:rPr>
                <w:sz w:val="18"/>
                <w:szCs w:val="18"/>
                <w:lang w:val="de-DE"/>
              </w:rPr>
            </w:pPr>
            <w:r>
              <w:rPr>
                <w:b/>
                <w:sz w:val="18"/>
                <w:szCs w:val="18"/>
                <w:lang w:val="de-DE"/>
              </w:rPr>
              <w:t>Providers:</w:t>
            </w:r>
            <w:r>
              <w:rPr>
                <w:sz w:val="18"/>
                <w:szCs w:val="18"/>
                <w:lang w:val="de-DE"/>
              </w:rPr>
              <w:t xml:space="preserve"> chiropractors </w:t>
            </w:r>
          </w:p>
          <w:p w:rsidR="00641733" w:rsidRDefault="00641733">
            <w:pPr>
              <w:rPr>
                <w:sz w:val="18"/>
                <w:szCs w:val="18"/>
                <w:lang w:val="de-DE"/>
              </w:rPr>
            </w:pPr>
          </w:p>
          <w:p w:rsidR="00641733" w:rsidRDefault="00641733">
            <w:pPr>
              <w:rPr>
                <w:sz w:val="18"/>
                <w:szCs w:val="18"/>
                <w:lang w:val="de-DE"/>
              </w:rPr>
            </w:pPr>
          </w:p>
        </w:tc>
        <w:tc>
          <w:tcPr>
            <w:tcW w:w="6851" w:type="dxa"/>
            <w:tcBorders>
              <w:top w:val="single" w:sz="4" w:space="0" w:color="000000"/>
              <w:left w:val="single" w:sz="4" w:space="0" w:color="000000"/>
              <w:bottom w:val="single" w:sz="4" w:space="0" w:color="000000"/>
              <w:right w:val="single" w:sz="4" w:space="0" w:color="000000"/>
            </w:tcBorders>
          </w:tcPr>
          <w:tbl>
            <w:tblPr>
              <w:tblpPr w:leftFromText="180" w:rightFromText="180" w:vertAnchor="page" w:horzAnchor="margin" w:tblpXSpec="center" w:tblpY="43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6"/>
              <w:gridCol w:w="1282"/>
              <w:gridCol w:w="1355"/>
            </w:tblGrid>
            <w:tr w:rsidR="00641733">
              <w:tc>
                <w:tcPr>
                  <w:tcW w:w="2186" w:type="dxa"/>
                  <w:tcBorders>
                    <w:top w:val="nil"/>
                    <w:left w:val="nil"/>
                    <w:bottom w:val="single" w:sz="4" w:space="0" w:color="000000"/>
                    <w:right w:val="nil"/>
                  </w:tcBorders>
                  <w:hideMark/>
                </w:tcPr>
                <w:p w:rsidR="00641733" w:rsidRDefault="00641733">
                  <w:pPr>
                    <w:pStyle w:val="Heading6"/>
                    <w:rPr>
                      <w:rFonts w:asciiTheme="minorHAnsi" w:hAnsiTheme="minorHAnsi" w:cstheme="minorHAnsi"/>
                      <w:color w:val="auto"/>
                      <w:sz w:val="18"/>
                      <w:szCs w:val="18"/>
                      <w:lang w:val="en-GB"/>
                    </w:rPr>
                  </w:pPr>
                  <w:r>
                    <w:rPr>
                      <w:rFonts w:asciiTheme="minorHAnsi" w:hAnsiTheme="minorHAnsi" w:cstheme="minorHAnsi"/>
                      <w:color w:val="auto"/>
                      <w:sz w:val="18"/>
                      <w:szCs w:val="18"/>
                      <w:lang w:val="en-GB"/>
                    </w:rPr>
                    <w:t>Change in outcome</w:t>
                  </w:r>
                </w:p>
              </w:tc>
              <w:tc>
                <w:tcPr>
                  <w:tcW w:w="1282" w:type="dxa"/>
                  <w:tcBorders>
                    <w:top w:val="nil"/>
                    <w:left w:val="nil"/>
                    <w:bottom w:val="single" w:sz="4" w:space="0" w:color="000000"/>
                    <w:right w:val="nil"/>
                  </w:tcBorders>
                  <w:hideMark/>
                </w:tcPr>
                <w:p w:rsidR="00641733" w:rsidRDefault="00641733">
                  <w:pPr>
                    <w:jc w:val="center"/>
                    <w:rPr>
                      <w:b/>
                      <w:bCs/>
                      <w:sz w:val="18"/>
                      <w:szCs w:val="18"/>
                      <w:lang w:val="de-DE"/>
                    </w:rPr>
                  </w:pPr>
                  <w:r>
                    <w:rPr>
                      <w:b/>
                      <w:bCs/>
                      <w:sz w:val="18"/>
                      <w:szCs w:val="18"/>
                      <w:lang w:val="de-DE"/>
                    </w:rPr>
                    <w:t>Ontario</w:t>
                  </w:r>
                </w:p>
                <w:p w:rsidR="00641733" w:rsidRDefault="00641733">
                  <w:pPr>
                    <w:jc w:val="center"/>
                    <w:rPr>
                      <w:b/>
                      <w:bCs/>
                      <w:sz w:val="18"/>
                      <w:szCs w:val="18"/>
                      <w:lang w:val="de-DE"/>
                    </w:rPr>
                  </w:pPr>
                  <w:r>
                    <w:rPr>
                      <w:b/>
                      <w:bCs/>
                      <w:sz w:val="18"/>
                      <w:szCs w:val="18"/>
                      <w:lang w:val="de-DE"/>
                    </w:rPr>
                    <w:t>1993-2002</w:t>
                  </w:r>
                </w:p>
              </w:tc>
              <w:tc>
                <w:tcPr>
                  <w:tcW w:w="1355" w:type="dxa"/>
                  <w:tcBorders>
                    <w:top w:val="nil"/>
                    <w:left w:val="nil"/>
                    <w:bottom w:val="single" w:sz="4" w:space="0" w:color="000000"/>
                    <w:right w:val="nil"/>
                  </w:tcBorders>
                  <w:hideMark/>
                </w:tcPr>
                <w:p w:rsidR="00641733" w:rsidRDefault="00641733">
                  <w:pPr>
                    <w:jc w:val="center"/>
                    <w:rPr>
                      <w:b/>
                      <w:sz w:val="18"/>
                      <w:szCs w:val="18"/>
                      <w:lang w:val="de-DE"/>
                    </w:rPr>
                  </w:pPr>
                  <w:r>
                    <w:rPr>
                      <w:b/>
                      <w:sz w:val="18"/>
                      <w:szCs w:val="18"/>
                      <w:lang w:val="de-DE"/>
                    </w:rPr>
                    <w:t>Saskatchewan</w:t>
                  </w:r>
                </w:p>
                <w:p w:rsidR="00641733" w:rsidRDefault="00641733">
                  <w:pPr>
                    <w:jc w:val="center"/>
                    <w:rPr>
                      <w:b/>
                      <w:sz w:val="18"/>
                      <w:szCs w:val="18"/>
                      <w:lang w:val="de-DE"/>
                    </w:rPr>
                  </w:pPr>
                  <w:r>
                    <w:rPr>
                      <w:b/>
                      <w:bCs/>
                      <w:sz w:val="18"/>
                      <w:szCs w:val="18"/>
                      <w:lang w:val="de-DE"/>
                    </w:rPr>
                    <w:t>1993-2002</w:t>
                  </w:r>
                </w:p>
              </w:tc>
            </w:tr>
            <w:tr w:rsidR="00641733">
              <w:tc>
                <w:tcPr>
                  <w:tcW w:w="2186"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N of hospitalisations with VBA stroke</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818</w:t>
                  </w:r>
                </w:p>
              </w:tc>
              <w:tc>
                <w:tcPr>
                  <w:tcW w:w="135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82</w:t>
                  </w:r>
                </w:p>
              </w:tc>
            </w:tr>
            <w:tr w:rsidR="00641733">
              <w:tc>
                <w:tcPr>
                  <w:tcW w:w="2186"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Crude cumulative incidence per 100,000 person-years</w:t>
                  </w:r>
                </w:p>
              </w:tc>
              <w:tc>
                <w:tcPr>
                  <w:tcW w:w="1282"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0.750</w:t>
                  </w:r>
                </w:p>
              </w:tc>
              <w:tc>
                <w:tcPr>
                  <w:tcW w:w="1355"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0.855</w:t>
                  </w:r>
                </w:p>
              </w:tc>
            </w:tr>
            <w:tr w:rsidR="00641733">
              <w:tc>
                <w:tcPr>
                  <w:tcW w:w="2186"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Males</w:t>
                  </w:r>
                </w:p>
                <w:p w:rsidR="00641733" w:rsidRPr="009B5942" w:rsidRDefault="00641733">
                  <w:pPr>
                    <w:rPr>
                      <w:sz w:val="18"/>
                      <w:szCs w:val="18"/>
                    </w:rPr>
                  </w:pPr>
                  <w:r w:rsidRPr="009B5942">
                    <w:rPr>
                      <w:sz w:val="18"/>
                      <w:szCs w:val="18"/>
                    </w:rPr>
                    <w:t>Females</w:t>
                  </w:r>
                </w:p>
              </w:tc>
              <w:tc>
                <w:tcPr>
                  <w:tcW w:w="1282"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0.964</w:t>
                  </w:r>
                </w:p>
                <w:p w:rsidR="00641733" w:rsidRPr="009B5942" w:rsidRDefault="00641733">
                  <w:pPr>
                    <w:jc w:val="center"/>
                    <w:rPr>
                      <w:sz w:val="18"/>
                      <w:szCs w:val="18"/>
                    </w:rPr>
                  </w:pPr>
                  <w:r w:rsidRPr="009B5942">
                    <w:rPr>
                      <w:sz w:val="18"/>
                      <w:szCs w:val="18"/>
                    </w:rPr>
                    <w:t>0.542</w:t>
                  </w:r>
                </w:p>
              </w:tc>
              <w:tc>
                <w:tcPr>
                  <w:tcW w:w="1355"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1.545</w:t>
                  </w:r>
                </w:p>
                <w:p w:rsidR="00641733" w:rsidRPr="009B5942" w:rsidRDefault="00641733">
                  <w:pPr>
                    <w:jc w:val="center"/>
                    <w:rPr>
                      <w:sz w:val="18"/>
                      <w:szCs w:val="18"/>
                    </w:rPr>
                  </w:pPr>
                  <w:r w:rsidRPr="009B5942">
                    <w:rPr>
                      <w:sz w:val="18"/>
                      <w:szCs w:val="18"/>
                    </w:rPr>
                    <w:t>0.559</w:t>
                  </w:r>
                </w:p>
              </w:tc>
            </w:tr>
            <w:tr w:rsidR="00641733">
              <w:tc>
                <w:tcPr>
                  <w:tcW w:w="2186"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Age &lt;=45 years</w:t>
                  </w:r>
                </w:p>
                <w:p w:rsidR="00641733" w:rsidRPr="009B5942" w:rsidRDefault="00641733">
                  <w:pPr>
                    <w:rPr>
                      <w:sz w:val="18"/>
                      <w:szCs w:val="18"/>
                    </w:rPr>
                  </w:pPr>
                  <w:r w:rsidRPr="009B5942">
                    <w:rPr>
                      <w:sz w:val="18"/>
                      <w:szCs w:val="18"/>
                    </w:rPr>
                    <w:t>Age &gt;45 years</w:t>
                  </w:r>
                </w:p>
              </w:tc>
              <w:tc>
                <w:tcPr>
                  <w:tcW w:w="1282"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0.145</w:t>
                  </w:r>
                </w:p>
                <w:p w:rsidR="00641733" w:rsidRPr="009B5942" w:rsidRDefault="00641733">
                  <w:pPr>
                    <w:jc w:val="center"/>
                    <w:rPr>
                      <w:sz w:val="18"/>
                      <w:szCs w:val="18"/>
                    </w:rPr>
                  </w:pPr>
                  <w:r w:rsidRPr="009B5942">
                    <w:rPr>
                      <w:sz w:val="18"/>
                      <w:szCs w:val="18"/>
                    </w:rPr>
                    <w:t>1.846</w:t>
                  </w:r>
                </w:p>
              </w:tc>
              <w:tc>
                <w:tcPr>
                  <w:tcW w:w="1355"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0.098</w:t>
                  </w:r>
                </w:p>
                <w:p w:rsidR="00641733" w:rsidRPr="009B5942" w:rsidRDefault="00641733">
                  <w:pPr>
                    <w:jc w:val="center"/>
                    <w:rPr>
                      <w:sz w:val="18"/>
                      <w:szCs w:val="18"/>
                    </w:rPr>
                  </w:pPr>
                  <w:r w:rsidRPr="009B5942">
                    <w:rPr>
                      <w:sz w:val="18"/>
                      <w:szCs w:val="18"/>
                    </w:rPr>
                    <w:t>2.184</w:t>
                  </w:r>
                </w:p>
              </w:tc>
            </w:tr>
          </w:tbl>
          <w:p w:rsidR="00641733" w:rsidRPr="009B5942" w:rsidRDefault="00641733">
            <w:pPr>
              <w:rPr>
                <w:b/>
                <w:iCs/>
                <w:sz w:val="18"/>
                <w:szCs w:val="18"/>
              </w:rPr>
            </w:pPr>
            <w:r w:rsidRPr="009B5942">
              <w:rPr>
                <w:b/>
                <w:iCs/>
                <w:sz w:val="18"/>
                <w:szCs w:val="18"/>
              </w:rPr>
              <w:t>Results</w:t>
            </w:r>
          </w:p>
          <w:p w:rsidR="00641733" w:rsidRPr="009B5942" w:rsidRDefault="00641733">
            <w:pPr>
              <w:rPr>
                <w:b/>
                <w:iCs/>
                <w:sz w:val="18"/>
                <w:szCs w:val="18"/>
              </w:rPr>
            </w:pPr>
          </w:p>
          <w:p w:rsidR="00641733" w:rsidRPr="009B5942" w:rsidRDefault="00641733">
            <w:pPr>
              <w:rPr>
                <w:sz w:val="18"/>
                <w:szCs w:val="18"/>
                <w:u w:val="single"/>
              </w:rPr>
            </w:pPr>
            <w:r w:rsidRPr="009B5942">
              <w:rPr>
                <w:sz w:val="18"/>
                <w:szCs w:val="18"/>
                <w:u w:val="single"/>
              </w:rPr>
              <w:t>Saskatchewan</w:t>
            </w:r>
          </w:p>
          <w:p w:rsidR="00641733" w:rsidRPr="009B5942" w:rsidRDefault="00641733">
            <w:pPr>
              <w:rPr>
                <w:sz w:val="18"/>
                <w:szCs w:val="18"/>
                <w:u w:val="single"/>
              </w:rPr>
            </w:pPr>
            <w:r w:rsidRPr="009B5942">
              <w:rPr>
                <w:sz w:val="18"/>
                <w:szCs w:val="18"/>
              </w:rPr>
              <w:t>In 2000, there was 360% increase in annual incidence of VBA stroke hospitalisations (up to 1.8 per 100,000 population); during the study period, chiropractic utilisation rates were stable</w:t>
            </w:r>
          </w:p>
          <w:p w:rsidR="00641733" w:rsidRPr="009B5942" w:rsidRDefault="00641733">
            <w:pPr>
              <w:rPr>
                <w:sz w:val="18"/>
                <w:szCs w:val="18"/>
                <w:u w:val="single"/>
              </w:rPr>
            </w:pPr>
          </w:p>
          <w:p w:rsidR="00641733" w:rsidRPr="009B5942" w:rsidRDefault="00641733">
            <w:pPr>
              <w:rPr>
                <w:sz w:val="18"/>
                <w:szCs w:val="18"/>
                <w:u w:val="single"/>
              </w:rPr>
            </w:pPr>
            <w:r w:rsidRPr="009B5942">
              <w:rPr>
                <w:sz w:val="18"/>
                <w:szCs w:val="18"/>
                <w:u w:val="single"/>
              </w:rPr>
              <w:t>Ontario</w:t>
            </w:r>
          </w:p>
          <w:p w:rsidR="00641733" w:rsidRPr="009B5942" w:rsidRDefault="00641733">
            <w:pPr>
              <w:rPr>
                <w:sz w:val="18"/>
                <w:szCs w:val="18"/>
              </w:rPr>
            </w:pPr>
            <w:r w:rsidRPr="009B5942">
              <w:rPr>
                <w:sz w:val="18"/>
                <w:szCs w:val="18"/>
              </w:rPr>
              <w:t>In 2000, there was 38% increase in annual incidence of VBA stroke hospitalisations (up to 1.0 per 100,000 population); during the study period, chiropractic utilisation rates steadily declined</w:t>
            </w:r>
          </w:p>
          <w:p w:rsidR="00641733" w:rsidRPr="009B5942" w:rsidRDefault="00641733">
            <w:pPr>
              <w:rPr>
                <w:sz w:val="18"/>
                <w:szCs w:val="18"/>
              </w:rPr>
            </w:pPr>
          </w:p>
          <w:p w:rsidR="00641733" w:rsidRPr="009B5942" w:rsidRDefault="00641733">
            <w:pPr>
              <w:rPr>
                <w:sz w:val="18"/>
                <w:szCs w:val="18"/>
              </w:rPr>
            </w:pPr>
            <w:r w:rsidRPr="009B5942">
              <w:rPr>
                <w:sz w:val="18"/>
                <w:szCs w:val="18"/>
              </w:rPr>
              <w:t>At ecological level, there was no correlation between the chiropractic utilisation rates and annual incidence of VBA stroke.</w:t>
            </w:r>
          </w:p>
          <w:p w:rsidR="00641733" w:rsidRPr="009B5942" w:rsidRDefault="00641733">
            <w:pPr>
              <w:rPr>
                <w:b/>
                <w:sz w:val="18"/>
                <w:szCs w:val="18"/>
              </w:rPr>
            </w:pPr>
          </w:p>
          <w:p w:rsidR="00641733" w:rsidRPr="009B5942" w:rsidRDefault="00641733">
            <w:pPr>
              <w:rPr>
                <w:sz w:val="18"/>
                <w:szCs w:val="18"/>
              </w:rPr>
            </w:pPr>
            <w:r w:rsidRPr="009B5942">
              <w:rPr>
                <w:b/>
                <w:i/>
                <w:sz w:val="18"/>
                <w:szCs w:val="18"/>
              </w:rPr>
              <w:t>Specific adverse effects:</w:t>
            </w:r>
            <w:r w:rsidRPr="009B5942">
              <w:rPr>
                <w:b/>
                <w:sz w:val="18"/>
                <w:szCs w:val="18"/>
              </w:rPr>
              <w:t xml:space="preserve"> </w:t>
            </w:r>
            <w:r w:rsidRPr="009B5942">
              <w:rPr>
                <w:sz w:val="18"/>
                <w:szCs w:val="18"/>
              </w:rPr>
              <w:t>VBA stroke</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sz w:val="18"/>
                <w:szCs w:val="18"/>
              </w:rPr>
              <w:t>Hayes 2006</w:t>
            </w:r>
          </w:p>
          <w:p w:rsidR="00641733" w:rsidRPr="009B5942" w:rsidRDefault="00641733">
            <w:pPr>
              <w:rPr>
                <w:sz w:val="18"/>
                <w:szCs w:val="18"/>
              </w:rPr>
            </w:pPr>
            <w:r w:rsidRPr="009B5942">
              <w:rPr>
                <w:sz w:val="18"/>
                <w:szCs w:val="18"/>
              </w:rPr>
              <w:t>USA</w:t>
            </w:r>
          </w:p>
          <w:p w:rsidR="00641733" w:rsidRPr="009B5942" w:rsidRDefault="00641733">
            <w:pPr>
              <w:rPr>
                <w:sz w:val="18"/>
                <w:szCs w:val="18"/>
              </w:rPr>
            </w:pPr>
          </w:p>
          <w:p w:rsidR="00641733" w:rsidRPr="009B5942" w:rsidRDefault="00641733">
            <w:pPr>
              <w:rPr>
                <w:sz w:val="18"/>
                <w:szCs w:val="18"/>
              </w:rPr>
            </w:pPr>
            <w:r w:rsidRPr="009B5942">
              <w:rPr>
                <w:b/>
                <w:sz w:val="18"/>
                <w:szCs w:val="18"/>
              </w:rPr>
              <w:t>Focus:</w:t>
            </w:r>
            <w:r w:rsidRPr="009B5942">
              <w:rPr>
                <w:sz w:val="18"/>
                <w:szCs w:val="18"/>
              </w:rPr>
              <w:t xml:space="preserve"> Effect of osteopathic manipulation treatment (OMT) on in paediatric population (17 years or younger) </w:t>
            </w:r>
          </w:p>
          <w:p w:rsidR="00641733" w:rsidRPr="009B5942" w:rsidRDefault="00641733">
            <w:pPr>
              <w:rPr>
                <w:sz w:val="18"/>
                <w:szCs w:val="18"/>
              </w:rPr>
            </w:pPr>
            <w:r w:rsidRPr="009B5942">
              <w:rPr>
                <w:b/>
                <w:sz w:val="18"/>
                <w:szCs w:val="18"/>
              </w:rPr>
              <w:t xml:space="preserve">Design: </w:t>
            </w:r>
            <w:r w:rsidRPr="009B5942">
              <w:rPr>
                <w:sz w:val="18"/>
                <w:szCs w:val="18"/>
              </w:rPr>
              <w:t xml:space="preserve"> cohort study</w:t>
            </w:r>
          </w:p>
          <w:p w:rsidR="00641733" w:rsidRPr="009B5942" w:rsidRDefault="00641733">
            <w:pPr>
              <w:rPr>
                <w:sz w:val="18"/>
                <w:szCs w:val="18"/>
              </w:rPr>
            </w:pPr>
            <w:r w:rsidRPr="009B5942">
              <w:rPr>
                <w:b/>
                <w:sz w:val="18"/>
                <w:szCs w:val="18"/>
              </w:rPr>
              <w:t>Duration:</w:t>
            </w:r>
            <w:r w:rsidRPr="009B5942">
              <w:rPr>
                <w:sz w:val="18"/>
                <w:szCs w:val="18"/>
              </w:rPr>
              <w:t xml:space="preserve"> at least two office visits</w:t>
            </w:r>
          </w:p>
          <w:p w:rsidR="00641733" w:rsidRPr="009B5942" w:rsidRDefault="00641733">
            <w:pPr>
              <w:rPr>
                <w:sz w:val="18"/>
                <w:szCs w:val="18"/>
              </w:rPr>
            </w:pPr>
            <w:r w:rsidRPr="009B5942">
              <w:rPr>
                <w:b/>
                <w:sz w:val="18"/>
                <w:szCs w:val="18"/>
              </w:rPr>
              <w:t>Follow-up:</w:t>
            </w:r>
            <w:r w:rsidRPr="009B5942">
              <w:rPr>
                <w:sz w:val="18"/>
                <w:szCs w:val="18"/>
              </w:rPr>
              <w:t xml:space="preserve"> 1 year </w:t>
            </w:r>
          </w:p>
          <w:p w:rsidR="00641733" w:rsidRPr="009B5942" w:rsidRDefault="00641733">
            <w:pPr>
              <w:rPr>
                <w:sz w:val="18"/>
                <w:szCs w:val="18"/>
              </w:rPr>
            </w:pPr>
            <w:r w:rsidRPr="009B5942">
              <w:rPr>
                <w:b/>
                <w:sz w:val="18"/>
                <w:szCs w:val="18"/>
              </w:rPr>
              <w:t>Quality:</w:t>
            </w:r>
            <w:r w:rsidRPr="009B5942">
              <w:rPr>
                <w:sz w:val="18"/>
                <w:szCs w:val="18"/>
              </w:rPr>
              <w:t xml:space="preserve"> low</w:t>
            </w:r>
          </w:p>
          <w:p w:rsidR="00641733" w:rsidRPr="009B5942" w:rsidRDefault="00641733">
            <w:pPr>
              <w:rPr>
                <w:sz w:val="18"/>
                <w:szCs w:val="18"/>
              </w:rPr>
            </w:pPr>
          </w:p>
          <w:p w:rsidR="00641733" w:rsidRPr="009B5942" w:rsidRDefault="00641733">
            <w:pPr>
              <w:rPr>
                <w:b/>
                <w:sz w:val="18"/>
                <w:szCs w:val="18"/>
              </w:rPr>
            </w:pPr>
            <w:r w:rsidRPr="009B5942">
              <w:rPr>
                <w:b/>
                <w:sz w:val="18"/>
                <w:szCs w:val="18"/>
              </w:rPr>
              <w:t>PARTICIPANTS:</w:t>
            </w:r>
          </w:p>
          <w:p w:rsidR="00641733" w:rsidRPr="009B5942" w:rsidRDefault="00641733">
            <w:pPr>
              <w:rPr>
                <w:sz w:val="18"/>
                <w:szCs w:val="18"/>
              </w:rPr>
            </w:pPr>
            <w:r w:rsidRPr="009B5942">
              <w:rPr>
                <w:b/>
                <w:sz w:val="18"/>
                <w:szCs w:val="18"/>
              </w:rPr>
              <w:t>N:</w:t>
            </w:r>
            <w:r w:rsidRPr="009B5942">
              <w:rPr>
                <w:sz w:val="18"/>
                <w:szCs w:val="18"/>
              </w:rPr>
              <w:t xml:space="preserve"> 346 (50% female)</w:t>
            </w:r>
          </w:p>
          <w:p w:rsidR="00641733" w:rsidRPr="009B5942" w:rsidRDefault="00641733">
            <w:pPr>
              <w:rPr>
                <w:sz w:val="18"/>
                <w:szCs w:val="18"/>
              </w:rPr>
            </w:pPr>
            <w:r w:rsidRPr="009B5942">
              <w:rPr>
                <w:b/>
                <w:sz w:val="18"/>
                <w:szCs w:val="18"/>
              </w:rPr>
              <w:t>Age:</w:t>
            </w:r>
            <w:r w:rsidRPr="009B5942">
              <w:rPr>
                <w:sz w:val="18"/>
                <w:szCs w:val="18"/>
              </w:rPr>
              <w:t xml:space="preserve"> 7.37 years (SD=5.51) </w:t>
            </w:r>
          </w:p>
          <w:p w:rsidR="00641733" w:rsidRPr="009B5942" w:rsidRDefault="00641733">
            <w:pPr>
              <w:rPr>
                <w:b/>
                <w:sz w:val="18"/>
                <w:szCs w:val="18"/>
              </w:rPr>
            </w:pPr>
            <w:r w:rsidRPr="009B5942">
              <w:rPr>
                <w:b/>
                <w:sz w:val="18"/>
                <w:szCs w:val="18"/>
              </w:rPr>
              <w:t>Inclusion:</w:t>
            </w:r>
            <w:r w:rsidRPr="009B5942">
              <w:rPr>
                <w:sz w:val="18"/>
                <w:szCs w:val="18"/>
              </w:rPr>
              <w:t xml:space="preserve"> paediatric patients 19 years or younger with at least two visits to osteopathic manipulative medicine offices</w:t>
            </w:r>
          </w:p>
        </w:tc>
        <w:tc>
          <w:tcPr>
            <w:tcW w:w="3857"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b/>
                <w:sz w:val="18"/>
                <w:szCs w:val="18"/>
              </w:rPr>
            </w:pPr>
            <w:r w:rsidRPr="009B5942">
              <w:rPr>
                <w:b/>
                <w:sz w:val="18"/>
                <w:szCs w:val="18"/>
              </w:rPr>
              <w:t>Intervention:</w:t>
            </w:r>
            <w:r w:rsidRPr="009B5942">
              <w:rPr>
                <w:sz w:val="18"/>
                <w:szCs w:val="18"/>
              </w:rPr>
              <w:t xml:space="preserve"> </w:t>
            </w:r>
            <w:r w:rsidRPr="009B5942">
              <w:rPr>
                <w:bCs/>
                <w:sz w:val="18"/>
                <w:szCs w:val="18"/>
              </w:rPr>
              <w:t xml:space="preserve">OMT consisting of </w:t>
            </w:r>
            <w:r w:rsidRPr="009B5942">
              <w:rPr>
                <w:sz w:val="18"/>
                <w:szCs w:val="18"/>
              </w:rPr>
              <w:t>cranial manipulation, myofascial release/soft tissue technique, or both.</w:t>
            </w:r>
          </w:p>
          <w:p w:rsidR="00641733" w:rsidRPr="009B5942" w:rsidRDefault="00641733">
            <w:pPr>
              <w:rPr>
                <w:sz w:val="18"/>
                <w:szCs w:val="18"/>
              </w:rPr>
            </w:pPr>
            <w:r w:rsidRPr="009B5942">
              <w:rPr>
                <w:b/>
                <w:sz w:val="18"/>
                <w:szCs w:val="18"/>
              </w:rPr>
              <w:t>Comparison:</w:t>
            </w:r>
            <w:r w:rsidRPr="009B5942">
              <w:rPr>
                <w:sz w:val="18"/>
                <w:szCs w:val="18"/>
              </w:rPr>
              <w:t xml:space="preserve"> none</w:t>
            </w:r>
          </w:p>
          <w:p w:rsidR="00641733" w:rsidRPr="009B5942" w:rsidRDefault="00641733">
            <w:pPr>
              <w:rPr>
                <w:sz w:val="18"/>
                <w:szCs w:val="18"/>
              </w:rPr>
            </w:pPr>
            <w:r w:rsidRPr="009B5942">
              <w:rPr>
                <w:b/>
                <w:sz w:val="18"/>
                <w:szCs w:val="18"/>
              </w:rPr>
              <w:t xml:space="preserve">Dose: </w:t>
            </w:r>
            <w:r w:rsidRPr="009B5942">
              <w:rPr>
                <w:sz w:val="18"/>
                <w:szCs w:val="18"/>
              </w:rPr>
              <w:t>at least 2 visits to osteopathic physicians</w:t>
            </w:r>
          </w:p>
          <w:p w:rsidR="00641733" w:rsidRDefault="00641733">
            <w:pPr>
              <w:rPr>
                <w:sz w:val="18"/>
                <w:szCs w:val="18"/>
                <w:lang w:val="de-DE"/>
              </w:rPr>
            </w:pPr>
            <w:r>
              <w:rPr>
                <w:b/>
                <w:sz w:val="18"/>
                <w:szCs w:val="18"/>
                <w:lang w:val="de-DE"/>
              </w:rPr>
              <w:t>Providers:</w:t>
            </w:r>
            <w:r>
              <w:rPr>
                <w:sz w:val="18"/>
                <w:szCs w:val="18"/>
                <w:lang w:val="de-DE"/>
              </w:rPr>
              <w:t xml:space="preserve"> osteopathic physicians </w:t>
            </w:r>
          </w:p>
          <w:p w:rsidR="00641733" w:rsidRDefault="00641733">
            <w:pPr>
              <w:rPr>
                <w:sz w:val="18"/>
                <w:szCs w:val="18"/>
                <w:lang w:val="de-DE"/>
              </w:rPr>
            </w:pPr>
          </w:p>
          <w:p w:rsidR="00641733" w:rsidRDefault="00641733">
            <w:pPr>
              <w:rPr>
                <w:sz w:val="18"/>
                <w:szCs w:val="18"/>
                <w:lang w:val="de-DE"/>
              </w:rPr>
            </w:pPr>
          </w:p>
          <w:p w:rsidR="00641733" w:rsidRDefault="00641733">
            <w:pPr>
              <w:rPr>
                <w:sz w:val="18"/>
                <w:szCs w:val="18"/>
                <w:lang w:val="de-DE"/>
              </w:rPr>
            </w:pPr>
          </w:p>
          <w:p w:rsidR="00641733" w:rsidRDefault="00641733">
            <w:pPr>
              <w:rPr>
                <w:sz w:val="18"/>
                <w:szCs w:val="18"/>
                <w:lang w:val="de-DE"/>
              </w:rPr>
            </w:pPr>
          </w:p>
        </w:tc>
        <w:tc>
          <w:tcPr>
            <w:tcW w:w="6851" w:type="dxa"/>
            <w:tcBorders>
              <w:top w:val="single" w:sz="4" w:space="0" w:color="000000"/>
              <w:left w:val="single" w:sz="4" w:space="0" w:color="000000"/>
              <w:bottom w:val="single" w:sz="4" w:space="0" w:color="000000"/>
              <w:right w:val="single" w:sz="4" w:space="0" w:color="000000"/>
            </w:tcBorders>
          </w:tcPr>
          <w:tbl>
            <w:tblPr>
              <w:tblpPr w:leftFromText="180" w:rightFromText="180" w:vertAnchor="page" w:horzAnchor="margin" w:tblpXSpec="center" w:tblpY="15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7"/>
              <w:gridCol w:w="833"/>
              <w:gridCol w:w="1431"/>
            </w:tblGrid>
            <w:tr w:rsidR="00641733">
              <w:tc>
                <w:tcPr>
                  <w:tcW w:w="1457" w:type="dxa"/>
                  <w:tcBorders>
                    <w:top w:val="nil"/>
                    <w:left w:val="nil"/>
                    <w:bottom w:val="single" w:sz="4" w:space="0" w:color="000000"/>
                    <w:right w:val="nil"/>
                  </w:tcBorders>
                  <w:hideMark/>
                </w:tcPr>
                <w:p w:rsidR="00641733" w:rsidRDefault="00641733">
                  <w:pPr>
                    <w:pStyle w:val="Heading6"/>
                    <w:rPr>
                      <w:rFonts w:asciiTheme="minorHAnsi" w:hAnsiTheme="minorHAnsi" w:cstheme="minorHAnsi"/>
                      <w:color w:val="auto"/>
                      <w:sz w:val="18"/>
                      <w:szCs w:val="18"/>
                      <w:lang w:val="en-GB"/>
                    </w:rPr>
                  </w:pPr>
                  <w:r>
                    <w:rPr>
                      <w:rFonts w:asciiTheme="minorHAnsi" w:hAnsiTheme="minorHAnsi" w:cstheme="minorHAnsi"/>
                      <w:color w:val="auto"/>
                      <w:sz w:val="18"/>
                      <w:szCs w:val="18"/>
                      <w:lang w:val="en-GB"/>
                    </w:rPr>
                    <w:t>OMT associated aggravation</w:t>
                  </w:r>
                </w:p>
              </w:tc>
              <w:tc>
                <w:tcPr>
                  <w:tcW w:w="833" w:type="dxa"/>
                  <w:tcBorders>
                    <w:top w:val="nil"/>
                    <w:left w:val="nil"/>
                    <w:bottom w:val="single" w:sz="4" w:space="0" w:color="000000"/>
                    <w:right w:val="nil"/>
                  </w:tcBorders>
                  <w:hideMark/>
                </w:tcPr>
                <w:p w:rsidR="00641733" w:rsidRPr="009B5942" w:rsidRDefault="00641733">
                  <w:pPr>
                    <w:jc w:val="center"/>
                    <w:rPr>
                      <w:b/>
                      <w:bCs/>
                      <w:sz w:val="18"/>
                      <w:szCs w:val="18"/>
                    </w:rPr>
                  </w:pPr>
                  <w:r w:rsidRPr="009B5942">
                    <w:rPr>
                      <w:b/>
                      <w:bCs/>
                      <w:sz w:val="18"/>
                      <w:szCs w:val="18"/>
                    </w:rPr>
                    <w:t>N of patients</w:t>
                  </w:r>
                </w:p>
              </w:tc>
              <w:tc>
                <w:tcPr>
                  <w:tcW w:w="1431" w:type="dxa"/>
                  <w:tcBorders>
                    <w:top w:val="nil"/>
                    <w:left w:val="nil"/>
                    <w:bottom w:val="single" w:sz="4" w:space="0" w:color="000000"/>
                    <w:right w:val="nil"/>
                  </w:tcBorders>
                  <w:hideMark/>
                </w:tcPr>
                <w:p w:rsidR="00641733" w:rsidRPr="009B5942" w:rsidRDefault="00641733">
                  <w:pPr>
                    <w:jc w:val="center"/>
                    <w:rPr>
                      <w:b/>
                      <w:sz w:val="18"/>
                      <w:szCs w:val="18"/>
                    </w:rPr>
                  </w:pPr>
                  <w:r w:rsidRPr="009B5942">
                    <w:rPr>
                      <w:b/>
                      <w:sz w:val="18"/>
                      <w:szCs w:val="18"/>
                    </w:rPr>
                    <w:t>Incidence % (95% CI)</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Worsening symptoms</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7</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2.0 (0.8, 4.1)</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Behaviour problems</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5</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1.4 (0.5, 3.3)</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 xml:space="preserve">Irritability </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5</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1.4 (0.5, 3.3)</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 xml:space="preserve">Pain </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4</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1.2 (0.3, 2.9)</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 xml:space="preserve">Soreness </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4</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1.2 (0.3, 2.9)</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 xml:space="preserve">Headache </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2</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0.6 (0.1, 2.1)</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 xml:space="preserve">Dizziness </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0.3 (0.0, 1.6)</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 xml:space="preserve">Flu-like symptoms </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0.3 (0.0, 1.6)</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 xml:space="preserve">Treatment reaction </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0.3 (0.0, 1.6)</w:t>
                  </w:r>
                </w:p>
              </w:tc>
            </w:tr>
            <w:tr w:rsidR="00641733">
              <w:tc>
                <w:tcPr>
                  <w:tcW w:w="1457"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 xml:space="preserve">Tiredness </w:t>
                  </w:r>
                </w:p>
              </w:tc>
              <w:tc>
                <w:tcPr>
                  <w:tcW w:w="833"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1</w:t>
                  </w:r>
                </w:p>
              </w:tc>
              <w:tc>
                <w:tcPr>
                  <w:tcW w:w="1431" w:type="dxa"/>
                  <w:tcBorders>
                    <w:top w:val="single" w:sz="4" w:space="0" w:color="000000"/>
                    <w:left w:val="nil"/>
                    <w:bottom w:val="single" w:sz="4" w:space="0" w:color="000000"/>
                    <w:right w:val="nil"/>
                  </w:tcBorders>
                  <w:hideMark/>
                </w:tcPr>
                <w:p w:rsidR="00641733" w:rsidRPr="009B5942" w:rsidRDefault="00641733">
                  <w:pPr>
                    <w:jc w:val="center"/>
                    <w:rPr>
                      <w:sz w:val="18"/>
                      <w:szCs w:val="18"/>
                    </w:rPr>
                  </w:pPr>
                  <w:r w:rsidRPr="009B5942">
                    <w:rPr>
                      <w:sz w:val="18"/>
                      <w:szCs w:val="18"/>
                    </w:rPr>
                    <w:t>0.3 (0.0, 1.6)</w:t>
                  </w:r>
                </w:p>
              </w:tc>
            </w:tr>
          </w:tbl>
          <w:p w:rsidR="00641733" w:rsidRPr="009B5942" w:rsidRDefault="00641733">
            <w:pPr>
              <w:rPr>
                <w:b/>
                <w:iCs/>
                <w:sz w:val="18"/>
                <w:szCs w:val="18"/>
              </w:rPr>
            </w:pPr>
            <w:r w:rsidRPr="009B5942">
              <w:rPr>
                <w:b/>
                <w:iCs/>
                <w:sz w:val="18"/>
                <w:szCs w:val="18"/>
              </w:rPr>
              <w:t>Results</w:t>
            </w:r>
          </w:p>
          <w:p w:rsidR="00641733" w:rsidRPr="009B5942" w:rsidRDefault="00641733">
            <w:pPr>
              <w:rPr>
                <w:b/>
                <w:iCs/>
                <w:sz w:val="18"/>
                <w:szCs w:val="18"/>
              </w:rPr>
            </w:pPr>
          </w:p>
          <w:p w:rsidR="00641733" w:rsidRPr="009B5942" w:rsidRDefault="00641733">
            <w:pPr>
              <w:rPr>
                <w:b/>
                <w:iCs/>
                <w:sz w:val="18"/>
                <w:szCs w:val="18"/>
              </w:rPr>
            </w:pPr>
          </w:p>
          <w:p w:rsidR="00641733" w:rsidRPr="009B5942" w:rsidRDefault="00641733">
            <w:pPr>
              <w:rPr>
                <w:b/>
                <w:iCs/>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b/>
                <w:i/>
                <w:sz w:val="18"/>
                <w:szCs w:val="18"/>
              </w:rPr>
            </w:pPr>
          </w:p>
          <w:p w:rsidR="00641733" w:rsidRPr="009B5942" w:rsidRDefault="00641733">
            <w:pPr>
              <w:rPr>
                <w:sz w:val="18"/>
                <w:szCs w:val="18"/>
              </w:rPr>
            </w:pPr>
            <w:r w:rsidRPr="009B5942">
              <w:rPr>
                <w:b/>
                <w:i/>
                <w:sz w:val="18"/>
                <w:szCs w:val="18"/>
              </w:rPr>
              <w:t>Specific adverse effects:</w:t>
            </w:r>
            <w:r w:rsidRPr="009B5942">
              <w:rPr>
                <w:b/>
                <w:sz w:val="18"/>
                <w:szCs w:val="18"/>
              </w:rPr>
              <w:t xml:space="preserve"> </w:t>
            </w:r>
            <w:r w:rsidRPr="009B5942">
              <w:rPr>
                <w:sz w:val="18"/>
                <w:szCs w:val="18"/>
              </w:rPr>
              <w:t>no documented treatment-associated complications (cerebrovascular accidents, dislocation, fracture, pneumothorax, sprains/strains, or death)</w:t>
            </w:r>
          </w:p>
          <w:p w:rsidR="00641733" w:rsidRPr="009B5942" w:rsidRDefault="00641733">
            <w:pPr>
              <w:rPr>
                <w:sz w:val="18"/>
                <w:szCs w:val="18"/>
              </w:rPr>
            </w:pPr>
          </w:p>
          <w:p w:rsidR="00641733" w:rsidRPr="009B5942" w:rsidRDefault="00641733">
            <w:pPr>
              <w:rPr>
                <w:sz w:val="18"/>
                <w:szCs w:val="18"/>
              </w:rPr>
            </w:pPr>
            <w:r w:rsidRPr="009B5942">
              <w:rPr>
                <w:sz w:val="18"/>
                <w:szCs w:val="18"/>
              </w:rPr>
              <w:t>31 patients had treatment-associated aggravations (9.0%, 95% CI: 6.2, 12.5)</w:t>
            </w:r>
          </w:p>
          <w:p w:rsidR="00641733" w:rsidRPr="009B5942" w:rsidRDefault="00641733">
            <w:pPr>
              <w:rPr>
                <w:sz w:val="18"/>
                <w:szCs w:val="18"/>
              </w:rPr>
            </w:pPr>
          </w:p>
          <w:p w:rsidR="00641733" w:rsidRPr="009B5942" w:rsidRDefault="00641733">
            <w:pPr>
              <w:rPr>
                <w:sz w:val="18"/>
                <w:szCs w:val="18"/>
              </w:rPr>
            </w:pPr>
            <w:r w:rsidRPr="009B5942">
              <w:rPr>
                <w:sz w:val="18"/>
                <w:szCs w:val="18"/>
              </w:rPr>
              <w:t>The authors’ conclusion: in paediatric patients, the incidence of iatrogenic reactions after osteopathic manipulation is low and this treatment appears to be safe if administered by physicians specialised in osteopathic manipulation</w:t>
            </w: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sz w:val="18"/>
                <w:szCs w:val="18"/>
              </w:rPr>
              <w:t>Miller 2008</w:t>
            </w:r>
          </w:p>
          <w:p w:rsidR="00641733" w:rsidRPr="009B5942" w:rsidRDefault="00641733">
            <w:pPr>
              <w:rPr>
                <w:sz w:val="18"/>
                <w:szCs w:val="18"/>
              </w:rPr>
            </w:pPr>
            <w:r w:rsidRPr="009B5942">
              <w:rPr>
                <w:sz w:val="18"/>
                <w:szCs w:val="18"/>
              </w:rPr>
              <w:t>UK</w:t>
            </w:r>
          </w:p>
          <w:p w:rsidR="00641733" w:rsidRPr="009B5942" w:rsidRDefault="00641733">
            <w:pPr>
              <w:rPr>
                <w:sz w:val="18"/>
                <w:szCs w:val="18"/>
              </w:rPr>
            </w:pPr>
          </w:p>
          <w:p w:rsidR="00641733" w:rsidRPr="009B5942" w:rsidRDefault="00641733">
            <w:pPr>
              <w:rPr>
                <w:sz w:val="18"/>
                <w:szCs w:val="18"/>
              </w:rPr>
            </w:pPr>
            <w:r w:rsidRPr="009B5942">
              <w:rPr>
                <w:b/>
                <w:sz w:val="18"/>
                <w:szCs w:val="18"/>
              </w:rPr>
              <w:t>Focus:</w:t>
            </w:r>
            <w:r w:rsidRPr="009B5942">
              <w:rPr>
                <w:sz w:val="18"/>
                <w:szCs w:val="18"/>
              </w:rPr>
              <w:t xml:space="preserve"> To follow-up and document parental reports of adverse events in children younger than 3 years after receiving chiropractic manual treatment </w:t>
            </w:r>
          </w:p>
          <w:p w:rsidR="00641733" w:rsidRPr="009B5942" w:rsidRDefault="00641733">
            <w:pPr>
              <w:rPr>
                <w:sz w:val="18"/>
                <w:szCs w:val="18"/>
              </w:rPr>
            </w:pPr>
            <w:r w:rsidRPr="009B5942">
              <w:rPr>
                <w:b/>
                <w:sz w:val="18"/>
                <w:szCs w:val="18"/>
              </w:rPr>
              <w:t xml:space="preserve">Design: </w:t>
            </w:r>
            <w:r w:rsidRPr="009B5942">
              <w:rPr>
                <w:sz w:val="18"/>
                <w:szCs w:val="18"/>
              </w:rPr>
              <w:t xml:space="preserve"> cohort study</w:t>
            </w:r>
          </w:p>
          <w:p w:rsidR="00641733" w:rsidRPr="009B5942" w:rsidRDefault="00641733">
            <w:pPr>
              <w:rPr>
                <w:sz w:val="18"/>
                <w:szCs w:val="18"/>
              </w:rPr>
            </w:pPr>
            <w:r w:rsidRPr="009B5942">
              <w:rPr>
                <w:b/>
                <w:sz w:val="18"/>
                <w:szCs w:val="18"/>
              </w:rPr>
              <w:t>Duration:</w:t>
            </w:r>
            <w:r w:rsidRPr="009B5942">
              <w:rPr>
                <w:sz w:val="18"/>
                <w:szCs w:val="18"/>
              </w:rPr>
              <w:t xml:space="preserve"> 2 years </w:t>
            </w:r>
          </w:p>
          <w:p w:rsidR="00641733" w:rsidRPr="009B5942" w:rsidRDefault="00641733">
            <w:pPr>
              <w:rPr>
                <w:sz w:val="18"/>
                <w:szCs w:val="18"/>
              </w:rPr>
            </w:pPr>
            <w:r w:rsidRPr="009B5942">
              <w:rPr>
                <w:b/>
                <w:sz w:val="18"/>
                <w:szCs w:val="18"/>
              </w:rPr>
              <w:t>Follow-up:</w:t>
            </w:r>
            <w:r w:rsidRPr="009B5942">
              <w:rPr>
                <w:sz w:val="18"/>
                <w:szCs w:val="18"/>
              </w:rPr>
              <w:t xml:space="preserve"> Not reported</w:t>
            </w:r>
          </w:p>
          <w:p w:rsidR="00641733" w:rsidRPr="009B5942" w:rsidRDefault="00641733">
            <w:pPr>
              <w:rPr>
                <w:sz w:val="18"/>
                <w:szCs w:val="18"/>
              </w:rPr>
            </w:pPr>
            <w:r w:rsidRPr="009B5942">
              <w:rPr>
                <w:b/>
                <w:sz w:val="18"/>
                <w:szCs w:val="18"/>
              </w:rPr>
              <w:t>Quality:</w:t>
            </w:r>
            <w:r w:rsidRPr="009B5942">
              <w:rPr>
                <w:sz w:val="18"/>
                <w:szCs w:val="18"/>
              </w:rPr>
              <w:t xml:space="preserve"> low</w:t>
            </w:r>
          </w:p>
          <w:p w:rsidR="00641733" w:rsidRPr="009B5942" w:rsidRDefault="00641733">
            <w:pPr>
              <w:rPr>
                <w:sz w:val="18"/>
                <w:szCs w:val="18"/>
              </w:rPr>
            </w:pPr>
          </w:p>
          <w:p w:rsidR="00641733" w:rsidRPr="009B5942" w:rsidRDefault="00641733">
            <w:pPr>
              <w:rPr>
                <w:b/>
                <w:sz w:val="18"/>
                <w:szCs w:val="18"/>
              </w:rPr>
            </w:pPr>
            <w:r w:rsidRPr="009B5942">
              <w:rPr>
                <w:b/>
                <w:sz w:val="18"/>
                <w:szCs w:val="18"/>
              </w:rPr>
              <w:t>PARTICIPANTS:</w:t>
            </w:r>
          </w:p>
          <w:p w:rsidR="00641733" w:rsidRPr="009B5942" w:rsidRDefault="00641733">
            <w:pPr>
              <w:rPr>
                <w:sz w:val="18"/>
                <w:szCs w:val="18"/>
              </w:rPr>
            </w:pPr>
            <w:r w:rsidRPr="009B5942">
              <w:rPr>
                <w:b/>
                <w:sz w:val="18"/>
                <w:szCs w:val="18"/>
              </w:rPr>
              <w:t>N:</w:t>
            </w:r>
            <w:r w:rsidRPr="009B5942">
              <w:rPr>
                <w:sz w:val="18"/>
                <w:szCs w:val="18"/>
              </w:rPr>
              <w:t xml:space="preserve"> 697 (41% female)</w:t>
            </w:r>
          </w:p>
          <w:p w:rsidR="00641733" w:rsidRPr="009B5942" w:rsidRDefault="00641733">
            <w:pPr>
              <w:rPr>
                <w:sz w:val="18"/>
                <w:szCs w:val="18"/>
              </w:rPr>
            </w:pPr>
            <w:r w:rsidRPr="009B5942">
              <w:rPr>
                <w:b/>
                <w:sz w:val="18"/>
                <w:szCs w:val="18"/>
              </w:rPr>
              <w:t>Age:</w:t>
            </w:r>
            <w:r w:rsidRPr="009B5942">
              <w:rPr>
                <w:sz w:val="18"/>
                <w:szCs w:val="18"/>
              </w:rPr>
              <w:t xml:space="preserve"> 5-8 weeks (range) </w:t>
            </w:r>
          </w:p>
          <w:p w:rsidR="00641733" w:rsidRPr="009B5942" w:rsidRDefault="00641733">
            <w:pPr>
              <w:rPr>
                <w:b/>
                <w:sz w:val="18"/>
                <w:szCs w:val="18"/>
              </w:rPr>
            </w:pPr>
            <w:r w:rsidRPr="009B5942">
              <w:rPr>
                <w:b/>
                <w:sz w:val="18"/>
                <w:szCs w:val="18"/>
              </w:rPr>
              <w:t>Inclusion:</w:t>
            </w:r>
            <w:r w:rsidRPr="009B5942">
              <w:rPr>
                <w:sz w:val="18"/>
                <w:szCs w:val="18"/>
              </w:rPr>
              <w:t xml:space="preserve"> paediatric patients younger than 3 years with colic and/or irritability presenting to a chiropractic teaching clinic within the study period </w:t>
            </w:r>
          </w:p>
        </w:tc>
        <w:tc>
          <w:tcPr>
            <w:tcW w:w="3857"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b/>
                <w:sz w:val="18"/>
                <w:szCs w:val="18"/>
              </w:rPr>
            </w:pPr>
            <w:r w:rsidRPr="009B5942">
              <w:rPr>
                <w:b/>
                <w:sz w:val="18"/>
                <w:szCs w:val="18"/>
              </w:rPr>
              <w:t>Intervention:</w:t>
            </w:r>
            <w:r w:rsidRPr="009B5942">
              <w:rPr>
                <w:sz w:val="18"/>
                <w:szCs w:val="18"/>
              </w:rPr>
              <w:t xml:space="preserve"> </w:t>
            </w:r>
            <w:r w:rsidRPr="009B5942">
              <w:rPr>
                <w:bCs/>
                <w:sz w:val="18"/>
                <w:szCs w:val="18"/>
              </w:rPr>
              <w:t>paediatric spinal manipulative therapy (PSMT) applied to full spine, decompression, pelvis, upper/lower extremity, massage, other</w:t>
            </w:r>
          </w:p>
          <w:p w:rsidR="00641733" w:rsidRPr="009B5942" w:rsidRDefault="00641733">
            <w:pPr>
              <w:rPr>
                <w:sz w:val="18"/>
                <w:szCs w:val="18"/>
              </w:rPr>
            </w:pPr>
            <w:r w:rsidRPr="009B5942">
              <w:rPr>
                <w:b/>
                <w:sz w:val="18"/>
                <w:szCs w:val="18"/>
              </w:rPr>
              <w:t>Comparison:</w:t>
            </w:r>
            <w:r w:rsidRPr="009B5942">
              <w:rPr>
                <w:sz w:val="18"/>
                <w:szCs w:val="18"/>
              </w:rPr>
              <w:t xml:space="preserve"> no comparison</w:t>
            </w:r>
          </w:p>
          <w:p w:rsidR="00641733" w:rsidRPr="009B5942" w:rsidRDefault="00641733">
            <w:pPr>
              <w:rPr>
                <w:sz w:val="18"/>
                <w:szCs w:val="18"/>
              </w:rPr>
            </w:pPr>
            <w:r w:rsidRPr="009B5942">
              <w:rPr>
                <w:b/>
                <w:sz w:val="18"/>
                <w:szCs w:val="18"/>
              </w:rPr>
              <w:t xml:space="preserve">Dose: </w:t>
            </w:r>
            <w:r w:rsidRPr="009B5942">
              <w:rPr>
                <w:sz w:val="18"/>
                <w:szCs w:val="18"/>
              </w:rPr>
              <w:t xml:space="preserve">Not reported </w:t>
            </w:r>
          </w:p>
          <w:p w:rsidR="00641733" w:rsidRDefault="00641733">
            <w:pPr>
              <w:rPr>
                <w:sz w:val="18"/>
                <w:szCs w:val="18"/>
                <w:lang w:val="de-DE"/>
              </w:rPr>
            </w:pPr>
            <w:r>
              <w:rPr>
                <w:b/>
                <w:sz w:val="18"/>
                <w:szCs w:val="18"/>
                <w:lang w:val="de-DE"/>
              </w:rPr>
              <w:t>Providers:</w:t>
            </w:r>
            <w:r>
              <w:rPr>
                <w:sz w:val="18"/>
                <w:szCs w:val="18"/>
                <w:lang w:val="de-DE"/>
              </w:rPr>
              <w:t xml:space="preserve"> osteopathic specialists </w:t>
            </w:r>
          </w:p>
          <w:p w:rsidR="00641733" w:rsidRDefault="00641733">
            <w:pPr>
              <w:rPr>
                <w:sz w:val="18"/>
                <w:szCs w:val="18"/>
                <w:lang w:val="de-DE"/>
              </w:rPr>
            </w:pPr>
          </w:p>
        </w:tc>
        <w:tc>
          <w:tcPr>
            <w:tcW w:w="6851"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b/>
                <w:sz w:val="18"/>
                <w:szCs w:val="18"/>
              </w:rPr>
              <w:t>Outcomes:</w:t>
            </w:r>
            <w:r w:rsidRPr="009B5942">
              <w:rPr>
                <w:sz w:val="18"/>
                <w:szCs w:val="18"/>
              </w:rPr>
              <w:t xml:space="preserve"> any adverse events reported by a patient’s parent </w:t>
            </w:r>
          </w:p>
          <w:p w:rsidR="00641733" w:rsidRPr="009B5942" w:rsidRDefault="00641733">
            <w:pPr>
              <w:rPr>
                <w:sz w:val="18"/>
                <w:szCs w:val="18"/>
              </w:rPr>
            </w:pPr>
          </w:p>
          <w:p w:rsidR="00641733" w:rsidRPr="009B5942" w:rsidRDefault="00641733">
            <w:pPr>
              <w:rPr>
                <w:b/>
                <w:iCs/>
                <w:sz w:val="18"/>
                <w:szCs w:val="18"/>
              </w:rPr>
            </w:pPr>
            <w:r w:rsidRPr="009B5942">
              <w:rPr>
                <w:b/>
                <w:iCs/>
                <w:sz w:val="18"/>
                <w:szCs w:val="18"/>
              </w:rPr>
              <w:t>Results</w:t>
            </w:r>
          </w:p>
          <w:p w:rsidR="00641733" w:rsidRPr="009B5942" w:rsidRDefault="00641733">
            <w:pPr>
              <w:rPr>
                <w:b/>
                <w:i/>
                <w:sz w:val="18"/>
                <w:szCs w:val="18"/>
              </w:rPr>
            </w:pPr>
          </w:p>
          <w:p w:rsidR="00641733" w:rsidRPr="009B5942" w:rsidRDefault="00641733">
            <w:pPr>
              <w:rPr>
                <w:bCs/>
                <w:sz w:val="18"/>
                <w:szCs w:val="18"/>
              </w:rPr>
            </w:pPr>
            <w:r w:rsidRPr="009B5942">
              <w:rPr>
                <w:bCs/>
                <w:sz w:val="18"/>
                <w:szCs w:val="18"/>
              </w:rPr>
              <w:t xml:space="preserve">No parent reported serious adverse event; parents of 7 of 697 (1.0%) children reported an adverse event; the events (increased crying for six children and not feeding well/mild distress for one child) were mild-and transient in nature requiring no medical care </w:t>
            </w:r>
          </w:p>
          <w:p w:rsidR="00641733" w:rsidRPr="009B5942" w:rsidRDefault="00641733">
            <w:pPr>
              <w:rPr>
                <w:bCs/>
                <w:sz w:val="18"/>
                <w:szCs w:val="18"/>
              </w:rPr>
            </w:pPr>
          </w:p>
          <w:p w:rsidR="00641733" w:rsidRPr="009B5942" w:rsidRDefault="00641733">
            <w:pPr>
              <w:rPr>
                <w:b/>
                <w:iCs/>
                <w:sz w:val="18"/>
                <w:szCs w:val="18"/>
              </w:rPr>
            </w:pPr>
            <w:r w:rsidRPr="009B5942">
              <w:rPr>
                <w:b/>
                <w:i/>
                <w:sz w:val="18"/>
                <w:szCs w:val="18"/>
              </w:rPr>
              <w:t>Specific adverse effects:</w:t>
            </w:r>
            <w:r w:rsidRPr="009B5942">
              <w:rPr>
                <w:b/>
                <w:sz w:val="18"/>
                <w:szCs w:val="18"/>
              </w:rPr>
              <w:t xml:space="preserve"> </w:t>
            </w:r>
            <w:r w:rsidRPr="009B5942">
              <w:rPr>
                <w:sz w:val="18"/>
                <w:szCs w:val="18"/>
              </w:rPr>
              <w:t>crying, not feeding well, mild distress</w:t>
            </w:r>
          </w:p>
          <w:p w:rsidR="00641733" w:rsidRPr="009B5942" w:rsidRDefault="00641733">
            <w:pPr>
              <w:rPr>
                <w:sz w:val="18"/>
                <w:szCs w:val="18"/>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sz w:val="18"/>
                <w:szCs w:val="18"/>
              </w:rPr>
              <w:t>Rajendran 2009</w:t>
            </w:r>
          </w:p>
          <w:p w:rsidR="00641733" w:rsidRPr="009B5942" w:rsidRDefault="00641733">
            <w:pPr>
              <w:rPr>
                <w:sz w:val="18"/>
                <w:szCs w:val="18"/>
              </w:rPr>
            </w:pPr>
            <w:r w:rsidRPr="009B5942">
              <w:rPr>
                <w:sz w:val="18"/>
                <w:szCs w:val="18"/>
              </w:rPr>
              <w:t>UK</w:t>
            </w:r>
          </w:p>
          <w:p w:rsidR="00641733" w:rsidRPr="009B5942" w:rsidRDefault="00641733">
            <w:pPr>
              <w:rPr>
                <w:sz w:val="18"/>
                <w:szCs w:val="18"/>
              </w:rPr>
            </w:pPr>
          </w:p>
          <w:p w:rsidR="00641733" w:rsidRPr="009B5942" w:rsidRDefault="00641733">
            <w:pPr>
              <w:rPr>
                <w:sz w:val="18"/>
                <w:szCs w:val="18"/>
              </w:rPr>
            </w:pPr>
            <w:r w:rsidRPr="009B5942">
              <w:rPr>
                <w:b/>
                <w:sz w:val="18"/>
                <w:szCs w:val="18"/>
              </w:rPr>
              <w:t>Focus:</w:t>
            </w:r>
            <w:r w:rsidRPr="009B5942">
              <w:rPr>
                <w:sz w:val="18"/>
                <w:szCs w:val="18"/>
              </w:rPr>
              <w:t xml:space="preserve"> To explore the feasibility of conducting a follow-up study and collecting the most often reported adverse events by patients after receiving osteopathic manual treatment (OMT)</w:t>
            </w:r>
          </w:p>
          <w:p w:rsidR="00641733" w:rsidRPr="009B5942" w:rsidRDefault="00641733">
            <w:pPr>
              <w:rPr>
                <w:sz w:val="18"/>
                <w:szCs w:val="18"/>
              </w:rPr>
            </w:pPr>
            <w:r w:rsidRPr="009B5942">
              <w:rPr>
                <w:b/>
                <w:sz w:val="18"/>
                <w:szCs w:val="18"/>
              </w:rPr>
              <w:t xml:space="preserve">Design: </w:t>
            </w:r>
            <w:r w:rsidRPr="009B5942">
              <w:rPr>
                <w:sz w:val="18"/>
                <w:szCs w:val="18"/>
              </w:rPr>
              <w:t xml:space="preserve"> cohort study</w:t>
            </w:r>
          </w:p>
          <w:p w:rsidR="00641733" w:rsidRPr="009B5942" w:rsidRDefault="00641733">
            <w:pPr>
              <w:rPr>
                <w:sz w:val="18"/>
                <w:szCs w:val="18"/>
              </w:rPr>
            </w:pPr>
            <w:r w:rsidRPr="009B5942">
              <w:rPr>
                <w:b/>
                <w:sz w:val="18"/>
                <w:szCs w:val="18"/>
              </w:rPr>
              <w:t>Duration:</w:t>
            </w:r>
            <w:r w:rsidRPr="009B5942">
              <w:rPr>
                <w:sz w:val="18"/>
                <w:szCs w:val="18"/>
              </w:rPr>
              <w:t xml:space="preserve"> Not reported</w:t>
            </w:r>
          </w:p>
          <w:p w:rsidR="00641733" w:rsidRPr="009B5942" w:rsidRDefault="00641733">
            <w:pPr>
              <w:rPr>
                <w:sz w:val="18"/>
                <w:szCs w:val="18"/>
              </w:rPr>
            </w:pPr>
            <w:r w:rsidRPr="009B5942">
              <w:rPr>
                <w:b/>
                <w:sz w:val="18"/>
                <w:szCs w:val="18"/>
              </w:rPr>
              <w:t>Follow-up:</w:t>
            </w:r>
            <w:r w:rsidRPr="009B5942">
              <w:rPr>
                <w:sz w:val="18"/>
                <w:szCs w:val="18"/>
              </w:rPr>
              <w:t xml:space="preserve"> 7 days post-treatment</w:t>
            </w:r>
          </w:p>
          <w:p w:rsidR="00641733" w:rsidRPr="009B5942" w:rsidRDefault="00641733">
            <w:pPr>
              <w:rPr>
                <w:sz w:val="18"/>
                <w:szCs w:val="18"/>
              </w:rPr>
            </w:pPr>
            <w:r w:rsidRPr="009B5942">
              <w:rPr>
                <w:b/>
                <w:sz w:val="18"/>
                <w:szCs w:val="18"/>
              </w:rPr>
              <w:t>Quality:</w:t>
            </w:r>
            <w:r w:rsidRPr="009B5942">
              <w:rPr>
                <w:sz w:val="18"/>
                <w:szCs w:val="18"/>
              </w:rPr>
              <w:t xml:space="preserve"> low</w:t>
            </w:r>
          </w:p>
          <w:p w:rsidR="00641733" w:rsidRPr="009B5942" w:rsidRDefault="00641733">
            <w:pPr>
              <w:rPr>
                <w:sz w:val="18"/>
                <w:szCs w:val="18"/>
              </w:rPr>
            </w:pPr>
          </w:p>
          <w:p w:rsidR="00641733" w:rsidRPr="009B5942" w:rsidRDefault="00641733">
            <w:pPr>
              <w:rPr>
                <w:b/>
                <w:sz w:val="18"/>
                <w:szCs w:val="18"/>
              </w:rPr>
            </w:pPr>
            <w:r w:rsidRPr="009B5942">
              <w:rPr>
                <w:b/>
                <w:sz w:val="18"/>
                <w:szCs w:val="18"/>
              </w:rPr>
              <w:t>PARTICIPANTS:</w:t>
            </w:r>
          </w:p>
          <w:p w:rsidR="00641733" w:rsidRPr="009B5942" w:rsidRDefault="00641733">
            <w:pPr>
              <w:rPr>
                <w:sz w:val="18"/>
                <w:szCs w:val="18"/>
              </w:rPr>
            </w:pPr>
            <w:r w:rsidRPr="009B5942">
              <w:rPr>
                <w:b/>
                <w:sz w:val="18"/>
                <w:szCs w:val="18"/>
              </w:rPr>
              <w:t>N:</w:t>
            </w:r>
            <w:r w:rsidRPr="009B5942">
              <w:rPr>
                <w:sz w:val="18"/>
                <w:szCs w:val="18"/>
              </w:rPr>
              <w:t xml:space="preserve"> 60 (57% female)</w:t>
            </w:r>
          </w:p>
          <w:p w:rsidR="00641733" w:rsidRPr="009B5942" w:rsidRDefault="00641733">
            <w:pPr>
              <w:rPr>
                <w:sz w:val="18"/>
                <w:szCs w:val="18"/>
              </w:rPr>
            </w:pPr>
            <w:r w:rsidRPr="009B5942">
              <w:rPr>
                <w:b/>
                <w:sz w:val="18"/>
                <w:szCs w:val="18"/>
              </w:rPr>
              <w:t>Age:</w:t>
            </w:r>
            <w:r w:rsidRPr="009B5942">
              <w:rPr>
                <w:sz w:val="18"/>
                <w:szCs w:val="18"/>
              </w:rPr>
              <w:t xml:space="preserve"> mean: 43.5 (SD: 13.0) years; 19-71 years (range) </w:t>
            </w:r>
          </w:p>
          <w:p w:rsidR="00641733" w:rsidRPr="009B5942" w:rsidRDefault="00641733">
            <w:pPr>
              <w:rPr>
                <w:b/>
                <w:sz w:val="18"/>
                <w:szCs w:val="18"/>
              </w:rPr>
            </w:pPr>
            <w:r w:rsidRPr="009B5942">
              <w:rPr>
                <w:b/>
                <w:sz w:val="18"/>
                <w:szCs w:val="18"/>
              </w:rPr>
              <w:t>Inclusion:</w:t>
            </w:r>
            <w:r w:rsidRPr="009B5942">
              <w:rPr>
                <w:sz w:val="18"/>
                <w:szCs w:val="18"/>
              </w:rPr>
              <w:t xml:space="preserve"> Adults (&gt; 18 years) with a new complain (pain in lower back, head/neck, upper limb, pelvis/hip buttock, lower limb, upper/mid back, stomach/abdomen, lack of mobility) with no prior manual treatment within the past 6 months</w:t>
            </w:r>
          </w:p>
        </w:tc>
        <w:tc>
          <w:tcPr>
            <w:tcW w:w="3857"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b/>
                <w:sz w:val="18"/>
                <w:szCs w:val="18"/>
              </w:rPr>
            </w:pPr>
            <w:r w:rsidRPr="009B5942">
              <w:rPr>
                <w:b/>
                <w:sz w:val="18"/>
                <w:szCs w:val="18"/>
              </w:rPr>
              <w:t>Intervention:</w:t>
            </w:r>
            <w:r w:rsidRPr="009B5942">
              <w:rPr>
                <w:sz w:val="18"/>
                <w:szCs w:val="18"/>
              </w:rPr>
              <w:t xml:space="preserve"> </w:t>
            </w:r>
            <w:r w:rsidRPr="009B5942">
              <w:rPr>
                <w:bCs/>
                <w:sz w:val="18"/>
                <w:szCs w:val="18"/>
              </w:rPr>
              <w:t xml:space="preserve">OMT consisting of high velocity low amplitude thrust manipulation, direct techniques (articulatory, muscle energy, direct soft tissue), indirect techniques (functional, balanced ligament tension, counterstrain), other techniques (cranial visceral manipulation, Chapman’s reflexes, lymph-pump technique) </w:t>
            </w:r>
          </w:p>
          <w:p w:rsidR="00641733" w:rsidRPr="009B5942" w:rsidRDefault="00641733">
            <w:pPr>
              <w:rPr>
                <w:sz w:val="18"/>
                <w:szCs w:val="18"/>
              </w:rPr>
            </w:pPr>
            <w:r w:rsidRPr="009B5942">
              <w:rPr>
                <w:b/>
                <w:sz w:val="18"/>
                <w:szCs w:val="18"/>
              </w:rPr>
              <w:t>Comparison:</w:t>
            </w:r>
            <w:r w:rsidRPr="009B5942">
              <w:rPr>
                <w:sz w:val="18"/>
                <w:szCs w:val="18"/>
              </w:rPr>
              <w:t xml:space="preserve"> no comparison</w:t>
            </w:r>
          </w:p>
          <w:p w:rsidR="00641733" w:rsidRPr="009B5942" w:rsidRDefault="00641733">
            <w:pPr>
              <w:rPr>
                <w:sz w:val="18"/>
                <w:szCs w:val="18"/>
              </w:rPr>
            </w:pPr>
            <w:r w:rsidRPr="009B5942">
              <w:rPr>
                <w:b/>
                <w:sz w:val="18"/>
                <w:szCs w:val="18"/>
              </w:rPr>
              <w:t xml:space="preserve">Dose: </w:t>
            </w:r>
            <w:r w:rsidRPr="009B5942">
              <w:rPr>
                <w:sz w:val="18"/>
                <w:szCs w:val="18"/>
              </w:rPr>
              <w:t>Not reported (treatment delivery according to normal clinic procedures)</w:t>
            </w:r>
          </w:p>
          <w:p w:rsidR="00641733" w:rsidRDefault="00641733">
            <w:pPr>
              <w:rPr>
                <w:sz w:val="18"/>
                <w:szCs w:val="18"/>
                <w:lang w:val="de-DE"/>
              </w:rPr>
            </w:pPr>
            <w:r>
              <w:rPr>
                <w:b/>
                <w:sz w:val="18"/>
                <w:szCs w:val="18"/>
                <w:lang w:val="de-DE"/>
              </w:rPr>
              <w:t>Providers:</w:t>
            </w:r>
            <w:r>
              <w:rPr>
                <w:sz w:val="18"/>
                <w:szCs w:val="18"/>
                <w:lang w:val="de-DE"/>
              </w:rPr>
              <w:t xml:space="preserve"> 4</w:t>
            </w:r>
            <w:r>
              <w:rPr>
                <w:sz w:val="18"/>
                <w:szCs w:val="18"/>
                <w:vertAlign w:val="superscript"/>
                <w:lang w:val="de-DE"/>
              </w:rPr>
              <w:t>th</w:t>
            </w:r>
            <w:r>
              <w:rPr>
                <w:sz w:val="18"/>
                <w:szCs w:val="18"/>
                <w:lang w:val="de-DE"/>
              </w:rPr>
              <w:t xml:space="preserve"> year osteopathic students</w:t>
            </w:r>
          </w:p>
          <w:p w:rsidR="00641733" w:rsidRDefault="00641733">
            <w:pPr>
              <w:rPr>
                <w:sz w:val="18"/>
                <w:szCs w:val="18"/>
                <w:lang w:val="de-DE"/>
              </w:rPr>
            </w:pPr>
          </w:p>
          <w:p w:rsidR="00641733" w:rsidRDefault="00641733">
            <w:pPr>
              <w:rPr>
                <w:sz w:val="18"/>
                <w:szCs w:val="18"/>
                <w:lang w:val="de-DE"/>
              </w:rPr>
            </w:pPr>
          </w:p>
        </w:tc>
        <w:tc>
          <w:tcPr>
            <w:tcW w:w="6851"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b/>
                <w:iCs/>
                <w:sz w:val="18"/>
                <w:szCs w:val="18"/>
              </w:rPr>
            </w:pPr>
            <w:r w:rsidRPr="009B5942">
              <w:rPr>
                <w:b/>
                <w:sz w:val="18"/>
                <w:szCs w:val="18"/>
              </w:rPr>
              <w:t>Outcomes:</w:t>
            </w:r>
            <w:r w:rsidRPr="009B5942">
              <w:rPr>
                <w:sz w:val="18"/>
                <w:szCs w:val="18"/>
              </w:rPr>
              <w:t xml:space="preserve"> any adverse events (i.e., additional effects of treatment) reported by a patient using a 15-item check-list</w:t>
            </w:r>
            <w:r w:rsidRPr="009B5942">
              <w:rPr>
                <w:b/>
                <w:iCs/>
                <w:sz w:val="18"/>
                <w:szCs w:val="18"/>
              </w:rPr>
              <w:t xml:space="preserve"> </w:t>
            </w:r>
          </w:p>
          <w:p w:rsidR="00641733" w:rsidRPr="009B5942" w:rsidRDefault="00641733">
            <w:pPr>
              <w:rPr>
                <w:b/>
                <w:iCs/>
                <w:sz w:val="18"/>
                <w:szCs w:val="18"/>
              </w:rPr>
            </w:pPr>
          </w:p>
          <w:p w:rsidR="00641733" w:rsidRDefault="00641733">
            <w:pPr>
              <w:rPr>
                <w:b/>
                <w:iCs/>
                <w:sz w:val="18"/>
                <w:szCs w:val="18"/>
                <w:lang w:val="de-DE"/>
              </w:rPr>
            </w:pPr>
            <w:r>
              <w:rPr>
                <w:b/>
                <w:iCs/>
                <w:sz w:val="18"/>
                <w:szCs w:val="18"/>
                <w:lang w:val="de-DE"/>
              </w:rPr>
              <w:t>Results</w:t>
            </w:r>
          </w:p>
          <w:p w:rsidR="00641733" w:rsidRDefault="00641733">
            <w:pPr>
              <w:rPr>
                <w:b/>
                <w:iCs/>
                <w:sz w:val="18"/>
                <w:szCs w:val="18"/>
                <w:lang w:val="de-DE"/>
              </w:rPr>
            </w:pPr>
          </w:p>
          <w:p w:rsidR="00641733" w:rsidRDefault="00641733">
            <w:pPr>
              <w:rPr>
                <w:b/>
                <w:iCs/>
                <w:sz w:val="18"/>
                <w:szCs w:val="18"/>
                <w:lang w:val="de-DE"/>
              </w:rPr>
            </w:pPr>
          </w:p>
          <w:tbl>
            <w:tblPr>
              <w:tblpPr w:leftFromText="180" w:rightFromText="180" w:vertAnchor="page" w:horzAnchor="margin" w:tblpXSpec="center" w:tblpY="56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6"/>
              <w:gridCol w:w="1282"/>
            </w:tblGrid>
            <w:tr w:rsidR="00641733">
              <w:tc>
                <w:tcPr>
                  <w:tcW w:w="2086" w:type="dxa"/>
                  <w:tcBorders>
                    <w:top w:val="nil"/>
                    <w:left w:val="nil"/>
                    <w:bottom w:val="single" w:sz="4" w:space="0" w:color="000000"/>
                    <w:right w:val="nil"/>
                  </w:tcBorders>
                  <w:hideMark/>
                </w:tcPr>
                <w:p w:rsidR="00641733" w:rsidRDefault="00641733">
                  <w:pPr>
                    <w:pStyle w:val="Heading6"/>
                    <w:rPr>
                      <w:rFonts w:asciiTheme="minorHAnsi" w:hAnsiTheme="minorHAnsi" w:cstheme="minorHAnsi"/>
                      <w:color w:val="auto"/>
                      <w:sz w:val="18"/>
                      <w:szCs w:val="18"/>
                      <w:lang w:val="en-GB"/>
                    </w:rPr>
                  </w:pPr>
                  <w:r>
                    <w:rPr>
                      <w:rFonts w:asciiTheme="minorHAnsi" w:hAnsiTheme="minorHAnsi" w:cstheme="minorHAnsi"/>
                      <w:color w:val="auto"/>
                      <w:sz w:val="18"/>
                      <w:szCs w:val="18"/>
                      <w:lang w:val="en-GB"/>
                    </w:rPr>
                    <w:t xml:space="preserve">Number of reported adverse events </w:t>
                  </w:r>
                  <w:r>
                    <w:rPr>
                      <w:rFonts w:asciiTheme="minorHAnsi" w:hAnsiTheme="minorHAnsi" w:cstheme="minorHAnsi"/>
                      <w:bCs/>
                      <w:color w:val="auto"/>
                      <w:sz w:val="18"/>
                      <w:szCs w:val="18"/>
                      <w:lang w:val="en-GB"/>
                    </w:rPr>
                    <w:t>[cumulative]</w:t>
                  </w:r>
                </w:p>
              </w:tc>
              <w:tc>
                <w:tcPr>
                  <w:tcW w:w="1282" w:type="dxa"/>
                  <w:tcBorders>
                    <w:top w:val="nil"/>
                    <w:left w:val="nil"/>
                    <w:bottom w:val="single" w:sz="4" w:space="0" w:color="000000"/>
                    <w:right w:val="nil"/>
                  </w:tcBorders>
                  <w:hideMark/>
                </w:tcPr>
                <w:p w:rsidR="00641733" w:rsidRDefault="00641733">
                  <w:pPr>
                    <w:jc w:val="center"/>
                    <w:rPr>
                      <w:b/>
                      <w:bCs/>
                      <w:sz w:val="18"/>
                      <w:szCs w:val="18"/>
                      <w:lang w:val="de-DE"/>
                    </w:rPr>
                  </w:pPr>
                  <w:r>
                    <w:rPr>
                      <w:b/>
                      <w:bCs/>
                      <w:sz w:val="18"/>
                      <w:szCs w:val="18"/>
                      <w:lang w:val="de-DE"/>
                    </w:rPr>
                    <w:t xml:space="preserve">7 days of follow-up </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Local pain</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130</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Local stiffness </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98</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Worsening of complain</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63</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Radiating pain</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40</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Unexpected tiredness</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39</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Pain/discomfort</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38</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Stiffness/reduced mobility</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32</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Headaches </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24</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Fainting/dizziness/vertigo</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20</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Numbness/tingling (legs/feet)</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17</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Muscle weakness</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11</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Vision disturbance</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8</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Tinnitus </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7</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Numbness/tingling (arms/hands)</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5</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Nausea/vomiting</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3</w:t>
                  </w:r>
                </w:p>
              </w:tc>
            </w:tr>
            <w:tr w:rsidR="00641733">
              <w:tc>
                <w:tcPr>
                  <w:tcW w:w="2086"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Total</w:t>
                  </w:r>
                </w:p>
              </w:tc>
              <w:tc>
                <w:tcPr>
                  <w:tcW w:w="1282"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535</w:t>
                  </w:r>
                </w:p>
              </w:tc>
            </w:tr>
          </w:tbl>
          <w:p w:rsidR="00641733" w:rsidRDefault="00641733">
            <w:pPr>
              <w:rPr>
                <w:b/>
                <w:iCs/>
                <w:sz w:val="18"/>
                <w:szCs w:val="18"/>
                <w:lang w:val="de-DE"/>
              </w:rPr>
            </w:pPr>
          </w:p>
          <w:p w:rsidR="00641733" w:rsidRDefault="00641733">
            <w:pPr>
              <w:rPr>
                <w:b/>
                <w:iCs/>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Cs/>
                <w:sz w:val="18"/>
                <w:szCs w:val="18"/>
                <w:lang w:val="de-DE"/>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sz w:val="18"/>
                <w:szCs w:val="18"/>
              </w:rPr>
              <w:t>Choi 2011</w:t>
            </w:r>
          </w:p>
          <w:p w:rsidR="00641733" w:rsidRPr="009B5942" w:rsidRDefault="00641733">
            <w:pPr>
              <w:rPr>
                <w:sz w:val="18"/>
                <w:szCs w:val="18"/>
              </w:rPr>
            </w:pPr>
            <w:r w:rsidRPr="009B5942">
              <w:rPr>
                <w:sz w:val="18"/>
                <w:szCs w:val="18"/>
              </w:rPr>
              <w:t>Canada</w:t>
            </w:r>
          </w:p>
          <w:p w:rsidR="00641733" w:rsidRPr="009B5942" w:rsidRDefault="00641733">
            <w:pPr>
              <w:rPr>
                <w:sz w:val="18"/>
                <w:szCs w:val="18"/>
              </w:rPr>
            </w:pPr>
          </w:p>
          <w:p w:rsidR="00641733" w:rsidRPr="009B5942" w:rsidRDefault="00641733">
            <w:pPr>
              <w:rPr>
                <w:sz w:val="18"/>
                <w:szCs w:val="18"/>
              </w:rPr>
            </w:pPr>
            <w:r w:rsidRPr="009B5942">
              <w:rPr>
                <w:b/>
                <w:sz w:val="18"/>
                <w:szCs w:val="18"/>
              </w:rPr>
              <w:t>Focus:</w:t>
            </w:r>
            <w:r w:rsidRPr="009B5942">
              <w:rPr>
                <w:sz w:val="18"/>
                <w:szCs w:val="18"/>
              </w:rPr>
              <w:t xml:space="preserve"> To describe demographic characteristics, health care utilisation, and co-morbidities of VBA stroke cases </w:t>
            </w:r>
          </w:p>
          <w:p w:rsidR="00641733" w:rsidRPr="009B5942" w:rsidRDefault="00641733">
            <w:pPr>
              <w:rPr>
                <w:sz w:val="18"/>
                <w:szCs w:val="18"/>
              </w:rPr>
            </w:pPr>
            <w:r w:rsidRPr="009B5942">
              <w:rPr>
                <w:b/>
                <w:sz w:val="18"/>
                <w:szCs w:val="18"/>
              </w:rPr>
              <w:t xml:space="preserve">Design: </w:t>
            </w:r>
            <w:r w:rsidRPr="009B5942">
              <w:rPr>
                <w:sz w:val="18"/>
                <w:szCs w:val="18"/>
              </w:rPr>
              <w:t xml:space="preserve"> case series</w:t>
            </w:r>
          </w:p>
          <w:p w:rsidR="00641733" w:rsidRPr="009B5942" w:rsidRDefault="00641733">
            <w:pPr>
              <w:rPr>
                <w:b/>
                <w:sz w:val="18"/>
                <w:szCs w:val="18"/>
              </w:rPr>
            </w:pPr>
          </w:p>
          <w:p w:rsidR="00641733" w:rsidRPr="009B5942" w:rsidRDefault="00641733">
            <w:pPr>
              <w:rPr>
                <w:b/>
                <w:sz w:val="18"/>
                <w:szCs w:val="18"/>
              </w:rPr>
            </w:pPr>
            <w:r w:rsidRPr="009B5942">
              <w:rPr>
                <w:b/>
                <w:sz w:val="18"/>
                <w:szCs w:val="18"/>
              </w:rPr>
              <w:t>PARTICIPANTS:</w:t>
            </w:r>
          </w:p>
          <w:p w:rsidR="00641733" w:rsidRPr="009B5942" w:rsidRDefault="00641733">
            <w:pPr>
              <w:rPr>
                <w:sz w:val="18"/>
                <w:szCs w:val="18"/>
              </w:rPr>
            </w:pPr>
            <w:r w:rsidRPr="009B5942">
              <w:rPr>
                <w:b/>
                <w:sz w:val="18"/>
                <w:szCs w:val="18"/>
              </w:rPr>
              <w:t>N:</w:t>
            </w:r>
            <w:r w:rsidRPr="009B5942">
              <w:rPr>
                <w:sz w:val="18"/>
                <w:szCs w:val="18"/>
              </w:rPr>
              <w:t xml:space="preserve"> 93 (49.5% female)</w:t>
            </w:r>
          </w:p>
          <w:p w:rsidR="00641733" w:rsidRPr="009B5942" w:rsidRDefault="00641733">
            <w:pPr>
              <w:rPr>
                <w:sz w:val="18"/>
                <w:szCs w:val="18"/>
              </w:rPr>
            </w:pPr>
            <w:r w:rsidRPr="009B5942">
              <w:rPr>
                <w:b/>
                <w:sz w:val="18"/>
                <w:szCs w:val="18"/>
              </w:rPr>
              <w:t>Age:</w:t>
            </w:r>
            <w:r w:rsidRPr="009B5942">
              <w:rPr>
                <w:sz w:val="18"/>
                <w:szCs w:val="18"/>
              </w:rPr>
              <w:t xml:space="preserve"> mean: 57.6 (SD: 16.1) years </w:t>
            </w:r>
          </w:p>
          <w:p w:rsidR="00641733" w:rsidRPr="009B5942" w:rsidRDefault="00641733">
            <w:pPr>
              <w:rPr>
                <w:b/>
                <w:sz w:val="18"/>
                <w:szCs w:val="18"/>
              </w:rPr>
            </w:pPr>
            <w:r w:rsidRPr="009B5942">
              <w:rPr>
                <w:b/>
                <w:sz w:val="18"/>
                <w:szCs w:val="18"/>
              </w:rPr>
              <w:t>Inclusion:</w:t>
            </w:r>
            <w:r w:rsidRPr="009B5942">
              <w:rPr>
                <w:sz w:val="18"/>
                <w:szCs w:val="18"/>
              </w:rPr>
              <w:t xml:space="preserve"> patients hospitalised (between April 1993 and March 2002) for VBA stroke, who had consulted a chiropractor within the year before their stroke</w:t>
            </w:r>
          </w:p>
        </w:tc>
        <w:tc>
          <w:tcPr>
            <w:tcW w:w="3857"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b/>
                <w:sz w:val="18"/>
                <w:szCs w:val="18"/>
              </w:rPr>
              <w:t>Intervention:</w:t>
            </w:r>
            <w:r w:rsidRPr="009B5942">
              <w:rPr>
                <w:sz w:val="18"/>
                <w:szCs w:val="18"/>
              </w:rPr>
              <w:t xml:space="preserve"> </w:t>
            </w:r>
            <w:r w:rsidRPr="009B5942">
              <w:rPr>
                <w:bCs/>
                <w:sz w:val="18"/>
                <w:szCs w:val="18"/>
              </w:rPr>
              <w:t xml:space="preserve">chiropractic care </w:t>
            </w:r>
            <w:r w:rsidRPr="009B5942">
              <w:rPr>
                <w:sz w:val="18"/>
                <w:szCs w:val="18"/>
              </w:rPr>
              <w:t>within the year before stroke</w:t>
            </w:r>
            <w:r w:rsidRPr="009B5942">
              <w:rPr>
                <w:bCs/>
                <w:sz w:val="18"/>
                <w:szCs w:val="18"/>
              </w:rPr>
              <w:t xml:space="preserve"> </w:t>
            </w:r>
          </w:p>
        </w:tc>
        <w:tc>
          <w:tcPr>
            <w:tcW w:w="6851"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b/>
                <w:iCs/>
                <w:sz w:val="18"/>
                <w:szCs w:val="18"/>
              </w:rPr>
            </w:pPr>
            <w:r w:rsidRPr="009B5942">
              <w:rPr>
                <w:b/>
                <w:sz w:val="18"/>
                <w:szCs w:val="18"/>
              </w:rPr>
              <w:t>Outcomes:</w:t>
            </w:r>
            <w:r w:rsidRPr="009B5942">
              <w:rPr>
                <w:sz w:val="18"/>
                <w:szCs w:val="18"/>
              </w:rPr>
              <w:t xml:space="preserve"> VBA stroke</w:t>
            </w:r>
            <w:r w:rsidRPr="009B5942">
              <w:rPr>
                <w:b/>
                <w:iCs/>
                <w:sz w:val="18"/>
                <w:szCs w:val="18"/>
              </w:rPr>
              <w:t xml:space="preserve"> </w:t>
            </w:r>
          </w:p>
          <w:p w:rsidR="00641733" w:rsidRPr="009B5942" w:rsidRDefault="00641733">
            <w:pPr>
              <w:rPr>
                <w:b/>
                <w:iCs/>
                <w:sz w:val="18"/>
                <w:szCs w:val="18"/>
              </w:rPr>
            </w:pPr>
          </w:p>
          <w:p w:rsidR="00641733" w:rsidRPr="009B5942" w:rsidRDefault="00641733">
            <w:pPr>
              <w:rPr>
                <w:b/>
                <w:iCs/>
                <w:sz w:val="18"/>
                <w:szCs w:val="18"/>
              </w:rPr>
            </w:pPr>
            <w:r w:rsidRPr="009B5942">
              <w:rPr>
                <w:b/>
                <w:iCs/>
                <w:sz w:val="18"/>
                <w:szCs w:val="18"/>
              </w:rPr>
              <w:t>Results</w:t>
            </w:r>
          </w:p>
          <w:p w:rsidR="00641733" w:rsidRPr="009B5942" w:rsidRDefault="00641733">
            <w:pPr>
              <w:rPr>
                <w:b/>
                <w:iCs/>
                <w:sz w:val="18"/>
                <w:szCs w:val="18"/>
              </w:rPr>
            </w:pPr>
            <w:r w:rsidRPr="009B5942">
              <w:rPr>
                <w:sz w:val="18"/>
                <w:szCs w:val="18"/>
              </w:rPr>
              <w:t>About 96% of the VBA stroke cases had consultations with a primary care physician and 75.3% had one or more co-morbidities</w:t>
            </w:r>
          </w:p>
          <w:p w:rsidR="00641733" w:rsidRPr="009B5942" w:rsidRDefault="00641733">
            <w:pPr>
              <w:rPr>
                <w:b/>
                <w:i/>
                <w:sz w:val="18"/>
                <w:szCs w:val="18"/>
              </w:rPr>
            </w:pPr>
          </w:p>
          <w:tbl>
            <w:tblPr>
              <w:tblpPr w:leftFromText="180" w:rightFromText="180" w:vertAnchor="page" w:horzAnchor="margin" w:tblpY="134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5"/>
              <w:gridCol w:w="1485"/>
            </w:tblGrid>
            <w:tr w:rsidR="00641733">
              <w:tc>
                <w:tcPr>
                  <w:tcW w:w="2355" w:type="dxa"/>
                  <w:tcBorders>
                    <w:top w:val="nil"/>
                    <w:left w:val="nil"/>
                    <w:bottom w:val="single" w:sz="4" w:space="0" w:color="000000"/>
                    <w:right w:val="nil"/>
                  </w:tcBorders>
                  <w:hideMark/>
                </w:tcPr>
                <w:p w:rsidR="00641733" w:rsidRDefault="00641733">
                  <w:pPr>
                    <w:pStyle w:val="Heading6"/>
                    <w:rPr>
                      <w:rFonts w:asciiTheme="minorHAnsi" w:hAnsiTheme="minorHAnsi" w:cstheme="minorHAnsi"/>
                      <w:color w:val="auto"/>
                      <w:sz w:val="18"/>
                      <w:szCs w:val="18"/>
                      <w:lang w:val="en-GB"/>
                    </w:rPr>
                  </w:pPr>
                  <w:r>
                    <w:rPr>
                      <w:rFonts w:asciiTheme="minorHAnsi" w:hAnsiTheme="minorHAnsi" w:cstheme="minorHAnsi"/>
                      <w:color w:val="auto"/>
                      <w:sz w:val="18"/>
                      <w:szCs w:val="18"/>
                      <w:lang w:val="en-GB"/>
                    </w:rPr>
                    <w:t>Co-morbidities</w:t>
                  </w:r>
                </w:p>
              </w:tc>
              <w:tc>
                <w:tcPr>
                  <w:tcW w:w="1485" w:type="dxa"/>
                  <w:tcBorders>
                    <w:top w:val="nil"/>
                    <w:left w:val="nil"/>
                    <w:bottom w:val="single" w:sz="4" w:space="0" w:color="000000"/>
                    <w:right w:val="nil"/>
                  </w:tcBorders>
                  <w:hideMark/>
                </w:tcPr>
                <w:p w:rsidR="00641733" w:rsidRDefault="00641733">
                  <w:pPr>
                    <w:jc w:val="center"/>
                    <w:rPr>
                      <w:b/>
                      <w:bCs/>
                      <w:sz w:val="18"/>
                      <w:szCs w:val="18"/>
                      <w:lang w:val="de-DE"/>
                    </w:rPr>
                  </w:pPr>
                  <w:r>
                    <w:rPr>
                      <w:b/>
                      <w:bCs/>
                      <w:sz w:val="18"/>
                      <w:szCs w:val="18"/>
                      <w:lang w:val="de-DE"/>
                    </w:rPr>
                    <w:t xml:space="preserve">VBA cases (n=93) </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Neck pain and headaches</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62 (66.7%)</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Circulatory system diseases</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59 (63.4%)</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Nervous system diseases</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44 (47.3%)</w:t>
                  </w:r>
                </w:p>
              </w:tc>
            </w:tr>
            <w:tr w:rsidR="00641733">
              <w:tc>
                <w:tcPr>
                  <w:tcW w:w="2355"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Musculoskeletal system and connective tissue diseases</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41 (44.1%)</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Respiratory system diseases </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36 (38.7%)</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Hypertension </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34 (36.6%)</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Accidents, violence, poisoning </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33 (35.5%)</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Heart disease</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28 (30.1%)</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Digestive system disease</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28 (30.1%)</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Upper respiratory tract infections</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28 (30.1%)</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Endocrine, nutritional metabolic diseases  </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26 (28.0%)</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Skin diseases </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25 (26.9%)</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Genitourinary system diseases</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23 (24.7%)</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Mental disorders</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18 (19.4%)</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Diabetes </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15 (160.1%)</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Cerebrovascular disease</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14 (15.1%)</w:t>
                  </w:r>
                </w:p>
              </w:tc>
            </w:tr>
            <w:tr w:rsidR="00641733">
              <w:tc>
                <w:tcPr>
                  <w:tcW w:w="2355"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Neoplasms </w:t>
                  </w:r>
                </w:p>
              </w:tc>
              <w:tc>
                <w:tcPr>
                  <w:tcW w:w="1485"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12 (12.9%)</w:t>
                  </w:r>
                </w:p>
              </w:tc>
            </w:tr>
          </w:tbl>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b/>
                <w:i/>
                <w:sz w:val="18"/>
                <w:szCs w:val="18"/>
                <w:lang w:val="de-DE"/>
              </w:rPr>
            </w:pPr>
          </w:p>
          <w:p w:rsidR="00641733" w:rsidRDefault="00641733">
            <w:pPr>
              <w:rPr>
                <w:sz w:val="18"/>
                <w:szCs w:val="18"/>
                <w:lang w:val="de-DE"/>
              </w:rPr>
            </w:pPr>
          </w:p>
          <w:p w:rsidR="00641733" w:rsidRDefault="00641733">
            <w:pPr>
              <w:rPr>
                <w:b/>
                <w:iCs/>
                <w:sz w:val="18"/>
                <w:szCs w:val="18"/>
                <w:lang w:val="de-DE"/>
              </w:rPr>
            </w:pPr>
          </w:p>
          <w:p w:rsidR="00641733" w:rsidRDefault="00641733">
            <w:pPr>
              <w:rPr>
                <w:sz w:val="18"/>
                <w:szCs w:val="18"/>
                <w:lang w:val="de-DE"/>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sz w:val="18"/>
                <w:szCs w:val="18"/>
              </w:rPr>
              <w:t>Sweeney 2010</w:t>
            </w:r>
          </w:p>
          <w:p w:rsidR="00641733" w:rsidRPr="009B5942" w:rsidRDefault="00641733">
            <w:pPr>
              <w:rPr>
                <w:sz w:val="18"/>
                <w:szCs w:val="18"/>
              </w:rPr>
            </w:pPr>
            <w:r w:rsidRPr="009B5942">
              <w:rPr>
                <w:sz w:val="18"/>
                <w:szCs w:val="18"/>
              </w:rPr>
              <w:t>Ireland</w:t>
            </w:r>
          </w:p>
          <w:p w:rsidR="00641733" w:rsidRPr="009B5942" w:rsidRDefault="00641733">
            <w:pPr>
              <w:rPr>
                <w:sz w:val="18"/>
                <w:szCs w:val="18"/>
              </w:rPr>
            </w:pPr>
          </w:p>
          <w:p w:rsidR="00641733" w:rsidRPr="009B5942" w:rsidRDefault="00641733">
            <w:pPr>
              <w:rPr>
                <w:sz w:val="18"/>
                <w:szCs w:val="18"/>
              </w:rPr>
            </w:pPr>
            <w:r w:rsidRPr="009B5942">
              <w:rPr>
                <w:b/>
                <w:sz w:val="18"/>
                <w:szCs w:val="18"/>
              </w:rPr>
              <w:t>Focus:</w:t>
            </w:r>
            <w:r w:rsidRPr="009B5942">
              <w:rPr>
                <w:sz w:val="18"/>
                <w:szCs w:val="18"/>
              </w:rPr>
              <w:t xml:space="preserve"> to document the use of manual therapy (i.e., manipulation and mobilisation) by the chartered physiotherapists in Ireland and describe adverse events associated with the use of these techniques </w:t>
            </w:r>
          </w:p>
          <w:p w:rsidR="00641733" w:rsidRPr="009B5942" w:rsidRDefault="00641733">
            <w:pPr>
              <w:rPr>
                <w:b/>
                <w:sz w:val="18"/>
                <w:szCs w:val="18"/>
              </w:rPr>
            </w:pPr>
            <w:r w:rsidRPr="009B5942">
              <w:rPr>
                <w:b/>
                <w:sz w:val="18"/>
                <w:szCs w:val="18"/>
              </w:rPr>
              <w:t xml:space="preserve">Design: </w:t>
            </w:r>
            <w:r w:rsidRPr="009B5942">
              <w:rPr>
                <w:sz w:val="18"/>
                <w:szCs w:val="18"/>
              </w:rPr>
              <w:t>survey</w:t>
            </w:r>
          </w:p>
          <w:p w:rsidR="00641733" w:rsidRPr="009B5942" w:rsidRDefault="00641733">
            <w:pPr>
              <w:rPr>
                <w:b/>
                <w:sz w:val="18"/>
                <w:szCs w:val="18"/>
              </w:rPr>
            </w:pPr>
          </w:p>
          <w:p w:rsidR="00641733" w:rsidRPr="009B5942" w:rsidRDefault="00641733">
            <w:pPr>
              <w:rPr>
                <w:b/>
                <w:sz w:val="18"/>
                <w:szCs w:val="18"/>
              </w:rPr>
            </w:pPr>
            <w:r w:rsidRPr="009B5942">
              <w:rPr>
                <w:b/>
                <w:sz w:val="18"/>
                <w:szCs w:val="18"/>
              </w:rPr>
              <w:t>PARTICIPANTS:</w:t>
            </w:r>
          </w:p>
          <w:p w:rsidR="00641733" w:rsidRPr="009B5942" w:rsidRDefault="00641733">
            <w:pPr>
              <w:rPr>
                <w:b/>
                <w:sz w:val="18"/>
                <w:szCs w:val="18"/>
              </w:rPr>
            </w:pPr>
          </w:p>
          <w:p w:rsidR="00641733" w:rsidRPr="009B5942" w:rsidRDefault="00641733">
            <w:pPr>
              <w:rPr>
                <w:sz w:val="18"/>
                <w:szCs w:val="18"/>
              </w:rPr>
            </w:pPr>
            <w:r w:rsidRPr="009B5942">
              <w:rPr>
                <w:b/>
                <w:sz w:val="18"/>
                <w:szCs w:val="18"/>
              </w:rPr>
              <w:t>N:</w:t>
            </w:r>
            <w:r w:rsidRPr="009B5942">
              <w:rPr>
                <w:sz w:val="18"/>
                <w:szCs w:val="18"/>
              </w:rPr>
              <w:t xml:space="preserve"> 127 physiotherapists responders </w:t>
            </w:r>
          </w:p>
          <w:p w:rsidR="00641733" w:rsidRPr="009B5942" w:rsidRDefault="00641733">
            <w:pPr>
              <w:rPr>
                <w:sz w:val="18"/>
                <w:szCs w:val="18"/>
              </w:rPr>
            </w:pPr>
            <w:r w:rsidRPr="009B5942">
              <w:rPr>
                <w:b/>
                <w:sz w:val="18"/>
                <w:szCs w:val="18"/>
              </w:rPr>
              <w:t>Age:</w:t>
            </w:r>
            <w:r w:rsidRPr="009B5942">
              <w:rPr>
                <w:sz w:val="18"/>
                <w:szCs w:val="18"/>
              </w:rPr>
              <w:t xml:space="preserve"> mean: 33.3 (SD: 7.05) years </w:t>
            </w:r>
          </w:p>
          <w:p w:rsidR="00641733" w:rsidRPr="009B5942" w:rsidRDefault="00641733">
            <w:pPr>
              <w:rPr>
                <w:b/>
                <w:sz w:val="18"/>
                <w:szCs w:val="18"/>
              </w:rPr>
            </w:pPr>
            <w:r w:rsidRPr="009B5942">
              <w:rPr>
                <w:b/>
                <w:sz w:val="18"/>
                <w:szCs w:val="18"/>
              </w:rPr>
              <w:t>Mean number of years of experience:</w:t>
            </w:r>
            <w:r w:rsidRPr="009B5942">
              <w:rPr>
                <w:bCs/>
                <w:sz w:val="18"/>
                <w:szCs w:val="18"/>
              </w:rPr>
              <w:t xml:space="preserve"> 13.81 years (SD 7.23)</w:t>
            </w:r>
          </w:p>
          <w:p w:rsidR="00641733" w:rsidRPr="009B5942" w:rsidRDefault="00641733">
            <w:pPr>
              <w:rPr>
                <w:bCs/>
                <w:sz w:val="18"/>
                <w:szCs w:val="18"/>
              </w:rPr>
            </w:pPr>
            <w:r w:rsidRPr="009B5942">
              <w:rPr>
                <w:b/>
                <w:sz w:val="18"/>
                <w:szCs w:val="18"/>
              </w:rPr>
              <w:t xml:space="preserve">Education: </w:t>
            </w:r>
            <w:r w:rsidRPr="009B5942">
              <w:rPr>
                <w:bCs/>
                <w:sz w:val="18"/>
                <w:szCs w:val="18"/>
              </w:rPr>
              <w:t>40 (32%) had no post-graduate qualification in manual therapy, 23 (18%) had Master’s degree in manual therapy, 14 (11%) had a higher Diploma in Manipulative Therapy, 13 (10%)  had a general Master’s degree, and 37 (29%) had attended a variety of short courses (e.g., Cyriax, McKenzie, Kaltenborn, Mulligan, myofascial techniques, muscle energy, etc…)</w:t>
            </w:r>
          </w:p>
          <w:p w:rsidR="00641733" w:rsidRPr="009B5942" w:rsidRDefault="00641733">
            <w:pPr>
              <w:rPr>
                <w:b/>
                <w:sz w:val="18"/>
                <w:szCs w:val="18"/>
              </w:rPr>
            </w:pPr>
            <w:r w:rsidRPr="009B5942">
              <w:rPr>
                <w:b/>
                <w:sz w:val="18"/>
                <w:szCs w:val="18"/>
              </w:rPr>
              <w:t>Inclusion:</w:t>
            </w:r>
            <w:r w:rsidRPr="009B5942">
              <w:rPr>
                <w:sz w:val="18"/>
                <w:szCs w:val="18"/>
              </w:rPr>
              <w:t xml:space="preserve"> practicing current members of the chartered physiotherapists in Ireland</w:t>
            </w:r>
          </w:p>
        </w:tc>
        <w:tc>
          <w:tcPr>
            <w:tcW w:w="3857"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b/>
                <w:bCs/>
                <w:sz w:val="18"/>
                <w:szCs w:val="18"/>
              </w:rPr>
              <w:t>Survey:</w:t>
            </w:r>
            <w:r w:rsidRPr="009B5942">
              <w:rPr>
                <w:sz w:val="18"/>
                <w:szCs w:val="18"/>
              </w:rPr>
              <w:t xml:space="preserve"> 44-item self-administered postal survey containing 4 sections (demographic data, use of HVTT/non-HVTT techniques, the occurrence of adverse events); reminders sent to non-responders 4 weeks after the initial survey </w:t>
            </w:r>
          </w:p>
          <w:p w:rsidR="00641733" w:rsidRPr="009B5942" w:rsidRDefault="00641733">
            <w:pPr>
              <w:rPr>
                <w:sz w:val="18"/>
                <w:szCs w:val="18"/>
              </w:rPr>
            </w:pPr>
          </w:p>
          <w:p w:rsidR="00641733" w:rsidRPr="009B5942" w:rsidRDefault="00641733">
            <w:pPr>
              <w:rPr>
                <w:b/>
                <w:bCs/>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b/>
                <w:iCs/>
                <w:sz w:val="18"/>
                <w:szCs w:val="18"/>
              </w:rPr>
            </w:pPr>
            <w:r w:rsidRPr="009B5942">
              <w:rPr>
                <w:b/>
                <w:iCs/>
                <w:sz w:val="18"/>
                <w:szCs w:val="18"/>
              </w:rPr>
              <w:t>Results</w:t>
            </w:r>
          </w:p>
          <w:p w:rsidR="00641733" w:rsidRPr="009B5942" w:rsidRDefault="00641733">
            <w:pPr>
              <w:rPr>
                <w:sz w:val="18"/>
                <w:szCs w:val="18"/>
              </w:rPr>
            </w:pPr>
          </w:p>
          <w:p w:rsidR="00641733" w:rsidRPr="009B5942" w:rsidRDefault="00641733">
            <w:pPr>
              <w:rPr>
                <w:sz w:val="18"/>
                <w:szCs w:val="18"/>
              </w:rPr>
            </w:pPr>
            <w:r w:rsidRPr="009B5942">
              <w:rPr>
                <w:b/>
                <w:bCs/>
                <w:sz w:val="18"/>
                <w:szCs w:val="18"/>
              </w:rPr>
              <w:t>Response rate:</w:t>
            </w:r>
            <w:r w:rsidRPr="009B5942">
              <w:rPr>
                <w:sz w:val="18"/>
                <w:szCs w:val="18"/>
              </w:rPr>
              <w:t xml:space="preserve"> 127/259 (49%); </w:t>
            </w:r>
          </w:p>
          <w:p w:rsidR="00641733" w:rsidRPr="009B5942" w:rsidRDefault="00641733">
            <w:pPr>
              <w:rPr>
                <w:sz w:val="18"/>
                <w:szCs w:val="18"/>
              </w:rPr>
            </w:pPr>
            <w:r w:rsidRPr="009B5942">
              <w:rPr>
                <w:b/>
                <w:bCs/>
                <w:sz w:val="18"/>
                <w:szCs w:val="18"/>
              </w:rPr>
              <w:t xml:space="preserve">Intervention: </w:t>
            </w:r>
            <w:r w:rsidRPr="009B5942">
              <w:rPr>
                <w:sz w:val="18"/>
                <w:szCs w:val="18"/>
              </w:rPr>
              <w:t>All 127 (100%) responders used non-High Velocity Thrust Techniques (non-HVTT) and 34 (27%) used High Velocity Thrust Techniques (HVTT)</w:t>
            </w: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Default="00641733">
            <w:pPr>
              <w:rPr>
                <w:b/>
                <w:bCs/>
                <w:sz w:val="18"/>
                <w:szCs w:val="18"/>
              </w:rPr>
            </w:pPr>
          </w:p>
          <w:p w:rsidR="00641733" w:rsidRPr="009B5942" w:rsidRDefault="00641733">
            <w:pPr>
              <w:rPr>
                <w:sz w:val="18"/>
                <w:szCs w:val="18"/>
              </w:rPr>
            </w:pPr>
            <w:r w:rsidRPr="009B5942">
              <w:rPr>
                <w:b/>
                <w:bCs/>
                <w:sz w:val="18"/>
                <w:szCs w:val="18"/>
              </w:rPr>
              <w:t xml:space="preserve">Vertebrobasilar Insufficiency (VBI) assessment: </w:t>
            </w:r>
            <w:r w:rsidRPr="009B5942">
              <w:rPr>
                <w:sz w:val="18"/>
                <w:szCs w:val="18"/>
              </w:rPr>
              <w:t xml:space="preserve">18 (53%) of the responders administering HVTT and 44 (40%) of those administering non-HVTT techniques </w:t>
            </w:r>
          </w:p>
          <w:p w:rsidR="00641733" w:rsidRPr="009B5942" w:rsidRDefault="00641733">
            <w:pPr>
              <w:rPr>
                <w:b/>
                <w:iCs/>
                <w:sz w:val="18"/>
                <w:szCs w:val="18"/>
              </w:rPr>
            </w:pPr>
            <w:r w:rsidRPr="009B5942">
              <w:rPr>
                <w:b/>
                <w:bCs/>
                <w:sz w:val="18"/>
                <w:szCs w:val="18"/>
              </w:rPr>
              <w:t>Adverse events:</w:t>
            </w:r>
            <w:r w:rsidRPr="009B5942">
              <w:rPr>
                <w:sz w:val="18"/>
                <w:szCs w:val="18"/>
              </w:rPr>
              <w:t xml:space="preserve"> 33/127 (26%) reported an adverse event. For HVTT technique, 5/34 (15%) reported an adverse event (mostly of mild nature); for non-HVTT technique, 26/127 (20%) reported an adverse event (mostly mild but three serious adverse events such as drop attack, fainting, transient ischemic attack); for cervical traction, 2/99 (2%) reported an adverse event</w:t>
            </w:r>
          </w:p>
          <w:tbl>
            <w:tblPr>
              <w:tblpPr w:leftFromText="180" w:rightFromText="180" w:vertAnchor="page" w:horzAnchor="margin" w:tblpY="1690"/>
              <w:tblOverlap w:val="never"/>
              <w:tblW w:w="5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9"/>
              <w:gridCol w:w="1066"/>
              <w:gridCol w:w="3384"/>
            </w:tblGrid>
            <w:tr w:rsidR="00641733">
              <w:tc>
                <w:tcPr>
                  <w:tcW w:w="1079" w:type="dxa"/>
                  <w:tcBorders>
                    <w:top w:val="nil"/>
                    <w:left w:val="nil"/>
                    <w:bottom w:val="single" w:sz="4" w:space="0" w:color="000000"/>
                    <w:right w:val="nil"/>
                  </w:tcBorders>
                  <w:hideMark/>
                </w:tcPr>
                <w:p w:rsidR="00641733" w:rsidRDefault="00641733">
                  <w:pPr>
                    <w:pStyle w:val="Heading6"/>
                    <w:rPr>
                      <w:color w:val="auto"/>
                      <w:lang w:val="en-GB"/>
                    </w:rPr>
                  </w:pPr>
                  <w:r>
                    <w:rPr>
                      <w:color w:val="auto"/>
                      <w:lang w:val="en-GB"/>
                    </w:rPr>
                    <w:t>Technique</w:t>
                  </w:r>
                </w:p>
              </w:tc>
              <w:tc>
                <w:tcPr>
                  <w:tcW w:w="1066" w:type="dxa"/>
                  <w:tcBorders>
                    <w:top w:val="nil"/>
                    <w:left w:val="nil"/>
                    <w:bottom w:val="single" w:sz="4" w:space="0" w:color="000000"/>
                    <w:right w:val="nil"/>
                  </w:tcBorders>
                  <w:hideMark/>
                </w:tcPr>
                <w:p w:rsidR="00641733" w:rsidRDefault="00641733">
                  <w:pPr>
                    <w:jc w:val="center"/>
                    <w:rPr>
                      <w:b/>
                      <w:bCs/>
                      <w:sz w:val="18"/>
                      <w:szCs w:val="18"/>
                      <w:lang w:val="de-DE"/>
                    </w:rPr>
                  </w:pPr>
                  <w:r>
                    <w:rPr>
                      <w:b/>
                      <w:bCs/>
                      <w:sz w:val="18"/>
                      <w:szCs w:val="18"/>
                      <w:lang w:val="de-DE"/>
                    </w:rPr>
                    <w:t>N of responders</w:t>
                  </w:r>
                </w:p>
              </w:tc>
              <w:tc>
                <w:tcPr>
                  <w:tcW w:w="3384" w:type="dxa"/>
                  <w:tcBorders>
                    <w:top w:val="nil"/>
                    <w:left w:val="nil"/>
                    <w:bottom w:val="single" w:sz="4" w:space="0" w:color="000000"/>
                    <w:right w:val="nil"/>
                  </w:tcBorders>
                  <w:hideMark/>
                </w:tcPr>
                <w:p w:rsidR="00641733" w:rsidRDefault="00641733">
                  <w:pPr>
                    <w:jc w:val="center"/>
                    <w:rPr>
                      <w:b/>
                      <w:bCs/>
                      <w:sz w:val="18"/>
                      <w:szCs w:val="18"/>
                      <w:lang w:val="de-DE"/>
                    </w:rPr>
                  </w:pPr>
                  <w:r>
                    <w:rPr>
                      <w:b/>
                      <w:bCs/>
                      <w:sz w:val="18"/>
                      <w:szCs w:val="18"/>
                      <w:lang w:val="de-DE"/>
                    </w:rPr>
                    <w:t>Adverse event</w:t>
                  </w:r>
                </w:p>
              </w:tc>
            </w:tr>
            <w:tr w:rsidR="00641733">
              <w:trPr>
                <w:cantSplit/>
              </w:trPr>
              <w:tc>
                <w:tcPr>
                  <w:tcW w:w="1079" w:type="dxa"/>
                  <w:vMerge w:val="restart"/>
                  <w:tcBorders>
                    <w:top w:val="single" w:sz="4" w:space="0" w:color="000000"/>
                    <w:left w:val="nil"/>
                    <w:bottom w:val="single" w:sz="4" w:space="0" w:color="000000"/>
                    <w:right w:val="nil"/>
                  </w:tcBorders>
                  <w:vAlign w:val="center"/>
                  <w:hideMark/>
                </w:tcPr>
                <w:p w:rsidR="00641733" w:rsidRDefault="00641733">
                  <w:pPr>
                    <w:rPr>
                      <w:sz w:val="18"/>
                      <w:szCs w:val="18"/>
                      <w:lang w:val="de-DE"/>
                    </w:rPr>
                  </w:pPr>
                  <w:r>
                    <w:rPr>
                      <w:sz w:val="18"/>
                      <w:szCs w:val="18"/>
                      <w:lang w:val="de-DE"/>
                    </w:rPr>
                    <w:t>HVTT</w:t>
                  </w: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 (3%)</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Headache </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Default="00641733">
                  <w:pPr>
                    <w:spacing w:line="240" w:lineRule="auto"/>
                    <w:rPr>
                      <w:sz w:val="18"/>
                      <w:szCs w:val="18"/>
                      <w:lang w:val="de-DE"/>
                    </w:rPr>
                  </w:pP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2 (6%)</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No details</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Default="00641733">
                  <w:pPr>
                    <w:spacing w:line="240" w:lineRule="auto"/>
                    <w:rPr>
                      <w:sz w:val="18"/>
                      <w:szCs w:val="18"/>
                      <w:lang w:val="de-DE"/>
                    </w:rPr>
                  </w:pP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 (3%)</w:t>
                  </w:r>
                </w:p>
              </w:tc>
              <w:tc>
                <w:tcPr>
                  <w:tcW w:w="3384"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Dizziness/soreness of cervical muscle</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Pr="009B5942" w:rsidRDefault="00641733">
                  <w:pPr>
                    <w:spacing w:line="240" w:lineRule="auto"/>
                    <w:rPr>
                      <w:sz w:val="18"/>
                      <w:szCs w:val="18"/>
                    </w:rPr>
                  </w:pP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 (3%)</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Dizziness </w:t>
                  </w:r>
                </w:p>
              </w:tc>
            </w:tr>
            <w:tr w:rsidR="00641733">
              <w:trPr>
                <w:cantSplit/>
              </w:trPr>
              <w:tc>
                <w:tcPr>
                  <w:tcW w:w="1079" w:type="dxa"/>
                  <w:vMerge w:val="restart"/>
                  <w:tcBorders>
                    <w:top w:val="single" w:sz="4" w:space="0" w:color="000000"/>
                    <w:left w:val="nil"/>
                    <w:bottom w:val="single" w:sz="4" w:space="0" w:color="000000"/>
                    <w:right w:val="nil"/>
                  </w:tcBorders>
                  <w:vAlign w:val="center"/>
                  <w:hideMark/>
                </w:tcPr>
                <w:p w:rsidR="00641733" w:rsidRDefault="00641733">
                  <w:pPr>
                    <w:rPr>
                      <w:sz w:val="18"/>
                      <w:szCs w:val="18"/>
                      <w:lang w:val="de-DE"/>
                    </w:rPr>
                  </w:pPr>
                  <w:r>
                    <w:rPr>
                      <w:sz w:val="18"/>
                      <w:szCs w:val="18"/>
                      <w:lang w:val="de-DE"/>
                    </w:rPr>
                    <w:t>Non-HVTT</w:t>
                  </w: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10 (30%)</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Transient dizziness, nausea, symptoms</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Default="00641733">
                  <w:pPr>
                    <w:spacing w:line="240" w:lineRule="auto"/>
                    <w:rPr>
                      <w:sz w:val="18"/>
                      <w:szCs w:val="18"/>
                      <w:lang w:val="de-DE"/>
                    </w:rPr>
                  </w:pP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6 (18%)</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No details</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Default="00641733">
                  <w:pPr>
                    <w:spacing w:line="240" w:lineRule="auto"/>
                    <w:rPr>
                      <w:sz w:val="18"/>
                      <w:szCs w:val="18"/>
                      <w:lang w:val="de-DE"/>
                    </w:rPr>
                  </w:pP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 (3%)</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 xml:space="preserve">Drop attack </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Default="00641733">
                  <w:pPr>
                    <w:spacing w:line="240" w:lineRule="auto"/>
                    <w:rPr>
                      <w:sz w:val="18"/>
                      <w:szCs w:val="18"/>
                      <w:lang w:val="de-DE"/>
                    </w:rPr>
                  </w:pPr>
                </w:p>
              </w:tc>
              <w:tc>
                <w:tcPr>
                  <w:tcW w:w="1066" w:type="dxa"/>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1 (3%)</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Fainting</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Default="00641733">
                  <w:pPr>
                    <w:spacing w:line="240" w:lineRule="auto"/>
                    <w:rPr>
                      <w:sz w:val="18"/>
                      <w:szCs w:val="18"/>
                      <w:lang w:val="de-DE"/>
                    </w:rPr>
                  </w:pPr>
                </w:p>
              </w:tc>
              <w:tc>
                <w:tcPr>
                  <w:tcW w:w="1066" w:type="dxa"/>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1 (3%)</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Transient ischemic attack</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Default="00641733">
                  <w:pPr>
                    <w:spacing w:line="240" w:lineRule="auto"/>
                    <w:rPr>
                      <w:sz w:val="18"/>
                      <w:szCs w:val="18"/>
                      <w:lang w:val="de-DE"/>
                    </w:rPr>
                  </w:pPr>
                </w:p>
              </w:tc>
              <w:tc>
                <w:tcPr>
                  <w:tcW w:w="1066" w:type="dxa"/>
                  <w:tcBorders>
                    <w:top w:val="single" w:sz="4" w:space="0" w:color="000000"/>
                    <w:left w:val="nil"/>
                    <w:bottom w:val="single" w:sz="4" w:space="0" w:color="000000"/>
                    <w:right w:val="nil"/>
                  </w:tcBorders>
                  <w:hideMark/>
                </w:tcPr>
                <w:p w:rsidR="00641733" w:rsidRDefault="00641733">
                  <w:pPr>
                    <w:jc w:val="center"/>
                    <w:rPr>
                      <w:lang w:val="de-DE"/>
                    </w:rPr>
                  </w:pPr>
                  <w:r>
                    <w:rPr>
                      <w:sz w:val="18"/>
                      <w:szCs w:val="18"/>
                      <w:lang w:val="de-DE"/>
                    </w:rPr>
                    <w:t>7 (20%)</w:t>
                  </w:r>
                </w:p>
              </w:tc>
              <w:tc>
                <w:tcPr>
                  <w:tcW w:w="3384"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Paresthesia, whiplash, dizziness, blurred vision, nausea, irritability, upper limb/neck pain increase, disorientation, sensory loss</w:t>
                  </w:r>
                </w:p>
              </w:tc>
            </w:tr>
            <w:tr w:rsidR="00641733">
              <w:trPr>
                <w:cantSplit/>
              </w:trPr>
              <w:tc>
                <w:tcPr>
                  <w:tcW w:w="1079" w:type="dxa"/>
                  <w:vMerge w:val="restart"/>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Cervical traction</w:t>
                  </w: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 (3%)</w:t>
                  </w:r>
                </w:p>
              </w:tc>
              <w:tc>
                <w:tcPr>
                  <w:tcW w:w="3384" w:type="dxa"/>
                  <w:tcBorders>
                    <w:top w:val="single" w:sz="4" w:space="0" w:color="000000"/>
                    <w:left w:val="nil"/>
                    <w:bottom w:val="single" w:sz="4" w:space="0" w:color="000000"/>
                    <w:right w:val="nil"/>
                  </w:tcBorders>
                  <w:hideMark/>
                </w:tcPr>
                <w:p w:rsidR="00641733" w:rsidRDefault="00641733">
                  <w:pPr>
                    <w:rPr>
                      <w:sz w:val="18"/>
                      <w:szCs w:val="18"/>
                      <w:lang w:val="de-DE"/>
                    </w:rPr>
                  </w:pPr>
                  <w:r>
                    <w:rPr>
                      <w:sz w:val="18"/>
                      <w:szCs w:val="18"/>
                      <w:lang w:val="de-DE"/>
                    </w:rPr>
                    <w:t>Speaking gibberish</w:t>
                  </w:r>
                </w:p>
              </w:tc>
            </w:tr>
            <w:tr w:rsidR="00641733">
              <w:trPr>
                <w:cantSplit/>
              </w:trPr>
              <w:tc>
                <w:tcPr>
                  <w:tcW w:w="0" w:type="auto"/>
                  <w:vMerge/>
                  <w:tcBorders>
                    <w:top w:val="single" w:sz="4" w:space="0" w:color="000000"/>
                    <w:left w:val="nil"/>
                    <w:bottom w:val="single" w:sz="4" w:space="0" w:color="000000"/>
                    <w:right w:val="nil"/>
                  </w:tcBorders>
                  <w:vAlign w:val="center"/>
                  <w:hideMark/>
                </w:tcPr>
                <w:p w:rsidR="00641733" w:rsidRDefault="00641733">
                  <w:pPr>
                    <w:spacing w:line="240" w:lineRule="auto"/>
                    <w:rPr>
                      <w:sz w:val="18"/>
                      <w:szCs w:val="18"/>
                      <w:lang w:val="de-DE"/>
                    </w:rPr>
                  </w:pPr>
                </w:p>
              </w:tc>
              <w:tc>
                <w:tcPr>
                  <w:tcW w:w="1066" w:type="dxa"/>
                  <w:tcBorders>
                    <w:top w:val="single" w:sz="4" w:space="0" w:color="000000"/>
                    <w:left w:val="nil"/>
                    <w:bottom w:val="single" w:sz="4" w:space="0" w:color="000000"/>
                    <w:right w:val="nil"/>
                  </w:tcBorders>
                  <w:hideMark/>
                </w:tcPr>
                <w:p w:rsidR="00641733" w:rsidRDefault="00641733">
                  <w:pPr>
                    <w:jc w:val="center"/>
                    <w:rPr>
                      <w:sz w:val="18"/>
                      <w:szCs w:val="18"/>
                      <w:lang w:val="de-DE"/>
                    </w:rPr>
                  </w:pPr>
                  <w:r>
                    <w:rPr>
                      <w:sz w:val="18"/>
                      <w:szCs w:val="18"/>
                      <w:lang w:val="de-DE"/>
                    </w:rPr>
                    <w:t>1 (3%)</w:t>
                  </w:r>
                </w:p>
              </w:tc>
              <w:tc>
                <w:tcPr>
                  <w:tcW w:w="3384" w:type="dxa"/>
                  <w:tcBorders>
                    <w:top w:val="single" w:sz="4" w:space="0" w:color="000000"/>
                    <w:left w:val="nil"/>
                    <w:bottom w:val="single" w:sz="4" w:space="0" w:color="000000"/>
                    <w:right w:val="nil"/>
                  </w:tcBorders>
                  <w:hideMark/>
                </w:tcPr>
                <w:p w:rsidR="00641733" w:rsidRPr="009B5942" w:rsidRDefault="00641733">
                  <w:pPr>
                    <w:rPr>
                      <w:sz w:val="18"/>
                      <w:szCs w:val="18"/>
                    </w:rPr>
                  </w:pPr>
                  <w:r w:rsidRPr="009B5942">
                    <w:rPr>
                      <w:sz w:val="18"/>
                      <w:szCs w:val="18"/>
                    </w:rPr>
                    <w:t>Awake but non-responsive/talk with difficulty</w:t>
                  </w:r>
                </w:p>
              </w:tc>
            </w:tr>
          </w:tbl>
          <w:p w:rsidR="00641733" w:rsidRPr="009B5942" w:rsidRDefault="00641733">
            <w:pPr>
              <w:rPr>
                <w:sz w:val="18"/>
                <w:szCs w:val="18"/>
              </w:rPr>
            </w:pPr>
          </w:p>
        </w:tc>
      </w:tr>
      <w:tr w:rsidR="00641733" w:rsidRPr="00444289" w:rsidTr="00C53CF6">
        <w:trPr>
          <w:cantSplit/>
          <w:trHeight w:val="318"/>
        </w:trPr>
        <w:tc>
          <w:tcPr>
            <w:tcW w:w="3510"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sz w:val="18"/>
                <w:szCs w:val="18"/>
              </w:rPr>
              <w:t>Alcantara 2009</w:t>
            </w:r>
          </w:p>
          <w:p w:rsidR="00641733" w:rsidRPr="009B5942" w:rsidRDefault="00641733">
            <w:pPr>
              <w:rPr>
                <w:sz w:val="18"/>
                <w:szCs w:val="18"/>
              </w:rPr>
            </w:pPr>
            <w:r w:rsidRPr="009B5942">
              <w:rPr>
                <w:sz w:val="18"/>
                <w:szCs w:val="18"/>
              </w:rPr>
              <w:t>USA</w:t>
            </w:r>
          </w:p>
          <w:p w:rsidR="00641733" w:rsidRPr="009B5942" w:rsidRDefault="00641733">
            <w:pPr>
              <w:rPr>
                <w:sz w:val="18"/>
                <w:szCs w:val="18"/>
              </w:rPr>
            </w:pPr>
          </w:p>
          <w:p w:rsidR="00641733" w:rsidRPr="009B5942" w:rsidRDefault="00641733">
            <w:pPr>
              <w:rPr>
                <w:sz w:val="18"/>
                <w:szCs w:val="18"/>
              </w:rPr>
            </w:pPr>
            <w:r w:rsidRPr="009B5942">
              <w:rPr>
                <w:b/>
                <w:sz w:val="18"/>
                <w:szCs w:val="18"/>
              </w:rPr>
              <w:t>Focus:</w:t>
            </w:r>
            <w:r w:rsidRPr="009B5942">
              <w:rPr>
                <w:sz w:val="18"/>
                <w:szCs w:val="18"/>
              </w:rPr>
              <w:t xml:space="preserve"> to document the use and evaluate the safety of paediatric chiropractic through surveying chiropractors and parents of paediatric patients</w:t>
            </w:r>
          </w:p>
          <w:p w:rsidR="00641733" w:rsidRPr="009B5942" w:rsidRDefault="00641733">
            <w:pPr>
              <w:rPr>
                <w:b/>
                <w:sz w:val="18"/>
                <w:szCs w:val="18"/>
              </w:rPr>
            </w:pPr>
            <w:r w:rsidRPr="009B5942">
              <w:rPr>
                <w:b/>
                <w:sz w:val="18"/>
                <w:szCs w:val="18"/>
              </w:rPr>
              <w:t xml:space="preserve">Design: </w:t>
            </w:r>
            <w:r w:rsidRPr="009B5942">
              <w:rPr>
                <w:sz w:val="18"/>
                <w:szCs w:val="18"/>
              </w:rPr>
              <w:t>survey</w:t>
            </w:r>
          </w:p>
          <w:p w:rsidR="00641733" w:rsidRPr="009B5942" w:rsidRDefault="00641733">
            <w:pPr>
              <w:rPr>
                <w:b/>
                <w:sz w:val="18"/>
                <w:szCs w:val="18"/>
              </w:rPr>
            </w:pPr>
          </w:p>
          <w:p w:rsidR="00641733" w:rsidRPr="009B5942" w:rsidRDefault="00641733">
            <w:pPr>
              <w:rPr>
                <w:b/>
                <w:sz w:val="18"/>
                <w:szCs w:val="18"/>
              </w:rPr>
            </w:pPr>
            <w:r w:rsidRPr="009B5942">
              <w:rPr>
                <w:b/>
                <w:sz w:val="18"/>
                <w:szCs w:val="18"/>
              </w:rPr>
              <w:t>PARTICIPANTS:</w:t>
            </w:r>
          </w:p>
          <w:p w:rsidR="00641733" w:rsidRDefault="00641733">
            <w:pPr>
              <w:pStyle w:val="Heading2"/>
              <w:rPr>
                <w:lang w:val="en-GB"/>
              </w:rPr>
            </w:pPr>
          </w:p>
          <w:p w:rsidR="00641733" w:rsidRPr="009B5942" w:rsidRDefault="00641733">
            <w:pPr>
              <w:rPr>
                <w:b/>
                <w:sz w:val="18"/>
                <w:szCs w:val="18"/>
              </w:rPr>
            </w:pPr>
            <w:r w:rsidRPr="009B5942">
              <w:rPr>
                <w:b/>
                <w:sz w:val="18"/>
                <w:szCs w:val="18"/>
              </w:rPr>
              <w:t xml:space="preserve">Chiropractors </w:t>
            </w:r>
          </w:p>
          <w:p w:rsidR="00641733" w:rsidRPr="009B5942" w:rsidRDefault="00641733">
            <w:pPr>
              <w:rPr>
                <w:sz w:val="18"/>
                <w:szCs w:val="18"/>
              </w:rPr>
            </w:pPr>
            <w:r w:rsidRPr="009B5942">
              <w:rPr>
                <w:b/>
                <w:sz w:val="18"/>
                <w:szCs w:val="18"/>
              </w:rPr>
              <w:t>N:</w:t>
            </w:r>
            <w:r w:rsidRPr="009B5942">
              <w:rPr>
                <w:sz w:val="18"/>
                <w:szCs w:val="18"/>
              </w:rPr>
              <w:t xml:space="preserve"> 21 responders </w:t>
            </w:r>
          </w:p>
          <w:p w:rsidR="00641733" w:rsidRPr="009B5942" w:rsidRDefault="00641733">
            <w:pPr>
              <w:rPr>
                <w:sz w:val="18"/>
                <w:szCs w:val="18"/>
              </w:rPr>
            </w:pPr>
            <w:r w:rsidRPr="009B5942">
              <w:rPr>
                <w:b/>
                <w:sz w:val="18"/>
                <w:szCs w:val="18"/>
              </w:rPr>
              <w:t>Age:</w:t>
            </w:r>
            <w:r w:rsidRPr="009B5942">
              <w:rPr>
                <w:sz w:val="18"/>
                <w:szCs w:val="18"/>
              </w:rPr>
              <w:t xml:space="preserve"> not reported </w:t>
            </w:r>
          </w:p>
          <w:p w:rsidR="00641733" w:rsidRPr="009B5942" w:rsidRDefault="00641733">
            <w:pPr>
              <w:rPr>
                <w:b/>
                <w:sz w:val="18"/>
                <w:szCs w:val="18"/>
              </w:rPr>
            </w:pPr>
            <w:r w:rsidRPr="009B5942">
              <w:rPr>
                <w:b/>
                <w:sz w:val="18"/>
                <w:szCs w:val="18"/>
              </w:rPr>
              <w:t>Mean number of years of experience:</w:t>
            </w:r>
            <w:r w:rsidRPr="009B5942">
              <w:rPr>
                <w:bCs/>
                <w:sz w:val="18"/>
                <w:szCs w:val="18"/>
              </w:rPr>
              <w:t xml:space="preserve"> </w:t>
            </w:r>
            <w:r w:rsidRPr="009B5942">
              <w:rPr>
                <w:sz w:val="18"/>
                <w:szCs w:val="18"/>
              </w:rPr>
              <w:t>not reported</w:t>
            </w:r>
          </w:p>
          <w:p w:rsidR="00641733" w:rsidRPr="009B5942" w:rsidRDefault="00641733">
            <w:pPr>
              <w:rPr>
                <w:sz w:val="18"/>
                <w:szCs w:val="18"/>
              </w:rPr>
            </w:pPr>
            <w:r w:rsidRPr="009B5942">
              <w:rPr>
                <w:b/>
                <w:sz w:val="18"/>
                <w:szCs w:val="18"/>
              </w:rPr>
              <w:t xml:space="preserve">Education: </w:t>
            </w:r>
            <w:r w:rsidRPr="009B5942">
              <w:rPr>
                <w:sz w:val="18"/>
                <w:szCs w:val="18"/>
              </w:rPr>
              <w:t xml:space="preserve">not reported </w:t>
            </w:r>
          </w:p>
          <w:p w:rsidR="00641733" w:rsidRPr="009B5942" w:rsidRDefault="00641733">
            <w:pPr>
              <w:rPr>
                <w:sz w:val="18"/>
                <w:szCs w:val="18"/>
              </w:rPr>
            </w:pPr>
            <w:r w:rsidRPr="009B5942">
              <w:rPr>
                <w:b/>
                <w:sz w:val="18"/>
                <w:szCs w:val="18"/>
              </w:rPr>
              <w:t>Inclusion:</w:t>
            </w:r>
            <w:r w:rsidRPr="009B5942">
              <w:rPr>
                <w:sz w:val="18"/>
                <w:szCs w:val="18"/>
              </w:rPr>
              <w:t xml:space="preserve"> Chiropractor in good standing with the Board of Chiropractor Examiners, agree to terms of participation in the survey, maintaining patient confidentiality</w:t>
            </w:r>
          </w:p>
          <w:p w:rsidR="00641733" w:rsidRPr="009B5942" w:rsidRDefault="00641733">
            <w:pPr>
              <w:rPr>
                <w:sz w:val="18"/>
                <w:szCs w:val="18"/>
              </w:rPr>
            </w:pPr>
          </w:p>
          <w:p w:rsidR="00641733" w:rsidRPr="009B5942" w:rsidRDefault="00641733">
            <w:pPr>
              <w:rPr>
                <w:b/>
                <w:sz w:val="18"/>
                <w:szCs w:val="18"/>
              </w:rPr>
            </w:pPr>
            <w:r w:rsidRPr="009B5942">
              <w:rPr>
                <w:b/>
                <w:sz w:val="18"/>
                <w:szCs w:val="18"/>
              </w:rPr>
              <w:t xml:space="preserve">Parents of paediatric patients </w:t>
            </w:r>
          </w:p>
          <w:p w:rsidR="00641733" w:rsidRPr="009B5942" w:rsidRDefault="00641733">
            <w:pPr>
              <w:rPr>
                <w:sz w:val="18"/>
                <w:szCs w:val="18"/>
              </w:rPr>
            </w:pPr>
            <w:r w:rsidRPr="009B5942">
              <w:rPr>
                <w:b/>
                <w:sz w:val="18"/>
                <w:szCs w:val="18"/>
              </w:rPr>
              <w:t>N:</w:t>
            </w:r>
            <w:r w:rsidRPr="009B5942">
              <w:rPr>
                <w:sz w:val="18"/>
                <w:szCs w:val="18"/>
              </w:rPr>
              <w:t xml:space="preserve"> 239 responders</w:t>
            </w:r>
          </w:p>
          <w:p w:rsidR="00641733" w:rsidRPr="009B5942" w:rsidRDefault="00641733">
            <w:pPr>
              <w:rPr>
                <w:sz w:val="18"/>
                <w:szCs w:val="18"/>
              </w:rPr>
            </w:pPr>
            <w:r w:rsidRPr="009B5942">
              <w:rPr>
                <w:b/>
                <w:sz w:val="18"/>
                <w:szCs w:val="18"/>
              </w:rPr>
              <w:t>Age:</w:t>
            </w:r>
            <w:r w:rsidRPr="009B5942">
              <w:rPr>
                <w:sz w:val="18"/>
                <w:szCs w:val="18"/>
              </w:rPr>
              <w:t xml:space="preserve"> see Results in Table </w:t>
            </w:r>
          </w:p>
          <w:p w:rsidR="00641733" w:rsidRPr="009B5942" w:rsidRDefault="00641733">
            <w:pPr>
              <w:rPr>
                <w:b/>
                <w:sz w:val="18"/>
                <w:szCs w:val="18"/>
              </w:rPr>
            </w:pPr>
            <w:r w:rsidRPr="009B5942">
              <w:rPr>
                <w:b/>
                <w:sz w:val="18"/>
                <w:szCs w:val="18"/>
              </w:rPr>
              <w:t>Mean number of years of experience:</w:t>
            </w:r>
            <w:r w:rsidRPr="009B5942">
              <w:rPr>
                <w:bCs/>
                <w:sz w:val="18"/>
                <w:szCs w:val="18"/>
              </w:rPr>
              <w:t xml:space="preserve"> </w:t>
            </w:r>
            <w:r w:rsidRPr="009B5942">
              <w:rPr>
                <w:sz w:val="18"/>
                <w:szCs w:val="18"/>
              </w:rPr>
              <w:t>NA</w:t>
            </w:r>
          </w:p>
          <w:p w:rsidR="00641733" w:rsidRPr="009B5942" w:rsidRDefault="00641733">
            <w:pPr>
              <w:rPr>
                <w:sz w:val="18"/>
                <w:szCs w:val="18"/>
              </w:rPr>
            </w:pPr>
            <w:r w:rsidRPr="009B5942">
              <w:rPr>
                <w:b/>
                <w:sz w:val="18"/>
                <w:szCs w:val="18"/>
              </w:rPr>
              <w:t xml:space="preserve">Education: </w:t>
            </w:r>
            <w:r w:rsidRPr="009B5942">
              <w:rPr>
                <w:sz w:val="18"/>
                <w:szCs w:val="18"/>
              </w:rPr>
              <w:t>see Results in Table</w:t>
            </w:r>
          </w:p>
          <w:p w:rsidR="00641733" w:rsidRPr="003053D4" w:rsidRDefault="00641733">
            <w:pPr>
              <w:rPr>
                <w:sz w:val="18"/>
                <w:szCs w:val="18"/>
              </w:rPr>
            </w:pPr>
            <w:r w:rsidRPr="009B5942">
              <w:rPr>
                <w:b/>
                <w:sz w:val="18"/>
                <w:szCs w:val="18"/>
              </w:rPr>
              <w:t>Inclusion:</w:t>
            </w:r>
            <w:r w:rsidRPr="009B5942">
              <w:rPr>
                <w:sz w:val="18"/>
                <w:szCs w:val="18"/>
              </w:rPr>
              <w:t xml:space="preserve"> parents of paediatric patients (aged 18 years or younger) who received chiropractic care (1-12 visits)</w:t>
            </w:r>
          </w:p>
        </w:tc>
        <w:tc>
          <w:tcPr>
            <w:tcW w:w="3857"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sz w:val="18"/>
                <w:szCs w:val="18"/>
              </w:rPr>
            </w:pPr>
            <w:r w:rsidRPr="009B5942">
              <w:rPr>
                <w:b/>
                <w:bCs/>
                <w:sz w:val="18"/>
                <w:szCs w:val="18"/>
              </w:rPr>
              <w:t>Chiropractor survey:</w:t>
            </w:r>
            <w:r w:rsidRPr="009B5942">
              <w:rPr>
                <w:sz w:val="18"/>
                <w:szCs w:val="18"/>
              </w:rPr>
              <w:t xml:space="preserve"> The survey sent to chiropractors included information on patient demographic data (e.g., age, gender, number of visits), presenting complaints, chiropractic technique/spinal regions used for patient care, treatment-associated aggravations (defined as worsening of symptoms or complaints following treatment), and treatment-associated complications (defined as cerebrovascular accidents, dislocation, fracture, pneumothorax, sprains/strains, or death as a result of treatment)</w:t>
            </w:r>
          </w:p>
          <w:p w:rsidR="00641733" w:rsidRPr="009B5942" w:rsidRDefault="00641733">
            <w:pPr>
              <w:rPr>
                <w:sz w:val="18"/>
                <w:szCs w:val="18"/>
              </w:rPr>
            </w:pPr>
          </w:p>
          <w:p w:rsidR="00641733" w:rsidRPr="009B5942" w:rsidRDefault="00641733">
            <w:pPr>
              <w:rPr>
                <w:sz w:val="18"/>
                <w:szCs w:val="18"/>
              </w:rPr>
            </w:pPr>
            <w:r w:rsidRPr="009B5942">
              <w:rPr>
                <w:b/>
                <w:bCs/>
                <w:sz w:val="18"/>
                <w:szCs w:val="18"/>
              </w:rPr>
              <w:t>Parent survey:</w:t>
            </w:r>
            <w:r w:rsidRPr="009B5942">
              <w:rPr>
                <w:sz w:val="18"/>
                <w:szCs w:val="18"/>
              </w:rPr>
              <w:t xml:space="preserve"> The parent survey included information on parents’/guardians’ gender, age, level of education as well as treatment-associated aggravations, and treatment-associated complications</w:t>
            </w:r>
          </w:p>
          <w:p w:rsidR="00641733" w:rsidRPr="009B5942" w:rsidRDefault="00641733">
            <w:pPr>
              <w:rPr>
                <w:b/>
                <w:bCs/>
                <w:sz w:val="18"/>
                <w:szCs w:val="18"/>
              </w:rPr>
            </w:pPr>
          </w:p>
        </w:tc>
        <w:tc>
          <w:tcPr>
            <w:tcW w:w="6851" w:type="dxa"/>
            <w:tcBorders>
              <w:top w:val="single" w:sz="4" w:space="0" w:color="000000"/>
              <w:left w:val="single" w:sz="4" w:space="0" w:color="000000"/>
              <w:bottom w:val="single" w:sz="4" w:space="0" w:color="000000"/>
              <w:right w:val="single" w:sz="4" w:space="0" w:color="000000"/>
            </w:tcBorders>
          </w:tcPr>
          <w:p w:rsidR="00641733" w:rsidRPr="009B5942" w:rsidRDefault="00641733">
            <w:pPr>
              <w:rPr>
                <w:b/>
                <w:iCs/>
                <w:sz w:val="18"/>
                <w:szCs w:val="18"/>
              </w:rPr>
            </w:pPr>
            <w:r w:rsidRPr="009B5942">
              <w:rPr>
                <w:b/>
                <w:iCs/>
                <w:sz w:val="18"/>
                <w:szCs w:val="18"/>
              </w:rPr>
              <w:t>Results</w:t>
            </w:r>
          </w:p>
          <w:p w:rsidR="00641733" w:rsidRPr="009B5942" w:rsidRDefault="00641733">
            <w:pPr>
              <w:rPr>
                <w:sz w:val="18"/>
                <w:szCs w:val="18"/>
              </w:rPr>
            </w:pPr>
          </w:p>
          <w:p w:rsidR="00641733" w:rsidRPr="009B5942" w:rsidRDefault="00641733">
            <w:pPr>
              <w:rPr>
                <w:b/>
                <w:bCs/>
                <w:sz w:val="18"/>
                <w:szCs w:val="18"/>
              </w:rPr>
            </w:pPr>
            <w:r w:rsidRPr="009B5942">
              <w:rPr>
                <w:b/>
                <w:bCs/>
                <w:sz w:val="18"/>
                <w:szCs w:val="18"/>
              </w:rPr>
              <w:t>Chiropractor survey</w:t>
            </w:r>
          </w:p>
          <w:p w:rsidR="00641733" w:rsidRPr="009B5942" w:rsidRDefault="00641733">
            <w:pPr>
              <w:rPr>
                <w:sz w:val="18"/>
                <w:szCs w:val="18"/>
              </w:rPr>
            </w:pPr>
            <w:r w:rsidRPr="009B5942">
              <w:rPr>
                <w:sz w:val="18"/>
                <w:szCs w:val="18"/>
                <w:u w:val="single"/>
              </w:rPr>
              <w:t>Response rate:</w:t>
            </w:r>
            <w:r w:rsidRPr="009B5942">
              <w:rPr>
                <w:sz w:val="18"/>
                <w:szCs w:val="18"/>
              </w:rPr>
              <w:t xml:space="preserve"> 21 chiropractor responders provided data on 577 paediatric patients </w:t>
            </w:r>
          </w:p>
          <w:p w:rsidR="00641733" w:rsidRPr="009B5942" w:rsidRDefault="00641733">
            <w:pPr>
              <w:rPr>
                <w:sz w:val="18"/>
                <w:szCs w:val="18"/>
                <w:u w:val="single"/>
              </w:rPr>
            </w:pPr>
            <w:r w:rsidRPr="009B5942">
              <w:rPr>
                <w:sz w:val="18"/>
                <w:szCs w:val="18"/>
                <w:u w:val="single"/>
              </w:rPr>
              <w:t>Demographics of patients</w:t>
            </w:r>
            <w:r w:rsidRPr="009B5942">
              <w:rPr>
                <w:sz w:val="18"/>
                <w:szCs w:val="18"/>
              </w:rPr>
              <w:t>: mean age 7.45 years; 273 females and 304 males, mean number of office visits: 9.4</w:t>
            </w:r>
          </w:p>
          <w:p w:rsidR="00641733" w:rsidRPr="009B5942" w:rsidRDefault="00641733">
            <w:pPr>
              <w:rPr>
                <w:sz w:val="18"/>
                <w:szCs w:val="18"/>
              </w:rPr>
            </w:pPr>
            <w:r w:rsidRPr="009B5942">
              <w:rPr>
                <w:sz w:val="18"/>
                <w:szCs w:val="18"/>
                <w:u w:val="single"/>
              </w:rPr>
              <w:t>Presentation of patients</w:t>
            </w:r>
            <w:r w:rsidRPr="009B5942">
              <w:rPr>
                <w:sz w:val="18"/>
                <w:szCs w:val="18"/>
              </w:rPr>
              <w:t xml:space="preserve">: wellness care (46%), musculoskeletal complaints (26%), digestion/elimination problems (7%), ear/nose/throat problems (6%), neurological problems (6%), immune dysfunction (5%), and other (4%). </w:t>
            </w:r>
          </w:p>
          <w:p w:rsidR="00641733" w:rsidRPr="009B5942" w:rsidRDefault="00641733">
            <w:pPr>
              <w:rPr>
                <w:sz w:val="18"/>
                <w:szCs w:val="18"/>
              </w:rPr>
            </w:pPr>
            <w:r w:rsidRPr="009B5942">
              <w:rPr>
                <w:sz w:val="18"/>
                <w:szCs w:val="18"/>
                <w:u w:val="single"/>
              </w:rPr>
              <w:t>Intervention:</w:t>
            </w:r>
            <w:r w:rsidRPr="009B5942">
              <w:rPr>
                <w:b/>
                <w:bCs/>
                <w:sz w:val="18"/>
                <w:szCs w:val="18"/>
              </w:rPr>
              <w:t xml:space="preserve"> </w:t>
            </w:r>
            <w:r w:rsidRPr="009B5942">
              <w:rPr>
                <w:sz w:val="18"/>
                <w:szCs w:val="18"/>
              </w:rPr>
              <w:t>The chiropractic techniques used were regional or full spine manipulation using diversified technique, Gonstead technique, Thompson technique, activator methods, cranial techniques, and others</w:t>
            </w:r>
          </w:p>
          <w:p w:rsidR="00641733" w:rsidRPr="009B5942" w:rsidRDefault="00641733">
            <w:pPr>
              <w:rPr>
                <w:b/>
                <w:bCs/>
                <w:sz w:val="18"/>
                <w:szCs w:val="18"/>
              </w:rPr>
            </w:pPr>
            <w:r w:rsidRPr="009B5942">
              <w:rPr>
                <w:sz w:val="18"/>
                <w:szCs w:val="18"/>
                <w:u w:val="single"/>
              </w:rPr>
              <w:t>Adverse events:</w:t>
            </w:r>
          </w:p>
          <w:p w:rsidR="00641733" w:rsidRPr="009B5942" w:rsidRDefault="00641733">
            <w:pPr>
              <w:rPr>
                <w:b/>
                <w:bCs/>
                <w:sz w:val="18"/>
                <w:szCs w:val="18"/>
              </w:rPr>
            </w:pPr>
            <w:r w:rsidRPr="009B5942">
              <w:rPr>
                <w:sz w:val="18"/>
                <w:szCs w:val="18"/>
              </w:rPr>
              <w:t>The chiropractors’ survey revealed three reports of treatment-associated aggravations (based on 5,438 visits) such as ‘muscle stiffness,’ ‘spine soreness through the seventh visit,’ and ‘stiff/sore’. No treatment-associated complications were reported</w:t>
            </w:r>
          </w:p>
          <w:p w:rsidR="00641733" w:rsidRPr="009B5942" w:rsidRDefault="00641733">
            <w:pPr>
              <w:rPr>
                <w:b/>
                <w:bCs/>
                <w:sz w:val="18"/>
                <w:szCs w:val="18"/>
              </w:rPr>
            </w:pPr>
          </w:p>
          <w:p w:rsidR="00641733" w:rsidRPr="009B5942" w:rsidRDefault="00641733">
            <w:pPr>
              <w:rPr>
                <w:b/>
                <w:bCs/>
                <w:sz w:val="18"/>
                <w:szCs w:val="18"/>
              </w:rPr>
            </w:pPr>
            <w:r w:rsidRPr="009B5942">
              <w:rPr>
                <w:b/>
                <w:bCs/>
                <w:sz w:val="18"/>
                <w:szCs w:val="18"/>
              </w:rPr>
              <w:t>Parent survey</w:t>
            </w:r>
          </w:p>
          <w:p w:rsidR="00641733" w:rsidRPr="009B5942" w:rsidRDefault="00641733">
            <w:pPr>
              <w:rPr>
                <w:sz w:val="18"/>
                <w:szCs w:val="18"/>
              </w:rPr>
            </w:pPr>
            <w:r w:rsidRPr="009B5942">
              <w:rPr>
                <w:sz w:val="18"/>
                <w:szCs w:val="18"/>
                <w:u w:val="single"/>
              </w:rPr>
              <w:t>Response rate:</w:t>
            </w:r>
            <w:r w:rsidRPr="009B5942">
              <w:rPr>
                <w:sz w:val="18"/>
                <w:szCs w:val="18"/>
              </w:rPr>
              <w:t xml:space="preserve"> 239 parents of paediatric patients provided data on 239 paediatric patients</w:t>
            </w:r>
          </w:p>
          <w:p w:rsidR="00641733" w:rsidRPr="009B5942" w:rsidRDefault="00641733">
            <w:pPr>
              <w:rPr>
                <w:sz w:val="18"/>
                <w:szCs w:val="18"/>
              </w:rPr>
            </w:pPr>
            <w:r w:rsidRPr="009B5942">
              <w:rPr>
                <w:sz w:val="18"/>
                <w:szCs w:val="18"/>
                <w:u w:val="single"/>
              </w:rPr>
              <w:t>Demographics of parents</w:t>
            </w:r>
            <w:r w:rsidRPr="009B5942">
              <w:rPr>
                <w:sz w:val="18"/>
                <w:szCs w:val="18"/>
              </w:rPr>
              <w:t>: mean age 35.6 years, 222 females and 16 males; PhD (n=7), Master’s degree (n=29), Baccalaureate (n=73), college certification (n=35), some college (n=61), high school graduates (n=26), some high school (n=3), unknown (n=5)</w:t>
            </w:r>
          </w:p>
          <w:p w:rsidR="00641733" w:rsidRPr="009B5942" w:rsidRDefault="00641733">
            <w:pPr>
              <w:rPr>
                <w:sz w:val="18"/>
                <w:szCs w:val="18"/>
              </w:rPr>
            </w:pPr>
            <w:r w:rsidRPr="009B5942">
              <w:rPr>
                <w:sz w:val="18"/>
                <w:szCs w:val="18"/>
                <w:u w:val="single"/>
              </w:rPr>
              <w:t>Presentation of patients</w:t>
            </w:r>
            <w:r w:rsidRPr="009B5942">
              <w:rPr>
                <w:sz w:val="18"/>
                <w:szCs w:val="18"/>
              </w:rPr>
              <w:t xml:space="preserve">: </w:t>
            </w:r>
            <w:r w:rsidRPr="009B5942">
              <w:rPr>
                <w:bCs/>
                <w:sz w:val="18"/>
                <w:szCs w:val="18"/>
              </w:rPr>
              <w:t>wellness care (47%), musculoskeletal complaints (22.6%), ear/nose/throat problems (4.2%), neurological problems (3%), colic (2.5%), immune dysfunction (1.2%), digestion/elimination problems (3.7%), birth trauma (2.9%), and other (10.9%)</w:t>
            </w:r>
          </w:p>
          <w:p w:rsidR="00641733" w:rsidRPr="009B5942" w:rsidRDefault="00641733">
            <w:pPr>
              <w:rPr>
                <w:iCs/>
                <w:sz w:val="18"/>
                <w:szCs w:val="18"/>
                <w:u w:val="single"/>
              </w:rPr>
            </w:pPr>
            <w:r w:rsidRPr="009B5942">
              <w:rPr>
                <w:sz w:val="18"/>
                <w:szCs w:val="18"/>
                <w:u w:val="single"/>
              </w:rPr>
              <w:t xml:space="preserve">Adverse events: </w:t>
            </w:r>
          </w:p>
          <w:p w:rsidR="00641733" w:rsidRDefault="00641733">
            <w:pPr>
              <w:rPr>
                <w:sz w:val="18"/>
                <w:szCs w:val="18"/>
                <w:lang w:val="de-DE"/>
              </w:rPr>
            </w:pPr>
            <w:r w:rsidRPr="009B5942">
              <w:rPr>
                <w:sz w:val="18"/>
                <w:szCs w:val="18"/>
              </w:rPr>
              <w:t xml:space="preserve">The parent survey revealed two reports of treatment-associated aggravations (soreness of the knee and stiffness of the cervical spine). </w:t>
            </w:r>
            <w:r>
              <w:rPr>
                <w:sz w:val="18"/>
                <w:szCs w:val="18"/>
                <w:lang w:val="de-DE"/>
              </w:rPr>
              <w:t>There was no report of treatment-associated complications</w:t>
            </w:r>
          </w:p>
        </w:tc>
      </w:tr>
    </w:tbl>
    <w:p w:rsidR="00DE539D" w:rsidRPr="00D116AD" w:rsidRDefault="00DE539D" w:rsidP="00DE539D">
      <w:pPr>
        <w:pStyle w:val="Heading5"/>
        <w:rPr>
          <w:lang w:val="en-GB"/>
        </w:rPr>
        <w:sectPr w:rsidR="00DE539D" w:rsidRPr="00D116AD" w:rsidSect="00E1107F">
          <w:pgSz w:w="16838" w:h="11906" w:orient="landscape"/>
          <w:pgMar w:top="1418" w:right="1418" w:bottom="1418" w:left="1418" w:header="851" w:footer="851" w:gutter="0"/>
          <w:cols w:space="720"/>
          <w:docGrid w:linePitch="299"/>
        </w:sectPr>
      </w:pPr>
    </w:p>
    <w:bookmarkEnd w:id="1"/>
    <w:p w:rsidR="00BE2AED" w:rsidRPr="00D116AD" w:rsidRDefault="00BE2AED" w:rsidP="00284C93">
      <w:pPr>
        <w:spacing w:line="240" w:lineRule="auto"/>
        <w:rPr>
          <w:b/>
          <w:color w:val="000000"/>
        </w:rPr>
      </w:pPr>
    </w:p>
    <w:sectPr w:rsidR="00BE2AED" w:rsidRPr="00D116AD" w:rsidSect="00200E76">
      <w:footerReference w:type="default" r:id="rId9"/>
      <w:pgSz w:w="16838" w:h="11906" w:orient="landscape"/>
      <w:pgMar w:top="1418" w:right="1418" w:bottom="1418" w:left="1418" w:header="851" w:footer="85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87D" w:rsidRDefault="0036287D">
      <w:r>
        <w:separator/>
      </w:r>
    </w:p>
  </w:endnote>
  <w:endnote w:type="continuationSeparator" w:id="0">
    <w:p w:rsidR="0036287D" w:rsidRDefault="00362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Minion-Regular">
    <w:panose1 w:val="00000000000000000000"/>
    <w:charset w:val="00"/>
    <w:family w:val="roman"/>
    <w:notTrueType/>
    <w:pitch w:val="default"/>
    <w:sig w:usb0="00000003" w:usb1="00000000" w:usb2="00000000" w:usb3="00000000" w:csb0="00000001" w:csb1="00000000"/>
  </w:font>
  <w:font w:name="AdvP7C2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9E8" w:rsidRDefault="00674B95">
    <w:pPr>
      <w:pStyle w:val="Footer"/>
      <w:jc w:val="right"/>
    </w:pPr>
    <w:r>
      <w:fldChar w:fldCharType="begin"/>
    </w:r>
    <w:r>
      <w:instrText xml:space="preserve"> PAGE   \* MERGEFORMAT </w:instrText>
    </w:r>
    <w:r>
      <w:fldChar w:fldCharType="separate"/>
    </w:r>
    <w:r w:rsidR="00B54A06">
      <w:rPr>
        <w:noProof/>
      </w:rPr>
      <w:t>122</w:t>
    </w:r>
    <w:r>
      <w:rPr>
        <w:noProof/>
      </w:rPr>
      <w:fldChar w:fldCharType="end"/>
    </w:r>
  </w:p>
  <w:p w:rsidR="008509E8" w:rsidRDefault="008509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87D" w:rsidRDefault="0036287D">
      <w:r>
        <w:separator/>
      </w:r>
    </w:p>
  </w:footnote>
  <w:footnote w:type="continuationSeparator" w:id="0">
    <w:p w:rsidR="0036287D" w:rsidRDefault="003628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23A"/>
    <w:multiLevelType w:val="hybridMultilevel"/>
    <w:tmpl w:val="ED0A1C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4C22429"/>
    <w:multiLevelType w:val="hybridMultilevel"/>
    <w:tmpl w:val="045C84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637856"/>
    <w:multiLevelType w:val="hybridMultilevel"/>
    <w:tmpl w:val="7F0A1C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0EE3CF2"/>
    <w:multiLevelType w:val="hybridMultilevel"/>
    <w:tmpl w:val="92A67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23541D2"/>
    <w:multiLevelType w:val="hybridMultilevel"/>
    <w:tmpl w:val="9C6C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3CE6F9E"/>
    <w:multiLevelType w:val="hybridMultilevel"/>
    <w:tmpl w:val="62E451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9F86B3E"/>
    <w:multiLevelType w:val="hybridMultilevel"/>
    <w:tmpl w:val="70CCD2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1A56184C"/>
    <w:multiLevelType w:val="hybridMultilevel"/>
    <w:tmpl w:val="B3DC93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C3C5319"/>
    <w:multiLevelType w:val="hybridMultilevel"/>
    <w:tmpl w:val="41BC4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2DF6B35"/>
    <w:multiLevelType w:val="hybridMultilevel"/>
    <w:tmpl w:val="5B6466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4E4033A"/>
    <w:multiLevelType w:val="hybridMultilevel"/>
    <w:tmpl w:val="D65621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6C91A7C"/>
    <w:multiLevelType w:val="hybridMultilevel"/>
    <w:tmpl w:val="69C067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C1C6F8D"/>
    <w:multiLevelType w:val="hybridMultilevel"/>
    <w:tmpl w:val="A274B9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2C352A58"/>
    <w:multiLevelType w:val="hybridMultilevel"/>
    <w:tmpl w:val="07FA70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31CE6FAD"/>
    <w:multiLevelType w:val="hybridMultilevel"/>
    <w:tmpl w:val="5658E9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357161CA"/>
    <w:multiLevelType w:val="hybridMultilevel"/>
    <w:tmpl w:val="931079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35CB6E0C"/>
    <w:multiLevelType w:val="hybridMultilevel"/>
    <w:tmpl w:val="22CA2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769653B"/>
    <w:multiLevelType w:val="hybridMultilevel"/>
    <w:tmpl w:val="8D80FD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381716DF"/>
    <w:multiLevelType w:val="hybridMultilevel"/>
    <w:tmpl w:val="408A75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390410E8"/>
    <w:multiLevelType w:val="hybridMultilevel"/>
    <w:tmpl w:val="A19A25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394F4BDC"/>
    <w:multiLevelType w:val="hybridMultilevel"/>
    <w:tmpl w:val="DDF0CB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41FC2B72"/>
    <w:multiLevelType w:val="hybridMultilevel"/>
    <w:tmpl w:val="F9BC4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EC63D20"/>
    <w:multiLevelType w:val="hybridMultilevel"/>
    <w:tmpl w:val="077440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4EDB6FFC"/>
    <w:multiLevelType w:val="hybridMultilevel"/>
    <w:tmpl w:val="EACE6F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50C023B4"/>
    <w:multiLevelType w:val="hybridMultilevel"/>
    <w:tmpl w:val="F9886BA6"/>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5D21B53"/>
    <w:multiLevelType w:val="hybridMultilevel"/>
    <w:tmpl w:val="EC9CBF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5645661C"/>
    <w:multiLevelType w:val="hybridMultilevel"/>
    <w:tmpl w:val="2E32B5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6473000"/>
    <w:multiLevelType w:val="hybridMultilevel"/>
    <w:tmpl w:val="55FAB7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58145002"/>
    <w:multiLevelType w:val="hybridMultilevel"/>
    <w:tmpl w:val="28DE40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58921675"/>
    <w:multiLevelType w:val="hybridMultilevel"/>
    <w:tmpl w:val="99165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D2C2EA7"/>
    <w:multiLevelType w:val="hybridMultilevel"/>
    <w:tmpl w:val="F170E6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nsid w:val="5E2450BD"/>
    <w:multiLevelType w:val="hybridMultilevel"/>
    <w:tmpl w:val="76E24C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62BF0AD4"/>
    <w:multiLevelType w:val="hybridMultilevel"/>
    <w:tmpl w:val="39B8B9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64B00920"/>
    <w:multiLevelType w:val="hybridMultilevel"/>
    <w:tmpl w:val="DACC4F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65C17170"/>
    <w:multiLevelType w:val="hybridMultilevel"/>
    <w:tmpl w:val="5A2016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71B3C79"/>
    <w:multiLevelType w:val="hybridMultilevel"/>
    <w:tmpl w:val="4B7888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700D6BF9"/>
    <w:multiLevelType w:val="hybridMultilevel"/>
    <w:tmpl w:val="EA9882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1F47BDD"/>
    <w:multiLevelType w:val="hybridMultilevel"/>
    <w:tmpl w:val="2C9CB5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nsid w:val="751170A8"/>
    <w:multiLevelType w:val="hybridMultilevel"/>
    <w:tmpl w:val="34F86D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nsid w:val="7AD75473"/>
    <w:multiLevelType w:val="hybridMultilevel"/>
    <w:tmpl w:val="E6A4D9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nsid w:val="7C412968"/>
    <w:multiLevelType w:val="hybridMultilevel"/>
    <w:tmpl w:val="45C60C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39"/>
  </w:num>
  <w:num w:numId="3">
    <w:abstractNumId w:val="5"/>
  </w:num>
  <w:num w:numId="4">
    <w:abstractNumId w:val="30"/>
  </w:num>
  <w:num w:numId="5">
    <w:abstractNumId w:val="22"/>
  </w:num>
  <w:num w:numId="6">
    <w:abstractNumId w:val="25"/>
  </w:num>
  <w:num w:numId="7">
    <w:abstractNumId w:val="17"/>
  </w:num>
  <w:num w:numId="8">
    <w:abstractNumId w:val="14"/>
  </w:num>
  <w:num w:numId="9">
    <w:abstractNumId w:val="37"/>
  </w:num>
  <w:num w:numId="10">
    <w:abstractNumId w:val="6"/>
  </w:num>
  <w:num w:numId="11">
    <w:abstractNumId w:val="13"/>
  </w:num>
  <w:num w:numId="12">
    <w:abstractNumId w:val="4"/>
  </w:num>
  <w:num w:numId="13">
    <w:abstractNumId w:val="30"/>
  </w:num>
  <w:num w:numId="14">
    <w:abstractNumId w:val="39"/>
  </w:num>
  <w:num w:numId="15">
    <w:abstractNumId w:val="2"/>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12"/>
  </w:num>
  <w:num w:numId="20">
    <w:abstractNumId w:val="0"/>
  </w:num>
  <w:num w:numId="21">
    <w:abstractNumId w:val="23"/>
  </w:num>
  <w:num w:numId="22">
    <w:abstractNumId w:val="32"/>
  </w:num>
  <w:num w:numId="23">
    <w:abstractNumId w:val="33"/>
  </w:num>
  <w:num w:numId="24">
    <w:abstractNumId w:val="15"/>
  </w:num>
  <w:num w:numId="25">
    <w:abstractNumId w:val="27"/>
  </w:num>
  <w:num w:numId="26">
    <w:abstractNumId w:val="9"/>
  </w:num>
  <w:num w:numId="27">
    <w:abstractNumId w:val="20"/>
  </w:num>
  <w:num w:numId="28">
    <w:abstractNumId w:val="19"/>
  </w:num>
  <w:num w:numId="29">
    <w:abstractNumId w:val="5"/>
  </w:num>
  <w:num w:numId="30">
    <w:abstractNumId w:val="34"/>
  </w:num>
  <w:num w:numId="31">
    <w:abstractNumId w:val="7"/>
  </w:num>
  <w:num w:numId="32">
    <w:abstractNumId w:val="16"/>
  </w:num>
  <w:num w:numId="33">
    <w:abstractNumId w:val="1"/>
  </w:num>
  <w:num w:numId="34">
    <w:abstractNumId w:val="10"/>
  </w:num>
  <w:num w:numId="35">
    <w:abstractNumId w:val="38"/>
  </w:num>
  <w:num w:numId="36">
    <w:abstractNumId w:val="29"/>
  </w:num>
  <w:num w:numId="37">
    <w:abstractNumId w:val="40"/>
  </w:num>
  <w:num w:numId="38">
    <w:abstractNumId w:val="35"/>
  </w:num>
  <w:num w:numId="39">
    <w:abstractNumId w:val="21"/>
  </w:num>
  <w:num w:numId="40">
    <w:abstractNumId w:val="3"/>
  </w:num>
  <w:num w:numId="41">
    <w:abstractNumId w:val="28"/>
  </w:num>
  <w:num w:numId="42">
    <w:abstractNumId w:val="31"/>
  </w:num>
  <w:num w:numId="43">
    <w:abstractNumId w:val="36"/>
  </w:num>
  <w:num w:numId="44">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British Medical Journal&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chiropractic_full_list0512_CC&lt;/item&gt;&lt;item&gt;new studies to include jmpt0413&lt;/item&gt;&lt;/Libraries&gt;&lt;/ENLibraries&gt;"/>
  </w:docVars>
  <w:rsids>
    <w:rsidRoot w:val="00127F0B"/>
    <w:rsid w:val="000007CA"/>
    <w:rsid w:val="00000E2C"/>
    <w:rsid w:val="000015AA"/>
    <w:rsid w:val="00001F00"/>
    <w:rsid w:val="0000205E"/>
    <w:rsid w:val="00002224"/>
    <w:rsid w:val="00002971"/>
    <w:rsid w:val="00003298"/>
    <w:rsid w:val="00003588"/>
    <w:rsid w:val="00006C73"/>
    <w:rsid w:val="000107BE"/>
    <w:rsid w:val="00011FA6"/>
    <w:rsid w:val="00011FC8"/>
    <w:rsid w:val="00013994"/>
    <w:rsid w:val="00015953"/>
    <w:rsid w:val="000175F4"/>
    <w:rsid w:val="00017A8B"/>
    <w:rsid w:val="00020B14"/>
    <w:rsid w:val="00021992"/>
    <w:rsid w:val="00021B98"/>
    <w:rsid w:val="00022623"/>
    <w:rsid w:val="00022A02"/>
    <w:rsid w:val="000230F2"/>
    <w:rsid w:val="00024935"/>
    <w:rsid w:val="00024FD5"/>
    <w:rsid w:val="000258A1"/>
    <w:rsid w:val="00026450"/>
    <w:rsid w:val="00026A86"/>
    <w:rsid w:val="00027204"/>
    <w:rsid w:val="00027254"/>
    <w:rsid w:val="000276DD"/>
    <w:rsid w:val="00027C2F"/>
    <w:rsid w:val="00030B9D"/>
    <w:rsid w:val="00031931"/>
    <w:rsid w:val="000337C7"/>
    <w:rsid w:val="00033BA7"/>
    <w:rsid w:val="00033E9F"/>
    <w:rsid w:val="000342A0"/>
    <w:rsid w:val="000347FE"/>
    <w:rsid w:val="00034C10"/>
    <w:rsid w:val="00034CA9"/>
    <w:rsid w:val="00035FD7"/>
    <w:rsid w:val="00036F78"/>
    <w:rsid w:val="00040ADF"/>
    <w:rsid w:val="000420F8"/>
    <w:rsid w:val="000421BE"/>
    <w:rsid w:val="000456F5"/>
    <w:rsid w:val="00047DF9"/>
    <w:rsid w:val="00050D32"/>
    <w:rsid w:val="00052366"/>
    <w:rsid w:val="000531DF"/>
    <w:rsid w:val="00054324"/>
    <w:rsid w:val="000548FE"/>
    <w:rsid w:val="00057BC5"/>
    <w:rsid w:val="000617B7"/>
    <w:rsid w:val="000629F6"/>
    <w:rsid w:val="00062C68"/>
    <w:rsid w:val="000633D2"/>
    <w:rsid w:val="000638FD"/>
    <w:rsid w:val="00063D9B"/>
    <w:rsid w:val="000650D6"/>
    <w:rsid w:val="000654C1"/>
    <w:rsid w:val="000660AF"/>
    <w:rsid w:val="000676EE"/>
    <w:rsid w:val="00067714"/>
    <w:rsid w:val="0007042F"/>
    <w:rsid w:val="00070BE0"/>
    <w:rsid w:val="00070D20"/>
    <w:rsid w:val="00071402"/>
    <w:rsid w:val="00071461"/>
    <w:rsid w:val="000739D3"/>
    <w:rsid w:val="00073AC5"/>
    <w:rsid w:val="00073E8C"/>
    <w:rsid w:val="00074DC6"/>
    <w:rsid w:val="00077C5F"/>
    <w:rsid w:val="00080823"/>
    <w:rsid w:val="000810AE"/>
    <w:rsid w:val="0008198E"/>
    <w:rsid w:val="00082E3D"/>
    <w:rsid w:val="000877B4"/>
    <w:rsid w:val="00087805"/>
    <w:rsid w:val="00090CDD"/>
    <w:rsid w:val="00091579"/>
    <w:rsid w:val="00091C23"/>
    <w:rsid w:val="00093C9E"/>
    <w:rsid w:val="0009542E"/>
    <w:rsid w:val="00096204"/>
    <w:rsid w:val="00096EC1"/>
    <w:rsid w:val="000A044F"/>
    <w:rsid w:val="000A0546"/>
    <w:rsid w:val="000A2254"/>
    <w:rsid w:val="000A2B42"/>
    <w:rsid w:val="000A2D9D"/>
    <w:rsid w:val="000A5991"/>
    <w:rsid w:val="000A5ACA"/>
    <w:rsid w:val="000A5B82"/>
    <w:rsid w:val="000A5FEA"/>
    <w:rsid w:val="000A6032"/>
    <w:rsid w:val="000B0183"/>
    <w:rsid w:val="000B0308"/>
    <w:rsid w:val="000B0D22"/>
    <w:rsid w:val="000B46B1"/>
    <w:rsid w:val="000B49A1"/>
    <w:rsid w:val="000B5E7D"/>
    <w:rsid w:val="000C1136"/>
    <w:rsid w:val="000C1B47"/>
    <w:rsid w:val="000C1CAF"/>
    <w:rsid w:val="000C23A4"/>
    <w:rsid w:val="000C3022"/>
    <w:rsid w:val="000C4203"/>
    <w:rsid w:val="000C54A3"/>
    <w:rsid w:val="000C6AB7"/>
    <w:rsid w:val="000D01AA"/>
    <w:rsid w:val="000D1065"/>
    <w:rsid w:val="000D1CF1"/>
    <w:rsid w:val="000D2287"/>
    <w:rsid w:val="000D5FF7"/>
    <w:rsid w:val="000E0C80"/>
    <w:rsid w:val="000E0D36"/>
    <w:rsid w:val="000E215F"/>
    <w:rsid w:val="000E33CA"/>
    <w:rsid w:val="000F0093"/>
    <w:rsid w:val="000F1211"/>
    <w:rsid w:val="000F19E3"/>
    <w:rsid w:val="000F3251"/>
    <w:rsid w:val="000F39A6"/>
    <w:rsid w:val="000F3AE4"/>
    <w:rsid w:val="000F4F74"/>
    <w:rsid w:val="000F51A8"/>
    <w:rsid w:val="000F53E7"/>
    <w:rsid w:val="000F5CEC"/>
    <w:rsid w:val="000F5FF3"/>
    <w:rsid w:val="000F6B5C"/>
    <w:rsid w:val="00100DCD"/>
    <w:rsid w:val="00100F4A"/>
    <w:rsid w:val="0010137B"/>
    <w:rsid w:val="0010139F"/>
    <w:rsid w:val="0010322B"/>
    <w:rsid w:val="0010355E"/>
    <w:rsid w:val="00105123"/>
    <w:rsid w:val="001055C9"/>
    <w:rsid w:val="00107865"/>
    <w:rsid w:val="0011100D"/>
    <w:rsid w:val="001111D1"/>
    <w:rsid w:val="001121F7"/>
    <w:rsid w:val="0011241C"/>
    <w:rsid w:val="001134D8"/>
    <w:rsid w:val="00116686"/>
    <w:rsid w:val="001204AD"/>
    <w:rsid w:val="00120979"/>
    <w:rsid w:val="00121F19"/>
    <w:rsid w:val="001227CC"/>
    <w:rsid w:val="0012654C"/>
    <w:rsid w:val="00126C55"/>
    <w:rsid w:val="00126C88"/>
    <w:rsid w:val="00127F0B"/>
    <w:rsid w:val="001309F5"/>
    <w:rsid w:val="00130F19"/>
    <w:rsid w:val="00130F7A"/>
    <w:rsid w:val="00131385"/>
    <w:rsid w:val="00131766"/>
    <w:rsid w:val="00132E3C"/>
    <w:rsid w:val="001344C6"/>
    <w:rsid w:val="001346A0"/>
    <w:rsid w:val="0013496C"/>
    <w:rsid w:val="0013551B"/>
    <w:rsid w:val="00140C58"/>
    <w:rsid w:val="001414F5"/>
    <w:rsid w:val="00142D16"/>
    <w:rsid w:val="001438DD"/>
    <w:rsid w:val="00143FD0"/>
    <w:rsid w:val="0014745E"/>
    <w:rsid w:val="00150B4B"/>
    <w:rsid w:val="00151525"/>
    <w:rsid w:val="00151FB9"/>
    <w:rsid w:val="00152651"/>
    <w:rsid w:val="00152C53"/>
    <w:rsid w:val="001536E8"/>
    <w:rsid w:val="00153E27"/>
    <w:rsid w:val="00155976"/>
    <w:rsid w:val="001567F9"/>
    <w:rsid w:val="0015690C"/>
    <w:rsid w:val="00160D63"/>
    <w:rsid w:val="0016246D"/>
    <w:rsid w:val="00163860"/>
    <w:rsid w:val="00163F13"/>
    <w:rsid w:val="00164B2A"/>
    <w:rsid w:val="00166597"/>
    <w:rsid w:val="00167B95"/>
    <w:rsid w:val="00170086"/>
    <w:rsid w:val="001701A2"/>
    <w:rsid w:val="00171E45"/>
    <w:rsid w:val="001725E8"/>
    <w:rsid w:val="0017318C"/>
    <w:rsid w:val="00173977"/>
    <w:rsid w:val="00173E04"/>
    <w:rsid w:val="00174A94"/>
    <w:rsid w:val="00175502"/>
    <w:rsid w:val="00176DC3"/>
    <w:rsid w:val="00180087"/>
    <w:rsid w:val="0018010E"/>
    <w:rsid w:val="00180A30"/>
    <w:rsid w:val="001810FF"/>
    <w:rsid w:val="00181C22"/>
    <w:rsid w:val="00182165"/>
    <w:rsid w:val="001823E6"/>
    <w:rsid w:val="001834FC"/>
    <w:rsid w:val="001835F4"/>
    <w:rsid w:val="00185D9E"/>
    <w:rsid w:val="00185EB0"/>
    <w:rsid w:val="00186C1A"/>
    <w:rsid w:val="00186FFF"/>
    <w:rsid w:val="001871E3"/>
    <w:rsid w:val="00187B26"/>
    <w:rsid w:val="0019024A"/>
    <w:rsid w:val="001914E0"/>
    <w:rsid w:val="0019309E"/>
    <w:rsid w:val="00194727"/>
    <w:rsid w:val="0019612A"/>
    <w:rsid w:val="00197297"/>
    <w:rsid w:val="001A0459"/>
    <w:rsid w:val="001A0C0D"/>
    <w:rsid w:val="001A12B4"/>
    <w:rsid w:val="001A151B"/>
    <w:rsid w:val="001A362E"/>
    <w:rsid w:val="001A47C3"/>
    <w:rsid w:val="001A4D5C"/>
    <w:rsid w:val="001A5E90"/>
    <w:rsid w:val="001A6A0B"/>
    <w:rsid w:val="001A7699"/>
    <w:rsid w:val="001B0220"/>
    <w:rsid w:val="001B21D2"/>
    <w:rsid w:val="001B3C71"/>
    <w:rsid w:val="001B55AA"/>
    <w:rsid w:val="001B5984"/>
    <w:rsid w:val="001B7A30"/>
    <w:rsid w:val="001C221C"/>
    <w:rsid w:val="001C28F7"/>
    <w:rsid w:val="001C2F01"/>
    <w:rsid w:val="001C34C8"/>
    <w:rsid w:val="001C351E"/>
    <w:rsid w:val="001C5FFF"/>
    <w:rsid w:val="001C773F"/>
    <w:rsid w:val="001D08F4"/>
    <w:rsid w:val="001D126B"/>
    <w:rsid w:val="001D24EB"/>
    <w:rsid w:val="001D3D68"/>
    <w:rsid w:val="001D67CD"/>
    <w:rsid w:val="001D7F27"/>
    <w:rsid w:val="001E04B4"/>
    <w:rsid w:val="001E1EE0"/>
    <w:rsid w:val="001E24DF"/>
    <w:rsid w:val="001E3A81"/>
    <w:rsid w:val="001E4A35"/>
    <w:rsid w:val="001E502A"/>
    <w:rsid w:val="001E53F2"/>
    <w:rsid w:val="001E5814"/>
    <w:rsid w:val="001E680A"/>
    <w:rsid w:val="001E6A13"/>
    <w:rsid w:val="001E726F"/>
    <w:rsid w:val="001E76A2"/>
    <w:rsid w:val="001F0265"/>
    <w:rsid w:val="001F0AA0"/>
    <w:rsid w:val="001F0D63"/>
    <w:rsid w:val="001F0E7D"/>
    <w:rsid w:val="001F1822"/>
    <w:rsid w:val="001F18E1"/>
    <w:rsid w:val="001F2855"/>
    <w:rsid w:val="001F29E8"/>
    <w:rsid w:val="001F4A38"/>
    <w:rsid w:val="002009A6"/>
    <w:rsid w:val="00200E76"/>
    <w:rsid w:val="002023E1"/>
    <w:rsid w:val="00203588"/>
    <w:rsid w:val="00203DC0"/>
    <w:rsid w:val="00205C2D"/>
    <w:rsid w:val="002060E7"/>
    <w:rsid w:val="0020694D"/>
    <w:rsid w:val="00210B26"/>
    <w:rsid w:val="00211AA8"/>
    <w:rsid w:val="0021302C"/>
    <w:rsid w:val="0021335E"/>
    <w:rsid w:val="002141F2"/>
    <w:rsid w:val="0021561E"/>
    <w:rsid w:val="002157B8"/>
    <w:rsid w:val="002158A9"/>
    <w:rsid w:val="0021728F"/>
    <w:rsid w:val="00217397"/>
    <w:rsid w:val="0021765A"/>
    <w:rsid w:val="0022028C"/>
    <w:rsid w:val="00221683"/>
    <w:rsid w:val="00222DC8"/>
    <w:rsid w:val="00223920"/>
    <w:rsid w:val="00223C1C"/>
    <w:rsid w:val="00226901"/>
    <w:rsid w:val="00226C82"/>
    <w:rsid w:val="00227B9C"/>
    <w:rsid w:val="002313AF"/>
    <w:rsid w:val="002314A3"/>
    <w:rsid w:val="00231894"/>
    <w:rsid w:val="002329B9"/>
    <w:rsid w:val="00232BBD"/>
    <w:rsid w:val="002331E1"/>
    <w:rsid w:val="002331E9"/>
    <w:rsid w:val="00234684"/>
    <w:rsid w:val="002347EA"/>
    <w:rsid w:val="00234CE0"/>
    <w:rsid w:val="00234DBC"/>
    <w:rsid w:val="00236D7A"/>
    <w:rsid w:val="00237846"/>
    <w:rsid w:val="00240985"/>
    <w:rsid w:val="0024194A"/>
    <w:rsid w:val="00241CEA"/>
    <w:rsid w:val="00243219"/>
    <w:rsid w:val="0024339E"/>
    <w:rsid w:val="002433FD"/>
    <w:rsid w:val="00244322"/>
    <w:rsid w:val="00246F41"/>
    <w:rsid w:val="002474A7"/>
    <w:rsid w:val="00247C19"/>
    <w:rsid w:val="00250266"/>
    <w:rsid w:val="00250784"/>
    <w:rsid w:val="002527C5"/>
    <w:rsid w:val="0025302C"/>
    <w:rsid w:val="00253DF6"/>
    <w:rsid w:val="00255E99"/>
    <w:rsid w:val="002603EC"/>
    <w:rsid w:val="00260A2A"/>
    <w:rsid w:val="0026246D"/>
    <w:rsid w:val="00262A5C"/>
    <w:rsid w:val="002631F1"/>
    <w:rsid w:val="00263A83"/>
    <w:rsid w:val="00264134"/>
    <w:rsid w:val="00265E9B"/>
    <w:rsid w:val="0026652E"/>
    <w:rsid w:val="00270EF4"/>
    <w:rsid w:val="00271FD7"/>
    <w:rsid w:val="0027208D"/>
    <w:rsid w:val="00272556"/>
    <w:rsid w:val="00272C9E"/>
    <w:rsid w:val="0027365A"/>
    <w:rsid w:val="0027535F"/>
    <w:rsid w:val="0027590E"/>
    <w:rsid w:val="0028017A"/>
    <w:rsid w:val="002819BC"/>
    <w:rsid w:val="002829BE"/>
    <w:rsid w:val="00284C93"/>
    <w:rsid w:val="00284EA3"/>
    <w:rsid w:val="002856ED"/>
    <w:rsid w:val="002856FE"/>
    <w:rsid w:val="00285D29"/>
    <w:rsid w:val="002907DE"/>
    <w:rsid w:val="002917A1"/>
    <w:rsid w:val="00291FDC"/>
    <w:rsid w:val="00293DEE"/>
    <w:rsid w:val="00295CF1"/>
    <w:rsid w:val="002A0CD3"/>
    <w:rsid w:val="002A1B78"/>
    <w:rsid w:val="002A1E96"/>
    <w:rsid w:val="002A5C38"/>
    <w:rsid w:val="002A6078"/>
    <w:rsid w:val="002A6132"/>
    <w:rsid w:val="002A63EA"/>
    <w:rsid w:val="002A6D5C"/>
    <w:rsid w:val="002B02B6"/>
    <w:rsid w:val="002B1B58"/>
    <w:rsid w:val="002B3166"/>
    <w:rsid w:val="002B342C"/>
    <w:rsid w:val="002B55C4"/>
    <w:rsid w:val="002B75E3"/>
    <w:rsid w:val="002B7A8B"/>
    <w:rsid w:val="002B7B85"/>
    <w:rsid w:val="002B7E13"/>
    <w:rsid w:val="002B7FCC"/>
    <w:rsid w:val="002C1838"/>
    <w:rsid w:val="002C1D00"/>
    <w:rsid w:val="002C2B18"/>
    <w:rsid w:val="002C2D90"/>
    <w:rsid w:val="002C43EC"/>
    <w:rsid w:val="002C49E3"/>
    <w:rsid w:val="002C5A79"/>
    <w:rsid w:val="002C5C10"/>
    <w:rsid w:val="002C6810"/>
    <w:rsid w:val="002C6E8A"/>
    <w:rsid w:val="002C790A"/>
    <w:rsid w:val="002D0455"/>
    <w:rsid w:val="002D065D"/>
    <w:rsid w:val="002D0A6C"/>
    <w:rsid w:val="002D0C0D"/>
    <w:rsid w:val="002D11E1"/>
    <w:rsid w:val="002D2A62"/>
    <w:rsid w:val="002D2F42"/>
    <w:rsid w:val="002D53A6"/>
    <w:rsid w:val="002D565B"/>
    <w:rsid w:val="002D56AA"/>
    <w:rsid w:val="002D5C27"/>
    <w:rsid w:val="002D6148"/>
    <w:rsid w:val="002D6B2A"/>
    <w:rsid w:val="002D7CC3"/>
    <w:rsid w:val="002E3886"/>
    <w:rsid w:val="002E3D15"/>
    <w:rsid w:val="002E3FD0"/>
    <w:rsid w:val="002E400B"/>
    <w:rsid w:val="002E51AC"/>
    <w:rsid w:val="002E537F"/>
    <w:rsid w:val="002E6DC5"/>
    <w:rsid w:val="002E7A94"/>
    <w:rsid w:val="002E7EF2"/>
    <w:rsid w:val="002E7FD5"/>
    <w:rsid w:val="002F15CA"/>
    <w:rsid w:val="002F17F1"/>
    <w:rsid w:val="002F21FB"/>
    <w:rsid w:val="002F25D8"/>
    <w:rsid w:val="002F3D9F"/>
    <w:rsid w:val="002F46D9"/>
    <w:rsid w:val="002F4952"/>
    <w:rsid w:val="002F54BB"/>
    <w:rsid w:val="002F57FE"/>
    <w:rsid w:val="002F5EB1"/>
    <w:rsid w:val="002F691D"/>
    <w:rsid w:val="002F6C5E"/>
    <w:rsid w:val="002F6E1E"/>
    <w:rsid w:val="00300006"/>
    <w:rsid w:val="003005CC"/>
    <w:rsid w:val="00300869"/>
    <w:rsid w:val="0030100A"/>
    <w:rsid w:val="00301531"/>
    <w:rsid w:val="003021DC"/>
    <w:rsid w:val="0030280D"/>
    <w:rsid w:val="00302F90"/>
    <w:rsid w:val="00304551"/>
    <w:rsid w:val="00304799"/>
    <w:rsid w:val="003053D4"/>
    <w:rsid w:val="00305EB2"/>
    <w:rsid w:val="003066B5"/>
    <w:rsid w:val="00307DC9"/>
    <w:rsid w:val="00307F51"/>
    <w:rsid w:val="00310C82"/>
    <w:rsid w:val="00314C3D"/>
    <w:rsid w:val="00315406"/>
    <w:rsid w:val="00315A7C"/>
    <w:rsid w:val="003168D1"/>
    <w:rsid w:val="00316EC9"/>
    <w:rsid w:val="0032074C"/>
    <w:rsid w:val="0032086B"/>
    <w:rsid w:val="00322092"/>
    <w:rsid w:val="003234C7"/>
    <w:rsid w:val="00323B76"/>
    <w:rsid w:val="00323F31"/>
    <w:rsid w:val="00325DAF"/>
    <w:rsid w:val="00326806"/>
    <w:rsid w:val="003279DB"/>
    <w:rsid w:val="0033337F"/>
    <w:rsid w:val="00333D8E"/>
    <w:rsid w:val="00334A42"/>
    <w:rsid w:val="00341097"/>
    <w:rsid w:val="00341715"/>
    <w:rsid w:val="00342189"/>
    <w:rsid w:val="0034277D"/>
    <w:rsid w:val="003445DC"/>
    <w:rsid w:val="00344B6B"/>
    <w:rsid w:val="0034570A"/>
    <w:rsid w:val="0034598B"/>
    <w:rsid w:val="00346A06"/>
    <w:rsid w:val="00346C83"/>
    <w:rsid w:val="003511D8"/>
    <w:rsid w:val="00351890"/>
    <w:rsid w:val="0035234B"/>
    <w:rsid w:val="0035269E"/>
    <w:rsid w:val="00352945"/>
    <w:rsid w:val="003557BA"/>
    <w:rsid w:val="00355C9E"/>
    <w:rsid w:val="00355F3D"/>
    <w:rsid w:val="0035625D"/>
    <w:rsid w:val="00356618"/>
    <w:rsid w:val="00360E3A"/>
    <w:rsid w:val="003612B8"/>
    <w:rsid w:val="00361E5D"/>
    <w:rsid w:val="0036287D"/>
    <w:rsid w:val="003631A6"/>
    <w:rsid w:val="003658A9"/>
    <w:rsid w:val="00365BF1"/>
    <w:rsid w:val="00365F82"/>
    <w:rsid w:val="003671AE"/>
    <w:rsid w:val="00367A58"/>
    <w:rsid w:val="00367BA6"/>
    <w:rsid w:val="00367CDC"/>
    <w:rsid w:val="003718E0"/>
    <w:rsid w:val="00371DF8"/>
    <w:rsid w:val="00371E20"/>
    <w:rsid w:val="00377C99"/>
    <w:rsid w:val="00380EF9"/>
    <w:rsid w:val="0038159F"/>
    <w:rsid w:val="00381727"/>
    <w:rsid w:val="00381A1D"/>
    <w:rsid w:val="00381D66"/>
    <w:rsid w:val="003826E4"/>
    <w:rsid w:val="003844A0"/>
    <w:rsid w:val="00385E1E"/>
    <w:rsid w:val="0038709A"/>
    <w:rsid w:val="00387346"/>
    <w:rsid w:val="00387EA7"/>
    <w:rsid w:val="003905F7"/>
    <w:rsid w:val="00391FAD"/>
    <w:rsid w:val="00392C28"/>
    <w:rsid w:val="00393DBC"/>
    <w:rsid w:val="00397EA3"/>
    <w:rsid w:val="003A1147"/>
    <w:rsid w:val="003A1C1E"/>
    <w:rsid w:val="003A2872"/>
    <w:rsid w:val="003A2925"/>
    <w:rsid w:val="003A39BF"/>
    <w:rsid w:val="003A6C08"/>
    <w:rsid w:val="003A7327"/>
    <w:rsid w:val="003B16EC"/>
    <w:rsid w:val="003B1E5D"/>
    <w:rsid w:val="003B1E88"/>
    <w:rsid w:val="003B213F"/>
    <w:rsid w:val="003B277A"/>
    <w:rsid w:val="003B2B0E"/>
    <w:rsid w:val="003B2D4C"/>
    <w:rsid w:val="003B3BC5"/>
    <w:rsid w:val="003B5FA2"/>
    <w:rsid w:val="003B5FFB"/>
    <w:rsid w:val="003B6421"/>
    <w:rsid w:val="003B680E"/>
    <w:rsid w:val="003B7030"/>
    <w:rsid w:val="003C056C"/>
    <w:rsid w:val="003C0A43"/>
    <w:rsid w:val="003C11F1"/>
    <w:rsid w:val="003C3274"/>
    <w:rsid w:val="003C3547"/>
    <w:rsid w:val="003C515A"/>
    <w:rsid w:val="003C5706"/>
    <w:rsid w:val="003D0AFE"/>
    <w:rsid w:val="003D1206"/>
    <w:rsid w:val="003D1304"/>
    <w:rsid w:val="003D1E72"/>
    <w:rsid w:val="003D1EFD"/>
    <w:rsid w:val="003D24DA"/>
    <w:rsid w:val="003D332D"/>
    <w:rsid w:val="003D40F9"/>
    <w:rsid w:val="003D5BA6"/>
    <w:rsid w:val="003D6B37"/>
    <w:rsid w:val="003D6B3A"/>
    <w:rsid w:val="003D7007"/>
    <w:rsid w:val="003E0BD0"/>
    <w:rsid w:val="003E1659"/>
    <w:rsid w:val="003E1C1B"/>
    <w:rsid w:val="003E2E69"/>
    <w:rsid w:val="003E345B"/>
    <w:rsid w:val="003E4D70"/>
    <w:rsid w:val="003E4FFC"/>
    <w:rsid w:val="003E6777"/>
    <w:rsid w:val="003E7301"/>
    <w:rsid w:val="003F0851"/>
    <w:rsid w:val="003F1450"/>
    <w:rsid w:val="003F1B9E"/>
    <w:rsid w:val="003F216B"/>
    <w:rsid w:val="003F2A49"/>
    <w:rsid w:val="003F3C23"/>
    <w:rsid w:val="003F5EE1"/>
    <w:rsid w:val="003F7A84"/>
    <w:rsid w:val="00400BA5"/>
    <w:rsid w:val="00402353"/>
    <w:rsid w:val="004110BA"/>
    <w:rsid w:val="00411B3C"/>
    <w:rsid w:val="00412430"/>
    <w:rsid w:val="00412E47"/>
    <w:rsid w:val="004130BF"/>
    <w:rsid w:val="00414AF1"/>
    <w:rsid w:val="00415A5B"/>
    <w:rsid w:val="004166E0"/>
    <w:rsid w:val="00416E2E"/>
    <w:rsid w:val="0041773B"/>
    <w:rsid w:val="00417C74"/>
    <w:rsid w:val="004204E2"/>
    <w:rsid w:val="00421783"/>
    <w:rsid w:val="00421D29"/>
    <w:rsid w:val="00422315"/>
    <w:rsid w:val="00423B5D"/>
    <w:rsid w:val="00424D80"/>
    <w:rsid w:val="004253BC"/>
    <w:rsid w:val="0042553C"/>
    <w:rsid w:val="004258BE"/>
    <w:rsid w:val="0042631B"/>
    <w:rsid w:val="004264D1"/>
    <w:rsid w:val="00427806"/>
    <w:rsid w:val="0043031C"/>
    <w:rsid w:val="004309CD"/>
    <w:rsid w:val="00431A5E"/>
    <w:rsid w:val="0043281B"/>
    <w:rsid w:val="00432B02"/>
    <w:rsid w:val="00432F0E"/>
    <w:rsid w:val="00432F72"/>
    <w:rsid w:val="0043393F"/>
    <w:rsid w:val="004376CB"/>
    <w:rsid w:val="00437962"/>
    <w:rsid w:val="00437EB2"/>
    <w:rsid w:val="004407E4"/>
    <w:rsid w:val="00440C7A"/>
    <w:rsid w:val="004418B8"/>
    <w:rsid w:val="00444289"/>
    <w:rsid w:val="00445986"/>
    <w:rsid w:val="00446674"/>
    <w:rsid w:val="00446906"/>
    <w:rsid w:val="00447910"/>
    <w:rsid w:val="00447AD0"/>
    <w:rsid w:val="00447F01"/>
    <w:rsid w:val="004503A8"/>
    <w:rsid w:val="004511CD"/>
    <w:rsid w:val="00451CFB"/>
    <w:rsid w:val="00452AAD"/>
    <w:rsid w:val="00453ACA"/>
    <w:rsid w:val="0045504F"/>
    <w:rsid w:val="00455C39"/>
    <w:rsid w:val="0045698E"/>
    <w:rsid w:val="00457328"/>
    <w:rsid w:val="0045774F"/>
    <w:rsid w:val="0046061B"/>
    <w:rsid w:val="004606B4"/>
    <w:rsid w:val="00460E17"/>
    <w:rsid w:val="004616F0"/>
    <w:rsid w:val="00462A7F"/>
    <w:rsid w:val="0046359A"/>
    <w:rsid w:val="00464BB4"/>
    <w:rsid w:val="00466386"/>
    <w:rsid w:val="004671CB"/>
    <w:rsid w:val="00467778"/>
    <w:rsid w:val="004702E0"/>
    <w:rsid w:val="00470C6E"/>
    <w:rsid w:val="00471153"/>
    <w:rsid w:val="00471B86"/>
    <w:rsid w:val="00473350"/>
    <w:rsid w:val="00473CD3"/>
    <w:rsid w:val="004745C2"/>
    <w:rsid w:val="00475142"/>
    <w:rsid w:val="004757CD"/>
    <w:rsid w:val="004773E4"/>
    <w:rsid w:val="00480DAF"/>
    <w:rsid w:val="004812BE"/>
    <w:rsid w:val="00481BC9"/>
    <w:rsid w:val="004827D9"/>
    <w:rsid w:val="0048372F"/>
    <w:rsid w:val="00484116"/>
    <w:rsid w:val="00486862"/>
    <w:rsid w:val="0048691B"/>
    <w:rsid w:val="00486CC9"/>
    <w:rsid w:val="00486D63"/>
    <w:rsid w:val="004873E7"/>
    <w:rsid w:val="0049040F"/>
    <w:rsid w:val="004906B4"/>
    <w:rsid w:val="00491869"/>
    <w:rsid w:val="00491DA7"/>
    <w:rsid w:val="00492968"/>
    <w:rsid w:val="00495CC0"/>
    <w:rsid w:val="004961DD"/>
    <w:rsid w:val="00497409"/>
    <w:rsid w:val="00497F9E"/>
    <w:rsid w:val="004A17E3"/>
    <w:rsid w:val="004A2352"/>
    <w:rsid w:val="004A2F65"/>
    <w:rsid w:val="004A3559"/>
    <w:rsid w:val="004A366F"/>
    <w:rsid w:val="004A374E"/>
    <w:rsid w:val="004B2A4B"/>
    <w:rsid w:val="004B2D70"/>
    <w:rsid w:val="004B36F6"/>
    <w:rsid w:val="004B3853"/>
    <w:rsid w:val="004B3DCC"/>
    <w:rsid w:val="004B4674"/>
    <w:rsid w:val="004B5D26"/>
    <w:rsid w:val="004C04D3"/>
    <w:rsid w:val="004C1AB2"/>
    <w:rsid w:val="004C38F7"/>
    <w:rsid w:val="004C3CA0"/>
    <w:rsid w:val="004C4374"/>
    <w:rsid w:val="004C4876"/>
    <w:rsid w:val="004C598B"/>
    <w:rsid w:val="004C6B46"/>
    <w:rsid w:val="004D0318"/>
    <w:rsid w:val="004D12A6"/>
    <w:rsid w:val="004D1941"/>
    <w:rsid w:val="004D252F"/>
    <w:rsid w:val="004D2938"/>
    <w:rsid w:val="004D4BCE"/>
    <w:rsid w:val="004D5E73"/>
    <w:rsid w:val="004D7382"/>
    <w:rsid w:val="004E0576"/>
    <w:rsid w:val="004E101D"/>
    <w:rsid w:val="004E7531"/>
    <w:rsid w:val="004E7EF7"/>
    <w:rsid w:val="004F034D"/>
    <w:rsid w:val="004F06A8"/>
    <w:rsid w:val="004F22ED"/>
    <w:rsid w:val="004F2C0C"/>
    <w:rsid w:val="004F2F78"/>
    <w:rsid w:val="004F467A"/>
    <w:rsid w:val="004F4F75"/>
    <w:rsid w:val="004F5203"/>
    <w:rsid w:val="004F6ADA"/>
    <w:rsid w:val="004F7B9B"/>
    <w:rsid w:val="00500FB7"/>
    <w:rsid w:val="00501088"/>
    <w:rsid w:val="00502A25"/>
    <w:rsid w:val="00503A58"/>
    <w:rsid w:val="00506960"/>
    <w:rsid w:val="00506AE0"/>
    <w:rsid w:val="00507D7B"/>
    <w:rsid w:val="00510BD9"/>
    <w:rsid w:val="00511683"/>
    <w:rsid w:val="00512E07"/>
    <w:rsid w:val="0051409B"/>
    <w:rsid w:val="005155BB"/>
    <w:rsid w:val="0051694A"/>
    <w:rsid w:val="0052033F"/>
    <w:rsid w:val="00520923"/>
    <w:rsid w:val="005210A0"/>
    <w:rsid w:val="0052152C"/>
    <w:rsid w:val="00521EED"/>
    <w:rsid w:val="00523CF5"/>
    <w:rsid w:val="00523F1C"/>
    <w:rsid w:val="0052418D"/>
    <w:rsid w:val="00525D7C"/>
    <w:rsid w:val="005279DF"/>
    <w:rsid w:val="00530BE3"/>
    <w:rsid w:val="00532D74"/>
    <w:rsid w:val="00534072"/>
    <w:rsid w:val="00534B99"/>
    <w:rsid w:val="005375AE"/>
    <w:rsid w:val="00537E9A"/>
    <w:rsid w:val="00542245"/>
    <w:rsid w:val="00542DEE"/>
    <w:rsid w:val="005441D6"/>
    <w:rsid w:val="00544A8C"/>
    <w:rsid w:val="00545593"/>
    <w:rsid w:val="00545940"/>
    <w:rsid w:val="005476C5"/>
    <w:rsid w:val="00551153"/>
    <w:rsid w:val="005539F9"/>
    <w:rsid w:val="00554F5A"/>
    <w:rsid w:val="0056060D"/>
    <w:rsid w:val="00561991"/>
    <w:rsid w:val="00561A5F"/>
    <w:rsid w:val="005627B7"/>
    <w:rsid w:val="00562A36"/>
    <w:rsid w:val="00563592"/>
    <w:rsid w:val="005636FF"/>
    <w:rsid w:val="0056387E"/>
    <w:rsid w:val="005656B9"/>
    <w:rsid w:val="0056746C"/>
    <w:rsid w:val="00570854"/>
    <w:rsid w:val="00570D99"/>
    <w:rsid w:val="00571691"/>
    <w:rsid w:val="00572E86"/>
    <w:rsid w:val="00574129"/>
    <w:rsid w:val="00576E59"/>
    <w:rsid w:val="005775D9"/>
    <w:rsid w:val="005779F7"/>
    <w:rsid w:val="00580885"/>
    <w:rsid w:val="00580DB3"/>
    <w:rsid w:val="0058147C"/>
    <w:rsid w:val="00582589"/>
    <w:rsid w:val="00584DD6"/>
    <w:rsid w:val="005850FF"/>
    <w:rsid w:val="00585684"/>
    <w:rsid w:val="00586ABF"/>
    <w:rsid w:val="00586ADD"/>
    <w:rsid w:val="00586F90"/>
    <w:rsid w:val="00590B22"/>
    <w:rsid w:val="00590DFB"/>
    <w:rsid w:val="00591EEF"/>
    <w:rsid w:val="005949DC"/>
    <w:rsid w:val="005968C3"/>
    <w:rsid w:val="00596DBD"/>
    <w:rsid w:val="005979F6"/>
    <w:rsid w:val="00597AE6"/>
    <w:rsid w:val="00597E99"/>
    <w:rsid w:val="00597F4E"/>
    <w:rsid w:val="005A55CA"/>
    <w:rsid w:val="005A7B97"/>
    <w:rsid w:val="005B325D"/>
    <w:rsid w:val="005B33E4"/>
    <w:rsid w:val="005B4F19"/>
    <w:rsid w:val="005B5068"/>
    <w:rsid w:val="005B5DAC"/>
    <w:rsid w:val="005C0AA4"/>
    <w:rsid w:val="005C0DF1"/>
    <w:rsid w:val="005C1866"/>
    <w:rsid w:val="005C352A"/>
    <w:rsid w:val="005C73B1"/>
    <w:rsid w:val="005C79A9"/>
    <w:rsid w:val="005D0306"/>
    <w:rsid w:val="005D1533"/>
    <w:rsid w:val="005D2841"/>
    <w:rsid w:val="005D291E"/>
    <w:rsid w:val="005D2ED4"/>
    <w:rsid w:val="005D2F1B"/>
    <w:rsid w:val="005D4360"/>
    <w:rsid w:val="005D4C7E"/>
    <w:rsid w:val="005D69E5"/>
    <w:rsid w:val="005E1255"/>
    <w:rsid w:val="005E3731"/>
    <w:rsid w:val="005E4E12"/>
    <w:rsid w:val="005E6559"/>
    <w:rsid w:val="005E6915"/>
    <w:rsid w:val="005E6D9D"/>
    <w:rsid w:val="005E761F"/>
    <w:rsid w:val="005F021B"/>
    <w:rsid w:val="005F2CE6"/>
    <w:rsid w:val="005F2D39"/>
    <w:rsid w:val="005F3C93"/>
    <w:rsid w:val="005F4069"/>
    <w:rsid w:val="005F59FA"/>
    <w:rsid w:val="005F74EC"/>
    <w:rsid w:val="005F7A9F"/>
    <w:rsid w:val="00602055"/>
    <w:rsid w:val="006035CE"/>
    <w:rsid w:val="00603816"/>
    <w:rsid w:val="00603A8C"/>
    <w:rsid w:val="00603BE2"/>
    <w:rsid w:val="00603F06"/>
    <w:rsid w:val="00604062"/>
    <w:rsid w:val="00604423"/>
    <w:rsid w:val="0060722B"/>
    <w:rsid w:val="00607FB8"/>
    <w:rsid w:val="00610D2F"/>
    <w:rsid w:val="006113DD"/>
    <w:rsid w:val="00612750"/>
    <w:rsid w:val="00614D12"/>
    <w:rsid w:val="0061573A"/>
    <w:rsid w:val="00616550"/>
    <w:rsid w:val="00616686"/>
    <w:rsid w:val="006168C0"/>
    <w:rsid w:val="00616F2A"/>
    <w:rsid w:val="0062094B"/>
    <w:rsid w:val="00621242"/>
    <w:rsid w:val="006217C6"/>
    <w:rsid w:val="00627933"/>
    <w:rsid w:val="0063106A"/>
    <w:rsid w:val="00632101"/>
    <w:rsid w:val="00632C74"/>
    <w:rsid w:val="00632F30"/>
    <w:rsid w:val="0063315F"/>
    <w:rsid w:val="00633F69"/>
    <w:rsid w:val="00635EB1"/>
    <w:rsid w:val="00636EF1"/>
    <w:rsid w:val="00637F30"/>
    <w:rsid w:val="00640784"/>
    <w:rsid w:val="00641733"/>
    <w:rsid w:val="006417F3"/>
    <w:rsid w:val="00642BBA"/>
    <w:rsid w:val="00645289"/>
    <w:rsid w:val="006456A7"/>
    <w:rsid w:val="00645B57"/>
    <w:rsid w:val="00645FBC"/>
    <w:rsid w:val="00647FB2"/>
    <w:rsid w:val="00650619"/>
    <w:rsid w:val="00654148"/>
    <w:rsid w:val="006542C3"/>
    <w:rsid w:val="006549A1"/>
    <w:rsid w:val="0065546A"/>
    <w:rsid w:val="00655481"/>
    <w:rsid w:val="00655794"/>
    <w:rsid w:val="00657581"/>
    <w:rsid w:val="00661772"/>
    <w:rsid w:val="0066205E"/>
    <w:rsid w:val="006626C3"/>
    <w:rsid w:val="006631DF"/>
    <w:rsid w:val="00664A73"/>
    <w:rsid w:val="00666312"/>
    <w:rsid w:val="006663E0"/>
    <w:rsid w:val="00666CF9"/>
    <w:rsid w:val="006676E3"/>
    <w:rsid w:val="006724E8"/>
    <w:rsid w:val="0067320E"/>
    <w:rsid w:val="00674570"/>
    <w:rsid w:val="006748BC"/>
    <w:rsid w:val="00674B95"/>
    <w:rsid w:val="0068138D"/>
    <w:rsid w:val="0068245E"/>
    <w:rsid w:val="006829A0"/>
    <w:rsid w:val="00683373"/>
    <w:rsid w:val="0068363D"/>
    <w:rsid w:val="00684A1D"/>
    <w:rsid w:val="0068772B"/>
    <w:rsid w:val="00687CF1"/>
    <w:rsid w:val="006907AE"/>
    <w:rsid w:val="0069104B"/>
    <w:rsid w:val="0069152F"/>
    <w:rsid w:val="00692438"/>
    <w:rsid w:val="0069250E"/>
    <w:rsid w:val="00692780"/>
    <w:rsid w:val="006935F7"/>
    <w:rsid w:val="006938C6"/>
    <w:rsid w:val="0069482D"/>
    <w:rsid w:val="00694F30"/>
    <w:rsid w:val="0069764E"/>
    <w:rsid w:val="006A12F4"/>
    <w:rsid w:val="006A1407"/>
    <w:rsid w:val="006A3C02"/>
    <w:rsid w:val="006A497F"/>
    <w:rsid w:val="006A51F4"/>
    <w:rsid w:val="006A6FC4"/>
    <w:rsid w:val="006A7DF1"/>
    <w:rsid w:val="006B12F3"/>
    <w:rsid w:val="006B1BE4"/>
    <w:rsid w:val="006B1DE9"/>
    <w:rsid w:val="006B2D76"/>
    <w:rsid w:val="006B2DAF"/>
    <w:rsid w:val="006B49DC"/>
    <w:rsid w:val="006B5378"/>
    <w:rsid w:val="006B58A9"/>
    <w:rsid w:val="006B5DF3"/>
    <w:rsid w:val="006B5E5A"/>
    <w:rsid w:val="006B6405"/>
    <w:rsid w:val="006B759A"/>
    <w:rsid w:val="006C08F2"/>
    <w:rsid w:val="006C3905"/>
    <w:rsid w:val="006C3F4F"/>
    <w:rsid w:val="006C46C3"/>
    <w:rsid w:val="006C6093"/>
    <w:rsid w:val="006C66F5"/>
    <w:rsid w:val="006D0642"/>
    <w:rsid w:val="006D1B0F"/>
    <w:rsid w:val="006D2E35"/>
    <w:rsid w:val="006D324D"/>
    <w:rsid w:val="006D3552"/>
    <w:rsid w:val="006D43CE"/>
    <w:rsid w:val="006D4A57"/>
    <w:rsid w:val="006D593B"/>
    <w:rsid w:val="006D7A69"/>
    <w:rsid w:val="006E0B12"/>
    <w:rsid w:val="006E18B7"/>
    <w:rsid w:val="006E1B14"/>
    <w:rsid w:val="006E1F13"/>
    <w:rsid w:val="006E2175"/>
    <w:rsid w:val="006E2D7B"/>
    <w:rsid w:val="006E2DCD"/>
    <w:rsid w:val="006E4333"/>
    <w:rsid w:val="006E472D"/>
    <w:rsid w:val="006E5AFB"/>
    <w:rsid w:val="006E5DC5"/>
    <w:rsid w:val="006E78B0"/>
    <w:rsid w:val="006E799C"/>
    <w:rsid w:val="006F28A5"/>
    <w:rsid w:val="006F332E"/>
    <w:rsid w:val="006F46C1"/>
    <w:rsid w:val="006F4EB1"/>
    <w:rsid w:val="006F4EDB"/>
    <w:rsid w:val="006F5625"/>
    <w:rsid w:val="006F7134"/>
    <w:rsid w:val="006F7527"/>
    <w:rsid w:val="006F7D5F"/>
    <w:rsid w:val="00700258"/>
    <w:rsid w:val="007010E0"/>
    <w:rsid w:val="00701E19"/>
    <w:rsid w:val="00701F8E"/>
    <w:rsid w:val="00702751"/>
    <w:rsid w:val="00702F1C"/>
    <w:rsid w:val="0070516E"/>
    <w:rsid w:val="00705614"/>
    <w:rsid w:val="00705B73"/>
    <w:rsid w:val="00706A2F"/>
    <w:rsid w:val="00707D7C"/>
    <w:rsid w:val="007108D2"/>
    <w:rsid w:val="00712156"/>
    <w:rsid w:val="0071277A"/>
    <w:rsid w:val="007129B9"/>
    <w:rsid w:val="007207D5"/>
    <w:rsid w:val="00720999"/>
    <w:rsid w:val="00720F21"/>
    <w:rsid w:val="007211FC"/>
    <w:rsid w:val="00723F95"/>
    <w:rsid w:val="00724E55"/>
    <w:rsid w:val="0072798E"/>
    <w:rsid w:val="00730831"/>
    <w:rsid w:val="00730AA0"/>
    <w:rsid w:val="00730FEC"/>
    <w:rsid w:val="0073190C"/>
    <w:rsid w:val="00731F95"/>
    <w:rsid w:val="00732820"/>
    <w:rsid w:val="0073309A"/>
    <w:rsid w:val="00733B42"/>
    <w:rsid w:val="00733BDD"/>
    <w:rsid w:val="00734CA5"/>
    <w:rsid w:val="0073508F"/>
    <w:rsid w:val="0073510A"/>
    <w:rsid w:val="00735C33"/>
    <w:rsid w:val="007361CC"/>
    <w:rsid w:val="00737999"/>
    <w:rsid w:val="00741562"/>
    <w:rsid w:val="007421AF"/>
    <w:rsid w:val="007427B7"/>
    <w:rsid w:val="0074346A"/>
    <w:rsid w:val="007439D8"/>
    <w:rsid w:val="0074526D"/>
    <w:rsid w:val="007463B6"/>
    <w:rsid w:val="00746F86"/>
    <w:rsid w:val="00750277"/>
    <w:rsid w:val="00750414"/>
    <w:rsid w:val="0075070D"/>
    <w:rsid w:val="00752F9D"/>
    <w:rsid w:val="0075327D"/>
    <w:rsid w:val="00754387"/>
    <w:rsid w:val="007551C1"/>
    <w:rsid w:val="00755FCE"/>
    <w:rsid w:val="00755FE4"/>
    <w:rsid w:val="00756D43"/>
    <w:rsid w:val="007577D5"/>
    <w:rsid w:val="00760EB7"/>
    <w:rsid w:val="00762211"/>
    <w:rsid w:val="007623BD"/>
    <w:rsid w:val="007631AA"/>
    <w:rsid w:val="007653B2"/>
    <w:rsid w:val="00765726"/>
    <w:rsid w:val="007667DC"/>
    <w:rsid w:val="00766856"/>
    <w:rsid w:val="00767765"/>
    <w:rsid w:val="00772651"/>
    <w:rsid w:val="00772F21"/>
    <w:rsid w:val="00774FE3"/>
    <w:rsid w:val="0077550A"/>
    <w:rsid w:val="00775F3B"/>
    <w:rsid w:val="0077625D"/>
    <w:rsid w:val="007768A9"/>
    <w:rsid w:val="007768CA"/>
    <w:rsid w:val="00776A2B"/>
    <w:rsid w:val="00777592"/>
    <w:rsid w:val="007779FD"/>
    <w:rsid w:val="007804B7"/>
    <w:rsid w:val="00781A6D"/>
    <w:rsid w:val="00782B23"/>
    <w:rsid w:val="00783179"/>
    <w:rsid w:val="0078375D"/>
    <w:rsid w:val="0078384D"/>
    <w:rsid w:val="00783AF6"/>
    <w:rsid w:val="00783BBF"/>
    <w:rsid w:val="00783FB2"/>
    <w:rsid w:val="00784BB3"/>
    <w:rsid w:val="00784CB3"/>
    <w:rsid w:val="00785608"/>
    <w:rsid w:val="007860CB"/>
    <w:rsid w:val="007864A6"/>
    <w:rsid w:val="00787DA2"/>
    <w:rsid w:val="007917B1"/>
    <w:rsid w:val="00791FA1"/>
    <w:rsid w:val="00792042"/>
    <w:rsid w:val="007922C7"/>
    <w:rsid w:val="00792361"/>
    <w:rsid w:val="00793EEB"/>
    <w:rsid w:val="007944F6"/>
    <w:rsid w:val="0079466D"/>
    <w:rsid w:val="00794EB1"/>
    <w:rsid w:val="00795C84"/>
    <w:rsid w:val="00797578"/>
    <w:rsid w:val="007A14D3"/>
    <w:rsid w:val="007A1AED"/>
    <w:rsid w:val="007A1CCD"/>
    <w:rsid w:val="007A3216"/>
    <w:rsid w:val="007A3C3E"/>
    <w:rsid w:val="007A44D1"/>
    <w:rsid w:val="007A6CF7"/>
    <w:rsid w:val="007A7451"/>
    <w:rsid w:val="007B44EA"/>
    <w:rsid w:val="007B53F7"/>
    <w:rsid w:val="007B76E1"/>
    <w:rsid w:val="007C33B8"/>
    <w:rsid w:val="007C4555"/>
    <w:rsid w:val="007C4812"/>
    <w:rsid w:val="007C5227"/>
    <w:rsid w:val="007C5F91"/>
    <w:rsid w:val="007C7294"/>
    <w:rsid w:val="007D01E9"/>
    <w:rsid w:val="007D05D1"/>
    <w:rsid w:val="007D1F54"/>
    <w:rsid w:val="007D2A76"/>
    <w:rsid w:val="007D368E"/>
    <w:rsid w:val="007D394E"/>
    <w:rsid w:val="007D4A20"/>
    <w:rsid w:val="007D5B5C"/>
    <w:rsid w:val="007D727B"/>
    <w:rsid w:val="007E17DD"/>
    <w:rsid w:val="007E18D0"/>
    <w:rsid w:val="007E22C5"/>
    <w:rsid w:val="007E3D21"/>
    <w:rsid w:val="007E40F6"/>
    <w:rsid w:val="007E4673"/>
    <w:rsid w:val="007E4D05"/>
    <w:rsid w:val="007E5C78"/>
    <w:rsid w:val="007E6BC3"/>
    <w:rsid w:val="007E6F0D"/>
    <w:rsid w:val="007E77D5"/>
    <w:rsid w:val="007F2C42"/>
    <w:rsid w:val="007F3EE0"/>
    <w:rsid w:val="007F659E"/>
    <w:rsid w:val="007F71D2"/>
    <w:rsid w:val="007F7965"/>
    <w:rsid w:val="008006D4"/>
    <w:rsid w:val="0080276D"/>
    <w:rsid w:val="00802A19"/>
    <w:rsid w:val="00802C50"/>
    <w:rsid w:val="00805868"/>
    <w:rsid w:val="00807326"/>
    <w:rsid w:val="0081033A"/>
    <w:rsid w:val="0081182E"/>
    <w:rsid w:val="00812188"/>
    <w:rsid w:val="00813ABD"/>
    <w:rsid w:val="00813B05"/>
    <w:rsid w:val="00815B0B"/>
    <w:rsid w:val="00816E76"/>
    <w:rsid w:val="00816F45"/>
    <w:rsid w:val="00817264"/>
    <w:rsid w:val="008174AC"/>
    <w:rsid w:val="0082039C"/>
    <w:rsid w:val="00820564"/>
    <w:rsid w:val="00820BAF"/>
    <w:rsid w:val="008247EE"/>
    <w:rsid w:val="00826AEB"/>
    <w:rsid w:val="00827748"/>
    <w:rsid w:val="00830400"/>
    <w:rsid w:val="008304E9"/>
    <w:rsid w:val="008317C9"/>
    <w:rsid w:val="008327AE"/>
    <w:rsid w:val="00833D52"/>
    <w:rsid w:val="008342F8"/>
    <w:rsid w:val="008344FB"/>
    <w:rsid w:val="0083489A"/>
    <w:rsid w:val="00834E8D"/>
    <w:rsid w:val="00837722"/>
    <w:rsid w:val="008377D9"/>
    <w:rsid w:val="00837F8F"/>
    <w:rsid w:val="00840C41"/>
    <w:rsid w:val="0084307D"/>
    <w:rsid w:val="008451A4"/>
    <w:rsid w:val="00845C15"/>
    <w:rsid w:val="00846638"/>
    <w:rsid w:val="00847079"/>
    <w:rsid w:val="00847EF4"/>
    <w:rsid w:val="0085024A"/>
    <w:rsid w:val="008503A1"/>
    <w:rsid w:val="008509E8"/>
    <w:rsid w:val="00850F6A"/>
    <w:rsid w:val="0085132F"/>
    <w:rsid w:val="008515F1"/>
    <w:rsid w:val="00851B1B"/>
    <w:rsid w:val="008526A8"/>
    <w:rsid w:val="00853188"/>
    <w:rsid w:val="0085615F"/>
    <w:rsid w:val="00856C5B"/>
    <w:rsid w:val="00857B92"/>
    <w:rsid w:val="00857D4A"/>
    <w:rsid w:val="00857F0C"/>
    <w:rsid w:val="00860323"/>
    <w:rsid w:val="00860C12"/>
    <w:rsid w:val="00861B06"/>
    <w:rsid w:val="00861E44"/>
    <w:rsid w:val="00862ADC"/>
    <w:rsid w:val="00863CB7"/>
    <w:rsid w:val="008655BD"/>
    <w:rsid w:val="00865E67"/>
    <w:rsid w:val="0086631D"/>
    <w:rsid w:val="00866B4C"/>
    <w:rsid w:val="00867FA0"/>
    <w:rsid w:val="008704B1"/>
    <w:rsid w:val="00872298"/>
    <w:rsid w:val="0087371A"/>
    <w:rsid w:val="00873D98"/>
    <w:rsid w:val="008746E4"/>
    <w:rsid w:val="00875A2B"/>
    <w:rsid w:val="00876E06"/>
    <w:rsid w:val="00881EAB"/>
    <w:rsid w:val="00882FF9"/>
    <w:rsid w:val="00883822"/>
    <w:rsid w:val="00883D7C"/>
    <w:rsid w:val="008849A7"/>
    <w:rsid w:val="00885172"/>
    <w:rsid w:val="00885370"/>
    <w:rsid w:val="00885AA7"/>
    <w:rsid w:val="00885B96"/>
    <w:rsid w:val="00886DF8"/>
    <w:rsid w:val="00892528"/>
    <w:rsid w:val="00892B0F"/>
    <w:rsid w:val="00892CFF"/>
    <w:rsid w:val="00894A80"/>
    <w:rsid w:val="00895795"/>
    <w:rsid w:val="008957C5"/>
    <w:rsid w:val="008957CD"/>
    <w:rsid w:val="0089588D"/>
    <w:rsid w:val="00896099"/>
    <w:rsid w:val="00896199"/>
    <w:rsid w:val="00896C83"/>
    <w:rsid w:val="008A0176"/>
    <w:rsid w:val="008A135D"/>
    <w:rsid w:val="008A199F"/>
    <w:rsid w:val="008A1CDE"/>
    <w:rsid w:val="008A1D8D"/>
    <w:rsid w:val="008A3770"/>
    <w:rsid w:val="008A414F"/>
    <w:rsid w:val="008A519E"/>
    <w:rsid w:val="008A53B3"/>
    <w:rsid w:val="008A57E2"/>
    <w:rsid w:val="008A73FE"/>
    <w:rsid w:val="008A758B"/>
    <w:rsid w:val="008B3C47"/>
    <w:rsid w:val="008B4BB4"/>
    <w:rsid w:val="008B4F30"/>
    <w:rsid w:val="008B50D4"/>
    <w:rsid w:val="008B54F1"/>
    <w:rsid w:val="008B6128"/>
    <w:rsid w:val="008B6601"/>
    <w:rsid w:val="008B6A86"/>
    <w:rsid w:val="008B7277"/>
    <w:rsid w:val="008B7511"/>
    <w:rsid w:val="008C2A7B"/>
    <w:rsid w:val="008C3BA5"/>
    <w:rsid w:val="008C4679"/>
    <w:rsid w:val="008C5163"/>
    <w:rsid w:val="008C6202"/>
    <w:rsid w:val="008C710C"/>
    <w:rsid w:val="008C7BEF"/>
    <w:rsid w:val="008D0004"/>
    <w:rsid w:val="008D0260"/>
    <w:rsid w:val="008D1536"/>
    <w:rsid w:val="008D2637"/>
    <w:rsid w:val="008D3818"/>
    <w:rsid w:val="008D441D"/>
    <w:rsid w:val="008D48FF"/>
    <w:rsid w:val="008D4E5A"/>
    <w:rsid w:val="008D58ED"/>
    <w:rsid w:val="008D5C08"/>
    <w:rsid w:val="008D7EB3"/>
    <w:rsid w:val="008E0427"/>
    <w:rsid w:val="008E265A"/>
    <w:rsid w:val="008E36E0"/>
    <w:rsid w:val="008F0388"/>
    <w:rsid w:val="008F1D74"/>
    <w:rsid w:val="008F3DA6"/>
    <w:rsid w:val="008F6159"/>
    <w:rsid w:val="008F6DEC"/>
    <w:rsid w:val="008F6ED7"/>
    <w:rsid w:val="008F7665"/>
    <w:rsid w:val="00900294"/>
    <w:rsid w:val="00900C92"/>
    <w:rsid w:val="00902CD2"/>
    <w:rsid w:val="009032A4"/>
    <w:rsid w:val="0090400D"/>
    <w:rsid w:val="009045CE"/>
    <w:rsid w:val="00904CD7"/>
    <w:rsid w:val="00905809"/>
    <w:rsid w:val="009070EE"/>
    <w:rsid w:val="009078AC"/>
    <w:rsid w:val="00907A26"/>
    <w:rsid w:val="00907AD4"/>
    <w:rsid w:val="00910679"/>
    <w:rsid w:val="00910E62"/>
    <w:rsid w:val="00912906"/>
    <w:rsid w:val="0091421E"/>
    <w:rsid w:val="00917929"/>
    <w:rsid w:val="00923ED2"/>
    <w:rsid w:val="00925291"/>
    <w:rsid w:val="00925439"/>
    <w:rsid w:val="0092710B"/>
    <w:rsid w:val="00927C33"/>
    <w:rsid w:val="00930168"/>
    <w:rsid w:val="009310BE"/>
    <w:rsid w:val="009310C0"/>
    <w:rsid w:val="009334CE"/>
    <w:rsid w:val="009340C6"/>
    <w:rsid w:val="009343EE"/>
    <w:rsid w:val="0093441C"/>
    <w:rsid w:val="00934F5F"/>
    <w:rsid w:val="009350C8"/>
    <w:rsid w:val="00940A51"/>
    <w:rsid w:val="00941BBB"/>
    <w:rsid w:val="009437CB"/>
    <w:rsid w:val="00943980"/>
    <w:rsid w:val="009441E1"/>
    <w:rsid w:val="009442F9"/>
    <w:rsid w:val="00946971"/>
    <w:rsid w:val="009475A3"/>
    <w:rsid w:val="00950121"/>
    <w:rsid w:val="0095095F"/>
    <w:rsid w:val="00951060"/>
    <w:rsid w:val="0095255C"/>
    <w:rsid w:val="00952858"/>
    <w:rsid w:val="00952A3A"/>
    <w:rsid w:val="00954F61"/>
    <w:rsid w:val="00955020"/>
    <w:rsid w:val="00955953"/>
    <w:rsid w:val="00955988"/>
    <w:rsid w:val="009563B5"/>
    <w:rsid w:val="009574B3"/>
    <w:rsid w:val="009576DB"/>
    <w:rsid w:val="00957948"/>
    <w:rsid w:val="00957BF6"/>
    <w:rsid w:val="00961402"/>
    <w:rsid w:val="00962831"/>
    <w:rsid w:val="00962AFA"/>
    <w:rsid w:val="009639FE"/>
    <w:rsid w:val="00964AD4"/>
    <w:rsid w:val="00965BA4"/>
    <w:rsid w:val="00966F3E"/>
    <w:rsid w:val="00967E69"/>
    <w:rsid w:val="00967FCB"/>
    <w:rsid w:val="009701CB"/>
    <w:rsid w:val="00970FB4"/>
    <w:rsid w:val="0097133D"/>
    <w:rsid w:val="009731CD"/>
    <w:rsid w:val="009741FD"/>
    <w:rsid w:val="00975759"/>
    <w:rsid w:val="00975778"/>
    <w:rsid w:val="009759AF"/>
    <w:rsid w:val="00980008"/>
    <w:rsid w:val="0098029F"/>
    <w:rsid w:val="00984CB4"/>
    <w:rsid w:val="009852F9"/>
    <w:rsid w:val="00985A9D"/>
    <w:rsid w:val="00985C99"/>
    <w:rsid w:val="00986827"/>
    <w:rsid w:val="00987B91"/>
    <w:rsid w:val="00990811"/>
    <w:rsid w:val="0099281A"/>
    <w:rsid w:val="009942FB"/>
    <w:rsid w:val="009942FD"/>
    <w:rsid w:val="009949FB"/>
    <w:rsid w:val="009A04F1"/>
    <w:rsid w:val="009A0970"/>
    <w:rsid w:val="009A0B26"/>
    <w:rsid w:val="009A153C"/>
    <w:rsid w:val="009A1AE2"/>
    <w:rsid w:val="009A1E1C"/>
    <w:rsid w:val="009A1E65"/>
    <w:rsid w:val="009A2401"/>
    <w:rsid w:val="009A2870"/>
    <w:rsid w:val="009A54E2"/>
    <w:rsid w:val="009A6EF8"/>
    <w:rsid w:val="009B00E0"/>
    <w:rsid w:val="009B0928"/>
    <w:rsid w:val="009B33A3"/>
    <w:rsid w:val="009B39A8"/>
    <w:rsid w:val="009B5942"/>
    <w:rsid w:val="009B714E"/>
    <w:rsid w:val="009B724B"/>
    <w:rsid w:val="009C04CC"/>
    <w:rsid w:val="009C1C37"/>
    <w:rsid w:val="009C1E62"/>
    <w:rsid w:val="009C2E77"/>
    <w:rsid w:val="009C3B6D"/>
    <w:rsid w:val="009C3CC4"/>
    <w:rsid w:val="009C3F34"/>
    <w:rsid w:val="009C463A"/>
    <w:rsid w:val="009C55B3"/>
    <w:rsid w:val="009C6DED"/>
    <w:rsid w:val="009C7D6C"/>
    <w:rsid w:val="009D22BA"/>
    <w:rsid w:val="009D40FE"/>
    <w:rsid w:val="009D47D5"/>
    <w:rsid w:val="009D5F5B"/>
    <w:rsid w:val="009D6744"/>
    <w:rsid w:val="009D739B"/>
    <w:rsid w:val="009E0D2D"/>
    <w:rsid w:val="009E3C6D"/>
    <w:rsid w:val="009E4137"/>
    <w:rsid w:val="009E432D"/>
    <w:rsid w:val="009E4F72"/>
    <w:rsid w:val="009E64B9"/>
    <w:rsid w:val="009E7153"/>
    <w:rsid w:val="009E7B94"/>
    <w:rsid w:val="009F1E3D"/>
    <w:rsid w:val="009F2095"/>
    <w:rsid w:val="009F3DAC"/>
    <w:rsid w:val="009F3E2A"/>
    <w:rsid w:val="00A00396"/>
    <w:rsid w:val="00A00B70"/>
    <w:rsid w:val="00A010E6"/>
    <w:rsid w:val="00A01357"/>
    <w:rsid w:val="00A013AA"/>
    <w:rsid w:val="00A02001"/>
    <w:rsid w:val="00A03A3B"/>
    <w:rsid w:val="00A04E84"/>
    <w:rsid w:val="00A11EB6"/>
    <w:rsid w:val="00A12DC2"/>
    <w:rsid w:val="00A13796"/>
    <w:rsid w:val="00A146B7"/>
    <w:rsid w:val="00A16894"/>
    <w:rsid w:val="00A21A6C"/>
    <w:rsid w:val="00A23C1F"/>
    <w:rsid w:val="00A24423"/>
    <w:rsid w:val="00A24A8C"/>
    <w:rsid w:val="00A24DBD"/>
    <w:rsid w:val="00A251CF"/>
    <w:rsid w:val="00A262D8"/>
    <w:rsid w:val="00A27282"/>
    <w:rsid w:val="00A279FB"/>
    <w:rsid w:val="00A27F35"/>
    <w:rsid w:val="00A30939"/>
    <w:rsid w:val="00A32308"/>
    <w:rsid w:val="00A326E8"/>
    <w:rsid w:val="00A32D4A"/>
    <w:rsid w:val="00A333ED"/>
    <w:rsid w:val="00A34CD6"/>
    <w:rsid w:val="00A350FB"/>
    <w:rsid w:val="00A35295"/>
    <w:rsid w:val="00A37D03"/>
    <w:rsid w:val="00A41A44"/>
    <w:rsid w:val="00A41C0B"/>
    <w:rsid w:val="00A41F07"/>
    <w:rsid w:val="00A424EC"/>
    <w:rsid w:val="00A4346E"/>
    <w:rsid w:val="00A47EAB"/>
    <w:rsid w:val="00A51D0F"/>
    <w:rsid w:val="00A52E2A"/>
    <w:rsid w:val="00A533FC"/>
    <w:rsid w:val="00A538CF"/>
    <w:rsid w:val="00A55C11"/>
    <w:rsid w:val="00A5627A"/>
    <w:rsid w:val="00A565B2"/>
    <w:rsid w:val="00A570DB"/>
    <w:rsid w:val="00A57C8A"/>
    <w:rsid w:val="00A6010D"/>
    <w:rsid w:val="00A60ED5"/>
    <w:rsid w:val="00A614AF"/>
    <w:rsid w:val="00A62D8E"/>
    <w:rsid w:val="00A6305F"/>
    <w:rsid w:val="00A64424"/>
    <w:rsid w:val="00A65498"/>
    <w:rsid w:val="00A67ED6"/>
    <w:rsid w:val="00A70C09"/>
    <w:rsid w:val="00A712A3"/>
    <w:rsid w:val="00A737DB"/>
    <w:rsid w:val="00A74761"/>
    <w:rsid w:val="00A75F26"/>
    <w:rsid w:val="00A75FBC"/>
    <w:rsid w:val="00A76DC8"/>
    <w:rsid w:val="00A80935"/>
    <w:rsid w:val="00A80C40"/>
    <w:rsid w:val="00A81CFE"/>
    <w:rsid w:val="00A8346E"/>
    <w:rsid w:val="00A8360C"/>
    <w:rsid w:val="00A837D3"/>
    <w:rsid w:val="00A86DA5"/>
    <w:rsid w:val="00A86FD7"/>
    <w:rsid w:val="00A87046"/>
    <w:rsid w:val="00A90985"/>
    <w:rsid w:val="00A90A4D"/>
    <w:rsid w:val="00A94FD1"/>
    <w:rsid w:val="00A953BB"/>
    <w:rsid w:val="00A953E4"/>
    <w:rsid w:val="00A96CEF"/>
    <w:rsid w:val="00A97B0E"/>
    <w:rsid w:val="00AA23F3"/>
    <w:rsid w:val="00AA320E"/>
    <w:rsid w:val="00AA3451"/>
    <w:rsid w:val="00AA3669"/>
    <w:rsid w:val="00AA39C8"/>
    <w:rsid w:val="00AA3D17"/>
    <w:rsid w:val="00AA66E1"/>
    <w:rsid w:val="00AA6E89"/>
    <w:rsid w:val="00AA710F"/>
    <w:rsid w:val="00AB0DF0"/>
    <w:rsid w:val="00AB16D2"/>
    <w:rsid w:val="00AB3532"/>
    <w:rsid w:val="00AB3E9D"/>
    <w:rsid w:val="00AB4C41"/>
    <w:rsid w:val="00AB522D"/>
    <w:rsid w:val="00AB61F6"/>
    <w:rsid w:val="00AB6BC4"/>
    <w:rsid w:val="00AB7631"/>
    <w:rsid w:val="00AB7811"/>
    <w:rsid w:val="00AC0008"/>
    <w:rsid w:val="00AC284E"/>
    <w:rsid w:val="00AC2B31"/>
    <w:rsid w:val="00AC43F0"/>
    <w:rsid w:val="00AC4AF0"/>
    <w:rsid w:val="00AC4E61"/>
    <w:rsid w:val="00AC5553"/>
    <w:rsid w:val="00AC6736"/>
    <w:rsid w:val="00AC788B"/>
    <w:rsid w:val="00AC7B34"/>
    <w:rsid w:val="00AD0A9F"/>
    <w:rsid w:val="00AD0C07"/>
    <w:rsid w:val="00AD1AAF"/>
    <w:rsid w:val="00AD281B"/>
    <w:rsid w:val="00AD4746"/>
    <w:rsid w:val="00AD4E30"/>
    <w:rsid w:val="00AD5D14"/>
    <w:rsid w:val="00AD5D2D"/>
    <w:rsid w:val="00AD63FD"/>
    <w:rsid w:val="00AD693A"/>
    <w:rsid w:val="00AD787F"/>
    <w:rsid w:val="00AE12C4"/>
    <w:rsid w:val="00AE12EB"/>
    <w:rsid w:val="00AE1C1F"/>
    <w:rsid w:val="00AE22DA"/>
    <w:rsid w:val="00AE2857"/>
    <w:rsid w:val="00AE2CF6"/>
    <w:rsid w:val="00AE2D05"/>
    <w:rsid w:val="00AE3816"/>
    <w:rsid w:val="00AE41D7"/>
    <w:rsid w:val="00AE43BB"/>
    <w:rsid w:val="00AE569D"/>
    <w:rsid w:val="00AE6220"/>
    <w:rsid w:val="00AE67C0"/>
    <w:rsid w:val="00AF0C33"/>
    <w:rsid w:val="00AF0CD8"/>
    <w:rsid w:val="00AF2D7F"/>
    <w:rsid w:val="00AF3849"/>
    <w:rsid w:val="00AF48C5"/>
    <w:rsid w:val="00AF55C7"/>
    <w:rsid w:val="00AF63B4"/>
    <w:rsid w:val="00AF78B6"/>
    <w:rsid w:val="00AF7948"/>
    <w:rsid w:val="00AF7B25"/>
    <w:rsid w:val="00B011A0"/>
    <w:rsid w:val="00B022BE"/>
    <w:rsid w:val="00B033AF"/>
    <w:rsid w:val="00B048F7"/>
    <w:rsid w:val="00B06734"/>
    <w:rsid w:val="00B10345"/>
    <w:rsid w:val="00B1086E"/>
    <w:rsid w:val="00B10BC1"/>
    <w:rsid w:val="00B13009"/>
    <w:rsid w:val="00B147B3"/>
    <w:rsid w:val="00B154D3"/>
    <w:rsid w:val="00B200A8"/>
    <w:rsid w:val="00B204CF"/>
    <w:rsid w:val="00B2244D"/>
    <w:rsid w:val="00B2381C"/>
    <w:rsid w:val="00B25316"/>
    <w:rsid w:val="00B26060"/>
    <w:rsid w:val="00B261D7"/>
    <w:rsid w:val="00B26C2E"/>
    <w:rsid w:val="00B310DE"/>
    <w:rsid w:val="00B332B9"/>
    <w:rsid w:val="00B338BF"/>
    <w:rsid w:val="00B34049"/>
    <w:rsid w:val="00B34211"/>
    <w:rsid w:val="00B34224"/>
    <w:rsid w:val="00B34AF2"/>
    <w:rsid w:val="00B36592"/>
    <w:rsid w:val="00B42A01"/>
    <w:rsid w:val="00B43838"/>
    <w:rsid w:val="00B43BD5"/>
    <w:rsid w:val="00B44AB1"/>
    <w:rsid w:val="00B45C54"/>
    <w:rsid w:val="00B45ECC"/>
    <w:rsid w:val="00B47147"/>
    <w:rsid w:val="00B47588"/>
    <w:rsid w:val="00B47F30"/>
    <w:rsid w:val="00B50F61"/>
    <w:rsid w:val="00B52AA4"/>
    <w:rsid w:val="00B54A06"/>
    <w:rsid w:val="00B55A64"/>
    <w:rsid w:val="00B5602E"/>
    <w:rsid w:val="00B6126E"/>
    <w:rsid w:val="00B623BB"/>
    <w:rsid w:val="00B65556"/>
    <w:rsid w:val="00B65DDC"/>
    <w:rsid w:val="00B67EA9"/>
    <w:rsid w:val="00B70274"/>
    <w:rsid w:val="00B72C28"/>
    <w:rsid w:val="00B74624"/>
    <w:rsid w:val="00B7741E"/>
    <w:rsid w:val="00B80073"/>
    <w:rsid w:val="00B80D7F"/>
    <w:rsid w:val="00B81839"/>
    <w:rsid w:val="00B818FE"/>
    <w:rsid w:val="00B81FDD"/>
    <w:rsid w:val="00B8659B"/>
    <w:rsid w:val="00B878A2"/>
    <w:rsid w:val="00B90118"/>
    <w:rsid w:val="00B917C5"/>
    <w:rsid w:val="00B9248B"/>
    <w:rsid w:val="00B9288F"/>
    <w:rsid w:val="00B929C0"/>
    <w:rsid w:val="00B92C1D"/>
    <w:rsid w:val="00B931C8"/>
    <w:rsid w:val="00B94513"/>
    <w:rsid w:val="00B950A3"/>
    <w:rsid w:val="00B953FE"/>
    <w:rsid w:val="00B95E36"/>
    <w:rsid w:val="00B962FC"/>
    <w:rsid w:val="00B97789"/>
    <w:rsid w:val="00B9781B"/>
    <w:rsid w:val="00BA0874"/>
    <w:rsid w:val="00BA1510"/>
    <w:rsid w:val="00BA1E32"/>
    <w:rsid w:val="00BA1EB1"/>
    <w:rsid w:val="00BA5A29"/>
    <w:rsid w:val="00BB0B4D"/>
    <w:rsid w:val="00BB0C86"/>
    <w:rsid w:val="00BB16DF"/>
    <w:rsid w:val="00BB5E04"/>
    <w:rsid w:val="00BB672A"/>
    <w:rsid w:val="00BB6835"/>
    <w:rsid w:val="00BC05F2"/>
    <w:rsid w:val="00BC1435"/>
    <w:rsid w:val="00BC1995"/>
    <w:rsid w:val="00BC3AB7"/>
    <w:rsid w:val="00BC582C"/>
    <w:rsid w:val="00BC59A6"/>
    <w:rsid w:val="00BC65A7"/>
    <w:rsid w:val="00BC6ECC"/>
    <w:rsid w:val="00BC7981"/>
    <w:rsid w:val="00BD0E3E"/>
    <w:rsid w:val="00BD1283"/>
    <w:rsid w:val="00BD1826"/>
    <w:rsid w:val="00BD246E"/>
    <w:rsid w:val="00BD298A"/>
    <w:rsid w:val="00BD35C8"/>
    <w:rsid w:val="00BD3651"/>
    <w:rsid w:val="00BD3662"/>
    <w:rsid w:val="00BD62DB"/>
    <w:rsid w:val="00BD7AD4"/>
    <w:rsid w:val="00BE008D"/>
    <w:rsid w:val="00BE157C"/>
    <w:rsid w:val="00BE2AED"/>
    <w:rsid w:val="00BE3378"/>
    <w:rsid w:val="00BE3D07"/>
    <w:rsid w:val="00BE44A8"/>
    <w:rsid w:val="00BE66C5"/>
    <w:rsid w:val="00BF00D1"/>
    <w:rsid w:val="00BF016E"/>
    <w:rsid w:val="00BF16C6"/>
    <w:rsid w:val="00BF5A89"/>
    <w:rsid w:val="00BF611E"/>
    <w:rsid w:val="00C0022B"/>
    <w:rsid w:val="00C023A1"/>
    <w:rsid w:val="00C025FC"/>
    <w:rsid w:val="00C02D44"/>
    <w:rsid w:val="00C02EBD"/>
    <w:rsid w:val="00C03E68"/>
    <w:rsid w:val="00C044F8"/>
    <w:rsid w:val="00C04EEF"/>
    <w:rsid w:val="00C05F1A"/>
    <w:rsid w:val="00C0607C"/>
    <w:rsid w:val="00C066AC"/>
    <w:rsid w:val="00C107AC"/>
    <w:rsid w:val="00C11967"/>
    <w:rsid w:val="00C12378"/>
    <w:rsid w:val="00C13838"/>
    <w:rsid w:val="00C16936"/>
    <w:rsid w:val="00C16DA3"/>
    <w:rsid w:val="00C219F4"/>
    <w:rsid w:val="00C22270"/>
    <w:rsid w:val="00C22929"/>
    <w:rsid w:val="00C233CA"/>
    <w:rsid w:val="00C236F3"/>
    <w:rsid w:val="00C23A0D"/>
    <w:rsid w:val="00C26AB2"/>
    <w:rsid w:val="00C2779E"/>
    <w:rsid w:val="00C30565"/>
    <w:rsid w:val="00C327A9"/>
    <w:rsid w:val="00C3334F"/>
    <w:rsid w:val="00C34C72"/>
    <w:rsid w:val="00C35653"/>
    <w:rsid w:val="00C372C2"/>
    <w:rsid w:val="00C40881"/>
    <w:rsid w:val="00C40FAC"/>
    <w:rsid w:val="00C410EA"/>
    <w:rsid w:val="00C41764"/>
    <w:rsid w:val="00C41CD5"/>
    <w:rsid w:val="00C41D1A"/>
    <w:rsid w:val="00C42CB2"/>
    <w:rsid w:val="00C42E7B"/>
    <w:rsid w:val="00C431C8"/>
    <w:rsid w:val="00C45D24"/>
    <w:rsid w:val="00C47346"/>
    <w:rsid w:val="00C474E0"/>
    <w:rsid w:val="00C477F0"/>
    <w:rsid w:val="00C47859"/>
    <w:rsid w:val="00C50864"/>
    <w:rsid w:val="00C51188"/>
    <w:rsid w:val="00C530E7"/>
    <w:rsid w:val="00C53CE2"/>
    <w:rsid w:val="00C53CF6"/>
    <w:rsid w:val="00C55131"/>
    <w:rsid w:val="00C55DA7"/>
    <w:rsid w:val="00C56F64"/>
    <w:rsid w:val="00C571C6"/>
    <w:rsid w:val="00C57608"/>
    <w:rsid w:val="00C5793A"/>
    <w:rsid w:val="00C612E1"/>
    <w:rsid w:val="00C619A2"/>
    <w:rsid w:val="00C63139"/>
    <w:rsid w:val="00C63633"/>
    <w:rsid w:val="00C6374B"/>
    <w:rsid w:val="00C63A15"/>
    <w:rsid w:val="00C65734"/>
    <w:rsid w:val="00C65BA6"/>
    <w:rsid w:val="00C65E94"/>
    <w:rsid w:val="00C667C0"/>
    <w:rsid w:val="00C6697D"/>
    <w:rsid w:val="00C67115"/>
    <w:rsid w:val="00C67682"/>
    <w:rsid w:val="00C67DBF"/>
    <w:rsid w:val="00C67FB1"/>
    <w:rsid w:val="00C7005E"/>
    <w:rsid w:val="00C712D2"/>
    <w:rsid w:val="00C73739"/>
    <w:rsid w:val="00C7439F"/>
    <w:rsid w:val="00C743FB"/>
    <w:rsid w:val="00C75702"/>
    <w:rsid w:val="00C767BB"/>
    <w:rsid w:val="00C77FA5"/>
    <w:rsid w:val="00C801C6"/>
    <w:rsid w:val="00C81562"/>
    <w:rsid w:val="00C81C1B"/>
    <w:rsid w:val="00C8304A"/>
    <w:rsid w:val="00C830BD"/>
    <w:rsid w:val="00C83533"/>
    <w:rsid w:val="00C846E9"/>
    <w:rsid w:val="00C866FD"/>
    <w:rsid w:val="00C87641"/>
    <w:rsid w:val="00C92B39"/>
    <w:rsid w:val="00C95697"/>
    <w:rsid w:val="00C97165"/>
    <w:rsid w:val="00C972C3"/>
    <w:rsid w:val="00C97588"/>
    <w:rsid w:val="00C97A9E"/>
    <w:rsid w:val="00C97DD5"/>
    <w:rsid w:val="00CA0771"/>
    <w:rsid w:val="00CA0D26"/>
    <w:rsid w:val="00CA0DE5"/>
    <w:rsid w:val="00CA174C"/>
    <w:rsid w:val="00CA46AC"/>
    <w:rsid w:val="00CA4A83"/>
    <w:rsid w:val="00CA5C36"/>
    <w:rsid w:val="00CB19F0"/>
    <w:rsid w:val="00CB4871"/>
    <w:rsid w:val="00CB4DCC"/>
    <w:rsid w:val="00CB6358"/>
    <w:rsid w:val="00CB6440"/>
    <w:rsid w:val="00CC08A7"/>
    <w:rsid w:val="00CC0AE9"/>
    <w:rsid w:val="00CC1EB6"/>
    <w:rsid w:val="00CC2933"/>
    <w:rsid w:val="00CC2E67"/>
    <w:rsid w:val="00CC3358"/>
    <w:rsid w:val="00CC3779"/>
    <w:rsid w:val="00CC3A77"/>
    <w:rsid w:val="00CC41F7"/>
    <w:rsid w:val="00CC4EBB"/>
    <w:rsid w:val="00CC55E0"/>
    <w:rsid w:val="00CC6EDC"/>
    <w:rsid w:val="00CC7821"/>
    <w:rsid w:val="00CD1070"/>
    <w:rsid w:val="00CD22BA"/>
    <w:rsid w:val="00CD5780"/>
    <w:rsid w:val="00CD5DFE"/>
    <w:rsid w:val="00CD7898"/>
    <w:rsid w:val="00CE068C"/>
    <w:rsid w:val="00CE1945"/>
    <w:rsid w:val="00CE2000"/>
    <w:rsid w:val="00CE3C08"/>
    <w:rsid w:val="00CE3FE5"/>
    <w:rsid w:val="00CE4AC9"/>
    <w:rsid w:val="00CE64AE"/>
    <w:rsid w:val="00CF1060"/>
    <w:rsid w:val="00CF1ABB"/>
    <w:rsid w:val="00CF2116"/>
    <w:rsid w:val="00CF21B9"/>
    <w:rsid w:val="00CF21BA"/>
    <w:rsid w:val="00CF3E5E"/>
    <w:rsid w:val="00CF4115"/>
    <w:rsid w:val="00CF4779"/>
    <w:rsid w:val="00CF481D"/>
    <w:rsid w:val="00CF514C"/>
    <w:rsid w:val="00CF5AC3"/>
    <w:rsid w:val="00CF69A2"/>
    <w:rsid w:val="00D028FE"/>
    <w:rsid w:val="00D035D7"/>
    <w:rsid w:val="00D03A8B"/>
    <w:rsid w:val="00D03D49"/>
    <w:rsid w:val="00D0413E"/>
    <w:rsid w:val="00D06380"/>
    <w:rsid w:val="00D06A01"/>
    <w:rsid w:val="00D06CAC"/>
    <w:rsid w:val="00D1051C"/>
    <w:rsid w:val="00D11152"/>
    <w:rsid w:val="00D116AD"/>
    <w:rsid w:val="00D11CB4"/>
    <w:rsid w:val="00D12152"/>
    <w:rsid w:val="00D156F6"/>
    <w:rsid w:val="00D16C86"/>
    <w:rsid w:val="00D17996"/>
    <w:rsid w:val="00D17997"/>
    <w:rsid w:val="00D20256"/>
    <w:rsid w:val="00D20CB6"/>
    <w:rsid w:val="00D22090"/>
    <w:rsid w:val="00D2384F"/>
    <w:rsid w:val="00D2393D"/>
    <w:rsid w:val="00D23FD2"/>
    <w:rsid w:val="00D243B4"/>
    <w:rsid w:val="00D2504D"/>
    <w:rsid w:val="00D2776A"/>
    <w:rsid w:val="00D30A72"/>
    <w:rsid w:val="00D3167D"/>
    <w:rsid w:val="00D318BB"/>
    <w:rsid w:val="00D322CC"/>
    <w:rsid w:val="00D3251F"/>
    <w:rsid w:val="00D32DFE"/>
    <w:rsid w:val="00D32EFB"/>
    <w:rsid w:val="00D34E78"/>
    <w:rsid w:val="00D3608A"/>
    <w:rsid w:val="00D401B0"/>
    <w:rsid w:val="00D4050C"/>
    <w:rsid w:val="00D40797"/>
    <w:rsid w:val="00D40B2F"/>
    <w:rsid w:val="00D42748"/>
    <w:rsid w:val="00D432FF"/>
    <w:rsid w:val="00D446A8"/>
    <w:rsid w:val="00D45108"/>
    <w:rsid w:val="00D5096C"/>
    <w:rsid w:val="00D50E5C"/>
    <w:rsid w:val="00D5534E"/>
    <w:rsid w:val="00D56CE2"/>
    <w:rsid w:val="00D5761C"/>
    <w:rsid w:val="00D57D47"/>
    <w:rsid w:val="00D57D7A"/>
    <w:rsid w:val="00D60310"/>
    <w:rsid w:val="00D60AC0"/>
    <w:rsid w:val="00D60E38"/>
    <w:rsid w:val="00D623D6"/>
    <w:rsid w:val="00D66D4E"/>
    <w:rsid w:val="00D67811"/>
    <w:rsid w:val="00D70E9B"/>
    <w:rsid w:val="00D742B7"/>
    <w:rsid w:val="00D74AA6"/>
    <w:rsid w:val="00D758AA"/>
    <w:rsid w:val="00D758EA"/>
    <w:rsid w:val="00D76FB4"/>
    <w:rsid w:val="00D802A3"/>
    <w:rsid w:val="00D80849"/>
    <w:rsid w:val="00D81840"/>
    <w:rsid w:val="00D823DF"/>
    <w:rsid w:val="00D82A2E"/>
    <w:rsid w:val="00D82AC3"/>
    <w:rsid w:val="00D836E7"/>
    <w:rsid w:val="00D8394C"/>
    <w:rsid w:val="00D84A06"/>
    <w:rsid w:val="00D84D23"/>
    <w:rsid w:val="00D86FA4"/>
    <w:rsid w:val="00D90A41"/>
    <w:rsid w:val="00D93C5F"/>
    <w:rsid w:val="00D95885"/>
    <w:rsid w:val="00D966CB"/>
    <w:rsid w:val="00DA2F31"/>
    <w:rsid w:val="00DA372A"/>
    <w:rsid w:val="00DA4098"/>
    <w:rsid w:val="00DA6141"/>
    <w:rsid w:val="00DA63A8"/>
    <w:rsid w:val="00DA6B19"/>
    <w:rsid w:val="00DA7C67"/>
    <w:rsid w:val="00DB2A6E"/>
    <w:rsid w:val="00DB385F"/>
    <w:rsid w:val="00DB4A3A"/>
    <w:rsid w:val="00DB5005"/>
    <w:rsid w:val="00DB661C"/>
    <w:rsid w:val="00DB69ED"/>
    <w:rsid w:val="00DC0EA4"/>
    <w:rsid w:val="00DC1A89"/>
    <w:rsid w:val="00DC1C36"/>
    <w:rsid w:val="00DC24E9"/>
    <w:rsid w:val="00DC33B5"/>
    <w:rsid w:val="00DC35EA"/>
    <w:rsid w:val="00DC367F"/>
    <w:rsid w:val="00DC3EFA"/>
    <w:rsid w:val="00DC59AE"/>
    <w:rsid w:val="00DC6148"/>
    <w:rsid w:val="00DC6279"/>
    <w:rsid w:val="00DC756F"/>
    <w:rsid w:val="00DC78C9"/>
    <w:rsid w:val="00DC7A56"/>
    <w:rsid w:val="00DD015A"/>
    <w:rsid w:val="00DD03B4"/>
    <w:rsid w:val="00DD0A63"/>
    <w:rsid w:val="00DD0C6B"/>
    <w:rsid w:val="00DD0E61"/>
    <w:rsid w:val="00DD161E"/>
    <w:rsid w:val="00DD22EC"/>
    <w:rsid w:val="00DD2312"/>
    <w:rsid w:val="00DD2733"/>
    <w:rsid w:val="00DD2E37"/>
    <w:rsid w:val="00DD4B01"/>
    <w:rsid w:val="00DD50F6"/>
    <w:rsid w:val="00DD59D2"/>
    <w:rsid w:val="00DD610C"/>
    <w:rsid w:val="00DD621A"/>
    <w:rsid w:val="00DD6A07"/>
    <w:rsid w:val="00DD7A1E"/>
    <w:rsid w:val="00DE0E39"/>
    <w:rsid w:val="00DE1521"/>
    <w:rsid w:val="00DE2838"/>
    <w:rsid w:val="00DE28B7"/>
    <w:rsid w:val="00DE292B"/>
    <w:rsid w:val="00DE2E3D"/>
    <w:rsid w:val="00DE46F3"/>
    <w:rsid w:val="00DE4A25"/>
    <w:rsid w:val="00DE539D"/>
    <w:rsid w:val="00DE67CC"/>
    <w:rsid w:val="00DE6DE6"/>
    <w:rsid w:val="00DF05F4"/>
    <w:rsid w:val="00DF1062"/>
    <w:rsid w:val="00DF1430"/>
    <w:rsid w:val="00DF2061"/>
    <w:rsid w:val="00DF23C6"/>
    <w:rsid w:val="00DF440C"/>
    <w:rsid w:val="00DF5662"/>
    <w:rsid w:val="00DF65AC"/>
    <w:rsid w:val="00DF75E1"/>
    <w:rsid w:val="00E003F6"/>
    <w:rsid w:val="00E021CD"/>
    <w:rsid w:val="00E02B93"/>
    <w:rsid w:val="00E05A1C"/>
    <w:rsid w:val="00E05C16"/>
    <w:rsid w:val="00E067F2"/>
    <w:rsid w:val="00E07998"/>
    <w:rsid w:val="00E102EC"/>
    <w:rsid w:val="00E10526"/>
    <w:rsid w:val="00E1107F"/>
    <w:rsid w:val="00E115E4"/>
    <w:rsid w:val="00E13CCD"/>
    <w:rsid w:val="00E161A6"/>
    <w:rsid w:val="00E2004C"/>
    <w:rsid w:val="00E2045B"/>
    <w:rsid w:val="00E22599"/>
    <w:rsid w:val="00E2271F"/>
    <w:rsid w:val="00E22A5B"/>
    <w:rsid w:val="00E246BC"/>
    <w:rsid w:val="00E26619"/>
    <w:rsid w:val="00E3111E"/>
    <w:rsid w:val="00E31E3E"/>
    <w:rsid w:val="00E331BD"/>
    <w:rsid w:val="00E33B0E"/>
    <w:rsid w:val="00E33E8C"/>
    <w:rsid w:val="00E35025"/>
    <w:rsid w:val="00E36DF6"/>
    <w:rsid w:val="00E37BB5"/>
    <w:rsid w:val="00E40371"/>
    <w:rsid w:val="00E40BEB"/>
    <w:rsid w:val="00E42320"/>
    <w:rsid w:val="00E42456"/>
    <w:rsid w:val="00E425F1"/>
    <w:rsid w:val="00E43528"/>
    <w:rsid w:val="00E4405C"/>
    <w:rsid w:val="00E45648"/>
    <w:rsid w:val="00E4604A"/>
    <w:rsid w:val="00E460D7"/>
    <w:rsid w:val="00E46A0D"/>
    <w:rsid w:val="00E476DC"/>
    <w:rsid w:val="00E47789"/>
    <w:rsid w:val="00E5511A"/>
    <w:rsid w:val="00E5567A"/>
    <w:rsid w:val="00E565D2"/>
    <w:rsid w:val="00E56CFA"/>
    <w:rsid w:val="00E57C51"/>
    <w:rsid w:val="00E60D28"/>
    <w:rsid w:val="00E61373"/>
    <w:rsid w:val="00E613F6"/>
    <w:rsid w:val="00E61F1B"/>
    <w:rsid w:val="00E63C64"/>
    <w:rsid w:val="00E64444"/>
    <w:rsid w:val="00E64FFB"/>
    <w:rsid w:val="00E65FE4"/>
    <w:rsid w:val="00E66388"/>
    <w:rsid w:val="00E66555"/>
    <w:rsid w:val="00E66CE7"/>
    <w:rsid w:val="00E66F73"/>
    <w:rsid w:val="00E7229B"/>
    <w:rsid w:val="00E72E04"/>
    <w:rsid w:val="00E732EF"/>
    <w:rsid w:val="00E738E5"/>
    <w:rsid w:val="00E74088"/>
    <w:rsid w:val="00E74C8C"/>
    <w:rsid w:val="00E775AA"/>
    <w:rsid w:val="00E8128F"/>
    <w:rsid w:val="00E83380"/>
    <w:rsid w:val="00E835D5"/>
    <w:rsid w:val="00E83835"/>
    <w:rsid w:val="00E83D94"/>
    <w:rsid w:val="00E8446B"/>
    <w:rsid w:val="00E84F81"/>
    <w:rsid w:val="00E86AC8"/>
    <w:rsid w:val="00E87061"/>
    <w:rsid w:val="00E914F7"/>
    <w:rsid w:val="00E91DDD"/>
    <w:rsid w:val="00E92322"/>
    <w:rsid w:val="00E937A0"/>
    <w:rsid w:val="00E965D5"/>
    <w:rsid w:val="00E96FAC"/>
    <w:rsid w:val="00EA764A"/>
    <w:rsid w:val="00EB1627"/>
    <w:rsid w:val="00EB222A"/>
    <w:rsid w:val="00EB2A30"/>
    <w:rsid w:val="00EB3A3E"/>
    <w:rsid w:val="00EB3CE6"/>
    <w:rsid w:val="00EB4F42"/>
    <w:rsid w:val="00EB54F0"/>
    <w:rsid w:val="00EB5FCA"/>
    <w:rsid w:val="00EB7B28"/>
    <w:rsid w:val="00EB7C1C"/>
    <w:rsid w:val="00EC076A"/>
    <w:rsid w:val="00EC0CA1"/>
    <w:rsid w:val="00EC11EC"/>
    <w:rsid w:val="00EC18F1"/>
    <w:rsid w:val="00EC1EB1"/>
    <w:rsid w:val="00EC2F26"/>
    <w:rsid w:val="00EC34FE"/>
    <w:rsid w:val="00EC44DC"/>
    <w:rsid w:val="00EC5BDE"/>
    <w:rsid w:val="00EC66A1"/>
    <w:rsid w:val="00EC7DCF"/>
    <w:rsid w:val="00ED1599"/>
    <w:rsid w:val="00ED1F41"/>
    <w:rsid w:val="00ED1F43"/>
    <w:rsid w:val="00ED2B62"/>
    <w:rsid w:val="00ED2BA0"/>
    <w:rsid w:val="00ED2CE7"/>
    <w:rsid w:val="00ED3A71"/>
    <w:rsid w:val="00ED4AB9"/>
    <w:rsid w:val="00ED4D63"/>
    <w:rsid w:val="00ED4EBF"/>
    <w:rsid w:val="00ED6C8B"/>
    <w:rsid w:val="00ED7157"/>
    <w:rsid w:val="00ED7699"/>
    <w:rsid w:val="00EE0780"/>
    <w:rsid w:val="00EE21F0"/>
    <w:rsid w:val="00EE3210"/>
    <w:rsid w:val="00EE5C31"/>
    <w:rsid w:val="00EE626F"/>
    <w:rsid w:val="00EF1286"/>
    <w:rsid w:val="00EF13BE"/>
    <w:rsid w:val="00EF23EA"/>
    <w:rsid w:val="00EF3384"/>
    <w:rsid w:val="00EF42DB"/>
    <w:rsid w:val="00EF51F4"/>
    <w:rsid w:val="00EF56C0"/>
    <w:rsid w:val="00EF61BF"/>
    <w:rsid w:val="00F00624"/>
    <w:rsid w:val="00F00D7A"/>
    <w:rsid w:val="00F02022"/>
    <w:rsid w:val="00F02AFA"/>
    <w:rsid w:val="00F04D9A"/>
    <w:rsid w:val="00F065BE"/>
    <w:rsid w:val="00F0690D"/>
    <w:rsid w:val="00F06E35"/>
    <w:rsid w:val="00F0762D"/>
    <w:rsid w:val="00F105DB"/>
    <w:rsid w:val="00F136C6"/>
    <w:rsid w:val="00F15674"/>
    <w:rsid w:val="00F17868"/>
    <w:rsid w:val="00F20DC7"/>
    <w:rsid w:val="00F2128A"/>
    <w:rsid w:val="00F2168D"/>
    <w:rsid w:val="00F254A9"/>
    <w:rsid w:val="00F27BF0"/>
    <w:rsid w:val="00F300DC"/>
    <w:rsid w:val="00F31420"/>
    <w:rsid w:val="00F33B02"/>
    <w:rsid w:val="00F34E82"/>
    <w:rsid w:val="00F35392"/>
    <w:rsid w:val="00F35A92"/>
    <w:rsid w:val="00F42934"/>
    <w:rsid w:val="00F42B75"/>
    <w:rsid w:val="00F4356F"/>
    <w:rsid w:val="00F46B55"/>
    <w:rsid w:val="00F470CF"/>
    <w:rsid w:val="00F47C84"/>
    <w:rsid w:val="00F47F08"/>
    <w:rsid w:val="00F50414"/>
    <w:rsid w:val="00F505FE"/>
    <w:rsid w:val="00F53CFA"/>
    <w:rsid w:val="00F551FE"/>
    <w:rsid w:val="00F56ACA"/>
    <w:rsid w:val="00F57E66"/>
    <w:rsid w:val="00F607BF"/>
    <w:rsid w:val="00F63A33"/>
    <w:rsid w:val="00F64182"/>
    <w:rsid w:val="00F6457A"/>
    <w:rsid w:val="00F64610"/>
    <w:rsid w:val="00F64E0A"/>
    <w:rsid w:val="00F65AB9"/>
    <w:rsid w:val="00F730E5"/>
    <w:rsid w:val="00F73564"/>
    <w:rsid w:val="00F73BCB"/>
    <w:rsid w:val="00F73F0A"/>
    <w:rsid w:val="00F74793"/>
    <w:rsid w:val="00F75057"/>
    <w:rsid w:val="00F7554C"/>
    <w:rsid w:val="00F775AB"/>
    <w:rsid w:val="00F77CC5"/>
    <w:rsid w:val="00F80431"/>
    <w:rsid w:val="00F818D0"/>
    <w:rsid w:val="00F81BE9"/>
    <w:rsid w:val="00F8383E"/>
    <w:rsid w:val="00F84083"/>
    <w:rsid w:val="00F8532C"/>
    <w:rsid w:val="00F85D6D"/>
    <w:rsid w:val="00F85ED4"/>
    <w:rsid w:val="00F86191"/>
    <w:rsid w:val="00F8648E"/>
    <w:rsid w:val="00F86A52"/>
    <w:rsid w:val="00F877B2"/>
    <w:rsid w:val="00F900A6"/>
    <w:rsid w:val="00F90702"/>
    <w:rsid w:val="00F91083"/>
    <w:rsid w:val="00F9225B"/>
    <w:rsid w:val="00F9278A"/>
    <w:rsid w:val="00F96AA9"/>
    <w:rsid w:val="00F97783"/>
    <w:rsid w:val="00F97A70"/>
    <w:rsid w:val="00F97A81"/>
    <w:rsid w:val="00FA00C0"/>
    <w:rsid w:val="00FA07B5"/>
    <w:rsid w:val="00FA17F6"/>
    <w:rsid w:val="00FA21D2"/>
    <w:rsid w:val="00FA29E9"/>
    <w:rsid w:val="00FA4E09"/>
    <w:rsid w:val="00FA4E7A"/>
    <w:rsid w:val="00FA52A7"/>
    <w:rsid w:val="00FA5C2D"/>
    <w:rsid w:val="00FA5CD0"/>
    <w:rsid w:val="00FA636C"/>
    <w:rsid w:val="00FB09A1"/>
    <w:rsid w:val="00FB0C5F"/>
    <w:rsid w:val="00FB3F67"/>
    <w:rsid w:val="00FB46C0"/>
    <w:rsid w:val="00FC1B11"/>
    <w:rsid w:val="00FC3055"/>
    <w:rsid w:val="00FC35CE"/>
    <w:rsid w:val="00FC39E3"/>
    <w:rsid w:val="00FC4636"/>
    <w:rsid w:val="00FC5164"/>
    <w:rsid w:val="00FC5663"/>
    <w:rsid w:val="00FC6834"/>
    <w:rsid w:val="00FD082D"/>
    <w:rsid w:val="00FD149A"/>
    <w:rsid w:val="00FD295A"/>
    <w:rsid w:val="00FD3519"/>
    <w:rsid w:val="00FD4D5E"/>
    <w:rsid w:val="00FD5FB9"/>
    <w:rsid w:val="00FE2D8B"/>
    <w:rsid w:val="00FE3B19"/>
    <w:rsid w:val="00FE5532"/>
    <w:rsid w:val="00FE652E"/>
    <w:rsid w:val="00FE6861"/>
    <w:rsid w:val="00FE700F"/>
    <w:rsid w:val="00FE779B"/>
    <w:rsid w:val="00FF0786"/>
    <w:rsid w:val="00FF19CA"/>
    <w:rsid w:val="00FF236A"/>
    <w:rsid w:val="00FF3888"/>
    <w:rsid w:val="00FF3FA0"/>
    <w:rsid w:val="00FF447B"/>
    <w:rsid w:val="00FF5102"/>
    <w:rsid w:val="00FF5C2D"/>
    <w:rsid w:val="00FF661F"/>
    <w:rsid w:val="00FF7F3F"/>
    <w:rsid w:val="00FF7F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3FD"/>
    <w:pPr>
      <w:spacing w:line="276" w:lineRule="auto"/>
    </w:pPr>
    <w:rPr>
      <w:rFonts w:ascii="Times New Roman" w:hAnsi="Times New Roman"/>
      <w:sz w:val="22"/>
      <w:szCs w:val="22"/>
      <w:lang w:val="en-GB" w:eastAsia="en-US"/>
    </w:rPr>
  </w:style>
  <w:style w:type="paragraph" w:styleId="Heading1">
    <w:name w:val="heading 1"/>
    <w:basedOn w:val="Normal"/>
    <w:next w:val="Normal"/>
    <w:link w:val="Heading1Char"/>
    <w:qFormat/>
    <w:rsid w:val="00DC33B5"/>
    <w:pPr>
      <w:keepNext/>
      <w:autoSpaceDE w:val="0"/>
      <w:autoSpaceDN w:val="0"/>
      <w:adjustRightInd w:val="0"/>
      <w:outlineLvl w:val="0"/>
    </w:pPr>
    <w:rPr>
      <w:rFonts w:ascii="Calibri" w:eastAsia="Batang" w:hAnsi="Calibri" w:cstheme="majorBidi"/>
      <w:b/>
      <w:sz w:val="32"/>
      <w:szCs w:val="24"/>
      <w:lang w:val="es-ES" w:eastAsia="ko-KR" w:bidi="he-IL"/>
    </w:rPr>
  </w:style>
  <w:style w:type="paragraph" w:styleId="Heading2">
    <w:name w:val="heading 2"/>
    <w:basedOn w:val="Normal"/>
    <w:next w:val="Normal"/>
    <w:link w:val="Heading2Char"/>
    <w:qFormat/>
    <w:rsid w:val="00DC33B5"/>
    <w:pPr>
      <w:keepNext/>
      <w:autoSpaceDE w:val="0"/>
      <w:autoSpaceDN w:val="0"/>
      <w:adjustRightInd w:val="0"/>
      <w:outlineLvl w:val="1"/>
    </w:pPr>
    <w:rPr>
      <w:rFonts w:ascii="Calibri" w:eastAsia="Batang" w:hAnsi="Calibri" w:cstheme="majorBidi"/>
      <w:b/>
      <w:bCs/>
      <w:sz w:val="28"/>
      <w:szCs w:val="24"/>
      <w:lang w:val="en-US" w:eastAsia="ko-KR"/>
    </w:rPr>
  </w:style>
  <w:style w:type="paragraph" w:styleId="Heading3">
    <w:name w:val="heading 3"/>
    <w:basedOn w:val="Normal"/>
    <w:next w:val="Normal"/>
    <w:link w:val="Heading3Char"/>
    <w:unhideWhenUsed/>
    <w:qFormat/>
    <w:rsid w:val="00DC33B5"/>
    <w:pPr>
      <w:keepNext/>
      <w:keepLines/>
      <w:spacing w:before="200"/>
      <w:outlineLvl w:val="2"/>
    </w:pPr>
    <w:rPr>
      <w:rFonts w:ascii="Calibri" w:eastAsiaTheme="majorEastAsia" w:hAnsi="Calibri" w:cstheme="majorBidi"/>
      <w:b/>
      <w:bCs/>
      <w:i/>
      <w:sz w:val="24"/>
      <w:szCs w:val="20"/>
      <w:lang w:val="de-DE" w:eastAsia="de-DE"/>
    </w:rPr>
  </w:style>
  <w:style w:type="paragraph" w:styleId="Heading4">
    <w:name w:val="heading 4"/>
    <w:basedOn w:val="Normal"/>
    <w:next w:val="Normal"/>
    <w:link w:val="Heading4Char"/>
    <w:qFormat/>
    <w:rsid w:val="0099281A"/>
    <w:pPr>
      <w:keepNext/>
      <w:autoSpaceDE w:val="0"/>
      <w:autoSpaceDN w:val="0"/>
      <w:adjustRightInd w:val="0"/>
      <w:outlineLvl w:val="3"/>
    </w:pPr>
    <w:rPr>
      <w:rFonts w:asciiTheme="minorHAnsi" w:eastAsia="Batang" w:hAnsiTheme="minorHAnsi" w:cstheme="majorBidi"/>
      <w:b/>
      <w:szCs w:val="24"/>
      <w:lang w:val="en-US" w:eastAsia="ko-KR"/>
    </w:rPr>
  </w:style>
  <w:style w:type="paragraph" w:styleId="Heading5">
    <w:name w:val="heading 5"/>
    <w:basedOn w:val="Normal"/>
    <w:next w:val="Normal"/>
    <w:link w:val="Heading5Char"/>
    <w:unhideWhenUsed/>
    <w:qFormat/>
    <w:rsid w:val="0099281A"/>
    <w:pPr>
      <w:keepNext/>
      <w:keepLines/>
      <w:spacing w:before="200"/>
      <w:outlineLvl w:val="4"/>
    </w:pPr>
    <w:rPr>
      <w:rFonts w:asciiTheme="minorHAnsi" w:eastAsiaTheme="majorEastAsia" w:hAnsiTheme="minorHAnsi" w:cstheme="majorBidi"/>
      <w:b/>
      <w:i/>
      <w:szCs w:val="20"/>
      <w:lang w:val="de-DE" w:eastAsia="de-DE"/>
    </w:rPr>
  </w:style>
  <w:style w:type="paragraph" w:styleId="Heading6">
    <w:name w:val="heading 6"/>
    <w:basedOn w:val="Normal"/>
    <w:next w:val="Normal"/>
    <w:link w:val="Heading6Char"/>
    <w:unhideWhenUsed/>
    <w:qFormat/>
    <w:rsid w:val="00AD63FD"/>
    <w:pPr>
      <w:keepNext/>
      <w:keepLines/>
      <w:spacing w:before="200"/>
      <w:outlineLvl w:val="5"/>
    </w:pPr>
    <w:rPr>
      <w:rFonts w:ascii="Cambria" w:eastAsiaTheme="majorEastAsia" w:hAnsi="Cambria" w:cstheme="majorBidi"/>
      <w:i/>
      <w:iCs/>
      <w:color w:val="243F60"/>
      <w:sz w:val="20"/>
      <w:szCs w:val="20"/>
      <w:lang w:val="de-DE" w:eastAsia="de-DE"/>
    </w:rPr>
  </w:style>
  <w:style w:type="paragraph" w:styleId="Heading7">
    <w:name w:val="heading 7"/>
    <w:basedOn w:val="Normal"/>
    <w:next w:val="Normal"/>
    <w:link w:val="Heading7Char"/>
    <w:unhideWhenUsed/>
    <w:qFormat/>
    <w:rsid w:val="00AD63FD"/>
    <w:pPr>
      <w:keepNext/>
      <w:keepLines/>
      <w:spacing w:before="200"/>
      <w:outlineLvl w:val="6"/>
    </w:pPr>
    <w:rPr>
      <w:rFonts w:ascii="Cambria" w:eastAsiaTheme="majorEastAsia" w:hAnsi="Cambria" w:cstheme="majorBidi"/>
      <w:b/>
      <w:iCs/>
      <w:color w:val="404040"/>
      <w:sz w:val="20"/>
      <w:szCs w:val="20"/>
      <w:lang w:val="de-DE" w:eastAsia="de-DE"/>
    </w:rPr>
  </w:style>
  <w:style w:type="paragraph" w:styleId="Heading8">
    <w:name w:val="heading 8"/>
    <w:basedOn w:val="Normal"/>
    <w:next w:val="Normal"/>
    <w:link w:val="Heading8Char"/>
    <w:unhideWhenUsed/>
    <w:qFormat/>
    <w:rsid w:val="00AD63FD"/>
    <w:pPr>
      <w:keepNext/>
      <w:keepLines/>
      <w:spacing w:before="200"/>
      <w:outlineLvl w:val="7"/>
    </w:pPr>
    <w:rPr>
      <w:rFonts w:ascii="Cambria" w:eastAsiaTheme="majorEastAsia" w:hAnsi="Cambria" w:cstheme="majorBidi"/>
      <w:color w:val="404040"/>
      <w:sz w:val="20"/>
      <w:szCs w:val="20"/>
      <w:lang w:val="de-DE" w:eastAsia="de-DE"/>
    </w:rPr>
  </w:style>
  <w:style w:type="paragraph" w:styleId="Heading9">
    <w:name w:val="heading 9"/>
    <w:basedOn w:val="Normal"/>
    <w:next w:val="Normal"/>
    <w:link w:val="Heading9Char"/>
    <w:unhideWhenUsed/>
    <w:qFormat/>
    <w:rsid w:val="00AD63FD"/>
    <w:pPr>
      <w:keepNext/>
      <w:keepLines/>
      <w:spacing w:before="200"/>
      <w:outlineLvl w:val="8"/>
    </w:pPr>
    <w:rPr>
      <w:rFonts w:ascii="Cambria" w:eastAsiaTheme="majorEastAsia" w:hAnsi="Cambria" w:cstheme="majorBidi"/>
      <w:i/>
      <w:iCs/>
      <w:color w:val="404040"/>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2CE7"/>
    <w:pPr>
      <w:tabs>
        <w:tab w:val="center" w:pos="4320"/>
        <w:tab w:val="right" w:pos="8640"/>
      </w:tabs>
    </w:pPr>
  </w:style>
  <w:style w:type="paragraph" w:styleId="Footer">
    <w:name w:val="footer"/>
    <w:basedOn w:val="Normal"/>
    <w:link w:val="FooterChar"/>
    <w:uiPriority w:val="99"/>
    <w:rsid w:val="00ED2CE7"/>
    <w:pPr>
      <w:tabs>
        <w:tab w:val="center" w:pos="4320"/>
        <w:tab w:val="right" w:pos="8640"/>
      </w:tabs>
    </w:pPr>
  </w:style>
  <w:style w:type="paragraph" w:styleId="BodyText">
    <w:name w:val="Body Text"/>
    <w:basedOn w:val="Normal"/>
    <w:rsid w:val="00ED2CE7"/>
    <w:pPr>
      <w:spacing w:line="240" w:lineRule="atLeast"/>
      <w:jc w:val="both"/>
    </w:pPr>
  </w:style>
  <w:style w:type="paragraph" w:styleId="BodyText2">
    <w:name w:val="Body Text 2"/>
    <w:basedOn w:val="Normal"/>
    <w:link w:val="BodyText2Char"/>
    <w:rsid w:val="00ED2CE7"/>
    <w:pPr>
      <w:jc w:val="center"/>
    </w:pPr>
    <w:rPr>
      <w:b/>
    </w:rPr>
  </w:style>
  <w:style w:type="character" w:styleId="PageNumber">
    <w:name w:val="page number"/>
    <w:basedOn w:val="DefaultParagraphFont"/>
    <w:rsid w:val="00ED2CE7"/>
  </w:style>
  <w:style w:type="paragraph" w:styleId="BalloonText">
    <w:name w:val="Balloon Text"/>
    <w:basedOn w:val="Normal"/>
    <w:link w:val="BalloonTextChar"/>
    <w:uiPriority w:val="99"/>
    <w:semiHidden/>
    <w:rsid w:val="00ED2CE7"/>
    <w:rPr>
      <w:rFonts w:ascii="Tahoma" w:hAnsi="Tahoma" w:cs="Tahoma"/>
      <w:sz w:val="16"/>
      <w:szCs w:val="16"/>
    </w:rPr>
  </w:style>
  <w:style w:type="character" w:styleId="Hyperlink">
    <w:name w:val="Hyperlink"/>
    <w:basedOn w:val="DefaultParagraphFont"/>
    <w:uiPriority w:val="99"/>
    <w:rsid w:val="0093441C"/>
    <w:rPr>
      <w:color w:val="0000FF"/>
      <w:u w:val="single"/>
    </w:rPr>
  </w:style>
  <w:style w:type="paragraph" w:styleId="NormalWeb">
    <w:name w:val="Normal (Web)"/>
    <w:basedOn w:val="Normal"/>
    <w:semiHidden/>
    <w:unhideWhenUsed/>
    <w:rsid w:val="002E3D15"/>
    <w:pPr>
      <w:spacing w:after="432"/>
    </w:pPr>
    <w:rPr>
      <w:sz w:val="24"/>
      <w:szCs w:val="24"/>
      <w:lang w:eastAsia="en-GB"/>
    </w:rPr>
  </w:style>
  <w:style w:type="character" w:customStyle="1" w:styleId="FooterChar">
    <w:name w:val="Footer Char"/>
    <w:basedOn w:val="DefaultParagraphFont"/>
    <w:link w:val="Footer"/>
    <w:uiPriority w:val="99"/>
    <w:rsid w:val="0010137B"/>
    <w:rPr>
      <w:rFonts w:ascii="Arial" w:hAnsi="Arial"/>
      <w:lang w:eastAsia="en-US"/>
    </w:rPr>
  </w:style>
  <w:style w:type="character" w:customStyle="1" w:styleId="Heading1Char">
    <w:name w:val="Heading 1 Char"/>
    <w:basedOn w:val="DefaultParagraphFont"/>
    <w:link w:val="Heading1"/>
    <w:rsid w:val="00DC33B5"/>
    <w:rPr>
      <w:rFonts w:eastAsia="Batang" w:cstheme="majorBidi"/>
      <w:b/>
      <w:sz w:val="32"/>
      <w:szCs w:val="24"/>
      <w:lang w:val="es-ES" w:eastAsia="ko-KR" w:bidi="he-IL"/>
    </w:rPr>
  </w:style>
  <w:style w:type="character" w:customStyle="1" w:styleId="Heading2Char">
    <w:name w:val="Heading 2 Char"/>
    <w:basedOn w:val="DefaultParagraphFont"/>
    <w:link w:val="Heading2"/>
    <w:rsid w:val="00DC33B5"/>
    <w:rPr>
      <w:rFonts w:eastAsia="Batang" w:cstheme="majorBidi"/>
      <w:b/>
      <w:bCs/>
      <w:sz w:val="28"/>
      <w:szCs w:val="24"/>
      <w:lang w:val="en-US" w:eastAsia="ko-KR"/>
    </w:rPr>
  </w:style>
  <w:style w:type="character" w:customStyle="1" w:styleId="Heading3Char">
    <w:name w:val="Heading 3 Char"/>
    <w:basedOn w:val="DefaultParagraphFont"/>
    <w:link w:val="Heading3"/>
    <w:rsid w:val="00DC33B5"/>
    <w:rPr>
      <w:rFonts w:eastAsiaTheme="majorEastAsia" w:cstheme="majorBidi"/>
      <w:b/>
      <w:bCs/>
      <w:i/>
      <w:sz w:val="24"/>
    </w:rPr>
  </w:style>
  <w:style w:type="character" w:customStyle="1" w:styleId="Heading4Char">
    <w:name w:val="Heading 4 Char"/>
    <w:basedOn w:val="DefaultParagraphFont"/>
    <w:link w:val="Heading4"/>
    <w:rsid w:val="0099281A"/>
    <w:rPr>
      <w:rFonts w:asciiTheme="minorHAnsi" w:eastAsia="Batang" w:hAnsiTheme="minorHAnsi" w:cstheme="majorBidi"/>
      <w:b/>
      <w:sz w:val="22"/>
      <w:szCs w:val="24"/>
      <w:lang w:val="en-US" w:eastAsia="ko-KR"/>
    </w:rPr>
  </w:style>
  <w:style w:type="character" w:customStyle="1" w:styleId="Heading5Char">
    <w:name w:val="Heading 5 Char"/>
    <w:basedOn w:val="DefaultParagraphFont"/>
    <w:link w:val="Heading5"/>
    <w:uiPriority w:val="9"/>
    <w:rsid w:val="0099281A"/>
    <w:rPr>
      <w:rFonts w:asciiTheme="minorHAnsi" w:eastAsiaTheme="majorEastAsia" w:hAnsiTheme="minorHAnsi" w:cstheme="majorBidi"/>
      <w:b/>
      <w:i/>
      <w:sz w:val="22"/>
    </w:rPr>
  </w:style>
  <w:style w:type="character" w:customStyle="1" w:styleId="Heading6Char">
    <w:name w:val="Heading 6 Char"/>
    <w:basedOn w:val="DefaultParagraphFont"/>
    <w:link w:val="Heading6"/>
    <w:rsid w:val="00AD63FD"/>
    <w:rPr>
      <w:rFonts w:ascii="Cambria" w:eastAsiaTheme="majorEastAsia" w:hAnsi="Cambria" w:cstheme="majorBidi"/>
      <w:i/>
      <w:iCs/>
      <w:color w:val="243F60"/>
    </w:rPr>
  </w:style>
  <w:style w:type="character" w:customStyle="1" w:styleId="Heading7Char">
    <w:name w:val="Heading 7 Char"/>
    <w:basedOn w:val="DefaultParagraphFont"/>
    <w:link w:val="Heading7"/>
    <w:uiPriority w:val="9"/>
    <w:semiHidden/>
    <w:rsid w:val="00AD63FD"/>
    <w:rPr>
      <w:rFonts w:ascii="Cambria" w:eastAsiaTheme="majorEastAsia" w:hAnsi="Cambria" w:cstheme="majorBidi"/>
      <w:b/>
      <w:iCs/>
      <w:color w:val="404040"/>
    </w:rPr>
  </w:style>
  <w:style w:type="character" w:customStyle="1" w:styleId="Heading8Char">
    <w:name w:val="Heading 8 Char"/>
    <w:basedOn w:val="DefaultParagraphFont"/>
    <w:link w:val="Heading8"/>
    <w:uiPriority w:val="9"/>
    <w:semiHidden/>
    <w:rsid w:val="00AD63FD"/>
    <w:rPr>
      <w:rFonts w:ascii="Cambria" w:eastAsiaTheme="majorEastAsia" w:hAnsi="Cambria" w:cstheme="majorBidi"/>
      <w:color w:val="404040"/>
    </w:rPr>
  </w:style>
  <w:style w:type="character" w:customStyle="1" w:styleId="Heading9Char">
    <w:name w:val="Heading 9 Char"/>
    <w:basedOn w:val="DefaultParagraphFont"/>
    <w:link w:val="Heading9"/>
    <w:uiPriority w:val="9"/>
    <w:semiHidden/>
    <w:rsid w:val="00AD63FD"/>
    <w:rPr>
      <w:rFonts w:ascii="Cambria" w:eastAsiaTheme="majorEastAsia" w:hAnsi="Cambria" w:cstheme="majorBidi"/>
      <w:i/>
      <w:iCs/>
      <w:color w:val="404040"/>
    </w:rPr>
  </w:style>
  <w:style w:type="paragraph" w:styleId="Title">
    <w:name w:val="Title"/>
    <w:basedOn w:val="Normal"/>
    <w:next w:val="Normal"/>
    <w:link w:val="TitleChar"/>
    <w:uiPriority w:val="10"/>
    <w:qFormat/>
    <w:rsid w:val="00AD63FD"/>
    <w:pPr>
      <w:pBdr>
        <w:bottom w:val="single" w:sz="8" w:space="4" w:color="4F81BD"/>
      </w:pBdr>
      <w:spacing w:after="300"/>
      <w:contextualSpacing/>
    </w:pPr>
    <w:rPr>
      <w:rFonts w:ascii="Calibri" w:eastAsiaTheme="majorEastAsia" w:hAnsi="Calibri" w:cstheme="majorBidi"/>
      <w:color w:val="17365D"/>
      <w:spacing w:val="5"/>
      <w:kern w:val="28"/>
      <w:sz w:val="52"/>
      <w:szCs w:val="52"/>
      <w:lang w:val="de-DE" w:eastAsia="de-DE"/>
    </w:rPr>
  </w:style>
  <w:style w:type="character" w:customStyle="1" w:styleId="TitleChar">
    <w:name w:val="Title Char"/>
    <w:basedOn w:val="DefaultParagraphFont"/>
    <w:link w:val="Title"/>
    <w:uiPriority w:val="10"/>
    <w:rsid w:val="00AD63FD"/>
    <w:rPr>
      <w:rFonts w:eastAsiaTheme="majorEastAsia" w:cstheme="majorBidi"/>
      <w:color w:val="17365D"/>
      <w:spacing w:val="5"/>
      <w:kern w:val="28"/>
      <w:sz w:val="52"/>
      <w:szCs w:val="52"/>
    </w:rPr>
  </w:style>
  <w:style w:type="paragraph" w:styleId="Subtitle">
    <w:name w:val="Subtitle"/>
    <w:basedOn w:val="Normal"/>
    <w:next w:val="Normal"/>
    <w:link w:val="SubtitleChar"/>
    <w:uiPriority w:val="11"/>
    <w:qFormat/>
    <w:rsid w:val="00AD63FD"/>
    <w:pPr>
      <w:numPr>
        <w:ilvl w:val="1"/>
      </w:numPr>
    </w:pPr>
    <w:rPr>
      <w:rFonts w:ascii="Cambria" w:eastAsiaTheme="majorEastAsia" w:hAnsi="Cambria" w:cstheme="majorBidi"/>
      <w:i/>
      <w:iCs/>
      <w:color w:val="4F81BD"/>
      <w:spacing w:val="15"/>
      <w:sz w:val="24"/>
      <w:szCs w:val="24"/>
      <w:lang w:val="de-DE" w:eastAsia="de-DE"/>
    </w:rPr>
  </w:style>
  <w:style w:type="character" w:customStyle="1" w:styleId="SubtitleChar">
    <w:name w:val="Subtitle Char"/>
    <w:basedOn w:val="DefaultParagraphFont"/>
    <w:link w:val="Subtitle"/>
    <w:uiPriority w:val="11"/>
    <w:rsid w:val="00AD63FD"/>
    <w:rPr>
      <w:rFonts w:ascii="Cambria" w:eastAsiaTheme="majorEastAsia" w:hAnsi="Cambria" w:cstheme="majorBidi"/>
      <w:i/>
      <w:iCs/>
      <w:color w:val="4F81BD"/>
      <w:spacing w:val="15"/>
      <w:sz w:val="24"/>
      <w:szCs w:val="24"/>
    </w:rPr>
  </w:style>
  <w:style w:type="character" w:styleId="Strong">
    <w:name w:val="Strong"/>
    <w:basedOn w:val="DefaultParagraphFont"/>
    <w:qFormat/>
    <w:rsid w:val="00AD63FD"/>
    <w:rPr>
      <w:b/>
      <w:bCs/>
    </w:rPr>
  </w:style>
  <w:style w:type="character" w:styleId="Emphasis">
    <w:name w:val="Emphasis"/>
    <w:uiPriority w:val="20"/>
    <w:qFormat/>
    <w:rsid w:val="00AD63FD"/>
    <w:rPr>
      <w:i/>
      <w:iCs/>
    </w:rPr>
  </w:style>
  <w:style w:type="paragraph" w:styleId="NoSpacing">
    <w:name w:val="No Spacing"/>
    <w:basedOn w:val="Normal"/>
    <w:link w:val="NoSpacingChar"/>
    <w:uiPriority w:val="1"/>
    <w:qFormat/>
    <w:rsid w:val="00AD63FD"/>
  </w:style>
  <w:style w:type="paragraph" w:styleId="ListParagraph">
    <w:name w:val="List Paragraph"/>
    <w:basedOn w:val="Normal"/>
    <w:uiPriority w:val="34"/>
    <w:qFormat/>
    <w:rsid w:val="00AD63FD"/>
    <w:pPr>
      <w:ind w:left="720"/>
      <w:contextualSpacing/>
    </w:pPr>
  </w:style>
  <w:style w:type="paragraph" w:styleId="Quote">
    <w:name w:val="Quote"/>
    <w:basedOn w:val="Normal"/>
    <w:next w:val="Normal"/>
    <w:link w:val="QuoteChar"/>
    <w:uiPriority w:val="29"/>
    <w:qFormat/>
    <w:rsid w:val="00AD63FD"/>
    <w:rPr>
      <w:rFonts w:ascii="Calibri" w:hAnsi="Calibri"/>
      <w:i/>
      <w:iCs/>
      <w:color w:val="000000"/>
      <w:sz w:val="20"/>
      <w:szCs w:val="20"/>
      <w:lang w:val="de-DE" w:eastAsia="de-DE"/>
    </w:rPr>
  </w:style>
  <w:style w:type="character" w:customStyle="1" w:styleId="QuoteChar">
    <w:name w:val="Quote Char"/>
    <w:basedOn w:val="DefaultParagraphFont"/>
    <w:link w:val="Quote"/>
    <w:uiPriority w:val="29"/>
    <w:rsid w:val="00AD63FD"/>
    <w:rPr>
      <w:i/>
      <w:iCs/>
      <w:color w:val="000000"/>
    </w:rPr>
  </w:style>
  <w:style w:type="paragraph" w:styleId="IntenseQuote">
    <w:name w:val="Intense Quote"/>
    <w:basedOn w:val="Normal"/>
    <w:next w:val="Normal"/>
    <w:link w:val="IntenseQuoteChar"/>
    <w:uiPriority w:val="30"/>
    <w:qFormat/>
    <w:rsid w:val="00AD63FD"/>
    <w:pPr>
      <w:pBdr>
        <w:bottom w:val="single" w:sz="4" w:space="4" w:color="4F81BD"/>
      </w:pBdr>
      <w:spacing w:before="200" w:after="280"/>
      <w:ind w:left="936" w:right="936"/>
    </w:pPr>
    <w:rPr>
      <w:rFonts w:ascii="Calibri" w:hAnsi="Calibri"/>
      <w:b/>
      <w:bCs/>
      <w:i/>
      <w:iCs/>
      <w:color w:val="4F81BD"/>
      <w:sz w:val="20"/>
      <w:szCs w:val="20"/>
      <w:lang w:val="de-DE" w:eastAsia="de-DE"/>
    </w:rPr>
  </w:style>
  <w:style w:type="character" w:customStyle="1" w:styleId="IntenseQuoteChar">
    <w:name w:val="Intense Quote Char"/>
    <w:basedOn w:val="DefaultParagraphFont"/>
    <w:link w:val="IntenseQuote"/>
    <w:uiPriority w:val="30"/>
    <w:rsid w:val="00AD63FD"/>
    <w:rPr>
      <w:b/>
      <w:bCs/>
      <w:i/>
      <w:iCs/>
      <w:color w:val="4F81BD"/>
    </w:rPr>
  </w:style>
  <w:style w:type="character" w:styleId="SubtleEmphasis">
    <w:name w:val="Subtle Emphasis"/>
    <w:uiPriority w:val="19"/>
    <w:qFormat/>
    <w:rsid w:val="00AD63FD"/>
    <w:rPr>
      <w:i/>
      <w:iCs/>
      <w:color w:val="808080"/>
    </w:rPr>
  </w:style>
  <w:style w:type="character" w:styleId="IntenseEmphasis">
    <w:name w:val="Intense Emphasis"/>
    <w:uiPriority w:val="21"/>
    <w:qFormat/>
    <w:rsid w:val="00AD63FD"/>
    <w:rPr>
      <w:b/>
      <w:bCs/>
      <w:i/>
      <w:iCs/>
      <w:color w:val="4F81BD"/>
    </w:rPr>
  </w:style>
  <w:style w:type="character" w:styleId="SubtleReference">
    <w:name w:val="Subtle Reference"/>
    <w:uiPriority w:val="31"/>
    <w:qFormat/>
    <w:rsid w:val="00AD63FD"/>
    <w:rPr>
      <w:smallCaps/>
      <w:color w:val="C0504D"/>
      <w:u w:val="single"/>
    </w:rPr>
  </w:style>
  <w:style w:type="character" w:styleId="IntenseReference">
    <w:name w:val="Intense Reference"/>
    <w:uiPriority w:val="32"/>
    <w:qFormat/>
    <w:rsid w:val="00AD63FD"/>
    <w:rPr>
      <w:b/>
      <w:bCs/>
      <w:smallCaps/>
      <w:color w:val="C0504D"/>
      <w:spacing w:val="5"/>
      <w:u w:val="single"/>
    </w:rPr>
  </w:style>
  <w:style w:type="character" w:styleId="BookTitle">
    <w:name w:val="Book Title"/>
    <w:uiPriority w:val="33"/>
    <w:qFormat/>
    <w:rsid w:val="00AD63FD"/>
    <w:rPr>
      <w:b/>
      <w:bCs/>
      <w:smallCaps/>
      <w:spacing w:val="5"/>
    </w:rPr>
  </w:style>
  <w:style w:type="paragraph" w:styleId="TOCHeading">
    <w:name w:val="TOC Heading"/>
    <w:basedOn w:val="Heading1"/>
    <w:next w:val="Normal"/>
    <w:uiPriority w:val="39"/>
    <w:unhideWhenUsed/>
    <w:qFormat/>
    <w:rsid w:val="00AD63FD"/>
    <w:pPr>
      <w:keepLines/>
      <w:autoSpaceDE/>
      <w:autoSpaceDN/>
      <w:adjustRightInd/>
      <w:spacing w:before="480"/>
      <w:outlineLvl w:val="9"/>
    </w:pPr>
    <w:rPr>
      <w:rFonts w:eastAsiaTheme="majorEastAsia"/>
      <w:bCs/>
      <w:color w:val="365F91"/>
      <w:szCs w:val="28"/>
      <w:lang w:val="en-US" w:eastAsia="en-US" w:bidi="ar-SA"/>
    </w:rPr>
  </w:style>
  <w:style w:type="paragraph" w:styleId="Caption">
    <w:name w:val="caption"/>
    <w:basedOn w:val="Normal"/>
    <w:next w:val="Normal"/>
    <w:uiPriority w:val="99"/>
    <w:unhideWhenUsed/>
    <w:qFormat/>
    <w:rsid w:val="00AD63FD"/>
    <w:pPr>
      <w:spacing w:after="200"/>
    </w:pPr>
    <w:rPr>
      <w:b/>
      <w:bCs/>
      <w:sz w:val="20"/>
      <w:szCs w:val="18"/>
    </w:rPr>
  </w:style>
  <w:style w:type="character" w:customStyle="1" w:styleId="NoSpacingChar">
    <w:name w:val="No Spacing Char"/>
    <w:basedOn w:val="DefaultParagraphFont"/>
    <w:link w:val="NoSpacing"/>
    <w:uiPriority w:val="1"/>
    <w:rsid w:val="00AD63FD"/>
    <w:rPr>
      <w:rFonts w:ascii="Times New Roman" w:hAnsi="Times New Roman"/>
      <w:sz w:val="22"/>
      <w:szCs w:val="22"/>
      <w:lang w:val="en-GB" w:eastAsia="en-US"/>
    </w:rPr>
  </w:style>
  <w:style w:type="paragraph" w:styleId="CommentText">
    <w:name w:val="annotation text"/>
    <w:basedOn w:val="Normal"/>
    <w:link w:val="CommentTextChar"/>
    <w:uiPriority w:val="99"/>
    <w:semiHidden/>
    <w:unhideWhenUsed/>
    <w:rsid w:val="005C0AA4"/>
    <w:pPr>
      <w:spacing w:line="240" w:lineRule="auto"/>
    </w:pPr>
    <w:rPr>
      <w:rFonts w:ascii="Arial" w:eastAsia="Times New Roman" w:hAnsi="Arial"/>
      <w:sz w:val="20"/>
      <w:szCs w:val="20"/>
    </w:rPr>
  </w:style>
  <w:style w:type="character" w:customStyle="1" w:styleId="CommentTextChar">
    <w:name w:val="Comment Text Char"/>
    <w:basedOn w:val="DefaultParagraphFont"/>
    <w:link w:val="CommentText"/>
    <w:uiPriority w:val="99"/>
    <w:semiHidden/>
    <w:rsid w:val="005C0AA4"/>
    <w:rPr>
      <w:rFonts w:ascii="Arial" w:eastAsia="Times New Roman" w:hAnsi="Arial"/>
      <w:lang w:val="en-GB" w:eastAsia="en-US"/>
    </w:rPr>
  </w:style>
  <w:style w:type="paragraph" w:styleId="TOC1">
    <w:name w:val="toc 1"/>
    <w:basedOn w:val="Normal"/>
    <w:next w:val="Normal"/>
    <w:autoRedefine/>
    <w:uiPriority w:val="39"/>
    <w:unhideWhenUsed/>
    <w:qFormat/>
    <w:rsid w:val="000B46B1"/>
    <w:pPr>
      <w:spacing w:after="100"/>
    </w:pPr>
  </w:style>
  <w:style w:type="paragraph" w:styleId="TOC2">
    <w:name w:val="toc 2"/>
    <w:basedOn w:val="Normal"/>
    <w:next w:val="Normal"/>
    <w:autoRedefine/>
    <w:uiPriority w:val="39"/>
    <w:unhideWhenUsed/>
    <w:qFormat/>
    <w:rsid w:val="000B46B1"/>
    <w:pPr>
      <w:spacing w:after="100"/>
      <w:ind w:left="220"/>
    </w:pPr>
  </w:style>
  <w:style w:type="paragraph" w:styleId="TOC3">
    <w:name w:val="toc 3"/>
    <w:basedOn w:val="Normal"/>
    <w:next w:val="Normal"/>
    <w:autoRedefine/>
    <w:uiPriority w:val="39"/>
    <w:unhideWhenUsed/>
    <w:qFormat/>
    <w:rsid w:val="000B46B1"/>
    <w:pPr>
      <w:spacing w:after="100"/>
      <w:ind w:left="440"/>
    </w:pPr>
  </w:style>
  <w:style w:type="table" w:styleId="TableGrid">
    <w:name w:val="Table Grid"/>
    <w:basedOn w:val="TableNormal"/>
    <w:uiPriority w:val="59"/>
    <w:rsid w:val="00CF4779"/>
    <w:rPr>
      <w:rFonts w:asciiTheme="minorHAnsi" w:eastAsiaTheme="minorHAnsi" w:hAnsiTheme="minorHAnsi" w:cstheme="minorBidi"/>
      <w:sz w:val="22"/>
      <w:szCs w:val="22"/>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A199F"/>
    <w:rPr>
      <w:color w:val="800080" w:themeColor="followedHyperlink"/>
      <w:u w:val="single"/>
    </w:rPr>
  </w:style>
  <w:style w:type="paragraph" w:styleId="BodyText3">
    <w:name w:val="Body Text 3"/>
    <w:basedOn w:val="Normal"/>
    <w:link w:val="BodyText3Char"/>
    <w:unhideWhenUsed/>
    <w:rsid w:val="00C45D24"/>
    <w:pPr>
      <w:spacing w:after="120"/>
    </w:pPr>
    <w:rPr>
      <w:sz w:val="16"/>
      <w:szCs w:val="16"/>
    </w:rPr>
  </w:style>
  <w:style w:type="character" w:customStyle="1" w:styleId="BodyText3Char">
    <w:name w:val="Body Text 3 Char"/>
    <w:basedOn w:val="DefaultParagraphFont"/>
    <w:link w:val="BodyText3"/>
    <w:rsid w:val="00C45D24"/>
    <w:rPr>
      <w:rFonts w:ascii="Times New Roman" w:hAnsi="Times New Roman"/>
      <w:sz w:val="16"/>
      <w:szCs w:val="16"/>
      <w:lang w:val="en-GB" w:eastAsia="en-US"/>
    </w:rPr>
  </w:style>
  <w:style w:type="paragraph" w:customStyle="1" w:styleId="Default">
    <w:name w:val="Default"/>
    <w:rsid w:val="00C45D24"/>
    <w:pPr>
      <w:autoSpaceDE w:val="0"/>
      <w:autoSpaceDN w:val="0"/>
      <w:adjustRightInd w:val="0"/>
    </w:pPr>
    <w:rPr>
      <w:rFonts w:ascii="Times New Roman" w:hAnsi="Times New Roman"/>
      <w:color w:val="000000"/>
      <w:sz w:val="24"/>
      <w:szCs w:val="24"/>
    </w:rPr>
  </w:style>
  <w:style w:type="paragraph" w:customStyle="1" w:styleId="Normal2">
    <w:name w:val="Normal+2"/>
    <w:basedOn w:val="Default"/>
    <w:next w:val="Default"/>
    <w:uiPriority w:val="99"/>
    <w:rsid w:val="00C45D24"/>
    <w:rPr>
      <w:color w:val="auto"/>
    </w:rPr>
  </w:style>
  <w:style w:type="character" w:styleId="CommentReference">
    <w:name w:val="annotation reference"/>
    <w:basedOn w:val="DefaultParagraphFont"/>
    <w:uiPriority w:val="99"/>
    <w:semiHidden/>
    <w:unhideWhenUsed/>
    <w:rsid w:val="00E5511A"/>
    <w:rPr>
      <w:sz w:val="16"/>
      <w:szCs w:val="16"/>
    </w:rPr>
  </w:style>
  <w:style w:type="paragraph" w:styleId="CommentSubject">
    <w:name w:val="annotation subject"/>
    <w:basedOn w:val="CommentText"/>
    <w:next w:val="CommentText"/>
    <w:link w:val="CommentSubjectChar"/>
    <w:uiPriority w:val="99"/>
    <w:semiHidden/>
    <w:unhideWhenUsed/>
    <w:rsid w:val="001A4D5C"/>
    <w:rPr>
      <w:rFonts w:ascii="Times New Roman" w:eastAsia="Calibri" w:hAnsi="Times New Roman"/>
      <w:b/>
      <w:bCs/>
    </w:rPr>
  </w:style>
  <w:style w:type="character" w:customStyle="1" w:styleId="CommentSubjectChar">
    <w:name w:val="Comment Subject Char"/>
    <w:basedOn w:val="CommentTextChar"/>
    <w:link w:val="CommentSubject"/>
    <w:uiPriority w:val="99"/>
    <w:semiHidden/>
    <w:rsid w:val="001A4D5C"/>
    <w:rPr>
      <w:rFonts w:ascii="Times New Roman" w:eastAsia="Times New Roman" w:hAnsi="Times New Roman"/>
      <w:b/>
      <w:bCs/>
      <w:lang w:val="en-GB" w:eastAsia="en-US"/>
    </w:rPr>
  </w:style>
  <w:style w:type="character" w:customStyle="1" w:styleId="HeaderChar">
    <w:name w:val="Header Char"/>
    <w:basedOn w:val="DefaultParagraphFont"/>
    <w:link w:val="Header"/>
    <w:uiPriority w:val="99"/>
    <w:rsid w:val="00EB3A3E"/>
    <w:rPr>
      <w:rFonts w:ascii="Times New Roman" w:hAnsi="Times New Roman"/>
      <w:sz w:val="22"/>
      <w:szCs w:val="22"/>
      <w:lang w:val="en-GB" w:eastAsia="en-US"/>
    </w:rPr>
  </w:style>
  <w:style w:type="paragraph" w:styleId="TOC4">
    <w:name w:val="toc 4"/>
    <w:basedOn w:val="Normal"/>
    <w:next w:val="Normal"/>
    <w:autoRedefine/>
    <w:uiPriority w:val="39"/>
    <w:unhideWhenUsed/>
    <w:rsid w:val="007917B1"/>
    <w:pPr>
      <w:spacing w:after="100"/>
      <w:ind w:left="660"/>
    </w:pPr>
  </w:style>
  <w:style w:type="paragraph" w:styleId="TOC5">
    <w:name w:val="toc 5"/>
    <w:basedOn w:val="Normal"/>
    <w:next w:val="Normal"/>
    <w:autoRedefine/>
    <w:uiPriority w:val="39"/>
    <w:unhideWhenUsed/>
    <w:rsid w:val="007917B1"/>
    <w:pPr>
      <w:spacing w:after="100"/>
      <w:ind w:left="880"/>
    </w:pPr>
  </w:style>
  <w:style w:type="character" w:customStyle="1" w:styleId="BodyTextChar">
    <w:name w:val="Body Text Char"/>
    <w:basedOn w:val="DefaultParagraphFont"/>
    <w:rsid w:val="00381D66"/>
    <w:rPr>
      <w:rFonts w:ascii="Times New Roman" w:hAnsi="Times New Roman" w:cs="Times New Roman"/>
      <w:color w:val="000000"/>
      <w:sz w:val="24"/>
      <w:szCs w:val="24"/>
      <w:lang w:val="en-CA"/>
    </w:rPr>
  </w:style>
  <w:style w:type="paragraph" w:customStyle="1" w:styleId="ecxmsonormal">
    <w:name w:val="ecxmsonormal"/>
    <w:basedOn w:val="Normal"/>
    <w:rsid w:val="00381D66"/>
    <w:pPr>
      <w:spacing w:line="240" w:lineRule="auto"/>
    </w:pPr>
    <w:rPr>
      <w:rFonts w:eastAsia="Times New Roman"/>
      <w:sz w:val="24"/>
      <w:szCs w:val="24"/>
      <w:lang w:val="en-US"/>
    </w:rPr>
  </w:style>
  <w:style w:type="paragraph" w:styleId="HTMLPreformatted">
    <w:name w:val="HTML Preformatted"/>
    <w:basedOn w:val="Normal"/>
    <w:link w:val="HTMLPreformattedChar"/>
    <w:uiPriority w:val="99"/>
    <w:semiHidden/>
    <w:unhideWhenUsed/>
    <w:rsid w:val="00AD0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30"/>
      <w:szCs w:val="30"/>
      <w:lang w:eastAsia="en-GB"/>
    </w:rPr>
  </w:style>
  <w:style w:type="character" w:customStyle="1" w:styleId="HTMLPreformattedChar">
    <w:name w:val="HTML Preformatted Char"/>
    <w:basedOn w:val="DefaultParagraphFont"/>
    <w:link w:val="HTMLPreformatted"/>
    <w:uiPriority w:val="99"/>
    <w:semiHidden/>
    <w:rsid w:val="00AD0A9F"/>
    <w:rPr>
      <w:rFonts w:ascii="Courier New" w:eastAsia="Times New Roman" w:hAnsi="Courier New" w:cs="Courier New"/>
      <w:sz w:val="30"/>
      <w:szCs w:val="30"/>
      <w:lang w:val="en-GB" w:eastAsia="en-GB"/>
    </w:rPr>
  </w:style>
  <w:style w:type="paragraph" w:customStyle="1" w:styleId="ui-widget">
    <w:name w:val="ui-widget"/>
    <w:basedOn w:val="Normal"/>
    <w:rsid w:val="00AD0A9F"/>
    <w:pPr>
      <w:spacing w:before="100" w:beforeAutospacing="1" w:after="360" w:line="240" w:lineRule="auto"/>
    </w:pPr>
    <w:rPr>
      <w:rFonts w:ascii="Verdana" w:eastAsia="Times New Roman" w:hAnsi="Verdana"/>
      <w:sz w:val="26"/>
      <w:szCs w:val="26"/>
      <w:lang w:eastAsia="en-GB"/>
    </w:rPr>
  </w:style>
  <w:style w:type="paragraph" w:customStyle="1" w:styleId="ui-widget-content">
    <w:name w:val="ui-widget-content"/>
    <w:basedOn w:val="Normal"/>
    <w:rsid w:val="00AD0A9F"/>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line="240" w:lineRule="auto"/>
    </w:pPr>
    <w:rPr>
      <w:rFonts w:eastAsia="Times New Roman"/>
      <w:color w:val="222222"/>
      <w:sz w:val="24"/>
      <w:szCs w:val="24"/>
      <w:lang w:eastAsia="en-GB"/>
    </w:rPr>
  </w:style>
  <w:style w:type="paragraph" w:customStyle="1" w:styleId="ui-widget-header">
    <w:name w:val="ui-widget-header"/>
    <w:basedOn w:val="Normal"/>
    <w:rsid w:val="00AD0A9F"/>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line="240" w:lineRule="auto"/>
    </w:pPr>
    <w:rPr>
      <w:rFonts w:eastAsia="Times New Roman"/>
      <w:b/>
      <w:bCs/>
      <w:color w:val="222222"/>
      <w:sz w:val="24"/>
      <w:szCs w:val="24"/>
      <w:lang w:eastAsia="en-GB"/>
    </w:rPr>
  </w:style>
  <w:style w:type="paragraph" w:customStyle="1" w:styleId="ui-state-default">
    <w:name w:val="ui-state-default"/>
    <w:basedOn w:val="Normal"/>
    <w:rsid w:val="00AD0A9F"/>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line="240" w:lineRule="auto"/>
    </w:pPr>
    <w:rPr>
      <w:rFonts w:eastAsia="Times New Roman"/>
      <w:color w:val="555555"/>
      <w:sz w:val="24"/>
      <w:szCs w:val="24"/>
      <w:lang w:eastAsia="en-GB"/>
    </w:rPr>
  </w:style>
  <w:style w:type="paragraph" w:customStyle="1" w:styleId="ui-state-hover">
    <w:name w:val="ui-state-hover"/>
    <w:basedOn w:val="Normal"/>
    <w:rsid w:val="00AD0A9F"/>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line="240" w:lineRule="auto"/>
    </w:pPr>
    <w:rPr>
      <w:rFonts w:eastAsia="Times New Roman"/>
      <w:color w:val="212121"/>
      <w:sz w:val="24"/>
      <w:szCs w:val="24"/>
      <w:lang w:eastAsia="en-GB"/>
    </w:rPr>
  </w:style>
  <w:style w:type="paragraph" w:customStyle="1" w:styleId="ui-state-focus">
    <w:name w:val="ui-state-focus"/>
    <w:basedOn w:val="Normal"/>
    <w:rsid w:val="00AD0A9F"/>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line="240" w:lineRule="auto"/>
    </w:pPr>
    <w:rPr>
      <w:rFonts w:eastAsia="Times New Roman"/>
      <w:color w:val="212121"/>
      <w:sz w:val="24"/>
      <w:szCs w:val="24"/>
      <w:lang w:eastAsia="en-GB"/>
    </w:rPr>
  </w:style>
  <w:style w:type="paragraph" w:customStyle="1" w:styleId="ui-state-active">
    <w:name w:val="ui-state-active"/>
    <w:basedOn w:val="Normal"/>
    <w:rsid w:val="00AD0A9F"/>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line="240" w:lineRule="auto"/>
    </w:pPr>
    <w:rPr>
      <w:rFonts w:eastAsia="Times New Roman"/>
      <w:color w:val="212121"/>
      <w:sz w:val="24"/>
      <w:szCs w:val="24"/>
      <w:lang w:eastAsia="en-GB"/>
    </w:rPr>
  </w:style>
  <w:style w:type="paragraph" w:customStyle="1" w:styleId="ui-state-highlight">
    <w:name w:val="ui-state-highlight"/>
    <w:basedOn w:val="Normal"/>
    <w:rsid w:val="00AD0A9F"/>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line="240" w:lineRule="auto"/>
    </w:pPr>
    <w:rPr>
      <w:rFonts w:eastAsia="Times New Roman"/>
      <w:color w:val="363636"/>
      <w:sz w:val="24"/>
      <w:szCs w:val="24"/>
      <w:lang w:eastAsia="en-GB"/>
    </w:rPr>
  </w:style>
  <w:style w:type="paragraph" w:customStyle="1" w:styleId="ui-state-error">
    <w:name w:val="ui-state-error"/>
    <w:basedOn w:val="Normal"/>
    <w:rsid w:val="00AD0A9F"/>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line="240" w:lineRule="auto"/>
    </w:pPr>
    <w:rPr>
      <w:rFonts w:eastAsia="Times New Roman"/>
      <w:color w:val="CD0A0A"/>
      <w:sz w:val="24"/>
      <w:szCs w:val="24"/>
      <w:lang w:eastAsia="en-GB"/>
    </w:rPr>
  </w:style>
  <w:style w:type="paragraph" w:customStyle="1" w:styleId="ui-state-error-text">
    <w:name w:val="ui-state-error-text"/>
    <w:basedOn w:val="Normal"/>
    <w:rsid w:val="00AD0A9F"/>
    <w:pPr>
      <w:spacing w:before="100" w:beforeAutospacing="1" w:after="360" w:line="240" w:lineRule="auto"/>
    </w:pPr>
    <w:rPr>
      <w:rFonts w:eastAsia="Times New Roman"/>
      <w:color w:val="CD0A0A"/>
      <w:sz w:val="24"/>
      <w:szCs w:val="24"/>
      <w:lang w:eastAsia="en-GB"/>
    </w:rPr>
  </w:style>
  <w:style w:type="paragraph" w:customStyle="1" w:styleId="ui-state-disabled">
    <w:name w:val="ui-state-disabled"/>
    <w:basedOn w:val="Normal"/>
    <w:rsid w:val="00AD0A9F"/>
    <w:pPr>
      <w:spacing w:before="100" w:beforeAutospacing="1" w:after="360" w:line="240" w:lineRule="auto"/>
    </w:pPr>
    <w:rPr>
      <w:rFonts w:eastAsia="Times New Roman"/>
      <w:sz w:val="24"/>
      <w:szCs w:val="24"/>
      <w:lang w:eastAsia="en-GB"/>
    </w:rPr>
  </w:style>
  <w:style w:type="paragraph" w:customStyle="1" w:styleId="ui-priority-primary">
    <w:name w:val="ui-priority-primary"/>
    <w:basedOn w:val="Normal"/>
    <w:rsid w:val="00AD0A9F"/>
    <w:pPr>
      <w:spacing w:before="100" w:beforeAutospacing="1" w:after="360" w:line="240" w:lineRule="auto"/>
    </w:pPr>
    <w:rPr>
      <w:rFonts w:eastAsia="Times New Roman"/>
      <w:b/>
      <w:bCs/>
      <w:sz w:val="24"/>
      <w:szCs w:val="24"/>
      <w:lang w:eastAsia="en-GB"/>
    </w:rPr>
  </w:style>
  <w:style w:type="paragraph" w:customStyle="1" w:styleId="ui-priority-secondary">
    <w:name w:val="ui-priority-secondary"/>
    <w:basedOn w:val="Normal"/>
    <w:rsid w:val="00AD0A9F"/>
    <w:pPr>
      <w:spacing w:before="100" w:beforeAutospacing="1" w:after="360" w:line="240" w:lineRule="auto"/>
    </w:pPr>
    <w:rPr>
      <w:rFonts w:eastAsia="Times New Roman"/>
      <w:sz w:val="24"/>
      <w:szCs w:val="24"/>
      <w:lang w:eastAsia="en-GB"/>
    </w:rPr>
  </w:style>
  <w:style w:type="paragraph" w:customStyle="1" w:styleId="ui-icon">
    <w:name w:val="ui-icon"/>
    <w:basedOn w:val="Normal"/>
    <w:rsid w:val="00AD0A9F"/>
    <w:pPr>
      <w:spacing w:before="100" w:beforeAutospacing="1" w:after="360" w:line="240" w:lineRule="auto"/>
    </w:pPr>
    <w:rPr>
      <w:rFonts w:eastAsia="Times New Roman"/>
      <w:sz w:val="24"/>
      <w:szCs w:val="24"/>
      <w:lang w:eastAsia="en-GB"/>
    </w:rPr>
  </w:style>
  <w:style w:type="paragraph" w:customStyle="1" w:styleId="ui-widget-overlay">
    <w:name w:val="ui-widget-overlay"/>
    <w:basedOn w:val="Normal"/>
    <w:rsid w:val="00AD0A9F"/>
    <w:pPr>
      <w:shd w:val="clear" w:color="auto" w:fill="AAAAAA"/>
      <w:spacing w:before="100" w:beforeAutospacing="1" w:after="360" w:line="240" w:lineRule="auto"/>
    </w:pPr>
    <w:rPr>
      <w:rFonts w:eastAsia="Times New Roman"/>
      <w:sz w:val="24"/>
      <w:szCs w:val="24"/>
      <w:lang w:eastAsia="en-GB"/>
    </w:rPr>
  </w:style>
  <w:style w:type="paragraph" w:customStyle="1" w:styleId="ui-widget-shadow">
    <w:name w:val="ui-widget-shadow"/>
    <w:basedOn w:val="Normal"/>
    <w:rsid w:val="00AD0A9F"/>
    <w:pPr>
      <w:shd w:val="clear" w:color="auto" w:fill="AAAAAA"/>
      <w:spacing w:line="240" w:lineRule="auto"/>
      <w:ind w:left="-60"/>
    </w:pPr>
    <w:rPr>
      <w:rFonts w:eastAsia="Times New Roman"/>
      <w:sz w:val="24"/>
      <w:szCs w:val="24"/>
      <w:lang w:eastAsia="en-GB"/>
    </w:rPr>
  </w:style>
  <w:style w:type="paragraph" w:customStyle="1" w:styleId="acresults">
    <w:name w:val="ac_results"/>
    <w:basedOn w:val="Normal"/>
    <w:rsid w:val="00AD0A9F"/>
    <w:pPr>
      <w:pBdr>
        <w:top w:val="single" w:sz="6" w:space="0" w:color="000000"/>
        <w:left w:val="single" w:sz="6" w:space="0" w:color="000000"/>
        <w:bottom w:val="single" w:sz="6" w:space="0" w:color="000000"/>
        <w:right w:val="single" w:sz="6" w:space="0" w:color="000000"/>
      </w:pBdr>
      <w:shd w:val="clear" w:color="auto" w:fill="FFFFFF"/>
      <w:spacing w:before="100" w:beforeAutospacing="1" w:after="360" w:line="240" w:lineRule="auto"/>
    </w:pPr>
    <w:rPr>
      <w:rFonts w:eastAsia="Times New Roman"/>
      <w:sz w:val="24"/>
      <w:szCs w:val="24"/>
      <w:lang w:eastAsia="en-GB"/>
    </w:rPr>
  </w:style>
  <w:style w:type="paragraph" w:customStyle="1" w:styleId="acloading">
    <w:name w:val="ac_loading"/>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acodd">
    <w:name w:val="ac_odd"/>
    <w:basedOn w:val="Normal"/>
    <w:rsid w:val="00AD0A9F"/>
    <w:pPr>
      <w:shd w:val="clear" w:color="auto" w:fill="EEEEEE"/>
      <w:spacing w:before="100" w:beforeAutospacing="1" w:after="360" w:line="240" w:lineRule="auto"/>
    </w:pPr>
    <w:rPr>
      <w:rFonts w:eastAsia="Times New Roman"/>
      <w:sz w:val="24"/>
      <w:szCs w:val="24"/>
      <w:lang w:eastAsia="en-GB"/>
    </w:rPr>
  </w:style>
  <w:style w:type="paragraph" w:customStyle="1" w:styleId="acover">
    <w:name w:val="ac_over"/>
    <w:basedOn w:val="Normal"/>
    <w:rsid w:val="00AD0A9F"/>
    <w:pPr>
      <w:shd w:val="clear" w:color="auto" w:fill="0A246A"/>
      <w:spacing w:before="100" w:beforeAutospacing="1" w:after="360" w:line="240" w:lineRule="auto"/>
    </w:pPr>
    <w:rPr>
      <w:rFonts w:eastAsia="Times New Roman"/>
      <w:color w:val="FFFFFF"/>
      <w:sz w:val="24"/>
      <w:szCs w:val="24"/>
      <w:lang w:eastAsia="en-GB"/>
    </w:rPr>
  </w:style>
  <w:style w:type="paragraph" w:customStyle="1" w:styleId="treeview">
    <w:name w:val="treeview"/>
    <w:basedOn w:val="Normal"/>
    <w:rsid w:val="00AD0A9F"/>
    <w:pPr>
      <w:spacing w:line="240" w:lineRule="auto"/>
    </w:pPr>
    <w:rPr>
      <w:rFonts w:eastAsia="Times New Roman"/>
      <w:sz w:val="24"/>
      <w:szCs w:val="24"/>
      <w:lang w:eastAsia="en-GB"/>
    </w:rPr>
  </w:style>
  <w:style w:type="paragraph" w:customStyle="1" w:styleId="tabs-nav">
    <w:name w:val="tabs-nav"/>
    <w:basedOn w:val="Normal"/>
    <w:rsid w:val="00AD0A9F"/>
    <w:pPr>
      <w:spacing w:line="240" w:lineRule="auto"/>
    </w:pPr>
    <w:rPr>
      <w:rFonts w:eastAsia="Times New Roman"/>
      <w:sz w:val="24"/>
      <w:szCs w:val="24"/>
      <w:lang w:eastAsia="en-GB"/>
    </w:rPr>
  </w:style>
  <w:style w:type="paragraph" w:customStyle="1" w:styleId="tabs-container">
    <w:name w:val="tabs-container"/>
    <w:basedOn w:val="Normal"/>
    <w:rsid w:val="00AD0A9F"/>
    <w:pPr>
      <w:pBdr>
        <w:top w:val="single" w:sz="6" w:space="12" w:color="97A5B0"/>
      </w:pBdr>
      <w:shd w:val="clear" w:color="auto" w:fill="FFFFFF"/>
      <w:spacing w:before="100" w:beforeAutospacing="1" w:after="360" w:line="240" w:lineRule="auto"/>
    </w:pPr>
    <w:rPr>
      <w:rFonts w:eastAsia="Times New Roman"/>
      <w:sz w:val="24"/>
      <w:szCs w:val="24"/>
      <w:lang w:eastAsia="en-GB"/>
    </w:rPr>
  </w:style>
  <w:style w:type="paragraph" w:customStyle="1" w:styleId="projectitemerror">
    <w:name w:val="project_item_error"/>
    <w:basedOn w:val="Normal"/>
    <w:rsid w:val="00AD0A9F"/>
    <w:pPr>
      <w:spacing w:before="100" w:beforeAutospacing="1" w:after="240" w:line="240" w:lineRule="auto"/>
      <w:ind w:left="720"/>
    </w:pPr>
    <w:rPr>
      <w:rFonts w:eastAsia="Times New Roman"/>
      <w:b/>
      <w:bCs/>
      <w:i/>
      <w:iCs/>
      <w:color w:val="EE014C"/>
      <w:sz w:val="28"/>
      <w:szCs w:val="28"/>
      <w:lang w:eastAsia="en-GB"/>
    </w:rPr>
  </w:style>
  <w:style w:type="paragraph" w:customStyle="1" w:styleId="leftcontrol">
    <w:name w:val="left_control"/>
    <w:basedOn w:val="Normal"/>
    <w:rsid w:val="00AD0A9F"/>
    <w:pPr>
      <w:spacing w:before="100" w:beforeAutospacing="1" w:after="360" w:line="240" w:lineRule="auto"/>
    </w:pPr>
    <w:rPr>
      <w:rFonts w:eastAsia="Times New Roman"/>
      <w:sz w:val="24"/>
      <w:szCs w:val="24"/>
      <w:lang w:eastAsia="en-GB"/>
    </w:rPr>
  </w:style>
  <w:style w:type="paragraph" w:customStyle="1" w:styleId="centercontrol">
    <w:name w:val="center_control"/>
    <w:basedOn w:val="Normal"/>
    <w:rsid w:val="00AD0A9F"/>
    <w:pPr>
      <w:spacing w:before="100" w:beforeAutospacing="1" w:after="360" w:line="240" w:lineRule="auto"/>
      <w:jc w:val="center"/>
    </w:pPr>
    <w:rPr>
      <w:rFonts w:eastAsia="Times New Roman"/>
      <w:sz w:val="24"/>
      <w:szCs w:val="24"/>
      <w:lang w:eastAsia="en-GB"/>
    </w:rPr>
  </w:style>
  <w:style w:type="paragraph" w:customStyle="1" w:styleId="project-print">
    <w:name w:val="project-print"/>
    <w:basedOn w:val="Normal"/>
    <w:rsid w:val="00AD0A9F"/>
    <w:pPr>
      <w:spacing w:before="100" w:beforeAutospacing="1" w:after="360" w:line="240" w:lineRule="auto"/>
    </w:pPr>
    <w:rPr>
      <w:rFonts w:eastAsia="Times New Roman"/>
      <w:sz w:val="24"/>
      <w:szCs w:val="24"/>
      <w:lang w:eastAsia="en-GB"/>
    </w:rPr>
  </w:style>
  <w:style w:type="paragraph" w:customStyle="1" w:styleId="project-email">
    <w:name w:val="project-email"/>
    <w:basedOn w:val="Normal"/>
    <w:rsid w:val="00AD0A9F"/>
    <w:pPr>
      <w:spacing w:before="100" w:beforeAutospacing="1" w:after="360" w:line="240" w:lineRule="auto"/>
    </w:pPr>
    <w:rPr>
      <w:rFonts w:eastAsia="Times New Roman"/>
      <w:sz w:val="24"/>
      <w:szCs w:val="24"/>
      <w:lang w:eastAsia="en-GB"/>
    </w:rPr>
  </w:style>
  <w:style w:type="paragraph" w:customStyle="1" w:styleId="project-export">
    <w:name w:val="project-export"/>
    <w:basedOn w:val="Normal"/>
    <w:rsid w:val="00AD0A9F"/>
    <w:pPr>
      <w:spacing w:before="100" w:beforeAutospacing="1" w:after="360" w:line="240" w:lineRule="auto"/>
    </w:pPr>
    <w:rPr>
      <w:rFonts w:eastAsia="Times New Roman"/>
      <w:sz w:val="24"/>
      <w:szCs w:val="24"/>
      <w:lang w:eastAsia="en-GB"/>
    </w:rPr>
  </w:style>
  <w:style w:type="paragraph" w:customStyle="1" w:styleId="project-remove">
    <w:name w:val="project-remove"/>
    <w:basedOn w:val="Normal"/>
    <w:rsid w:val="00AD0A9F"/>
    <w:pPr>
      <w:spacing w:before="100" w:beforeAutospacing="1" w:after="360" w:line="240" w:lineRule="auto"/>
    </w:pPr>
    <w:rPr>
      <w:rFonts w:eastAsia="Times New Roman"/>
      <w:sz w:val="24"/>
      <w:szCs w:val="24"/>
      <w:lang w:eastAsia="en-GB"/>
    </w:rPr>
  </w:style>
  <w:style w:type="paragraph" w:customStyle="1" w:styleId="projects-control-link">
    <w:name w:val="projects-control-link"/>
    <w:basedOn w:val="Normal"/>
    <w:rsid w:val="00AD0A9F"/>
    <w:pPr>
      <w:spacing w:before="100" w:beforeAutospacing="1" w:after="360" w:line="240" w:lineRule="auto"/>
    </w:pPr>
    <w:rPr>
      <w:rFonts w:eastAsia="Times New Roman"/>
      <w:sz w:val="19"/>
      <w:szCs w:val="19"/>
      <w:lang w:eastAsia="en-GB"/>
    </w:rPr>
  </w:style>
  <w:style w:type="paragraph" w:customStyle="1" w:styleId="submit">
    <w:name w:val="submit"/>
    <w:basedOn w:val="Normal"/>
    <w:rsid w:val="00AD0A9F"/>
    <w:pPr>
      <w:spacing w:before="100" w:beforeAutospacing="1" w:after="360" w:line="240" w:lineRule="auto"/>
    </w:pPr>
    <w:rPr>
      <w:rFonts w:ascii="Trebuchet MS" w:eastAsia="Times New Roman" w:hAnsi="Trebuchet MS"/>
      <w:b/>
      <w:bCs/>
      <w:color w:val="0768A9"/>
      <w:sz w:val="24"/>
      <w:szCs w:val="24"/>
      <w:lang w:eastAsia="en-GB"/>
    </w:rPr>
  </w:style>
  <w:style w:type="paragraph" w:customStyle="1" w:styleId="standard-button">
    <w:name w:val="standard-button"/>
    <w:basedOn w:val="Normal"/>
    <w:rsid w:val="00AD0A9F"/>
    <w:pPr>
      <w:pBdr>
        <w:top w:val="inset" w:sz="6" w:space="2" w:color="EEEEEE"/>
        <w:left w:val="inset" w:sz="6" w:space="12" w:color="EEEEEE"/>
        <w:bottom w:val="inset" w:sz="6" w:space="2" w:color="666666"/>
        <w:right w:val="inset" w:sz="6" w:space="12" w:color="666666"/>
      </w:pBdr>
      <w:shd w:val="clear" w:color="auto" w:fill="FFFFFF"/>
      <w:spacing w:before="100" w:beforeAutospacing="1" w:after="360" w:line="240" w:lineRule="auto"/>
    </w:pPr>
    <w:rPr>
      <w:rFonts w:ascii="Trebuchet MS" w:eastAsia="Times New Roman" w:hAnsi="Trebuchet MS"/>
      <w:color w:val="0A0905"/>
      <w:sz w:val="20"/>
      <w:szCs w:val="20"/>
      <w:lang w:eastAsia="en-GB"/>
    </w:rPr>
  </w:style>
  <w:style w:type="paragraph" w:customStyle="1" w:styleId="booklist-nav-button">
    <w:name w:val="booklist-nav-button"/>
    <w:basedOn w:val="Normal"/>
    <w:rsid w:val="00AD0A9F"/>
    <w:pPr>
      <w:spacing w:before="100" w:beforeAutospacing="1" w:after="360" w:line="240" w:lineRule="auto"/>
    </w:pPr>
    <w:rPr>
      <w:rFonts w:ascii="Trebuchet MS" w:eastAsia="Times New Roman" w:hAnsi="Trebuchet MS"/>
      <w:sz w:val="26"/>
      <w:szCs w:val="26"/>
      <w:lang w:eastAsia="en-GB"/>
    </w:rPr>
  </w:style>
  <w:style w:type="paragraph" w:customStyle="1" w:styleId="marc-nav-button">
    <w:name w:val="marc-nav-button"/>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toc-nav-button">
    <w:name w:val="toc-nav-button"/>
    <w:basedOn w:val="Normal"/>
    <w:rsid w:val="00AD0A9F"/>
    <w:pPr>
      <w:spacing w:before="100" w:beforeAutospacing="1" w:after="360" w:line="240" w:lineRule="auto"/>
    </w:pPr>
    <w:rPr>
      <w:rFonts w:ascii="Trebuchet MS" w:eastAsia="Times New Roman" w:hAnsi="Trebuchet MS"/>
      <w:sz w:val="26"/>
      <w:szCs w:val="26"/>
      <w:lang w:eastAsia="en-GB"/>
    </w:rPr>
  </w:style>
  <w:style w:type="paragraph" w:customStyle="1" w:styleId="titles-nav-button">
    <w:name w:val="titles-nav-button"/>
    <w:basedOn w:val="Normal"/>
    <w:rsid w:val="00AD0A9F"/>
    <w:pPr>
      <w:spacing w:before="100" w:beforeAutospacing="1" w:after="360" w:line="240" w:lineRule="auto"/>
    </w:pPr>
    <w:rPr>
      <w:rFonts w:ascii="Trebuchet MS" w:eastAsia="Times New Roman" w:hAnsi="Trebuchet MS"/>
      <w:sz w:val="26"/>
      <w:szCs w:val="26"/>
      <w:lang w:eastAsia="en-GB"/>
    </w:rPr>
  </w:style>
  <w:style w:type="paragraph" w:customStyle="1" w:styleId="titles-inline-abstract-closed">
    <w:name w:val="titles-inline-abstract-closed"/>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titles-inline-abstract-open">
    <w:name w:val="titles-inline-abstract-open"/>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titles-inline-annotation-closed">
    <w:name w:val="titles-inline-annotation-closed"/>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titles-inline-annotation-open">
    <w:name w:val="titles-inline-annotation-open"/>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booknav-menusymbol">
    <w:name w:val="booknav-menusymbol"/>
    <w:basedOn w:val="Normal"/>
    <w:rsid w:val="00AD0A9F"/>
    <w:pPr>
      <w:spacing w:before="100" w:beforeAutospacing="1" w:after="360" w:line="240" w:lineRule="auto"/>
    </w:pPr>
    <w:rPr>
      <w:rFonts w:ascii="Courier New" w:eastAsia="Times New Roman" w:hAnsi="Courier New" w:cs="Courier New"/>
      <w:sz w:val="24"/>
      <w:szCs w:val="24"/>
      <w:lang w:eastAsia="en-GB"/>
    </w:rPr>
  </w:style>
  <w:style w:type="paragraph" w:customStyle="1" w:styleId="gbutton">
    <w:name w:val="gbutton"/>
    <w:basedOn w:val="Normal"/>
    <w:rsid w:val="00AD0A9F"/>
    <w:pPr>
      <w:spacing w:before="100" w:beforeAutospacing="1" w:after="360" w:line="240" w:lineRule="auto"/>
    </w:pPr>
    <w:rPr>
      <w:rFonts w:eastAsia="Times New Roman"/>
      <w:sz w:val="24"/>
      <w:szCs w:val="24"/>
      <w:lang w:eastAsia="en-GB"/>
    </w:rPr>
  </w:style>
  <w:style w:type="paragraph" w:customStyle="1" w:styleId="widget-move-button">
    <w:name w:val="widget-move-button"/>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standard-buttondisabled">
    <w:name w:val="standard-button[disabled]"/>
    <w:basedOn w:val="Normal"/>
    <w:rsid w:val="00AD0A9F"/>
    <w:pPr>
      <w:spacing w:before="100" w:beforeAutospacing="1" w:after="360" w:line="240" w:lineRule="auto"/>
    </w:pPr>
    <w:rPr>
      <w:rFonts w:eastAsia="Times New Roman"/>
      <w:color w:val="B9B9B9"/>
      <w:sz w:val="24"/>
      <w:szCs w:val="24"/>
      <w:lang w:eastAsia="en-GB"/>
    </w:rPr>
  </w:style>
  <w:style w:type="paragraph" w:customStyle="1" w:styleId="standard-buttonbar">
    <w:name w:val="standard-buttonbar"/>
    <w:basedOn w:val="Normal"/>
    <w:rsid w:val="00AD0A9F"/>
    <w:pPr>
      <w:spacing w:before="180" w:after="180" w:line="240" w:lineRule="auto"/>
    </w:pPr>
    <w:rPr>
      <w:rFonts w:eastAsia="Times New Roman"/>
      <w:sz w:val="24"/>
      <w:szCs w:val="24"/>
      <w:lang w:eastAsia="en-GB"/>
    </w:rPr>
  </w:style>
  <w:style w:type="paragraph" w:customStyle="1" w:styleId="loading">
    <w:name w:val="loading"/>
    <w:basedOn w:val="Normal"/>
    <w:rsid w:val="00AD0A9F"/>
    <w:pPr>
      <w:spacing w:before="100" w:beforeAutospacing="1" w:after="360" w:line="240" w:lineRule="auto"/>
    </w:pPr>
    <w:rPr>
      <w:rFonts w:eastAsia="Times New Roman"/>
      <w:sz w:val="24"/>
      <w:szCs w:val="24"/>
      <w:lang w:eastAsia="en-GB"/>
    </w:rPr>
  </w:style>
  <w:style w:type="paragraph" w:customStyle="1" w:styleId="dberror">
    <w:name w:val="dberror"/>
    <w:basedOn w:val="Normal"/>
    <w:rsid w:val="00AD0A9F"/>
    <w:pPr>
      <w:spacing w:before="100" w:beforeAutospacing="1" w:after="360" w:line="240" w:lineRule="auto"/>
    </w:pPr>
    <w:rPr>
      <w:rFonts w:eastAsia="Times New Roman"/>
      <w:sz w:val="24"/>
      <w:szCs w:val="24"/>
      <w:lang w:eastAsia="en-GB"/>
    </w:rPr>
  </w:style>
  <w:style w:type="paragraph" w:customStyle="1" w:styleId="error">
    <w:name w:val="error"/>
    <w:basedOn w:val="Normal"/>
    <w:rsid w:val="00AD0A9F"/>
    <w:pPr>
      <w:pBdr>
        <w:top w:val="single" w:sz="18" w:space="0" w:color="EE014C"/>
        <w:left w:val="single" w:sz="18" w:space="0" w:color="EE014C"/>
        <w:bottom w:val="single" w:sz="18" w:space="0" w:color="EE014C"/>
        <w:right w:val="single" w:sz="18" w:space="0" w:color="EE014C"/>
      </w:pBdr>
      <w:shd w:val="clear" w:color="auto" w:fill="FFFFFF"/>
      <w:spacing w:before="90" w:after="90" w:line="240" w:lineRule="auto"/>
    </w:pPr>
    <w:rPr>
      <w:rFonts w:eastAsia="Times New Roman"/>
      <w:b/>
      <w:bCs/>
      <w:color w:val="EE014C"/>
      <w:sz w:val="24"/>
      <w:szCs w:val="24"/>
      <w:lang w:eastAsia="en-GB"/>
    </w:rPr>
  </w:style>
  <w:style w:type="paragraph" w:customStyle="1" w:styleId="warning">
    <w:name w:val="warning"/>
    <w:basedOn w:val="Normal"/>
    <w:rsid w:val="00AD0A9F"/>
    <w:pPr>
      <w:pBdr>
        <w:top w:val="single" w:sz="18" w:space="0" w:color="EE014C"/>
        <w:left w:val="single" w:sz="18" w:space="0" w:color="EE014C"/>
        <w:bottom w:val="single" w:sz="18" w:space="0" w:color="EE014C"/>
        <w:right w:val="single" w:sz="18" w:space="0" w:color="EE014C"/>
      </w:pBdr>
      <w:shd w:val="clear" w:color="auto" w:fill="ECEAF4"/>
      <w:spacing w:before="90" w:after="90" w:line="240" w:lineRule="auto"/>
    </w:pPr>
    <w:rPr>
      <w:rFonts w:eastAsia="Times New Roman"/>
      <w:b/>
      <w:bCs/>
      <w:color w:val="EE014C"/>
      <w:sz w:val="24"/>
      <w:szCs w:val="24"/>
      <w:lang w:eastAsia="en-GB"/>
    </w:rPr>
  </w:style>
  <w:style w:type="paragraph" w:customStyle="1" w:styleId="info">
    <w:name w:val="info"/>
    <w:basedOn w:val="Normal"/>
    <w:rsid w:val="00AD0A9F"/>
    <w:pPr>
      <w:pBdr>
        <w:top w:val="single" w:sz="18" w:space="0" w:color="ABCCE2"/>
        <w:left w:val="single" w:sz="18" w:space="0" w:color="ABCCE2"/>
        <w:bottom w:val="single" w:sz="18" w:space="0" w:color="ABCCE2"/>
        <w:right w:val="single" w:sz="18" w:space="0" w:color="ABCCE2"/>
      </w:pBdr>
      <w:shd w:val="clear" w:color="auto" w:fill="FFFFFF"/>
      <w:spacing w:before="90" w:after="90" w:line="240" w:lineRule="auto"/>
    </w:pPr>
    <w:rPr>
      <w:rFonts w:eastAsia="Times New Roman"/>
      <w:b/>
      <w:bCs/>
      <w:color w:val="0A0905"/>
      <w:sz w:val="24"/>
      <w:szCs w:val="24"/>
      <w:lang w:eastAsia="en-GB"/>
    </w:rPr>
  </w:style>
  <w:style w:type="paragraph" w:customStyle="1" w:styleId="hints">
    <w:name w:val="hints"/>
    <w:basedOn w:val="Normal"/>
    <w:rsid w:val="00AD0A9F"/>
    <w:pPr>
      <w:pBdr>
        <w:top w:val="single" w:sz="18" w:space="0" w:color="6EBB1F"/>
        <w:left w:val="single" w:sz="18" w:space="0" w:color="6EBB1F"/>
        <w:bottom w:val="single" w:sz="18" w:space="0" w:color="6EBB1F"/>
        <w:right w:val="single" w:sz="18" w:space="0" w:color="6EBB1F"/>
      </w:pBdr>
      <w:shd w:val="clear" w:color="auto" w:fill="FFFFFF"/>
      <w:spacing w:before="90" w:after="90" w:line="240" w:lineRule="auto"/>
    </w:pPr>
    <w:rPr>
      <w:rFonts w:eastAsia="Times New Roman"/>
      <w:b/>
      <w:bCs/>
      <w:color w:val="0A0905"/>
      <w:sz w:val="24"/>
      <w:szCs w:val="24"/>
      <w:lang w:eastAsia="en-GB"/>
    </w:rPr>
  </w:style>
  <w:style w:type="paragraph" w:customStyle="1" w:styleId="success">
    <w:name w:val="success"/>
    <w:basedOn w:val="Normal"/>
    <w:rsid w:val="00AD0A9F"/>
    <w:pPr>
      <w:pBdr>
        <w:top w:val="single" w:sz="18" w:space="0" w:color="6EBB1F"/>
        <w:left w:val="single" w:sz="18" w:space="0" w:color="6EBB1F"/>
        <w:bottom w:val="single" w:sz="18" w:space="0" w:color="6EBB1F"/>
        <w:right w:val="single" w:sz="18" w:space="0" w:color="6EBB1F"/>
      </w:pBdr>
      <w:shd w:val="clear" w:color="auto" w:fill="FFFFFF"/>
      <w:spacing w:before="90" w:after="90" w:line="240" w:lineRule="auto"/>
    </w:pPr>
    <w:rPr>
      <w:rFonts w:eastAsia="Times New Roman"/>
      <w:b/>
      <w:bCs/>
      <w:color w:val="0A0905"/>
      <w:sz w:val="24"/>
      <w:szCs w:val="24"/>
      <w:lang w:eastAsia="en-GB"/>
    </w:rPr>
  </w:style>
  <w:style w:type="paragraph" w:customStyle="1" w:styleId="error-subtext">
    <w:name w:val="error-subtext"/>
    <w:basedOn w:val="Normal"/>
    <w:rsid w:val="00AD0A9F"/>
    <w:pPr>
      <w:spacing w:before="100" w:beforeAutospacing="1" w:after="360" w:line="240" w:lineRule="auto"/>
    </w:pPr>
    <w:rPr>
      <w:rFonts w:eastAsia="Times New Roman"/>
      <w:sz w:val="24"/>
      <w:szCs w:val="24"/>
      <w:lang w:eastAsia="en-GB"/>
    </w:rPr>
  </w:style>
  <w:style w:type="paragraph" w:customStyle="1" w:styleId="sectionheader">
    <w:name w:val="sectionheader"/>
    <w:basedOn w:val="Normal"/>
    <w:rsid w:val="00AD0A9F"/>
    <w:pPr>
      <w:shd w:val="clear" w:color="auto" w:fill="B9B9B9"/>
      <w:spacing w:before="100" w:beforeAutospacing="1" w:after="360" w:line="240" w:lineRule="auto"/>
    </w:pPr>
    <w:rPr>
      <w:rFonts w:eastAsia="Times New Roman"/>
      <w:b/>
      <w:bCs/>
      <w:sz w:val="24"/>
      <w:szCs w:val="24"/>
      <w:lang w:eastAsia="en-GB"/>
    </w:rPr>
  </w:style>
  <w:style w:type="paragraph" w:customStyle="1" w:styleId="standdarddivider">
    <w:name w:val="standdarddivider"/>
    <w:basedOn w:val="Normal"/>
    <w:rsid w:val="00AD0A9F"/>
    <w:pPr>
      <w:spacing w:before="100" w:beforeAutospacing="1" w:after="360" w:line="240" w:lineRule="auto"/>
    </w:pPr>
    <w:rPr>
      <w:rFonts w:eastAsia="Times New Roman"/>
      <w:sz w:val="24"/>
      <w:szCs w:val="24"/>
      <w:lang w:eastAsia="en-GB"/>
    </w:rPr>
  </w:style>
  <w:style w:type="paragraph" w:customStyle="1" w:styleId="even">
    <w:name w:val="even"/>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odd">
    <w:name w:val="odd"/>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highlighted">
    <w:name w:val="highlighted"/>
    <w:basedOn w:val="Normal"/>
    <w:rsid w:val="00AD0A9F"/>
    <w:pPr>
      <w:shd w:val="clear" w:color="auto" w:fill="ABCCE2"/>
      <w:spacing w:before="100" w:beforeAutospacing="1" w:after="360" w:line="240" w:lineRule="auto"/>
    </w:pPr>
    <w:rPr>
      <w:rFonts w:eastAsia="Times New Roman"/>
      <w:sz w:val="24"/>
      <w:szCs w:val="24"/>
      <w:lang w:eastAsia="en-GB"/>
    </w:rPr>
  </w:style>
  <w:style w:type="paragraph" w:customStyle="1" w:styleId="paging">
    <w:name w:val="paging"/>
    <w:basedOn w:val="Normal"/>
    <w:rsid w:val="00AD0A9F"/>
    <w:pPr>
      <w:shd w:val="clear" w:color="auto" w:fill="B9B9B9"/>
      <w:spacing w:before="100" w:beforeAutospacing="1" w:after="360" w:line="240" w:lineRule="auto"/>
    </w:pPr>
    <w:rPr>
      <w:rFonts w:eastAsia="Times New Roman"/>
      <w:sz w:val="24"/>
      <w:szCs w:val="24"/>
      <w:lang w:eastAsia="en-GB"/>
    </w:rPr>
  </w:style>
  <w:style w:type="paragraph" w:customStyle="1" w:styleId="userinput-missing">
    <w:name w:val="userinput-missing"/>
    <w:basedOn w:val="Normal"/>
    <w:rsid w:val="00AD0A9F"/>
    <w:pPr>
      <w:spacing w:before="100" w:beforeAutospacing="1" w:after="360" w:line="240" w:lineRule="auto"/>
    </w:pPr>
    <w:rPr>
      <w:rFonts w:eastAsia="Times New Roman"/>
      <w:color w:val="EE014C"/>
      <w:sz w:val="24"/>
      <w:szCs w:val="24"/>
      <w:lang w:eastAsia="en-GB"/>
    </w:rPr>
  </w:style>
  <w:style w:type="paragraph" w:customStyle="1" w:styleId="searchhints">
    <w:name w:val="searchhints"/>
    <w:basedOn w:val="Normal"/>
    <w:rsid w:val="00AD0A9F"/>
    <w:pPr>
      <w:spacing w:before="100" w:beforeAutospacing="1" w:after="360" w:line="240" w:lineRule="auto"/>
    </w:pPr>
    <w:rPr>
      <w:rFonts w:eastAsia="Times New Roman"/>
      <w:sz w:val="24"/>
      <w:szCs w:val="24"/>
      <w:lang w:eastAsia="en-GB"/>
    </w:rPr>
  </w:style>
  <w:style w:type="paragraph" w:customStyle="1" w:styleId="buttonbar">
    <w:name w:val="buttonbar"/>
    <w:basedOn w:val="Normal"/>
    <w:rsid w:val="00AD0A9F"/>
    <w:pPr>
      <w:spacing w:before="180" w:after="180" w:line="240" w:lineRule="auto"/>
    </w:pPr>
    <w:rPr>
      <w:rFonts w:eastAsia="Times New Roman"/>
      <w:sz w:val="24"/>
      <w:szCs w:val="24"/>
      <w:lang w:eastAsia="en-GB"/>
    </w:rPr>
  </w:style>
  <w:style w:type="paragraph" w:customStyle="1" w:styleId="clearfix">
    <w:name w:val="clearfix"/>
    <w:basedOn w:val="Normal"/>
    <w:rsid w:val="00AD0A9F"/>
    <w:pPr>
      <w:spacing w:before="100" w:beforeAutospacing="1" w:after="360" w:line="240" w:lineRule="auto"/>
    </w:pPr>
    <w:rPr>
      <w:rFonts w:eastAsia="Times New Roman"/>
      <w:sz w:val="24"/>
      <w:szCs w:val="24"/>
      <w:lang w:eastAsia="en-GB"/>
    </w:rPr>
  </w:style>
  <w:style w:type="paragraph" w:customStyle="1" w:styleId="dbname">
    <w:name w:val="dbname"/>
    <w:basedOn w:val="Normal"/>
    <w:rsid w:val="00AD0A9F"/>
    <w:pPr>
      <w:spacing w:before="100" w:beforeAutospacing="1" w:after="360" w:line="240" w:lineRule="auto"/>
    </w:pPr>
    <w:rPr>
      <w:rFonts w:eastAsia="Times New Roman"/>
      <w:b/>
      <w:bCs/>
      <w:color w:val="0A0905"/>
      <w:sz w:val="24"/>
      <w:szCs w:val="24"/>
      <w:lang w:eastAsia="en-GB"/>
    </w:rPr>
  </w:style>
  <w:style w:type="paragraph" w:customStyle="1" w:styleId="dbdate">
    <w:name w:val="dbdate"/>
    <w:basedOn w:val="Normal"/>
    <w:rsid w:val="00AD0A9F"/>
    <w:pPr>
      <w:spacing w:before="100" w:beforeAutospacing="1" w:after="360" w:line="240" w:lineRule="auto"/>
    </w:pPr>
    <w:rPr>
      <w:rFonts w:eastAsia="Times New Roman"/>
      <w:color w:val="0A0905"/>
      <w:sz w:val="20"/>
      <w:szCs w:val="20"/>
      <w:lang w:eastAsia="en-GB"/>
    </w:rPr>
  </w:style>
  <w:style w:type="paragraph" w:customStyle="1" w:styleId="resourcespopuptitle">
    <w:name w:val="resources_popup_title"/>
    <w:basedOn w:val="Normal"/>
    <w:rsid w:val="00AD0A9F"/>
    <w:pPr>
      <w:spacing w:before="100" w:beforeAutospacing="1" w:after="240" w:line="240" w:lineRule="auto"/>
    </w:pPr>
    <w:rPr>
      <w:rFonts w:eastAsia="Times New Roman"/>
      <w:b/>
      <w:bCs/>
      <w:sz w:val="29"/>
      <w:szCs w:val="29"/>
      <w:lang w:eastAsia="en-GB"/>
    </w:rPr>
  </w:style>
  <w:style w:type="paragraph" w:customStyle="1" w:styleId="resourcespopupclose">
    <w:name w:val="resources_popup_close"/>
    <w:basedOn w:val="Normal"/>
    <w:rsid w:val="00AD0A9F"/>
    <w:pPr>
      <w:shd w:val="clear" w:color="auto" w:fill="0768A9"/>
      <w:spacing w:before="100" w:beforeAutospacing="1" w:after="360" w:line="240" w:lineRule="auto"/>
    </w:pPr>
    <w:rPr>
      <w:rFonts w:eastAsia="Times New Roman"/>
      <w:color w:val="FFFFFF"/>
      <w:sz w:val="24"/>
      <w:szCs w:val="24"/>
      <w:lang w:eastAsia="en-GB"/>
    </w:rPr>
  </w:style>
  <w:style w:type="paragraph" w:customStyle="1" w:styleId="annotationpopupclose">
    <w:name w:val="annotation_popup_close"/>
    <w:basedOn w:val="Normal"/>
    <w:rsid w:val="00AD0A9F"/>
    <w:pPr>
      <w:shd w:val="clear" w:color="auto" w:fill="0768A9"/>
      <w:spacing w:before="100" w:beforeAutospacing="1" w:after="360" w:line="240" w:lineRule="auto"/>
    </w:pPr>
    <w:rPr>
      <w:rFonts w:eastAsia="Times New Roman"/>
      <w:color w:val="FFFFFF"/>
      <w:sz w:val="24"/>
      <w:szCs w:val="24"/>
      <w:lang w:eastAsia="en-GB"/>
    </w:rPr>
  </w:style>
  <w:style w:type="paragraph" w:customStyle="1" w:styleId="resource-group-error">
    <w:name w:val="resource-group-error"/>
    <w:basedOn w:val="Normal"/>
    <w:rsid w:val="00AD0A9F"/>
    <w:pPr>
      <w:spacing w:before="100" w:beforeAutospacing="1" w:line="240" w:lineRule="auto"/>
    </w:pPr>
    <w:rPr>
      <w:rFonts w:eastAsia="Times New Roman"/>
      <w:sz w:val="24"/>
      <w:szCs w:val="24"/>
      <w:lang w:eastAsia="en-GB"/>
    </w:rPr>
  </w:style>
  <w:style w:type="paragraph" w:customStyle="1" w:styleId="droptarget-active">
    <w:name w:val="droptarget-active"/>
    <w:basedOn w:val="Normal"/>
    <w:rsid w:val="00AD0A9F"/>
    <w:pPr>
      <w:pBdr>
        <w:top w:val="single" w:sz="18" w:space="0" w:color="0768A9"/>
        <w:left w:val="single" w:sz="18" w:space="0" w:color="0768A9"/>
        <w:bottom w:val="single" w:sz="18" w:space="0" w:color="0768A9"/>
        <w:right w:val="single" w:sz="18" w:space="0" w:color="0768A9"/>
      </w:pBdr>
      <w:shd w:val="clear" w:color="auto" w:fill="ABCCE2"/>
      <w:spacing w:before="100" w:beforeAutospacing="1" w:after="360" w:line="240" w:lineRule="auto"/>
    </w:pPr>
    <w:rPr>
      <w:rFonts w:eastAsia="Times New Roman"/>
      <w:sz w:val="24"/>
      <w:szCs w:val="24"/>
      <w:lang w:eastAsia="en-GB"/>
    </w:rPr>
  </w:style>
  <w:style w:type="paragraph" w:customStyle="1" w:styleId="droptarget-hover">
    <w:name w:val="droptarget-hover"/>
    <w:basedOn w:val="Normal"/>
    <w:rsid w:val="00AD0A9F"/>
    <w:pPr>
      <w:pBdr>
        <w:top w:val="single" w:sz="18" w:space="0" w:color="0768A9"/>
        <w:left w:val="single" w:sz="18" w:space="0" w:color="0768A9"/>
        <w:bottom w:val="single" w:sz="18" w:space="0" w:color="0768A9"/>
        <w:right w:val="single" w:sz="18" w:space="0" w:color="0768A9"/>
      </w:pBdr>
      <w:shd w:val="clear" w:color="auto" w:fill="5698C5"/>
      <w:spacing w:before="100" w:beforeAutospacing="1" w:after="360" w:line="240" w:lineRule="auto"/>
    </w:pPr>
    <w:rPr>
      <w:rFonts w:eastAsia="Times New Roman"/>
      <w:sz w:val="24"/>
      <w:szCs w:val="24"/>
      <w:lang w:eastAsia="en-GB"/>
    </w:rPr>
  </w:style>
  <w:style w:type="paragraph" w:customStyle="1" w:styleId="titles-anno">
    <w:name w:val="titles-anno"/>
    <w:basedOn w:val="Normal"/>
    <w:rsid w:val="00AD0A9F"/>
    <w:pPr>
      <w:spacing w:before="100" w:beforeAutospacing="1" w:after="360" w:line="240" w:lineRule="auto"/>
    </w:pPr>
    <w:rPr>
      <w:rFonts w:eastAsia="Times New Roman"/>
      <w:sz w:val="24"/>
      <w:szCs w:val="24"/>
      <w:lang w:eastAsia="en-GB"/>
    </w:rPr>
  </w:style>
  <w:style w:type="paragraph" w:customStyle="1" w:styleId="msp-subjsrch-button">
    <w:name w:val="msp-subjsrch-button"/>
    <w:basedOn w:val="Normal"/>
    <w:rsid w:val="00AD0A9F"/>
    <w:pPr>
      <w:spacing w:after="360" w:line="240" w:lineRule="auto"/>
    </w:pPr>
    <w:rPr>
      <w:rFonts w:eastAsia="Times New Roman"/>
      <w:sz w:val="24"/>
      <w:szCs w:val="24"/>
      <w:lang w:eastAsia="en-GB"/>
    </w:rPr>
  </w:style>
  <w:style w:type="paragraph" w:customStyle="1" w:styleId="msp-subjsrch-tool">
    <w:name w:val="msp-subjsrch-tool"/>
    <w:basedOn w:val="Normal"/>
    <w:rsid w:val="00AD0A9F"/>
    <w:pPr>
      <w:spacing w:before="100" w:beforeAutospacing="1" w:after="360" w:line="240" w:lineRule="auto"/>
      <w:textAlignment w:val="top"/>
    </w:pPr>
    <w:rPr>
      <w:rFonts w:eastAsia="Times New Roman"/>
      <w:sz w:val="24"/>
      <w:szCs w:val="24"/>
      <w:lang w:eastAsia="en-GB"/>
    </w:rPr>
  </w:style>
  <w:style w:type="paragraph" w:customStyle="1" w:styleId="msp-subjsrch-textbox">
    <w:name w:val="msp-subjsrch-textbox"/>
    <w:basedOn w:val="Normal"/>
    <w:rsid w:val="00AD0A9F"/>
    <w:pPr>
      <w:spacing w:before="24" w:after="15" w:line="240" w:lineRule="auto"/>
      <w:textAlignment w:val="top"/>
    </w:pPr>
    <w:rPr>
      <w:rFonts w:eastAsia="Times New Roman"/>
      <w:sz w:val="24"/>
      <w:szCs w:val="24"/>
      <w:lang w:eastAsia="en-GB"/>
    </w:rPr>
  </w:style>
  <w:style w:type="paragraph" w:customStyle="1" w:styleId="action-print">
    <w:name w:val="action-print"/>
    <w:basedOn w:val="Normal"/>
    <w:rsid w:val="00AD0A9F"/>
    <w:pPr>
      <w:spacing w:before="48" w:after="360" w:line="240" w:lineRule="auto"/>
    </w:pPr>
    <w:rPr>
      <w:rFonts w:eastAsia="Times New Roman"/>
      <w:sz w:val="24"/>
      <w:szCs w:val="24"/>
      <w:lang w:eastAsia="en-GB"/>
    </w:rPr>
  </w:style>
  <w:style w:type="paragraph" w:customStyle="1" w:styleId="action-email">
    <w:name w:val="action-email"/>
    <w:basedOn w:val="Normal"/>
    <w:rsid w:val="00AD0A9F"/>
    <w:pPr>
      <w:spacing w:before="48" w:after="360" w:line="240" w:lineRule="auto"/>
    </w:pPr>
    <w:rPr>
      <w:rFonts w:eastAsia="Times New Roman"/>
      <w:sz w:val="24"/>
      <w:szCs w:val="24"/>
      <w:lang w:eastAsia="en-GB"/>
    </w:rPr>
  </w:style>
  <w:style w:type="paragraph" w:customStyle="1" w:styleId="action-export">
    <w:name w:val="action-export"/>
    <w:basedOn w:val="Normal"/>
    <w:rsid w:val="00AD0A9F"/>
    <w:pPr>
      <w:spacing w:before="48" w:after="360" w:line="240" w:lineRule="auto"/>
    </w:pPr>
    <w:rPr>
      <w:rFonts w:eastAsia="Times New Roman"/>
      <w:sz w:val="24"/>
      <w:szCs w:val="24"/>
      <w:lang w:eastAsia="en-GB"/>
    </w:rPr>
  </w:style>
  <w:style w:type="paragraph" w:customStyle="1" w:styleId="add-to-projects">
    <w:name w:val="add-to-projects"/>
    <w:basedOn w:val="Normal"/>
    <w:rsid w:val="00AD0A9F"/>
    <w:pPr>
      <w:spacing w:before="48" w:after="360" w:line="240" w:lineRule="auto"/>
    </w:pPr>
    <w:rPr>
      <w:rFonts w:eastAsia="Times New Roman"/>
      <w:sz w:val="24"/>
      <w:szCs w:val="24"/>
      <w:lang w:eastAsia="en-GB"/>
    </w:rPr>
  </w:style>
  <w:style w:type="paragraph" w:customStyle="1" w:styleId="action-print-project">
    <w:name w:val="action-print-project"/>
    <w:basedOn w:val="Normal"/>
    <w:rsid w:val="00AD0A9F"/>
    <w:pPr>
      <w:spacing w:before="100" w:beforeAutospacing="1" w:after="360" w:line="240" w:lineRule="auto"/>
    </w:pPr>
    <w:rPr>
      <w:rFonts w:eastAsia="Times New Roman"/>
      <w:sz w:val="24"/>
      <w:szCs w:val="24"/>
      <w:lang w:eastAsia="en-GB"/>
    </w:rPr>
  </w:style>
  <w:style w:type="paragraph" w:customStyle="1" w:styleId="action-email-project">
    <w:name w:val="action-email-project"/>
    <w:basedOn w:val="Normal"/>
    <w:rsid w:val="00AD0A9F"/>
    <w:pPr>
      <w:spacing w:before="100" w:beforeAutospacing="1" w:after="360" w:line="240" w:lineRule="auto"/>
    </w:pPr>
    <w:rPr>
      <w:rFonts w:eastAsia="Times New Roman"/>
      <w:sz w:val="24"/>
      <w:szCs w:val="24"/>
      <w:lang w:eastAsia="en-GB"/>
    </w:rPr>
  </w:style>
  <w:style w:type="paragraph" w:customStyle="1" w:styleId="action-export-project">
    <w:name w:val="action-export-project"/>
    <w:basedOn w:val="Normal"/>
    <w:rsid w:val="00AD0A9F"/>
    <w:pPr>
      <w:spacing w:before="100" w:beforeAutospacing="1" w:after="360" w:line="240" w:lineRule="auto"/>
    </w:pPr>
    <w:rPr>
      <w:rFonts w:eastAsia="Times New Roman"/>
      <w:sz w:val="24"/>
      <w:szCs w:val="24"/>
      <w:lang w:eastAsia="en-GB"/>
    </w:rPr>
  </w:style>
  <w:style w:type="paragraph" w:customStyle="1" w:styleId="newgroupurl">
    <w:name w:val="new_group_url"/>
    <w:basedOn w:val="Normal"/>
    <w:rsid w:val="00AD0A9F"/>
    <w:pPr>
      <w:spacing w:before="100" w:beforeAutospacing="1" w:after="360" w:line="240" w:lineRule="auto"/>
    </w:pPr>
    <w:rPr>
      <w:rFonts w:eastAsia="Times New Roman"/>
      <w:lang w:eastAsia="en-GB"/>
    </w:rPr>
  </w:style>
  <w:style w:type="paragraph" w:customStyle="1" w:styleId="filterby-selected-button">
    <w:name w:val="filterby-selected-button"/>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filterby-selected-text">
    <w:name w:val="filterby-selected-text"/>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toc-jtoc-right">
    <w:name w:val="toc-jtoc-right"/>
    <w:basedOn w:val="Normal"/>
    <w:rsid w:val="00AD0A9F"/>
    <w:pPr>
      <w:spacing w:before="100" w:beforeAutospacing="1" w:after="360" w:line="240" w:lineRule="auto"/>
    </w:pPr>
    <w:rPr>
      <w:rFonts w:eastAsia="Times New Roman"/>
      <w:sz w:val="24"/>
      <w:szCs w:val="24"/>
      <w:lang w:eastAsia="en-GB"/>
    </w:rPr>
  </w:style>
  <w:style w:type="paragraph" w:customStyle="1" w:styleId="toc-article-row">
    <w:name w:val="toc-article-row"/>
    <w:basedOn w:val="Normal"/>
    <w:rsid w:val="00AD0A9F"/>
    <w:pPr>
      <w:spacing w:before="100" w:beforeAutospacing="1" w:after="360" w:line="240" w:lineRule="auto"/>
    </w:pPr>
    <w:rPr>
      <w:rFonts w:eastAsia="Times New Roman"/>
      <w:sz w:val="24"/>
      <w:szCs w:val="24"/>
      <w:lang w:eastAsia="en-GB"/>
    </w:rPr>
  </w:style>
  <w:style w:type="paragraph" w:customStyle="1" w:styleId="citation-banner-image">
    <w:name w:val="citation-banner-image"/>
    <w:basedOn w:val="Normal"/>
    <w:rsid w:val="00AD0A9F"/>
    <w:pPr>
      <w:spacing w:before="100" w:beforeAutospacing="1" w:after="360" w:line="240" w:lineRule="auto"/>
    </w:pPr>
    <w:rPr>
      <w:rFonts w:eastAsia="Times New Roman"/>
      <w:sz w:val="24"/>
      <w:szCs w:val="24"/>
      <w:lang w:eastAsia="en-GB"/>
    </w:rPr>
  </w:style>
  <w:style w:type="paragraph" w:customStyle="1" w:styleId="msp-basic-option">
    <w:name w:val="msp-basic-option"/>
    <w:basedOn w:val="Normal"/>
    <w:rsid w:val="00AD0A9F"/>
    <w:pPr>
      <w:spacing w:before="100" w:beforeAutospacing="1" w:after="360" w:line="240" w:lineRule="auto"/>
      <w:ind w:left="3840" w:right="48"/>
    </w:pPr>
    <w:rPr>
      <w:rFonts w:eastAsia="Times New Roman"/>
      <w:sz w:val="24"/>
      <w:szCs w:val="24"/>
      <w:lang w:eastAsia="en-GB"/>
    </w:rPr>
  </w:style>
  <w:style w:type="paragraph" w:customStyle="1" w:styleId="msp-findcite-button">
    <w:name w:val="msp-findcite-button"/>
    <w:basedOn w:val="Normal"/>
    <w:rsid w:val="00AD0A9F"/>
    <w:pPr>
      <w:spacing w:before="100" w:beforeAutospacing="1" w:after="360" w:line="240" w:lineRule="auto"/>
      <w:textAlignment w:val="center"/>
    </w:pPr>
    <w:rPr>
      <w:rFonts w:eastAsia="Times New Roman"/>
      <w:sz w:val="24"/>
      <w:szCs w:val="24"/>
      <w:lang w:eastAsia="en-GB"/>
    </w:rPr>
  </w:style>
  <w:style w:type="paragraph" w:customStyle="1" w:styleId="ovid-resources">
    <w:name w:val="ovid-resources"/>
    <w:basedOn w:val="Normal"/>
    <w:rsid w:val="00AD0A9F"/>
    <w:pPr>
      <w:spacing w:before="100" w:beforeAutospacing="1" w:after="360" w:line="240" w:lineRule="auto"/>
    </w:pPr>
    <w:rPr>
      <w:rFonts w:eastAsia="Times New Roman"/>
      <w:sz w:val="24"/>
      <w:szCs w:val="24"/>
      <w:lang w:eastAsia="en-GB"/>
    </w:rPr>
  </w:style>
  <w:style w:type="paragraph" w:customStyle="1" w:styleId="titles-index">
    <w:name w:val="titles-index"/>
    <w:basedOn w:val="Normal"/>
    <w:rsid w:val="00AD0A9F"/>
    <w:pPr>
      <w:spacing w:before="100" w:beforeAutospacing="1" w:after="360" w:line="240" w:lineRule="auto"/>
      <w:textAlignment w:val="top"/>
    </w:pPr>
    <w:rPr>
      <w:rFonts w:eastAsia="Times New Roman"/>
      <w:sz w:val="24"/>
      <w:szCs w:val="24"/>
      <w:lang w:eastAsia="en-GB"/>
    </w:rPr>
  </w:style>
  <w:style w:type="paragraph" w:customStyle="1" w:styleId="issue-toc-titles-links">
    <w:name w:val="issue-toc-titles-links"/>
    <w:basedOn w:val="Normal"/>
    <w:rsid w:val="00AD0A9F"/>
    <w:pPr>
      <w:spacing w:before="100" w:beforeAutospacing="1" w:after="360" w:line="240" w:lineRule="auto"/>
    </w:pPr>
    <w:rPr>
      <w:rFonts w:eastAsia="Times New Roman"/>
      <w:sz w:val="24"/>
      <w:szCs w:val="24"/>
      <w:lang w:eastAsia="en-GB"/>
    </w:rPr>
  </w:style>
  <w:style w:type="paragraph" w:customStyle="1" w:styleId="action-print-disabled">
    <w:name w:val="action-print-disabled"/>
    <w:basedOn w:val="Normal"/>
    <w:rsid w:val="00AD0A9F"/>
    <w:pPr>
      <w:spacing w:before="48" w:after="360" w:line="240" w:lineRule="auto"/>
    </w:pPr>
    <w:rPr>
      <w:rFonts w:eastAsia="Times New Roman"/>
      <w:sz w:val="24"/>
      <w:szCs w:val="24"/>
      <w:lang w:eastAsia="en-GB"/>
    </w:rPr>
  </w:style>
  <w:style w:type="paragraph" w:customStyle="1" w:styleId="action-email-disabled">
    <w:name w:val="action-email-disabled"/>
    <w:basedOn w:val="Normal"/>
    <w:rsid w:val="00AD0A9F"/>
    <w:pPr>
      <w:spacing w:before="48" w:after="360" w:line="240" w:lineRule="auto"/>
    </w:pPr>
    <w:rPr>
      <w:rFonts w:eastAsia="Times New Roman"/>
      <w:sz w:val="24"/>
      <w:szCs w:val="24"/>
      <w:lang w:eastAsia="en-GB"/>
    </w:rPr>
  </w:style>
  <w:style w:type="paragraph" w:customStyle="1" w:styleId="action-export-disabled">
    <w:name w:val="action-export-disabled"/>
    <w:basedOn w:val="Normal"/>
    <w:rsid w:val="00AD0A9F"/>
    <w:pPr>
      <w:spacing w:before="48" w:after="360" w:line="240" w:lineRule="auto"/>
    </w:pPr>
    <w:rPr>
      <w:rFonts w:eastAsia="Times New Roman"/>
      <w:sz w:val="24"/>
      <w:szCs w:val="24"/>
      <w:lang w:eastAsia="en-GB"/>
    </w:rPr>
  </w:style>
  <w:style w:type="paragraph" w:customStyle="1" w:styleId="overlay-popup-box">
    <w:name w:val="overlay-popup-box"/>
    <w:basedOn w:val="Normal"/>
    <w:rsid w:val="00AD0A9F"/>
    <w:pPr>
      <w:spacing w:before="100" w:beforeAutospacing="1" w:after="360" w:line="240" w:lineRule="auto"/>
    </w:pPr>
    <w:rPr>
      <w:rFonts w:eastAsia="Times New Roman"/>
      <w:sz w:val="24"/>
      <w:szCs w:val="24"/>
      <w:lang w:eastAsia="en-GB"/>
    </w:rPr>
  </w:style>
  <w:style w:type="paragraph" w:customStyle="1" w:styleId="msp-ovidclassic-textbox">
    <w:name w:val="msp-ovidclassic-textbox"/>
    <w:basedOn w:val="Normal"/>
    <w:rsid w:val="00AD0A9F"/>
    <w:pPr>
      <w:spacing w:before="100" w:beforeAutospacing="1" w:after="360" w:line="240" w:lineRule="auto"/>
      <w:ind w:left="1584"/>
    </w:pPr>
    <w:rPr>
      <w:rFonts w:eastAsia="Times New Roman"/>
      <w:sz w:val="24"/>
      <w:szCs w:val="24"/>
      <w:lang w:eastAsia="en-GB"/>
    </w:rPr>
  </w:style>
  <w:style w:type="paragraph" w:customStyle="1" w:styleId="msp-search-options">
    <w:name w:val="msp-search-options"/>
    <w:basedOn w:val="Normal"/>
    <w:rsid w:val="00AD0A9F"/>
    <w:pPr>
      <w:spacing w:before="100" w:beforeAutospacing="1" w:after="360" w:line="240" w:lineRule="auto"/>
      <w:ind w:left="1392"/>
    </w:pPr>
    <w:rPr>
      <w:rFonts w:eastAsia="Times New Roman"/>
      <w:sz w:val="24"/>
      <w:szCs w:val="24"/>
      <w:lang w:eastAsia="en-GB"/>
    </w:rPr>
  </w:style>
  <w:style w:type="paragraph" w:customStyle="1" w:styleId="msp-searchtypes">
    <w:name w:val="msp-searchtypes"/>
    <w:basedOn w:val="Normal"/>
    <w:rsid w:val="00AD0A9F"/>
    <w:pPr>
      <w:spacing w:before="100" w:beforeAutospacing="1" w:after="360" w:line="240" w:lineRule="auto"/>
      <w:ind w:left="1392"/>
    </w:pPr>
    <w:rPr>
      <w:rFonts w:eastAsia="Times New Roman"/>
      <w:sz w:val="24"/>
      <w:szCs w:val="24"/>
      <w:lang w:eastAsia="en-GB"/>
    </w:rPr>
  </w:style>
  <w:style w:type="paragraph" w:customStyle="1" w:styleId="msp-fields-textbox">
    <w:name w:val="msp-fields-textbox"/>
    <w:basedOn w:val="Normal"/>
    <w:rsid w:val="00AD0A9F"/>
    <w:pPr>
      <w:spacing w:before="100" w:beforeAutospacing="1" w:after="360" w:line="240" w:lineRule="auto"/>
      <w:ind w:left="960"/>
    </w:pPr>
    <w:rPr>
      <w:rFonts w:eastAsia="Times New Roman"/>
      <w:sz w:val="24"/>
      <w:szCs w:val="24"/>
      <w:lang w:eastAsia="en-GB"/>
    </w:rPr>
  </w:style>
  <w:style w:type="paragraph" w:customStyle="1" w:styleId="msp-multifield-textbox-col">
    <w:name w:val="msp-multifield-textbox-col"/>
    <w:basedOn w:val="Normal"/>
    <w:rsid w:val="00AD0A9F"/>
    <w:pPr>
      <w:spacing w:before="100" w:beforeAutospacing="1" w:after="360" w:line="240" w:lineRule="auto"/>
    </w:pPr>
    <w:rPr>
      <w:rFonts w:eastAsia="Times New Roman"/>
      <w:sz w:val="24"/>
      <w:szCs w:val="24"/>
      <w:lang w:eastAsia="en-GB"/>
    </w:rPr>
  </w:style>
  <w:style w:type="paragraph" w:customStyle="1" w:styleId="msp-multifield-boolean-col">
    <w:name w:val="msp-multifield-boolean-col"/>
    <w:basedOn w:val="Normal"/>
    <w:rsid w:val="00AD0A9F"/>
    <w:pPr>
      <w:spacing w:before="100" w:beforeAutospacing="1" w:after="360" w:line="240" w:lineRule="auto"/>
    </w:pPr>
    <w:rPr>
      <w:rFonts w:eastAsia="Times New Roman"/>
      <w:sz w:val="24"/>
      <w:szCs w:val="24"/>
      <w:lang w:eastAsia="en-GB"/>
    </w:rPr>
  </w:style>
  <w:style w:type="paragraph" w:customStyle="1" w:styleId="search-history-actions-popup-container">
    <w:name w:val="search-history-actions-popup-container"/>
    <w:basedOn w:val="Normal"/>
    <w:rsid w:val="00AD0A9F"/>
    <w:pPr>
      <w:spacing w:before="360" w:after="360" w:line="240" w:lineRule="auto"/>
      <w:ind w:left="-2040"/>
    </w:pPr>
    <w:rPr>
      <w:rFonts w:eastAsia="Times New Roman"/>
      <w:sz w:val="24"/>
      <w:szCs w:val="24"/>
      <w:lang w:eastAsia="en-GB"/>
    </w:rPr>
  </w:style>
  <w:style w:type="paragraph" w:customStyle="1" w:styleId="searchfields-grid-term">
    <w:name w:val="searchfields-grid-term"/>
    <w:basedOn w:val="Normal"/>
    <w:rsid w:val="00AD0A9F"/>
    <w:pPr>
      <w:spacing w:before="100" w:beforeAutospacing="1" w:line="240" w:lineRule="auto"/>
    </w:pPr>
    <w:rPr>
      <w:rFonts w:eastAsia="Times New Roman"/>
      <w:sz w:val="24"/>
      <w:szCs w:val="24"/>
      <w:lang w:eastAsia="en-GB"/>
    </w:rPr>
  </w:style>
  <w:style w:type="paragraph" w:customStyle="1" w:styleId="searchaid-star-symbols">
    <w:name w:val="searchaid-star-symbols"/>
    <w:basedOn w:val="Normal"/>
    <w:rsid w:val="00AD0A9F"/>
    <w:pPr>
      <w:spacing w:before="100" w:beforeAutospacing="1" w:after="360" w:line="240" w:lineRule="auto"/>
    </w:pPr>
    <w:rPr>
      <w:rFonts w:eastAsia="Times New Roman"/>
      <w:sz w:val="24"/>
      <w:szCs w:val="24"/>
      <w:lang w:eastAsia="en-GB"/>
    </w:rPr>
  </w:style>
  <w:style w:type="paragraph" w:customStyle="1" w:styleId="searchaid-star-links">
    <w:name w:val="searchaid-star-links"/>
    <w:basedOn w:val="Normal"/>
    <w:rsid w:val="00AD0A9F"/>
    <w:pPr>
      <w:spacing w:before="100" w:beforeAutospacing="1" w:after="360" w:line="240" w:lineRule="auto"/>
    </w:pPr>
    <w:rPr>
      <w:rFonts w:eastAsia="Times New Roman"/>
      <w:sz w:val="24"/>
      <w:szCs w:val="24"/>
      <w:lang w:eastAsia="en-GB"/>
    </w:rPr>
  </w:style>
  <w:style w:type="paragraph" w:customStyle="1" w:styleId="journals-header">
    <w:name w:val="journals-header"/>
    <w:basedOn w:val="Normal"/>
    <w:rsid w:val="00AD0A9F"/>
    <w:pPr>
      <w:spacing w:before="100" w:beforeAutospacing="1" w:after="360" w:line="240" w:lineRule="auto"/>
    </w:pPr>
    <w:rPr>
      <w:rFonts w:eastAsia="Times New Roman"/>
      <w:sz w:val="24"/>
      <w:szCs w:val="24"/>
      <w:lang w:eastAsia="en-GB"/>
    </w:rPr>
  </w:style>
  <w:style w:type="paragraph" w:customStyle="1" w:styleId="titles-left">
    <w:name w:val="titles-left"/>
    <w:basedOn w:val="Normal"/>
    <w:rsid w:val="00AD0A9F"/>
    <w:pPr>
      <w:spacing w:before="100" w:beforeAutospacing="1" w:after="360" w:line="240" w:lineRule="auto"/>
    </w:pPr>
    <w:rPr>
      <w:rFonts w:eastAsia="Times New Roman"/>
      <w:sz w:val="24"/>
      <w:szCs w:val="24"/>
      <w:lang w:eastAsia="en-GB"/>
    </w:rPr>
  </w:style>
  <w:style w:type="paragraph" w:customStyle="1" w:styleId="titles-record">
    <w:name w:val="titles-record"/>
    <w:basedOn w:val="Normal"/>
    <w:rsid w:val="00AD0A9F"/>
    <w:pPr>
      <w:spacing w:before="100" w:beforeAutospacing="1" w:after="360" w:line="240" w:lineRule="auto"/>
    </w:pPr>
    <w:rPr>
      <w:rFonts w:eastAsia="Times New Roman"/>
      <w:sz w:val="24"/>
      <w:szCs w:val="24"/>
      <w:lang w:eastAsia="en-GB"/>
    </w:rPr>
  </w:style>
  <w:style w:type="paragraph" w:customStyle="1" w:styleId="titles-links">
    <w:name w:val="titles-links"/>
    <w:basedOn w:val="Normal"/>
    <w:rsid w:val="00AD0A9F"/>
    <w:pPr>
      <w:spacing w:before="100" w:beforeAutospacing="1" w:after="360" w:line="240" w:lineRule="auto"/>
    </w:pPr>
    <w:rPr>
      <w:rFonts w:eastAsia="Times New Roman"/>
      <w:sz w:val="24"/>
      <w:szCs w:val="24"/>
      <w:lang w:eastAsia="en-GB"/>
    </w:rPr>
  </w:style>
  <w:style w:type="paragraph" w:customStyle="1" w:styleId="search-buttons">
    <w:name w:val="search-buttons"/>
    <w:basedOn w:val="Normal"/>
    <w:rsid w:val="00AD0A9F"/>
    <w:pPr>
      <w:spacing w:before="100" w:beforeAutospacing="1" w:after="360" w:line="240" w:lineRule="auto"/>
    </w:pPr>
    <w:rPr>
      <w:rFonts w:eastAsia="Times New Roman"/>
      <w:sz w:val="24"/>
      <w:szCs w:val="24"/>
      <w:lang w:eastAsia="en-GB"/>
    </w:rPr>
  </w:style>
  <w:style w:type="paragraph" w:customStyle="1" w:styleId="journals-icons-right">
    <w:name w:val="journals-icons-right"/>
    <w:basedOn w:val="Normal"/>
    <w:rsid w:val="00AD0A9F"/>
    <w:pPr>
      <w:spacing w:before="100" w:beforeAutospacing="1" w:after="360" w:line="240" w:lineRule="auto"/>
      <w:jc w:val="right"/>
    </w:pPr>
    <w:rPr>
      <w:rFonts w:eastAsia="Times New Roman"/>
      <w:sz w:val="24"/>
      <w:szCs w:val="24"/>
      <w:lang w:eastAsia="en-GB"/>
    </w:rPr>
  </w:style>
  <w:style w:type="paragraph" w:customStyle="1" w:styleId="titles-score">
    <w:name w:val="titles-score"/>
    <w:basedOn w:val="Normal"/>
    <w:rsid w:val="00AD0A9F"/>
    <w:pPr>
      <w:spacing w:before="100" w:beforeAutospacing="1" w:after="360" w:line="240" w:lineRule="auto"/>
    </w:pPr>
    <w:rPr>
      <w:rFonts w:eastAsia="Times New Roman"/>
      <w:sz w:val="24"/>
      <w:szCs w:val="24"/>
      <w:lang w:eastAsia="en-GB"/>
    </w:rPr>
  </w:style>
  <w:style w:type="paragraph" w:customStyle="1" w:styleId="jb-rssoptions">
    <w:name w:val="jb-rssoptions"/>
    <w:basedOn w:val="Normal"/>
    <w:rsid w:val="00AD0A9F"/>
    <w:pPr>
      <w:spacing w:before="100" w:beforeAutospacing="1" w:after="360" w:line="240" w:lineRule="auto"/>
    </w:pPr>
    <w:rPr>
      <w:rFonts w:eastAsia="Times New Roman"/>
      <w:sz w:val="24"/>
      <w:szCs w:val="24"/>
      <w:lang w:eastAsia="en-GB"/>
    </w:rPr>
  </w:style>
  <w:style w:type="paragraph" w:customStyle="1" w:styleId="titles-checkbox">
    <w:name w:val="titles-checkbox"/>
    <w:basedOn w:val="Normal"/>
    <w:rsid w:val="00AD0A9F"/>
    <w:pPr>
      <w:spacing w:before="100" w:beforeAutospacing="1" w:after="360" w:line="240" w:lineRule="auto"/>
    </w:pPr>
    <w:rPr>
      <w:rFonts w:eastAsia="Times New Roman"/>
      <w:sz w:val="24"/>
      <w:szCs w:val="24"/>
      <w:lang w:eastAsia="en-GB"/>
    </w:rPr>
  </w:style>
  <w:style w:type="paragraph" w:customStyle="1" w:styleId="selected-fields">
    <w:name w:val="selected-fields"/>
    <w:basedOn w:val="Normal"/>
    <w:rsid w:val="00AD0A9F"/>
    <w:pPr>
      <w:spacing w:before="100" w:beforeAutospacing="1" w:after="360" w:line="240" w:lineRule="auto"/>
      <w:ind w:left="1320"/>
    </w:pPr>
    <w:rPr>
      <w:rFonts w:eastAsia="Times New Roman"/>
      <w:sz w:val="24"/>
      <w:szCs w:val="24"/>
      <w:lang w:eastAsia="en-GB"/>
    </w:rPr>
  </w:style>
  <w:style w:type="paragraph" w:customStyle="1" w:styleId="citman-selfields">
    <w:name w:val="citman-selfields"/>
    <w:basedOn w:val="Normal"/>
    <w:rsid w:val="00AD0A9F"/>
    <w:pPr>
      <w:spacing w:before="100" w:beforeAutospacing="1" w:after="360" w:line="240" w:lineRule="auto"/>
    </w:pPr>
    <w:rPr>
      <w:rFonts w:eastAsia="Times New Roman"/>
      <w:sz w:val="24"/>
      <w:szCs w:val="24"/>
      <w:lang w:eastAsia="en-GB"/>
    </w:rPr>
  </w:style>
  <w:style w:type="paragraph" w:customStyle="1" w:styleId="action-export-to-label">
    <w:name w:val="action-export-to-label"/>
    <w:basedOn w:val="Normal"/>
    <w:rsid w:val="00AD0A9F"/>
    <w:pPr>
      <w:spacing w:before="100" w:beforeAutospacing="1" w:after="360" w:line="240" w:lineRule="auto"/>
      <w:ind w:left="288"/>
    </w:pPr>
    <w:rPr>
      <w:rFonts w:eastAsia="Times New Roman"/>
      <w:sz w:val="24"/>
      <w:szCs w:val="24"/>
      <w:lang w:eastAsia="en-GB"/>
    </w:rPr>
  </w:style>
  <w:style w:type="paragraph" w:customStyle="1" w:styleId="close-button">
    <w:name w:val="close-button"/>
    <w:basedOn w:val="Normal"/>
    <w:rsid w:val="00AD0A9F"/>
    <w:pPr>
      <w:spacing w:before="100" w:beforeAutospacing="1" w:after="360" w:line="240" w:lineRule="auto"/>
    </w:pPr>
    <w:rPr>
      <w:rFonts w:eastAsia="Times New Roman"/>
      <w:sz w:val="24"/>
      <w:szCs w:val="24"/>
      <w:lang w:eastAsia="en-GB"/>
    </w:rPr>
  </w:style>
  <w:style w:type="paragraph" w:customStyle="1" w:styleId="msp-limits-container">
    <w:name w:val="msp-limits-container"/>
    <w:basedOn w:val="Normal"/>
    <w:rsid w:val="00AD0A9F"/>
    <w:pPr>
      <w:spacing w:before="120" w:after="360" w:line="240" w:lineRule="auto"/>
    </w:pPr>
    <w:rPr>
      <w:rFonts w:eastAsia="Times New Roman"/>
      <w:sz w:val="24"/>
      <w:szCs w:val="24"/>
      <w:lang w:eastAsia="en-GB"/>
    </w:rPr>
  </w:style>
  <w:style w:type="paragraph" w:customStyle="1" w:styleId="citation-form-field-inline">
    <w:name w:val="citation-form-field-inline"/>
    <w:basedOn w:val="Normal"/>
    <w:rsid w:val="00AD0A9F"/>
    <w:pPr>
      <w:spacing w:before="100" w:beforeAutospacing="1" w:after="360" w:line="240" w:lineRule="auto"/>
    </w:pPr>
    <w:rPr>
      <w:rFonts w:eastAsia="Times New Roman"/>
      <w:sz w:val="24"/>
      <w:szCs w:val="24"/>
      <w:lang w:eastAsia="en-GB"/>
    </w:rPr>
  </w:style>
  <w:style w:type="paragraph" w:customStyle="1" w:styleId="ous-titles-links">
    <w:name w:val="ous-titles-links"/>
    <w:basedOn w:val="Normal"/>
    <w:rsid w:val="00AD0A9F"/>
    <w:pPr>
      <w:spacing w:before="100" w:beforeAutospacing="1" w:after="360" w:line="240" w:lineRule="auto"/>
    </w:pPr>
    <w:rPr>
      <w:rFonts w:eastAsia="Times New Roman"/>
      <w:sz w:val="24"/>
      <w:szCs w:val="24"/>
      <w:lang w:eastAsia="en-GB"/>
    </w:rPr>
  </w:style>
  <w:style w:type="paragraph" w:customStyle="1" w:styleId="citman-clear-selected">
    <w:name w:val="citman-clear-selected"/>
    <w:basedOn w:val="Normal"/>
    <w:rsid w:val="00AD0A9F"/>
    <w:pPr>
      <w:spacing w:before="100" w:beforeAutospacing="1" w:after="360" w:line="240" w:lineRule="auto"/>
      <w:ind w:right="120"/>
    </w:pPr>
    <w:rPr>
      <w:rFonts w:eastAsia="Times New Roman"/>
      <w:sz w:val="24"/>
      <w:szCs w:val="24"/>
      <w:lang w:eastAsia="en-GB"/>
    </w:rPr>
  </w:style>
  <w:style w:type="paragraph" w:customStyle="1" w:styleId="journals-toc-row">
    <w:name w:val="journals-toc-row"/>
    <w:basedOn w:val="Normal"/>
    <w:rsid w:val="00AD0A9F"/>
    <w:pPr>
      <w:spacing w:before="100" w:beforeAutospacing="1" w:after="360" w:line="240" w:lineRule="auto"/>
    </w:pPr>
    <w:rPr>
      <w:rFonts w:eastAsia="Times New Roman"/>
      <w:sz w:val="24"/>
      <w:szCs w:val="24"/>
      <w:lang w:eastAsia="en-GB"/>
    </w:rPr>
  </w:style>
  <w:style w:type="paragraph" w:customStyle="1" w:styleId="titlesheader-navigation-links">
    <w:name w:val="titlesheader-navigation-links"/>
    <w:basedOn w:val="Normal"/>
    <w:rsid w:val="00AD0A9F"/>
    <w:pPr>
      <w:spacing w:before="100" w:beforeAutospacing="1" w:after="360" w:line="240" w:lineRule="auto"/>
    </w:pPr>
    <w:rPr>
      <w:rFonts w:eastAsia="Times New Roman"/>
      <w:sz w:val="24"/>
      <w:szCs w:val="24"/>
      <w:lang w:eastAsia="en-GB"/>
    </w:rPr>
  </w:style>
  <w:style w:type="paragraph" w:customStyle="1" w:styleId="hitarea">
    <w:name w:val="hitarea"/>
    <w:basedOn w:val="Normal"/>
    <w:rsid w:val="00AD0A9F"/>
    <w:pPr>
      <w:spacing w:before="100" w:beforeAutospacing="1" w:after="360" w:line="240" w:lineRule="auto"/>
    </w:pPr>
    <w:rPr>
      <w:rFonts w:eastAsia="Times New Roman"/>
      <w:sz w:val="24"/>
      <w:szCs w:val="24"/>
      <w:lang w:eastAsia="en-GB"/>
    </w:rPr>
  </w:style>
  <w:style w:type="paragraph" w:customStyle="1" w:styleId="hover">
    <w:name w:val="hover"/>
    <w:basedOn w:val="Normal"/>
    <w:rsid w:val="00AD0A9F"/>
    <w:pPr>
      <w:spacing w:before="100" w:beforeAutospacing="1" w:after="360" w:line="240" w:lineRule="auto"/>
    </w:pPr>
    <w:rPr>
      <w:rFonts w:eastAsia="Times New Roman"/>
      <w:sz w:val="24"/>
      <w:szCs w:val="24"/>
      <w:lang w:eastAsia="en-GB"/>
    </w:rPr>
  </w:style>
  <w:style w:type="paragraph" w:customStyle="1" w:styleId="rightcontrol">
    <w:name w:val="right_control"/>
    <w:basedOn w:val="Normal"/>
    <w:rsid w:val="00AD0A9F"/>
    <w:pPr>
      <w:spacing w:before="100" w:beforeAutospacing="1" w:after="360" w:line="240" w:lineRule="auto"/>
    </w:pPr>
    <w:rPr>
      <w:rFonts w:eastAsia="Times New Roman"/>
      <w:sz w:val="24"/>
      <w:szCs w:val="24"/>
      <w:lang w:eastAsia="en-GB"/>
    </w:rPr>
  </w:style>
  <w:style w:type="paragraph" w:customStyle="1" w:styleId="lww-ppc">
    <w:name w:val="lww-ppc"/>
    <w:basedOn w:val="Normal"/>
    <w:rsid w:val="00AD0A9F"/>
    <w:pPr>
      <w:spacing w:before="100" w:beforeAutospacing="1" w:after="360" w:line="240" w:lineRule="auto"/>
    </w:pPr>
    <w:rPr>
      <w:rFonts w:eastAsia="Times New Roman"/>
      <w:sz w:val="24"/>
      <w:szCs w:val="24"/>
      <w:lang w:eastAsia="en-GB"/>
    </w:rPr>
  </w:style>
  <w:style w:type="paragraph" w:customStyle="1" w:styleId="tlink">
    <w:name w:val="tlink"/>
    <w:basedOn w:val="Normal"/>
    <w:rsid w:val="00AD0A9F"/>
    <w:pPr>
      <w:spacing w:before="100" w:beforeAutospacing="1" w:after="360" w:line="240" w:lineRule="auto"/>
    </w:pPr>
    <w:rPr>
      <w:rFonts w:eastAsia="Times New Roman"/>
      <w:sz w:val="24"/>
      <w:szCs w:val="24"/>
      <w:lang w:eastAsia="en-GB"/>
    </w:rPr>
  </w:style>
  <w:style w:type="paragraph" w:customStyle="1" w:styleId="titlesheader-functionblock-left">
    <w:name w:val="titlesheader-functionblock-left"/>
    <w:basedOn w:val="Normal"/>
    <w:rsid w:val="00AD0A9F"/>
    <w:pPr>
      <w:spacing w:before="100" w:beforeAutospacing="1" w:after="360" w:line="240" w:lineRule="auto"/>
    </w:pPr>
    <w:rPr>
      <w:rFonts w:eastAsia="Times New Roman"/>
      <w:sz w:val="24"/>
      <w:szCs w:val="24"/>
      <w:lang w:eastAsia="en-GB"/>
    </w:rPr>
  </w:style>
  <w:style w:type="paragraph" w:customStyle="1" w:styleId="journal-browse-search-form-details">
    <w:name w:val="journal-browse-search-form-details"/>
    <w:basedOn w:val="Normal"/>
    <w:rsid w:val="00AD0A9F"/>
    <w:pPr>
      <w:spacing w:before="100" w:beforeAutospacing="1" w:after="360" w:line="240" w:lineRule="auto"/>
    </w:pPr>
    <w:rPr>
      <w:rFonts w:eastAsia="Times New Roman"/>
      <w:sz w:val="24"/>
      <w:szCs w:val="24"/>
      <w:lang w:eastAsia="en-GB"/>
    </w:rPr>
  </w:style>
  <w:style w:type="paragraph" w:customStyle="1" w:styleId="jb-popup-label">
    <w:name w:val="jb-popup-label"/>
    <w:basedOn w:val="Normal"/>
    <w:rsid w:val="00AD0A9F"/>
    <w:pPr>
      <w:spacing w:before="100" w:beforeAutospacing="1" w:after="360" w:line="240" w:lineRule="auto"/>
    </w:pPr>
    <w:rPr>
      <w:rFonts w:eastAsia="Times New Roman"/>
      <w:sz w:val="24"/>
      <w:szCs w:val="24"/>
      <w:lang w:eastAsia="en-GB"/>
    </w:rPr>
  </w:style>
  <w:style w:type="paragraph" w:customStyle="1" w:styleId="searchtype-specific">
    <w:name w:val="searchtype-specific"/>
    <w:basedOn w:val="Normal"/>
    <w:rsid w:val="00AD0A9F"/>
    <w:pPr>
      <w:spacing w:before="100" w:beforeAutospacing="1" w:after="360" w:line="240" w:lineRule="auto"/>
    </w:pPr>
    <w:rPr>
      <w:rFonts w:eastAsia="Times New Roman"/>
      <w:sz w:val="24"/>
      <w:szCs w:val="24"/>
      <w:lang w:eastAsia="en-GB"/>
    </w:rPr>
  </w:style>
  <w:style w:type="paragraph" w:customStyle="1" w:styleId="titlesheader-resultsblock">
    <w:name w:val="titlesheader-resultsblock"/>
    <w:basedOn w:val="Normal"/>
    <w:rsid w:val="00AD0A9F"/>
    <w:pPr>
      <w:spacing w:before="100" w:beforeAutospacing="1" w:after="360" w:line="240" w:lineRule="auto"/>
    </w:pPr>
    <w:rPr>
      <w:rFonts w:eastAsia="Times New Roman"/>
      <w:sz w:val="24"/>
      <w:szCs w:val="24"/>
      <w:lang w:eastAsia="en-GB"/>
    </w:rPr>
  </w:style>
  <w:style w:type="paragraph" w:customStyle="1" w:styleId="gs-tabs-container">
    <w:name w:val="gs-tabs-container"/>
    <w:basedOn w:val="Normal"/>
    <w:rsid w:val="00AD0A9F"/>
    <w:pPr>
      <w:spacing w:before="100" w:beforeAutospacing="1" w:after="360" w:line="240" w:lineRule="auto"/>
    </w:pPr>
    <w:rPr>
      <w:rFonts w:eastAsia="Times New Roman"/>
      <w:sz w:val="24"/>
      <w:szCs w:val="24"/>
      <w:lang w:eastAsia="en-GB"/>
    </w:rPr>
  </w:style>
  <w:style w:type="paragraph" w:customStyle="1" w:styleId="date-range-to">
    <w:name w:val="date-range-to"/>
    <w:basedOn w:val="Normal"/>
    <w:rsid w:val="00AD0A9F"/>
    <w:pPr>
      <w:spacing w:before="100" w:beforeAutospacing="1" w:after="360" w:line="240" w:lineRule="auto"/>
    </w:pPr>
    <w:rPr>
      <w:rFonts w:eastAsia="Times New Roman"/>
      <w:sz w:val="24"/>
      <w:szCs w:val="24"/>
      <w:lang w:eastAsia="en-GB"/>
    </w:rPr>
  </w:style>
  <w:style w:type="paragraph" w:customStyle="1" w:styleId="date-range-from">
    <w:name w:val="date-range-from"/>
    <w:basedOn w:val="Normal"/>
    <w:rsid w:val="00AD0A9F"/>
    <w:pPr>
      <w:spacing w:before="100" w:beforeAutospacing="1" w:after="360" w:line="240" w:lineRule="auto"/>
    </w:pPr>
    <w:rPr>
      <w:rFonts w:eastAsia="Times New Roman"/>
      <w:sz w:val="24"/>
      <w:szCs w:val="24"/>
      <w:lang w:eastAsia="en-GB"/>
    </w:rPr>
  </w:style>
  <w:style w:type="paragraph" w:customStyle="1" w:styleId="date-range-example">
    <w:name w:val="date-range-example"/>
    <w:basedOn w:val="Normal"/>
    <w:rsid w:val="00AD0A9F"/>
    <w:pPr>
      <w:spacing w:before="100" w:beforeAutospacing="1" w:after="360" w:line="240" w:lineRule="auto"/>
    </w:pPr>
    <w:rPr>
      <w:rFonts w:eastAsia="Times New Roman"/>
      <w:sz w:val="24"/>
      <w:szCs w:val="24"/>
      <w:lang w:eastAsia="en-GB"/>
    </w:rPr>
  </w:style>
  <w:style w:type="paragraph" w:customStyle="1" w:styleId="msp-basic-textbox">
    <w:name w:val="msp-basic-textbox"/>
    <w:basedOn w:val="Normal"/>
    <w:rsid w:val="00AD0A9F"/>
    <w:pPr>
      <w:spacing w:before="100" w:beforeAutospacing="1" w:after="360" w:line="240" w:lineRule="auto"/>
    </w:pPr>
    <w:rPr>
      <w:rFonts w:eastAsia="Times New Roman"/>
      <w:sz w:val="24"/>
      <w:szCs w:val="24"/>
      <w:lang w:eastAsia="en-GB"/>
    </w:rPr>
  </w:style>
  <w:style w:type="paragraph" w:customStyle="1" w:styleId="msp-search-button">
    <w:name w:val="msp-search-button"/>
    <w:basedOn w:val="Normal"/>
    <w:rsid w:val="00AD0A9F"/>
    <w:pPr>
      <w:spacing w:before="100" w:beforeAutospacing="1" w:after="360" w:line="240" w:lineRule="auto"/>
    </w:pPr>
    <w:rPr>
      <w:rFonts w:eastAsia="Times New Roman"/>
      <w:sz w:val="24"/>
      <w:szCs w:val="24"/>
      <w:lang w:eastAsia="en-GB"/>
    </w:rPr>
  </w:style>
  <w:style w:type="paragraph" w:customStyle="1" w:styleId="date-range-labels">
    <w:name w:val="date-range-labels"/>
    <w:basedOn w:val="Normal"/>
    <w:rsid w:val="00AD0A9F"/>
    <w:pPr>
      <w:spacing w:before="100" w:beforeAutospacing="1" w:after="360" w:line="240" w:lineRule="auto"/>
    </w:pPr>
    <w:rPr>
      <w:rFonts w:eastAsia="Times New Roman"/>
      <w:sz w:val="24"/>
      <w:szCs w:val="24"/>
      <w:lang w:eastAsia="en-GB"/>
    </w:rPr>
  </w:style>
  <w:style w:type="paragraph" w:customStyle="1" w:styleId="date-range-input">
    <w:name w:val="date-range-input"/>
    <w:basedOn w:val="Normal"/>
    <w:rsid w:val="00AD0A9F"/>
    <w:pPr>
      <w:spacing w:before="100" w:beforeAutospacing="1" w:after="360" w:line="240" w:lineRule="auto"/>
    </w:pPr>
    <w:rPr>
      <w:rFonts w:eastAsia="Times New Roman"/>
      <w:sz w:val="24"/>
      <w:szCs w:val="24"/>
      <w:lang w:eastAsia="en-GB"/>
    </w:rPr>
  </w:style>
  <w:style w:type="paragraph" w:customStyle="1" w:styleId="date-range-open">
    <w:name w:val="date-range-open"/>
    <w:basedOn w:val="Normal"/>
    <w:rsid w:val="00AD0A9F"/>
    <w:pPr>
      <w:spacing w:before="100" w:beforeAutospacing="1" w:after="360" w:line="240" w:lineRule="auto"/>
    </w:pPr>
    <w:rPr>
      <w:rFonts w:eastAsia="Times New Roman"/>
      <w:sz w:val="24"/>
      <w:szCs w:val="24"/>
      <w:lang w:eastAsia="en-GB"/>
    </w:rPr>
  </w:style>
  <w:style w:type="paragraph" w:customStyle="1" w:styleId="apply-button">
    <w:name w:val="apply-button"/>
    <w:basedOn w:val="Normal"/>
    <w:rsid w:val="00AD0A9F"/>
    <w:pPr>
      <w:spacing w:before="100" w:beforeAutospacing="1" w:after="360" w:line="240" w:lineRule="auto"/>
    </w:pPr>
    <w:rPr>
      <w:rFonts w:eastAsia="Times New Roman"/>
      <w:sz w:val="24"/>
      <w:szCs w:val="24"/>
      <w:lang w:eastAsia="en-GB"/>
    </w:rPr>
  </w:style>
  <w:style w:type="paragraph" w:customStyle="1" w:styleId="gs-tabs-container-ovidrn">
    <w:name w:val="gs-tabs-container-ovidrn"/>
    <w:basedOn w:val="Normal"/>
    <w:rsid w:val="00AD0A9F"/>
    <w:pPr>
      <w:spacing w:before="100" w:beforeAutospacing="1" w:after="360" w:line="240" w:lineRule="auto"/>
    </w:pPr>
    <w:rPr>
      <w:rFonts w:eastAsia="Times New Roman"/>
      <w:sz w:val="24"/>
      <w:szCs w:val="24"/>
      <w:lang w:eastAsia="en-GB"/>
    </w:rPr>
  </w:style>
  <w:style w:type="paragraph" w:customStyle="1" w:styleId="gs-all-tabs">
    <w:name w:val="gs-all-tabs"/>
    <w:basedOn w:val="Normal"/>
    <w:rsid w:val="00AD0A9F"/>
    <w:pPr>
      <w:spacing w:before="100" w:beforeAutospacing="1" w:after="360" w:line="240" w:lineRule="auto"/>
    </w:pPr>
    <w:rPr>
      <w:rFonts w:eastAsia="Times New Roman"/>
      <w:sz w:val="24"/>
      <w:szCs w:val="24"/>
      <w:lang w:eastAsia="en-GB"/>
    </w:rPr>
  </w:style>
  <w:style w:type="paragraph" w:customStyle="1" w:styleId="ovid-tab">
    <w:name w:val="ovid-tab"/>
    <w:basedOn w:val="Normal"/>
    <w:rsid w:val="00AD0A9F"/>
    <w:pPr>
      <w:spacing w:before="100" w:beforeAutospacing="1" w:after="360" w:line="240" w:lineRule="auto"/>
    </w:pPr>
    <w:rPr>
      <w:rFonts w:eastAsia="Times New Roman"/>
      <w:sz w:val="24"/>
      <w:szCs w:val="24"/>
      <w:lang w:eastAsia="en-GB"/>
    </w:rPr>
  </w:style>
  <w:style w:type="paragraph" w:customStyle="1" w:styleId="tab">
    <w:name w:val="tab"/>
    <w:basedOn w:val="Normal"/>
    <w:rsid w:val="00AD0A9F"/>
    <w:pPr>
      <w:spacing w:before="100" w:beforeAutospacing="1" w:after="360" w:line="240" w:lineRule="auto"/>
    </w:pPr>
    <w:rPr>
      <w:rFonts w:eastAsia="Times New Roman"/>
      <w:sz w:val="24"/>
      <w:szCs w:val="24"/>
      <w:lang w:eastAsia="en-GB"/>
    </w:rPr>
  </w:style>
  <w:style w:type="paragraph" w:customStyle="1" w:styleId="titles-row">
    <w:name w:val="titles-row"/>
    <w:basedOn w:val="Normal"/>
    <w:rsid w:val="00AD0A9F"/>
    <w:pPr>
      <w:spacing w:before="100" w:beforeAutospacing="1" w:after="360" w:line="240" w:lineRule="auto"/>
    </w:pPr>
    <w:rPr>
      <w:rFonts w:eastAsia="Times New Roman"/>
      <w:sz w:val="24"/>
      <w:szCs w:val="24"/>
      <w:lang w:eastAsia="en-GB"/>
    </w:rPr>
  </w:style>
  <w:style w:type="paragraph" w:customStyle="1" w:styleId="session-timeout-popup-dimensions">
    <w:name w:val="session-timeout-popup-dimensions"/>
    <w:basedOn w:val="Normal"/>
    <w:rsid w:val="00AD0A9F"/>
    <w:pPr>
      <w:spacing w:before="100" w:beforeAutospacing="1" w:after="360" w:line="240" w:lineRule="auto"/>
    </w:pPr>
    <w:rPr>
      <w:rFonts w:eastAsia="Times New Roman"/>
      <w:sz w:val="24"/>
      <w:szCs w:val="24"/>
      <w:lang w:eastAsia="en-GB"/>
    </w:rPr>
  </w:style>
  <w:style w:type="paragraph" w:customStyle="1" w:styleId="titles-ab">
    <w:name w:val="titles-ab"/>
    <w:basedOn w:val="Normal"/>
    <w:rsid w:val="00AD0A9F"/>
    <w:pPr>
      <w:spacing w:before="100" w:beforeAutospacing="1" w:after="360" w:line="240" w:lineRule="auto"/>
    </w:pPr>
    <w:rPr>
      <w:rFonts w:eastAsia="Times New Roman"/>
      <w:sz w:val="24"/>
      <w:szCs w:val="24"/>
      <w:lang w:eastAsia="en-GB"/>
    </w:rPr>
  </w:style>
  <w:style w:type="paragraph" w:customStyle="1" w:styleId="toc-row">
    <w:name w:val="toc-row"/>
    <w:basedOn w:val="Normal"/>
    <w:rsid w:val="00AD0A9F"/>
    <w:pPr>
      <w:spacing w:before="100" w:beforeAutospacing="1" w:after="360" w:line="240" w:lineRule="auto"/>
    </w:pPr>
    <w:rPr>
      <w:rFonts w:eastAsia="Times New Roman"/>
      <w:sz w:val="24"/>
      <w:szCs w:val="24"/>
      <w:lang w:eastAsia="en-GB"/>
    </w:rPr>
  </w:style>
  <w:style w:type="paragraph" w:customStyle="1" w:styleId="tlinkdisable">
    <w:name w:val="tlinkdisable"/>
    <w:basedOn w:val="Normal"/>
    <w:rsid w:val="00AD0A9F"/>
    <w:pPr>
      <w:spacing w:before="100" w:beforeAutospacing="1" w:after="360" w:line="240" w:lineRule="auto"/>
    </w:pPr>
    <w:rPr>
      <w:rFonts w:eastAsia="Times New Roman"/>
      <w:sz w:val="24"/>
      <w:szCs w:val="24"/>
      <w:lang w:eastAsia="en-GB"/>
    </w:rPr>
  </w:style>
  <w:style w:type="paragraph" w:customStyle="1" w:styleId="drop-menu">
    <w:name w:val="drop-menu"/>
    <w:basedOn w:val="Normal"/>
    <w:rsid w:val="00AD0A9F"/>
    <w:pPr>
      <w:spacing w:before="100" w:beforeAutospacing="1" w:after="360" w:line="240" w:lineRule="auto"/>
    </w:pPr>
    <w:rPr>
      <w:rFonts w:eastAsia="Times New Roman"/>
      <w:sz w:val="24"/>
      <w:szCs w:val="24"/>
      <w:lang w:eastAsia="en-GB"/>
    </w:rPr>
  </w:style>
  <w:style w:type="character" w:customStyle="1" w:styleId="divider-bar">
    <w:name w:val="divider-bar"/>
    <w:basedOn w:val="DefaultParagraphFont"/>
    <w:rsid w:val="00AD0A9F"/>
    <w:rPr>
      <w:sz w:val="26"/>
      <w:szCs w:val="26"/>
    </w:rPr>
  </w:style>
  <w:style w:type="character" w:customStyle="1" w:styleId="fileuploadpopuptitle">
    <w:name w:val="file_upload_popup_title"/>
    <w:basedOn w:val="DefaultParagraphFont"/>
    <w:rsid w:val="00AD0A9F"/>
    <w:rPr>
      <w:b/>
      <w:bCs/>
      <w:sz w:val="30"/>
      <w:szCs w:val="30"/>
    </w:rPr>
  </w:style>
  <w:style w:type="character" w:customStyle="1" w:styleId="folder">
    <w:name w:val="folder"/>
    <w:basedOn w:val="DefaultParagraphFont"/>
    <w:rsid w:val="00AD0A9F"/>
  </w:style>
  <w:style w:type="character" w:customStyle="1" w:styleId="file">
    <w:name w:val="file"/>
    <w:basedOn w:val="DefaultParagraphFont"/>
    <w:rsid w:val="00AD0A9F"/>
  </w:style>
  <w:style w:type="character" w:customStyle="1" w:styleId="value">
    <w:name w:val="value"/>
    <w:basedOn w:val="DefaultParagraphFont"/>
    <w:rsid w:val="00AD0A9F"/>
  </w:style>
  <w:style w:type="character" w:customStyle="1" w:styleId="select-all-database-link">
    <w:name w:val="select-all-database-link"/>
    <w:basedOn w:val="DefaultParagraphFont"/>
    <w:rsid w:val="00AD0A9F"/>
  </w:style>
  <w:style w:type="character" w:customStyle="1" w:styleId="select-all-database-text">
    <w:name w:val="select-all-database-text"/>
    <w:basedOn w:val="DefaultParagraphFont"/>
    <w:rsid w:val="00AD0A9F"/>
  </w:style>
  <w:style w:type="character" w:customStyle="1" w:styleId="loading1">
    <w:name w:val="loading1"/>
    <w:basedOn w:val="DefaultParagraphFont"/>
    <w:rsid w:val="00AD0A9F"/>
  </w:style>
  <w:style w:type="paragraph" w:customStyle="1" w:styleId="ui-state-default1">
    <w:name w:val="ui-state-default1"/>
    <w:basedOn w:val="Normal"/>
    <w:rsid w:val="00AD0A9F"/>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line="240" w:lineRule="auto"/>
    </w:pPr>
    <w:rPr>
      <w:rFonts w:eastAsia="Times New Roman"/>
      <w:color w:val="555555"/>
      <w:sz w:val="24"/>
      <w:szCs w:val="24"/>
      <w:lang w:eastAsia="en-GB"/>
    </w:rPr>
  </w:style>
  <w:style w:type="paragraph" w:customStyle="1" w:styleId="ui-state-hover1">
    <w:name w:val="ui-state-hover1"/>
    <w:basedOn w:val="Normal"/>
    <w:rsid w:val="00AD0A9F"/>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line="240" w:lineRule="auto"/>
    </w:pPr>
    <w:rPr>
      <w:rFonts w:eastAsia="Times New Roman"/>
      <w:color w:val="212121"/>
      <w:sz w:val="24"/>
      <w:szCs w:val="24"/>
      <w:lang w:eastAsia="en-GB"/>
    </w:rPr>
  </w:style>
  <w:style w:type="paragraph" w:customStyle="1" w:styleId="ui-state-focus1">
    <w:name w:val="ui-state-focus1"/>
    <w:basedOn w:val="Normal"/>
    <w:rsid w:val="00AD0A9F"/>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line="240" w:lineRule="auto"/>
    </w:pPr>
    <w:rPr>
      <w:rFonts w:eastAsia="Times New Roman"/>
      <w:color w:val="212121"/>
      <w:sz w:val="24"/>
      <w:szCs w:val="24"/>
      <w:lang w:eastAsia="en-GB"/>
    </w:rPr>
  </w:style>
  <w:style w:type="paragraph" w:customStyle="1" w:styleId="ui-state-active1">
    <w:name w:val="ui-state-active1"/>
    <w:basedOn w:val="Normal"/>
    <w:rsid w:val="00AD0A9F"/>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line="240" w:lineRule="auto"/>
    </w:pPr>
    <w:rPr>
      <w:rFonts w:eastAsia="Times New Roman"/>
      <w:color w:val="212121"/>
      <w:sz w:val="24"/>
      <w:szCs w:val="24"/>
      <w:lang w:eastAsia="en-GB"/>
    </w:rPr>
  </w:style>
  <w:style w:type="paragraph" w:customStyle="1" w:styleId="ui-state-highlight1">
    <w:name w:val="ui-state-highlight1"/>
    <w:basedOn w:val="Normal"/>
    <w:rsid w:val="00AD0A9F"/>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line="240" w:lineRule="auto"/>
    </w:pPr>
    <w:rPr>
      <w:rFonts w:eastAsia="Times New Roman"/>
      <w:color w:val="363636"/>
      <w:sz w:val="24"/>
      <w:szCs w:val="24"/>
      <w:lang w:eastAsia="en-GB"/>
    </w:rPr>
  </w:style>
  <w:style w:type="paragraph" w:customStyle="1" w:styleId="ui-state-error1">
    <w:name w:val="ui-state-error1"/>
    <w:basedOn w:val="Normal"/>
    <w:rsid w:val="00AD0A9F"/>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line="240" w:lineRule="auto"/>
    </w:pPr>
    <w:rPr>
      <w:rFonts w:eastAsia="Times New Roman"/>
      <w:color w:val="CD0A0A"/>
      <w:sz w:val="24"/>
      <w:szCs w:val="24"/>
      <w:lang w:eastAsia="en-GB"/>
    </w:rPr>
  </w:style>
  <w:style w:type="paragraph" w:customStyle="1" w:styleId="ui-state-error-text1">
    <w:name w:val="ui-state-error-text1"/>
    <w:basedOn w:val="Normal"/>
    <w:rsid w:val="00AD0A9F"/>
    <w:pPr>
      <w:spacing w:before="100" w:beforeAutospacing="1" w:after="360" w:line="240" w:lineRule="auto"/>
    </w:pPr>
    <w:rPr>
      <w:rFonts w:eastAsia="Times New Roman"/>
      <w:color w:val="CD0A0A"/>
      <w:sz w:val="24"/>
      <w:szCs w:val="24"/>
      <w:lang w:eastAsia="en-GB"/>
    </w:rPr>
  </w:style>
  <w:style w:type="paragraph" w:customStyle="1" w:styleId="ui-state-disabled1">
    <w:name w:val="ui-state-disabled1"/>
    <w:basedOn w:val="Normal"/>
    <w:rsid w:val="00AD0A9F"/>
    <w:pPr>
      <w:spacing w:before="100" w:beforeAutospacing="1" w:after="360" w:line="240" w:lineRule="auto"/>
    </w:pPr>
    <w:rPr>
      <w:rFonts w:eastAsia="Times New Roman"/>
      <w:sz w:val="24"/>
      <w:szCs w:val="24"/>
      <w:lang w:eastAsia="en-GB"/>
    </w:rPr>
  </w:style>
  <w:style w:type="paragraph" w:customStyle="1" w:styleId="ui-priority-primary1">
    <w:name w:val="ui-priority-primary1"/>
    <w:basedOn w:val="Normal"/>
    <w:rsid w:val="00AD0A9F"/>
    <w:pPr>
      <w:spacing w:before="100" w:beforeAutospacing="1" w:after="360" w:line="240" w:lineRule="auto"/>
    </w:pPr>
    <w:rPr>
      <w:rFonts w:eastAsia="Times New Roman"/>
      <w:b/>
      <w:bCs/>
      <w:sz w:val="24"/>
      <w:szCs w:val="24"/>
      <w:lang w:eastAsia="en-GB"/>
    </w:rPr>
  </w:style>
  <w:style w:type="paragraph" w:customStyle="1" w:styleId="ui-priority-secondary1">
    <w:name w:val="ui-priority-secondary1"/>
    <w:basedOn w:val="Normal"/>
    <w:rsid w:val="00AD0A9F"/>
    <w:pPr>
      <w:spacing w:before="100" w:beforeAutospacing="1" w:after="360" w:line="240" w:lineRule="auto"/>
    </w:pPr>
    <w:rPr>
      <w:rFonts w:eastAsia="Times New Roman"/>
      <w:sz w:val="24"/>
      <w:szCs w:val="24"/>
      <w:lang w:eastAsia="en-GB"/>
    </w:rPr>
  </w:style>
  <w:style w:type="paragraph" w:customStyle="1" w:styleId="ui-icon1">
    <w:name w:val="ui-icon1"/>
    <w:basedOn w:val="Normal"/>
    <w:rsid w:val="00AD0A9F"/>
    <w:pPr>
      <w:spacing w:before="100" w:beforeAutospacing="1" w:after="360" w:line="240" w:lineRule="auto"/>
    </w:pPr>
    <w:rPr>
      <w:rFonts w:eastAsia="Times New Roman"/>
      <w:sz w:val="24"/>
      <w:szCs w:val="24"/>
      <w:lang w:eastAsia="en-GB"/>
    </w:rPr>
  </w:style>
  <w:style w:type="paragraph" w:customStyle="1" w:styleId="ui-icon2">
    <w:name w:val="ui-icon2"/>
    <w:basedOn w:val="Normal"/>
    <w:rsid w:val="00AD0A9F"/>
    <w:pPr>
      <w:spacing w:before="100" w:beforeAutospacing="1" w:after="360" w:line="240" w:lineRule="auto"/>
    </w:pPr>
    <w:rPr>
      <w:rFonts w:eastAsia="Times New Roman"/>
      <w:sz w:val="24"/>
      <w:szCs w:val="24"/>
      <w:lang w:eastAsia="en-GB"/>
    </w:rPr>
  </w:style>
  <w:style w:type="paragraph" w:customStyle="1" w:styleId="ui-icon3">
    <w:name w:val="ui-icon3"/>
    <w:basedOn w:val="Normal"/>
    <w:rsid w:val="00AD0A9F"/>
    <w:pPr>
      <w:spacing w:before="100" w:beforeAutospacing="1" w:after="360" w:line="240" w:lineRule="auto"/>
    </w:pPr>
    <w:rPr>
      <w:rFonts w:eastAsia="Times New Roman"/>
      <w:sz w:val="24"/>
      <w:szCs w:val="24"/>
      <w:lang w:eastAsia="en-GB"/>
    </w:rPr>
  </w:style>
  <w:style w:type="paragraph" w:customStyle="1" w:styleId="ui-icon4">
    <w:name w:val="ui-icon4"/>
    <w:basedOn w:val="Normal"/>
    <w:rsid w:val="00AD0A9F"/>
    <w:pPr>
      <w:spacing w:before="100" w:beforeAutospacing="1" w:after="360" w:line="240" w:lineRule="auto"/>
    </w:pPr>
    <w:rPr>
      <w:rFonts w:eastAsia="Times New Roman"/>
      <w:sz w:val="24"/>
      <w:szCs w:val="24"/>
      <w:lang w:eastAsia="en-GB"/>
    </w:rPr>
  </w:style>
  <w:style w:type="paragraph" w:customStyle="1" w:styleId="ui-icon5">
    <w:name w:val="ui-icon5"/>
    <w:basedOn w:val="Normal"/>
    <w:rsid w:val="00AD0A9F"/>
    <w:pPr>
      <w:spacing w:before="100" w:beforeAutospacing="1" w:after="360" w:line="240" w:lineRule="auto"/>
    </w:pPr>
    <w:rPr>
      <w:rFonts w:eastAsia="Times New Roman"/>
      <w:sz w:val="24"/>
      <w:szCs w:val="24"/>
      <w:lang w:eastAsia="en-GB"/>
    </w:rPr>
  </w:style>
  <w:style w:type="paragraph" w:customStyle="1" w:styleId="ui-icon6">
    <w:name w:val="ui-icon6"/>
    <w:basedOn w:val="Normal"/>
    <w:rsid w:val="00AD0A9F"/>
    <w:pPr>
      <w:spacing w:before="100" w:beforeAutospacing="1" w:after="360" w:line="240" w:lineRule="auto"/>
    </w:pPr>
    <w:rPr>
      <w:rFonts w:eastAsia="Times New Roman"/>
      <w:sz w:val="24"/>
      <w:szCs w:val="24"/>
      <w:lang w:eastAsia="en-GB"/>
    </w:rPr>
  </w:style>
  <w:style w:type="paragraph" w:customStyle="1" w:styleId="ui-icon7">
    <w:name w:val="ui-icon7"/>
    <w:basedOn w:val="Normal"/>
    <w:rsid w:val="00AD0A9F"/>
    <w:pPr>
      <w:spacing w:before="100" w:beforeAutospacing="1" w:after="360" w:line="240" w:lineRule="auto"/>
    </w:pPr>
    <w:rPr>
      <w:rFonts w:eastAsia="Times New Roman"/>
      <w:sz w:val="24"/>
      <w:szCs w:val="24"/>
      <w:lang w:eastAsia="en-GB"/>
    </w:rPr>
  </w:style>
  <w:style w:type="paragraph" w:customStyle="1" w:styleId="ui-icon8">
    <w:name w:val="ui-icon8"/>
    <w:basedOn w:val="Normal"/>
    <w:rsid w:val="00AD0A9F"/>
    <w:pPr>
      <w:spacing w:before="100" w:beforeAutospacing="1" w:after="360" w:line="240" w:lineRule="auto"/>
    </w:pPr>
    <w:rPr>
      <w:rFonts w:eastAsia="Times New Roman"/>
      <w:sz w:val="24"/>
      <w:szCs w:val="24"/>
      <w:lang w:eastAsia="en-GB"/>
    </w:rPr>
  </w:style>
  <w:style w:type="paragraph" w:customStyle="1" w:styleId="ui-icon9">
    <w:name w:val="ui-icon9"/>
    <w:basedOn w:val="Normal"/>
    <w:rsid w:val="00AD0A9F"/>
    <w:pPr>
      <w:spacing w:before="100" w:beforeAutospacing="1" w:after="360" w:line="240" w:lineRule="auto"/>
    </w:pPr>
    <w:rPr>
      <w:rFonts w:eastAsia="Times New Roman"/>
      <w:sz w:val="24"/>
      <w:szCs w:val="24"/>
      <w:lang w:eastAsia="en-GB"/>
    </w:rPr>
  </w:style>
  <w:style w:type="paragraph" w:customStyle="1" w:styleId="hitarea1">
    <w:name w:val="hitarea1"/>
    <w:basedOn w:val="Normal"/>
    <w:rsid w:val="00AD0A9F"/>
    <w:pPr>
      <w:spacing w:before="100" w:beforeAutospacing="1" w:after="360" w:line="240" w:lineRule="auto"/>
      <w:ind w:left="-240"/>
    </w:pPr>
    <w:rPr>
      <w:rFonts w:eastAsia="Times New Roman"/>
      <w:sz w:val="24"/>
      <w:szCs w:val="24"/>
      <w:lang w:eastAsia="en-GB"/>
    </w:rPr>
  </w:style>
  <w:style w:type="paragraph" w:customStyle="1" w:styleId="hover1">
    <w:name w:val="hover1"/>
    <w:basedOn w:val="Normal"/>
    <w:rsid w:val="00AD0A9F"/>
    <w:pPr>
      <w:spacing w:before="100" w:beforeAutospacing="1" w:after="360" w:line="240" w:lineRule="auto"/>
    </w:pPr>
    <w:rPr>
      <w:rFonts w:eastAsia="Times New Roman"/>
      <w:color w:val="FF0000"/>
      <w:sz w:val="24"/>
      <w:szCs w:val="24"/>
      <w:lang w:eastAsia="en-GB"/>
    </w:rPr>
  </w:style>
  <w:style w:type="paragraph" w:customStyle="1" w:styleId="hitarea2">
    <w:name w:val="hitarea2"/>
    <w:basedOn w:val="Normal"/>
    <w:rsid w:val="00AD0A9F"/>
    <w:pPr>
      <w:spacing w:before="100" w:beforeAutospacing="1" w:after="360" w:line="240" w:lineRule="auto"/>
    </w:pPr>
    <w:rPr>
      <w:rFonts w:eastAsia="Times New Roman"/>
      <w:sz w:val="24"/>
      <w:szCs w:val="24"/>
      <w:lang w:eastAsia="en-GB"/>
    </w:rPr>
  </w:style>
  <w:style w:type="paragraph" w:customStyle="1" w:styleId="hitarea3">
    <w:name w:val="hitarea3"/>
    <w:basedOn w:val="Normal"/>
    <w:rsid w:val="00AD0A9F"/>
    <w:pPr>
      <w:spacing w:before="100" w:beforeAutospacing="1" w:after="360" w:line="240" w:lineRule="auto"/>
    </w:pPr>
    <w:rPr>
      <w:rFonts w:eastAsia="Times New Roman"/>
      <w:sz w:val="24"/>
      <w:szCs w:val="24"/>
      <w:lang w:eastAsia="en-GB"/>
    </w:rPr>
  </w:style>
  <w:style w:type="paragraph" w:customStyle="1" w:styleId="hitarea4">
    <w:name w:val="hitarea4"/>
    <w:basedOn w:val="Normal"/>
    <w:rsid w:val="00AD0A9F"/>
    <w:pPr>
      <w:spacing w:before="100" w:beforeAutospacing="1" w:after="360" w:line="240" w:lineRule="auto"/>
    </w:pPr>
    <w:rPr>
      <w:rFonts w:eastAsia="Times New Roman"/>
      <w:sz w:val="24"/>
      <w:szCs w:val="24"/>
      <w:lang w:eastAsia="en-GB"/>
    </w:rPr>
  </w:style>
  <w:style w:type="paragraph" w:customStyle="1" w:styleId="hitarea5">
    <w:name w:val="hitarea5"/>
    <w:basedOn w:val="Normal"/>
    <w:rsid w:val="00AD0A9F"/>
    <w:pPr>
      <w:spacing w:before="100" w:beforeAutospacing="1" w:after="360" w:line="240" w:lineRule="auto"/>
    </w:pPr>
    <w:rPr>
      <w:rFonts w:eastAsia="Times New Roman"/>
      <w:sz w:val="24"/>
      <w:szCs w:val="24"/>
      <w:lang w:eastAsia="en-GB"/>
    </w:rPr>
  </w:style>
  <w:style w:type="character" w:customStyle="1" w:styleId="folder1">
    <w:name w:val="folder1"/>
    <w:basedOn w:val="DefaultParagraphFont"/>
    <w:rsid w:val="00AD0A9F"/>
    <w:rPr>
      <w:vanish w:val="0"/>
      <w:webHidden w:val="0"/>
      <w:specVanish w:val="0"/>
    </w:rPr>
  </w:style>
  <w:style w:type="character" w:customStyle="1" w:styleId="file1">
    <w:name w:val="file1"/>
    <w:basedOn w:val="DefaultParagraphFont"/>
    <w:rsid w:val="00AD0A9F"/>
    <w:rPr>
      <w:vanish w:val="0"/>
      <w:webHidden w:val="0"/>
      <w:specVanish w:val="0"/>
    </w:rPr>
  </w:style>
  <w:style w:type="character" w:customStyle="1" w:styleId="folder2">
    <w:name w:val="folder2"/>
    <w:basedOn w:val="DefaultParagraphFont"/>
    <w:rsid w:val="00AD0A9F"/>
    <w:rPr>
      <w:vanish w:val="0"/>
      <w:webHidden w:val="0"/>
      <w:specVanish w:val="0"/>
    </w:rPr>
  </w:style>
  <w:style w:type="paragraph" w:customStyle="1" w:styleId="rightcontrol1">
    <w:name w:val="right_control1"/>
    <w:basedOn w:val="Normal"/>
    <w:rsid w:val="00AD0A9F"/>
    <w:pPr>
      <w:spacing w:before="100" w:beforeAutospacing="1" w:after="360" w:line="240" w:lineRule="auto"/>
      <w:jc w:val="right"/>
    </w:pPr>
    <w:rPr>
      <w:rFonts w:eastAsia="Times New Roman"/>
      <w:sz w:val="24"/>
      <w:szCs w:val="24"/>
      <w:lang w:eastAsia="en-GB"/>
    </w:rPr>
  </w:style>
  <w:style w:type="paragraph" w:customStyle="1" w:styleId="rightcontrol2">
    <w:name w:val="right_control2"/>
    <w:basedOn w:val="Normal"/>
    <w:rsid w:val="00AD0A9F"/>
    <w:pPr>
      <w:spacing w:before="100" w:beforeAutospacing="1" w:after="360" w:line="240" w:lineRule="auto"/>
      <w:jc w:val="right"/>
    </w:pPr>
    <w:rPr>
      <w:rFonts w:eastAsia="Times New Roman"/>
      <w:sz w:val="24"/>
      <w:szCs w:val="24"/>
      <w:lang w:eastAsia="en-GB"/>
    </w:rPr>
  </w:style>
  <w:style w:type="paragraph" w:customStyle="1" w:styleId="rightcontrol3">
    <w:name w:val="right_control3"/>
    <w:basedOn w:val="Normal"/>
    <w:rsid w:val="00AD0A9F"/>
    <w:pPr>
      <w:spacing w:before="100" w:beforeAutospacing="1" w:after="360" w:line="240" w:lineRule="auto"/>
      <w:jc w:val="right"/>
    </w:pPr>
    <w:rPr>
      <w:rFonts w:eastAsia="Times New Roman"/>
      <w:sz w:val="24"/>
      <w:szCs w:val="24"/>
      <w:lang w:eastAsia="en-GB"/>
    </w:rPr>
  </w:style>
  <w:style w:type="paragraph" w:customStyle="1" w:styleId="rightcontrol4">
    <w:name w:val="right_control4"/>
    <w:basedOn w:val="Normal"/>
    <w:rsid w:val="00AD0A9F"/>
    <w:pPr>
      <w:spacing w:before="100" w:beforeAutospacing="1" w:after="360" w:line="240" w:lineRule="auto"/>
      <w:jc w:val="right"/>
    </w:pPr>
    <w:rPr>
      <w:rFonts w:eastAsia="Times New Roman"/>
      <w:sz w:val="24"/>
      <w:szCs w:val="24"/>
      <w:lang w:eastAsia="en-GB"/>
    </w:rPr>
  </w:style>
  <w:style w:type="paragraph" w:customStyle="1" w:styleId="titlesheader-resultsblock1">
    <w:name w:val="titlesheader-resultsblock1"/>
    <w:basedOn w:val="Normal"/>
    <w:rsid w:val="00AD0A9F"/>
    <w:pPr>
      <w:pBdr>
        <w:top w:val="single" w:sz="6" w:space="0" w:color="0768A9"/>
        <w:left w:val="single" w:sz="6" w:space="0" w:color="0768A9"/>
        <w:bottom w:val="single" w:sz="6" w:space="0" w:color="0768A9"/>
        <w:right w:val="single" w:sz="6" w:space="0" w:color="0768A9"/>
      </w:pBdr>
      <w:spacing w:before="100" w:beforeAutospacing="1" w:after="360" w:line="240" w:lineRule="auto"/>
      <w:ind w:left="6240"/>
    </w:pPr>
    <w:rPr>
      <w:rFonts w:eastAsia="Times New Roman"/>
      <w:sz w:val="24"/>
      <w:szCs w:val="24"/>
      <w:lang w:eastAsia="en-GB"/>
    </w:rPr>
  </w:style>
  <w:style w:type="paragraph" w:customStyle="1" w:styleId="titles-ab1">
    <w:name w:val="titles-ab1"/>
    <w:basedOn w:val="Normal"/>
    <w:rsid w:val="00AD0A9F"/>
    <w:pPr>
      <w:shd w:val="clear" w:color="auto" w:fill="DCEEFA"/>
      <w:spacing w:before="100" w:beforeAutospacing="1" w:after="360" w:line="240" w:lineRule="auto"/>
    </w:pPr>
    <w:rPr>
      <w:rFonts w:eastAsia="Times New Roman"/>
      <w:sz w:val="24"/>
      <w:szCs w:val="24"/>
      <w:lang w:eastAsia="en-GB"/>
    </w:rPr>
  </w:style>
  <w:style w:type="character" w:customStyle="1" w:styleId="value1">
    <w:name w:val="value1"/>
    <w:basedOn w:val="DefaultParagraphFont"/>
    <w:rsid w:val="00AD0A9F"/>
    <w:rPr>
      <w:color w:val="333333"/>
    </w:rPr>
  </w:style>
  <w:style w:type="paragraph" w:customStyle="1" w:styleId="drop-menu1">
    <w:name w:val="drop-menu1"/>
    <w:basedOn w:val="Normal"/>
    <w:rsid w:val="00AD0A9F"/>
    <w:pPr>
      <w:spacing w:before="100" w:beforeAutospacing="1" w:after="360" w:line="240" w:lineRule="auto"/>
    </w:pPr>
    <w:rPr>
      <w:rFonts w:eastAsia="Times New Roman"/>
      <w:vanish/>
      <w:sz w:val="24"/>
      <w:szCs w:val="24"/>
      <w:lang w:eastAsia="en-GB"/>
    </w:rPr>
  </w:style>
  <w:style w:type="paragraph" w:customStyle="1" w:styleId="titles-anno1">
    <w:name w:val="titles-anno1"/>
    <w:basedOn w:val="Normal"/>
    <w:rsid w:val="00AD0A9F"/>
    <w:pPr>
      <w:spacing w:before="100" w:beforeAutospacing="1" w:after="360" w:line="240" w:lineRule="auto"/>
    </w:pPr>
    <w:rPr>
      <w:rFonts w:eastAsia="Times New Roman"/>
      <w:sz w:val="24"/>
      <w:szCs w:val="24"/>
      <w:lang w:eastAsia="en-GB"/>
    </w:rPr>
  </w:style>
  <w:style w:type="paragraph" w:customStyle="1" w:styleId="titles-anno2">
    <w:name w:val="titles-anno2"/>
    <w:basedOn w:val="Normal"/>
    <w:rsid w:val="00AD0A9F"/>
    <w:pPr>
      <w:spacing w:before="100" w:beforeAutospacing="1" w:after="360" w:line="240" w:lineRule="auto"/>
    </w:pPr>
    <w:rPr>
      <w:rFonts w:eastAsia="Times New Roman"/>
      <w:sz w:val="24"/>
      <w:szCs w:val="24"/>
      <w:lang w:eastAsia="en-GB"/>
    </w:rPr>
  </w:style>
  <w:style w:type="paragraph" w:customStyle="1" w:styleId="gs-tabs-container1">
    <w:name w:val="gs-tabs-container1"/>
    <w:basedOn w:val="Normal"/>
    <w:rsid w:val="00AD0A9F"/>
    <w:pPr>
      <w:spacing w:line="240" w:lineRule="auto"/>
      <w:ind w:left="2280" w:right="2520"/>
    </w:pPr>
    <w:rPr>
      <w:rFonts w:eastAsia="Times New Roman"/>
      <w:sz w:val="24"/>
      <w:szCs w:val="24"/>
      <w:lang w:eastAsia="en-GB"/>
    </w:rPr>
  </w:style>
  <w:style w:type="paragraph" w:customStyle="1" w:styleId="date-range-to1">
    <w:name w:val="date-range-to1"/>
    <w:basedOn w:val="Normal"/>
    <w:rsid w:val="00AD0A9F"/>
    <w:pPr>
      <w:spacing w:before="100" w:beforeAutospacing="1" w:after="360" w:line="240" w:lineRule="auto"/>
      <w:ind w:left="240"/>
    </w:pPr>
    <w:rPr>
      <w:rFonts w:eastAsia="Times New Roman"/>
      <w:sz w:val="24"/>
      <w:szCs w:val="24"/>
      <w:lang w:eastAsia="en-GB"/>
    </w:rPr>
  </w:style>
  <w:style w:type="paragraph" w:customStyle="1" w:styleId="date-range-from1">
    <w:name w:val="date-range-from1"/>
    <w:basedOn w:val="Normal"/>
    <w:rsid w:val="00AD0A9F"/>
    <w:pPr>
      <w:spacing w:before="100" w:beforeAutospacing="1" w:after="360" w:line="240" w:lineRule="auto"/>
      <w:ind w:left="240"/>
    </w:pPr>
    <w:rPr>
      <w:rFonts w:eastAsia="Times New Roman"/>
      <w:sz w:val="24"/>
      <w:szCs w:val="24"/>
      <w:lang w:eastAsia="en-GB"/>
    </w:rPr>
  </w:style>
  <w:style w:type="paragraph" w:customStyle="1" w:styleId="standard-button1">
    <w:name w:val="standard-button1"/>
    <w:basedOn w:val="Normal"/>
    <w:rsid w:val="00AD0A9F"/>
    <w:pPr>
      <w:pBdr>
        <w:top w:val="inset" w:sz="6" w:space="2" w:color="EEEEEE"/>
        <w:left w:val="inset" w:sz="6" w:space="12" w:color="EEEEEE"/>
        <w:bottom w:val="inset" w:sz="6" w:space="2" w:color="666666"/>
        <w:right w:val="inset" w:sz="6" w:space="12" w:color="666666"/>
      </w:pBdr>
      <w:shd w:val="clear" w:color="auto" w:fill="FFFFFF"/>
      <w:spacing w:before="100" w:beforeAutospacing="1" w:after="360" w:line="240" w:lineRule="auto"/>
    </w:pPr>
    <w:rPr>
      <w:rFonts w:ascii="Trebuchet MS" w:eastAsia="Times New Roman" w:hAnsi="Trebuchet MS"/>
      <w:color w:val="0A0905"/>
      <w:sz w:val="20"/>
      <w:szCs w:val="20"/>
      <w:lang w:eastAsia="en-GB"/>
    </w:rPr>
  </w:style>
  <w:style w:type="paragraph" w:customStyle="1" w:styleId="date-range-example1">
    <w:name w:val="date-range-example1"/>
    <w:basedOn w:val="Normal"/>
    <w:rsid w:val="00AD0A9F"/>
    <w:pPr>
      <w:spacing w:before="100" w:beforeAutospacing="1" w:after="360" w:line="240" w:lineRule="auto"/>
      <w:ind w:left="1680"/>
    </w:pPr>
    <w:rPr>
      <w:rFonts w:eastAsia="Times New Roman"/>
      <w:sz w:val="24"/>
      <w:szCs w:val="24"/>
      <w:lang w:eastAsia="en-GB"/>
    </w:rPr>
  </w:style>
  <w:style w:type="paragraph" w:customStyle="1" w:styleId="msp-basic-textbox1">
    <w:name w:val="msp-basic-textbox1"/>
    <w:basedOn w:val="Normal"/>
    <w:rsid w:val="00AD0A9F"/>
    <w:pPr>
      <w:spacing w:before="100" w:beforeAutospacing="1" w:after="360" w:line="240" w:lineRule="auto"/>
      <w:textAlignment w:val="center"/>
    </w:pPr>
    <w:rPr>
      <w:rFonts w:eastAsia="Times New Roman"/>
      <w:sz w:val="24"/>
      <w:szCs w:val="24"/>
      <w:lang w:eastAsia="en-GB"/>
    </w:rPr>
  </w:style>
  <w:style w:type="paragraph" w:customStyle="1" w:styleId="msp-search-button1">
    <w:name w:val="msp-search-button1"/>
    <w:basedOn w:val="Normal"/>
    <w:rsid w:val="00AD0A9F"/>
    <w:pPr>
      <w:spacing w:before="100" w:beforeAutospacing="1" w:after="360" w:line="240" w:lineRule="auto"/>
      <w:textAlignment w:val="center"/>
    </w:pPr>
    <w:rPr>
      <w:rFonts w:eastAsia="Times New Roman"/>
      <w:sz w:val="24"/>
      <w:szCs w:val="24"/>
      <w:lang w:eastAsia="en-GB"/>
    </w:rPr>
  </w:style>
  <w:style w:type="paragraph" w:customStyle="1" w:styleId="error1">
    <w:name w:val="error1"/>
    <w:basedOn w:val="Normal"/>
    <w:rsid w:val="00AD0A9F"/>
    <w:pPr>
      <w:pBdr>
        <w:top w:val="single" w:sz="18" w:space="0" w:color="EE014C"/>
        <w:left w:val="single" w:sz="18" w:space="0" w:color="EE014C"/>
        <w:bottom w:val="single" w:sz="18" w:space="0" w:color="EE014C"/>
        <w:right w:val="single" w:sz="18" w:space="0" w:color="EE014C"/>
      </w:pBdr>
      <w:shd w:val="clear" w:color="auto" w:fill="FFFFFF"/>
      <w:spacing w:before="90" w:after="90" w:line="240" w:lineRule="auto"/>
      <w:ind w:left="480"/>
    </w:pPr>
    <w:rPr>
      <w:rFonts w:eastAsia="Times New Roman"/>
      <w:b/>
      <w:bCs/>
      <w:color w:val="EE014C"/>
      <w:sz w:val="24"/>
      <w:szCs w:val="24"/>
      <w:lang w:eastAsia="en-GB"/>
    </w:rPr>
  </w:style>
  <w:style w:type="paragraph" w:customStyle="1" w:styleId="error2">
    <w:name w:val="error2"/>
    <w:basedOn w:val="Normal"/>
    <w:rsid w:val="00AD0A9F"/>
    <w:pPr>
      <w:pBdr>
        <w:top w:val="single" w:sz="18" w:space="0" w:color="EE014C"/>
        <w:left w:val="single" w:sz="18" w:space="0" w:color="EE014C"/>
        <w:bottom w:val="single" w:sz="18" w:space="0" w:color="EE014C"/>
        <w:right w:val="single" w:sz="18" w:space="0" w:color="EE014C"/>
      </w:pBdr>
      <w:shd w:val="clear" w:color="auto" w:fill="FFFFFF"/>
      <w:spacing w:before="90" w:after="90" w:line="240" w:lineRule="auto"/>
      <w:ind w:left="6240"/>
    </w:pPr>
    <w:rPr>
      <w:rFonts w:eastAsia="Times New Roman"/>
      <w:b/>
      <w:bCs/>
      <w:color w:val="EE014C"/>
      <w:sz w:val="24"/>
      <w:szCs w:val="24"/>
      <w:lang w:eastAsia="en-GB"/>
    </w:rPr>
  </w:style>
  <w:style w:type="paragraph" w:customStyle="1" w:styleId="titlesheader-functionblock-left1">
    <w:name w:val="titlesheader-functionblock-left1"/>
    <w:basedOn w:val="Normal"/>
    <w:rsid w:val="00AD0A9F"/>
    <w:pPr>
      <w:spacing w:before="100" w:beforeAutospacing="1" w:after="360" w:line="240" w:lineRule="auto"/>
      <w:ind w:left="288"/>
    </w:pPr>
    <w:rPr>
      <w:rFonts w:eastAsia="Times New Roman"/>
      <w:sz w:val="24"/>
      <w:szCs w:val="24"/>
      <w:lang w:eastAsia="en-GB"/>
    </w:rPr>
  </w:style>
  <w:style w:type="paragraph" w:customStyle="1" w:styleId="titlesheader-functionblock-left2">
    <w:name w:val="titlesheader-functionblock-left2"/>
    <w:basedOn w:val="Normal"/>
    <w:rsid w:val="00AD0A9F"/>
    <w:pPr>
      <w:spacing w:before="100" w:beforeAutospacing="1" w:after="360" w:line="240" w:lineRule="auto"/>
      <w:ind w:left="288"/>
    </w:pPr>
    <w:rPr>
      <w:rFonts w:eastAsia="Times New Roman"/>
      <w:sz w:val="24"/>
      <w:szCs w:val="24"/>
      <w:lang w:eastAsia="en-GB"/>
    </w:rPr>
  </w:style>
  <w:style w:type="paragraph" w:customStyle="1" w:styleId="msp-search-options1">
    <w:name w:val="msp-search-options1"/>
    <w:basedOn w:val="Normal"/>
    <w:rsid w:val="00AD0A9F"/>
    <w:pPr>
      <w:spacing w:before="48" w:after="48" w:line="240" w:lineRule="auto"/>
      <w:ind w:left="5280"/>
    </w:pPr>
    <w:rPr>
      <w:rFonts w:eastAsia="Times New Roman"/>
      <w:sz w:val="24"/>
      <w:szCs w:val="24"/>
      <w:lang w:eastAsia="en-GB"/>
    </w:rPr>
  </w:style>
  <w:style w:type="paragraph" w:customStyle="1" w:styleId="msp-search-options2">
    <w:name w:val="msp-search-options2"/>
    <w:basedOn w:val="Normal"/>
    <w:rsid w:val="00AD0A9F"/>
    <w:pPr>
      <w:spacing w:before="100" w:beforeAutospacing="1" w:after="360" w:line="240" w:lineRule="auto"/>
      <w:ind w:left="1392"/>
    </w:pPr>
    <w:rPr>
      <w:rFonts w:eastAsia="Times New Roman"/>
      <w:sz w:val="24"/>
      <w:szCs w:val="24"/>
      <w:lang w:eastAsia="en-GB"/>
    </w:rPr>
  </w:style>
  <w:style w:type="paragraph" w:customStyle="1" w:styleId="searchtype-specific1">
    <w:name w:val="searchtype-specific1"/>
    <w:basedOn w:val="Normal"/>
    <w:rsid w:val="00AD0A9F"/>
    <w:pPr>
      <w:spacing w:line="240" w:lineRule="auto"/>
      <w:ind w:left="912" w:right="240"/>
    </w:pPr>
    <w:rPr>
      <w:rFonts w:eastAsia="Times New Roman"/>
      <w:sz w:val="24"/>
      <w:szCs w:val="24"/>
      <w:lang w:eastAsia="en-GB"/>
    </w:rPr>
  </w:style>
  <w:style w:type="paragraph" w:customStyle="1" w:styleId="tlink1">
    <w:name w:val="tlink1"/>
    <w:basedOn w:val="Normal"/>
    <w:rsid w:val="00AD0A9F"/>
    <w:pPr>
      <w:spacing w:before="100" w:beforeAutospacing="1" w:after="360" w:line="240" w:lineRule="auto"/>
      <w:ind w:right="240"/>
    </w:pPr>
    <w:rPr>
      <w:rFonts w:eastAsia="Times New Roman"/>
      <w:sz w:val="24"/>
      <w:szCs w:val="24"/>
      <w:lang w:eastAsia="en-GB"/>
    </w:rPr>
  </w:style>
  <w:style w:type="paragraph" w:customStyle="1" w:styleId="titlesheader-resultsblock2">
    <w:name w:val="titlesheader-resultsblock2"/>
    <w:basedOn w:val="Normal"/>
    <w:rsid w:val="00AD0A9F"/>
    <w:pPr>
      <w:spacing w:line="240" w:lineRule="auto"/>
    </w:pPr>
    <w:rPr>
      <w:rFonts w:eastAsia="Times New Roman"/>
      <w:sz w:val="24"/>
      <w:szCs w:val="24"/>
      <w:lang w:eastAsia="en-GB"/>
    </w:rPr>
  </w:style>
  <w:style w:type="paragraph" w:customStyle="1" w:styleId="date-range-labels1">
    <w:name w:val="date-range-labels1"/>
    <w:basedOn w:val="Normal"/>
    <w:rsid w:val="00AD0A9F"/>
    <w:pPr>
      <w:spacing w:before="100" w:beforeAutospacing="1" w:after="360" w:line="240" w:lineRule="auto"/>
      <w:ind w:left="192"/>
    </w:pPr>
    <w:rPr>
      <w:rFonts w:eastAsia="Times New Roman"/>
      <w:sz w:val="24"/>
      <w:szCs w:val="24"/>
      <w:lang w:eastAsia="en-GB"/>
    </w:rPr>
  </w:style>
  <w:style w:type="paragraph" w:customStyle="1" w:styleId="date-range-input1">
    <w:name w:val="date-range-input1"/>
    <w:basedOn w:val="Normal"/>
    <w:rsid w:val="00AD0A9F"/>
    <w:pPr>
      <w:spacing w:before="100" w:beforeAutospacing="1" w:after="360" w:line="240" w:lineRule="auto"/>
    </w:pPr>
    <w:rPr>
      <w:rFonts w:eastAsia="Times New Roman"/>
      <w:sz w:val="24"/>
      <w:szCs w:val="24"/>
      <w:lang w:eastAsia="en-GB"/>
    </w:rPr>
  </w:style>
  <w:style w:type="paragraph" w:customStyle="1" w:styleId="date-range-open1">
    <w:name w:val="date-range-open1"/>
    <w:basedOn w:val="Normal"/>
    <w:rsid w:val="00AD0A9F"/>
    <w:pPr>
      <w:spacing w:before="100" w:beforeAutospacing="1" w:after="360" w:line="240" w:lineRule="auto"/>
    </w:pPr>
    <w:rPr>
      <w:rFonts w:eastAsia="Times New Roman"/>
      <w:sz w:val="24"/>
      <w:szCs w:val="24"/>
      <w:lang w:eastAsia="en-GB"/>
    </w:rPr>
  </w:style>
  <w:style w:type="paragraph" w:customStyle="1" w:styleId="apply-button1">
    <w:name w:val="apply-button1"/>
    <w:basedOn w:val="Normal"/>
    <w:rsid w:val="00AD0A9F"/>
    <w:pPr>
      <w:spacing w:before="360" w:line="240" w:lineRule="auto"/>
      <w:ind w:left="-72"/>
    </w:pPr>
    <w:rPr>
      <w:rFonts w:eastAsia="Times New Roman"/>
      <w:sz w:val="24"/>
      <w:szCs w:val="24"/>
      <w:lang w:eastAsia="en-GB"/>
    </w:rPr>
  </w:style>
  <w:style w:type="paragraph" w:customStyle="1" w:styleId="journal-browse-search-form-details1">
    <w:name w:val="journal-browse-search-form-details1"/>
    <w:basedOn w:val="Normal"/>
    <w:rsid w:val="00AD0A9F"/>
    <w:pPr>
      <w:spacing w:before="105" w:after="105" w:line="240" w:lineRule="auto"/>
      <w:ind w:left="150" w:right="150"/>
    </w:pPr>
    <w:rPr>
      <w:rFonts w:eastAsia="Times New Roman"/>
      <w:sz w:val="24"/>
      <w:szCs w:val="24"/>
      <w:lang w:eastAsia="en-GB"/>
    </w:rPr>
  </w:style>
  <w:style w:type="paragraph" w:customStyle="1" w:styleId="toc-row1">
    <w:name w:val="toc-row1"/>
    <w:basedOn w:val="Normal"/>
    <w:rsid w:val="00AD0A9F"/>
    <w:pPr>
      <w:spacing w:before="100" w:beforeAutospacing="1" w:after="360" w:line="240" w:lineRule="auto"/>
    </w:pPr>
    <w:rPr>
      <w:rFonts w:eastAsia="Times New Roman"/>
      <w:sz w:val="24"/>
      <w:szCs w:val="24"/>
      <w:lang w:eastAsia="en-GB"/>
    </w:rPr>
  </w:style>
  <w:style w:type="paragraph" w:customStyle="1" w:styleId="tlink2">
    <w:name w:val="tlink2"/>
    <w:basedOn w:val="Normal"/>
    <w:rsid w:val="00AD0A9F"/>
    <w:pPr>
      <w:spacing w:before="100" w:beforeAutospacing="1" w:after="360" w:line="240" w:lineRule="auto"/>
    </w:pPr>
    <w:rPr>
      <w:rFonts w:eastAsia="Times New Roman"/>
      <w:b/>
      <w:bCs/>
      <w:sz w:val="24"/>
      <w:szCs w:val="24"/>
      <w:lang w:eastAsia="en-GB"/>
    </w:rPr>
  </w:style>
  <w:style w:type="paragraph" w:customStyle="1" w:styleId="jb-popup-label1">
    <w:name w:val="jb-popup-label1"/>
    <w:basedOn w:val="Normal"/>
    <w:rsid w:val="00AD0A9F"/>
    <w:pPr>
      <w:spacing w:before="100" w:beforeAutospacing="1" w:after="360" w:line="240" w:lineRule="auto"/>
    </w:pPr>
    <w:rPr>
      <w:rFonts w:eastAsia="Times New Roman"/>
      <w:sz w:val="24"/>
      <w:szCs w:val="24"/>
      <w:lang w:eastAsia="en-GB"/>
    </w:rPr>
  </w:style>
  <w:style w:type="paragraph" w:customStyle="1" w:styleId="gs-tabs-container-ovidrn1">
    <w:name w:val="gs-tabs-container-ovidrn1"/>
    <w:basedOn w:val="Normal"/>
    <w:rsid w:val="00AD0A9F"/>
    <w:pPr>
      <w:spacing w:line="240" w:lineRule="auto"/>
      <w:ind w:left="3072" w:right="2448"/>
    </w:pPr>
    <w:rPr>
      <w:rFonts w:eastAsia="Times New Roman"/>
      <w:sz w:val="24"/>
      <w:szCs w:val="24"/>
      <w:lang w:eastAsia="en-GB"/>
    </w:rPr>
  </w:style>
  <w:style w:type="paragraph" w:customStyle="1" w:styleId="gs-all-tabs1">
    <w:name w:val="gs-all-tabs1"/>
    <w:basedOn w:val="Normal"/>
    <w:rsid w:val="00AD0A9F"/>
    <w:pPr>
      <w:spacing w:before="100" w:beforeAutospacing="1" w:after="360" w:line="240" w:lineRule="auto"/>
    </w:pPr>
    <w:rPr>
      <w:rFonts w:eastAsia="Times New Roman"/>
      <w:sz w:val="24"/>
      <w:szCs w:val="24"/>
      <w:lang w:eastAsia="en-GB"/>
    </w:rPr>
  </w:style>
  <w:style w:type="paragraph" w:customStyle="1" w:styleId="ovid-tab1">
    <w:name w:val="ovid-tab1"/>
    <w:basedOn w:val="Normal"/>
    <w:rsid w:val="00AD0A9F"/>
    <w:pPr>
      <w:spacing w:before="100" w:beforeAutospacing="1" w:after="360" w:line="240" w:lineRule="auto"/>
    </w:pPr>
    <w:rPr>
      <w:rFonts w:eastAsia="Times New Roman"/>
      <w:sz w:val="24"/>
      <w:szCs w:val="24"/>
      <w:lang w:eastAsia="en-GB"/>
    </w:rPr>
  </w:style>
  <w:style w:type="paragraph" w:customStyle="1" w:styleId="tab1">
    <w:name w:val="tab1"/>
    <w:basedOn w:val="Normal"/>
    <w:rsid w:val="00AD0A9F"/>
    <w:pPr>
      <w:spacing w:before="100" w:beforeAutospacing="1" w:after="360" w:line="240" w:lineRule="auto"/>
    </w:pPr>
    <w:rPr>
      <w:rFonts w:eastAsia="Times New Roman"/>
      <w:sz w:val="24"/>
      <w:szCs w:val="24"/>
      <w:lang w:eastAsia="en-GB"/>
    </w:rPr>
  </w:style>
  <w:style w:type="paragraph" w:customStyle="1" w:styleId="titles-left1">
    <w:name w:val="titles-left1"/>
    <w:basedOn w:val="Normal"/>
    <w:rsid w:val="00AD0A9F"/>
    <w:pPr>
      <w:spacing w:before="100" w:beforeAutospacing="1" w:after="360" w:line="240" w:lineRule="auto"/>
      <w:jc w:val="center"/>
    </w:pPr>
    <w:rPr>
      <w:rFonts w:eastAsia="Times New Roman"/>
      <w:sz w:val="24"/>
      <w:szCs w:val="24"/>
      <w:lang w:eastAsia="en-GB"/>
    </w:rPr>
  </w:style>
  <w:style w:type="paragraph" w:customStyle="1" w:styleId="loading2">
    <w:name w:val="loading2"/>
    <w:basedOn w:val="Normal"/>
    <w:rsid w:val="00AD0A9F"/>
    <w:pPr>
      <w:spacing w:before="100" w:beforeAutospacing="1" w:after="360" w:line="240" w:lineRule="auto"/>
    </w:pPr>
    <w:rPr>
      <w:rFonts w:eastAsia="Times New Roman"/>
      <w:sz w:val="24"/>
      <w:szCs w:val="24"/>
      <w:lang w:eastAsia="en-GB"/>
    </w:rPr>
  </w:style>
  <w:style w:type="character" w:customStyle="1" w:styleId="loading3">
    <w:name w:val="loading3"/>
    <w:basedOn w:val="DefaultParagraphFont"/>
    <w:rsid w:val="00AD0A9F"/>
    <w:rPr>
      <w:strike w:val="0"/>
      <w:dstrike w:val="0"/>
      <w:u w:val="none"/>
      <w:effect w:val="none"/>
    </w:rPr>
  </w:style>
  <w:style w:type="character" w:customStyle="1" w:styleId="loading4">
    <w:name w:val="loading4"/>
    <w:basedOn w:val="DefaultParagraphFont"/>
    <w:rsid w:val="00AD0A9F"/>
  </w:style>
  <w:style w:type="paragraph" w:customStyle="1" w:styleId="tlink3">
    <w:name w:val="tlink3"/>
    <w:basedOn w:val="Normal"/>
    <w:rsid w:val="00AD0A9F"/>
    <w:pPr>
      <w:spacing w:before="100" w:beforeAutospacing="1" w:after="360" w:line="240" w:lineRule="auto"/>
    </w:pPr>
    <w:rPr>
      <w:rFonts w:eastAsia="Times New Roman"/>
      <w:b/>
      <w:bCs/>
      <w:sz w:val="24"/>
      <w:szCs w:val="24"/>
      <w:lang w:eastAsia="en-GB"/>
    </w:rPr>
  </w:style>
  <w:style w:type="paragraph" w:customStyle="1" w:styleId="titles-row1">
    <w:name w:val="titles-row1"/>
    <w:basedOn w:val="Normal"/>
    <w:rsid w:val="00AD0A9F"/>
    <w:pPr>
      <w:spacing w:before="312" w:after="360" w:line="240" w:lineRule="auto"/>
    </w:pPr>
    <w:rPr>
      <w:rFonts w:eastAsia="Times New Roman"/>
      <w:sz w:val="24"/>
      <w:szCs w:val="24"/>
      <w:lang w:eastAsia="en-GB"/>
    </w:rPr>
  </w:style>
  <w:style w:type="character" w:customStyle="1" w:styleId="select-all-database-link1">
    <w:name w:val="select-all-database-link1"/>
    <w:basedOn w:val="DefaultParagraphFont"/>
    <w:rsid w:val="00AD0A9F"/>
  </w:style>
  <w:style w:type="character" w:customStyle="1" w:styleId="select-all-database-text1">
    <w:name w:val="select-all-database-text1"/>
    <w:basedOn w:val="DefaultParagraphFont"/>
    <w:rsid w:val="00AD0A9F"/>
  </w:style>
  <w:style w:type="paragraph" w:customStyle="1" w:styleId="session-timeout-popup-dimensions1">
    <w:name w:val="session-timeout-popup-dimensions1"/>
    <w:basedOn w:val="Normal"/>
    <w:rsid w:val="00AD0A9F"/>
    <w:pPr>
      <w:spacing w:before="100" w:beforeAutospacing="1" w:after="360" w:line="240" w:lineRule="auto"/>
    </w:pPr>
    <w:rPr>
      <w:rFonts w:eastAsia="Times New Roman"/>
      <w:sz w:val="24"/>
      <w:szCs w:val="24"/>
      <w:lang w:eastAsia="en-GB"/>
    </w:rPr>
  </w:style>
  <w:style w:type="paragraph" w:styleId="z-TopofForm">
    <w:name w:val="HTML Top of Form"/>
    <w:basedOn w:val="Normal"/>
    <w:next w:val="Normal"/>
    <w:link w:val="z-TopofFormChar"/>
    <w:hidden/>
    <w:uiPriority w:val="99"/>
    <w:semiHidden/>
    <w:unhideWhenUsed/>
    <w:rsid w:val="00AD0A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AD0A9F"/>
    <w:rPr>
      <w:rFonts w:ascii="Arial" w:eastAsia="Times New Roman" w:hAnsi="Arial" w:cs="Arial"/>
      <w:vanish/>
      <w:sz w:val="16"/>
      <w:szCs w:val="16"/>
      <w:lang w:val="en-GB" w:eastAsia="en-GB"/>
    </w:rPr>
  </w:style>
  <w:style w:type="character" w:customStyle="1" w:styleId="searchhistory-search-term">
    <w:name w:val="searchhistory-search-term"/>
    <w:basedOn w:val="DefaultParagraphFont"/>
    <w:rsid w:val="00AD0A9F"/>
  </w:style>
  <w:style w:type="paragraph" w:styleId="z-BottomofForm">
    <w:name w:val="HTML Bottom of Form"/>
    <w:basedOn w:val="Normal"/>
    <w:next w:val="Normal"/>
    <w:link w:val="z-BottomofFormChar"/>
    <w:hidden/>
    <w:uiPriority w:val="99"/>
    <w:unhideWhenUsed/>
    <w:rsid w:val="00AD0A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AD0A9F"/>
    <w:rPr>
      <w:rFonts w:ascii="Arial" w:eastAsia="Times New Roman" w:hAnsi="Arial" w:cs="Arial"/>
      <w:vanish/>
      <w:sz w:val="16"/>
      <w:szCs w:val="16"/>
      <w:lang w:val="en-GB" w:eastAsia="en-GB"/>
    </w:rPr>
  </w:style>
  <w:style w:type="character" w:customStyle="1" w:styleId="BalloonTextChar">
    <w:name w:val="Balloon Text Char"/>
    <w:basedOn w:val="DefaultParagraphFont"/>
    <w:link w:val="BalloonText"/>
    <w:uiPriority w:val="99"/>
    <w:semiHidden/>
    <w:rsid w:val="00AD0A9F"/>
    <w:rPr>
      <w:rFonts w:ascii="Tahoma" w:hAnsi="Tahoma" w:cs="Tahoma"/>
      <w:sz w:val="16"/>
      <w:szCs w:val="16"/>
      <w:lang w:val="en-GB" w:eastAsia="en-US"/>
    </w:rPr>
  </w:style>
  <w:style w:type="character" w:customStyle="1" w:styleId="nobr">
    <w:name w:val="nobr"/>
    <w:basedOn w:val="DefaultParagraphFont"/>
    <w:rsid w:val="00AD0A9F"/>
  </w:style>
  <w:style w:type="paragraph" w:styleId="BodyTextIndent2">
    <w:name w:val="Body Text Indent 2"/>
    <w:basedOn w:val="Default"/>
    <w:next w:val="Default"/>
    <w:link w:val="BodyTextIndent2Char"/>
    <w:semiHidden/>
    <w:rsid w:val="00AD0A9F"/>
    <w:rPr>
      <w:rFonts w:eastAsia="Times New Roman"/>
      <w:color w:val="auto"/>
      <w:sz w:val="20"/>
      <w:lang w:val="en-US" w:eastAsia="en-US"/>
    </w:rPr>
  </w:style>
  <w:style w:type="character" w:customStyle="1" w:styleId="BodyTextIndent2Char">
    <w:name w:val="Body Text Indent 2 Char"/>
    <w:basedOn w:val="DefaultParagraphFont"/>
    <w:link w:val="BodyTextIndent2"/>
    <w:semiHidden/>
    <w:rsid w:val="00AD0A9F"/>
    <w:rPr>
      <w:rFonts w:ascii="Times New Roman" w:eastAsia="Times New Roman" w:hAnsi="Times New Roman"/>
      <w:szCs w:val="24"/>
      <w:lang w:val="en-US" w:eastAsia="en-US"/>
    </w:rPr>
  </w:style>
  <w:style w:type="paragraph" w:styleId="TOC6">
    <w:name w:val="toc 6"/>
    <w:basedOn w:val="Normal"/>
    <w:next w:val="Normal"/>
    <w:autoRedefine/>
    <w:uiPriority w:val="39"/>
    <w:unhideWhenUsed/>
    <w:rsid w:val="00BE2AED"/>
    <w:pPr>
      <w:spacing w:after="100"/>
      <w:ind w:left="1100"/>
    </w:pPr>
    <w:rPr>
      <w:rFonts w:asciiTheme="minorHAnsi" w:eastAsiaTheme="minorEastAsia" w:hAnsiTheme="minorHAnsi" w:cstheme="minorBidi"/>
      <w:lang w:val="de-DE" w:eastAsia="de-DE"/>
    </w:rPr>
  </w:style>
  <w:style w:type="paragraph" w:styleId="TOC7">
    <w:name w:val="toc 7"/>
    <w:basedOn w:val="Normal"/>
    <w:next w:val="Normal"/>
    <w:autoRedefine/>
    <w:uiPriority w:val="39"/>
    <w:unhideWhenUsed/>
    <w:rsid w:val="00BE2AED"/>
    <w:pPr>
      <w:spacing w:after="100"/>
      <w:ind w:left="1320"/>
    </w:pPr>
    <w:rPr>
      <w:rFonts w:asciiTheme="minorHAnsi" w:eastAsiaTheme="minorEastAsia" w:hAnsiTheme="minorHAnsi" w:cstheme="minorBidi"/>
      <w:lang w:val="de-DE" w:eastAsia="de-DE"/>
    </w:rPr>
  </w:style>
  <w:style w:type="paragraph" w:styleId="TOC8">
    <w:name w:val="toc 8"/>
    <w:basedOn w:val="Normal"/>
    <w:next w:val="Normal"/>
    <w:autoRedefine/>
    <w:uiPriority w:val="39"/>
    <w:unhideWhenUsed/>
    <w:rsid w:val="00BE2AED"/>
    <w:pPr>
      <w:spacing w:after="100"/>
      <w:ind w:left="1540"/>
    </w:pPr>
    <w:rPr>
      <w:rFonts w:asciiTheme="minorHAnsi" w:eastAsiaTheme="minorEastAsia" w:hAnsiTheme="minorHAnsi" w:cstheme="minorBidi"/>
      <w:lang w:val="de-DE" w:eastAsia="de-DE"/>
    </w:rPr>
  </w:style>
  <w:style w:type="paragraph" w:styleId="TOC9">
    <w:name w:val="toc 9"/>
    <w:basedOn w:val="Normal"/>
    <w:next w:val="Normal"/>
    <w:autoRedefine/>
    <w:uiPriority w:val="39"/>
    <w:unhideWhenUsed/>
    <w:rsid w:val="00BE2AED"/>
    <w:pPr>
      <w:spacing w:after="100"/>
      <w:ind w:left="1760"/>
    </w:pPr>
    <w:rPr>
      <w:rFonts w:asciiTheme="minorHAnsi" w:eastAsiaTheme="minorEastAsia" w:hAnsiTheme="minorHAnsi" w:cstheme="minorBidi"/>
      <w:lang w:val="de-DE" w:eastAsia="de-DE"/>
    </w:rPr>
  </w:style>
  <w:style w:type="character" w:customStyle="1" w:styleId="BodyText2Char">
    <w:name w:val="Body Text 2 Char"/>
    <w:basedOn w:val="DefaultParagraphFont"/>
    <w:link w:val="BodyText2"/>
    <w:rsid w:val="009B5942"/>
    <w:rPr>
      <w:rFonts w:ascii="Times New Roman" w:hAnsi="Times New Roman"/>
      <w:b/>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3FD"/>
    <w:pPr>
      <w:spacing w:line="276" w:lineRule="auto"/>
    </w:pPr>
    <w:rPr>
      <w:rFonts w:ascii="Times New Roman" w:hAnsi="Times New Roman"/>
      <w:sz w:val="22"/>
      <w:szCs w:val="22"/>
      <w:lang w:val="en-GB" w:eastAsia="en-US"/>
    </w:rPr>
  </w:style>
  <w:style w:type="paragraph" w:styleId="Heading1">
    <w:name w:val="heading 1"/>
    <w:basedOn w:val="Normal"/>
    <w:next w:val="Normal"/>
    <w:link w:val="Heading1Char"/>
    <w:qFormat/>
    <w:rsid w:val="00DC33B5"/>
    <w:pPr>
      <w:keepNext/>
      <w:autoSpaceDE w:val="0"/>
      <w:autoSpaceDN w:val="0"/>
      <w:adjustRightInd w:val="0"/>
      <w:outlineLvl w:val="0"/>
    </w:pPr>
    <w:rPr>
      <w:rFonts w:ascii="Calibri" w:eastAsia="Batang" w:hAnsi="Calibri" w:cstheme="majorBidi"/>
      <w:b/>
      <w:sz w:val="32"/>
      <w:szCs w:val="24"/>
      <w:lang w:val="es-ES" w:eastAsia="ko-KR" w:bidi="he-IL"/>
    </w:rPr>
  </w:style>
  <w:style w:type="paragraph" w:styleId="Heading2">
    <w:name w:val="heading 2"/>
    <w:basedOn w:val="Normal"/>
    <w:next w:val="Normal"/>
    <w:link w:val="Heading2Char"/>
    <w:qFormat/>
    <w:rsid w:val="00DC33B5"/>
    <w:pPr>
      <w:keepNext/>
      <w:autoSpaceDE w:val="0"/>
      <w:autoSpaceDN w:val="0"/>
      <w:adjustRightInd w:val="0"/>
      <w:outlineLvl w:val="1"/>
    </w:pPr>
    <w:rPr>
      <w:rFonts w:ascii="Calibri" w:eastAsia="Batang" w:hAnsi="Calibri" w:cstheme="majorBidi"/>
      <w:b/>
      <w:bCs/>
      <w:sz w:val="28"/>
      <w:szCs w:val="24"/>
      <w:lang w:val="en-US" w:eastAsia="ko-KR"/>
    </w:rPr>
  </w:style>
  <w:style w:type="paragraph" w:styleId="Heading3">
    <w:name w:val="heading 3"/>
    <w:basedOn w:val="Normal"/>
    <w:next w:val="Normal"/>
    <w:link w:val="Heading3Char"/>
    <w:unhideWhenUsed/>
    <w:qFormat/>
    <w:rsid w:val="00DC33B5"/>
    <w:pPr>
      <w:keepNext/>
      <w:keepLines/>
      <w:spacing w:before="200"/>
      <w:outlineLvl w:val="2"/>
    </w:pPr>
    <w:rPr>
      <w:rFonts w:ascii="Calibri" w:eastAsiaTheme="majorEastAsia" w:hAnsi="Calibri" w:cstheme="majorBidi"/>
      <w:b/>
      <w:bCs/>
      <w:i/>
      <w:sz w:val="24"/>
      <w:szCs w:val="20"/>
      <w:lang w:val="de-DE" w:eastAsia="de-DE"/>
    </w:rPr>
  </w:style>
  <w:style w:type="paragraph" w:styleId="Heading4">
    <w:name w:val="heading 4"/>
    <w:basedOn w:val="Normal"/>
    <w:next w:val="Normal"/>
    <w:link w:val="Heading4Char"/>
    <w:qFormat/>
    <w:rsid w:val="0099281A"/>
    <w:pPr>
      <w:keepNext/>
      <w:autoSpaceDE w:val="0"/>
      <w:autoSpaceDN w:val="0"/>
      <w:adjustRightInd w:val="0"/>
      <w:outlineLvl w:val="3"/>
    </w:pPr>
    <w:rPr>
      <w:rFonts w:asciiTheme="minorHAnsi" w:eastAsia="Batang" w:hAnsiTheme="minorHAnsi" w:cstheme="majorBidi"/>
      <w:b/>
      <w:szCs w:val="24"/>
      <w:lang w:val="en-US" w:eastAsia="ko-KR"/>
    </w:rPr>
  </w:style>
  <w:style w:type="paragraph" w:styleId="Heading5">
    <w:name w:val="heading 5"/>
    <w:basedOn w:val="Normal"/>
    <w:next w:val="Normal"/>
    <w:link w:val="Heading5Char"/>
    <w:unhideWhenUsed/>
    <w:qFormat/>
    <w:rsid w:val="0099281A"/>
    <w:pPr>
      <w:keepNext/>
      <w:keepLines/>
      <w:spacing w:before="200"/>
      <w:outlineLvl w:val="4"/>
    </w:pPr>
    <w:rPr>
      <w:rFonts w:asciiTheme="minorHAnsi" w:eastAsiaTheme="majorEastAsia" w:hAnsiTheme="minorHAnsi" w:cstheme="majorBidi"/>
      <w:b/>
      <w:i/>
      <w:szCs w:val="20"/>
      <w:lang w:val="de-DE" w:eastAsia="de-DE"/>
    </w:rPr>
  </w:style>
  <w:style w:type="paragraph" w:styleId="Heading6">
    <w:name w:val="heading 6"/>
    <w:basedOn w:val="Normal"/>
    <w:next w:val="Normal"/>
    <w:link w:val="Heading6Char"/>
    <w:unhideWhenUsed/>
    <w:qFormat/>
    <w:rsid w:val="00AD63FD"/>
    <w:pPr>
      <w:keepNext/>
      <w:keepLines/>
      <w:spacing w:before="200"/>
      <w:outlineLvl w:val="5"/>
    </w:pPr>
    <w:rPr>
      <w:rFonts w:ascii="Cambria" w:eastAsiaTheme="majorEastAsia" w:hAnsi="Cambria" w:cstheme="majorBidi"/>
      <w:i/>
      <w:iCs/>
      <w:color w:val="243F60"/>
      <w:sz w:val="20"/>
      <w:szCs w:val="20"/>
      <w:lang w:val="de-DE" w:eastAsia="de-DE"/>
    </w:rPr>
  </w:style>
  <w:style w:type="paragraph" w:styleId="Heading7">
    <w:name w:val="heading 7"/>
    <w:basedOn w:val="Normal"/>
    <w:next w:val="Normal"/>
    <w:link w:val="Heading7Char"/>
    <w:unhideWhenUsed/>
    <w:qFormat/>
    <w:rsid w:val="00AD63FD"/>
    <w:pPr>
      <w:keepNext/>
      <w:keepLines/>
      <w:spacing w:before="200"/>
      <w:outlineLvl w:val="6"/>
    </w:pPr>
    <w:rPr>
      <w:rFonts w:ascii="Cambria" w:eastAsiaTheme="majorEastAsia" w:hAnsi="Cambria" w:cstheme="majorBidi"/>
      <w:b/>
      <w:iCs/>
      <w:color w:val="404040"/>
      <w:sz w:val="20"/>
      <w:szCs w:val="20"/>
      <w:lang w:val="de-DE" w:eastAsia="de-DE"/>
    </w:rPr>
  </w:style>
  <w:style w:type="paragraph" w:styleId="Heading8">
    <w:name w:val="heading 8"/>
    <w:basedOn w:val="Normal"/>
    <w:next w:val="Normal"/>
    <w:link w:val="Heading8Char"/>
    <w:unhideWhenUsed/>
    <w:qFormat/>
    <w:rsid w:val="00AD63FD"/>
    <w:pPr>
      <w:keepNext/>
      <w:keepLines/>
      <w:spacing w:before="200"/>
      <w:outlineLvl w:val="7"/>
    </w:pPr>
    <w:rPr>
      <w:rFonts w:ascii="Cambria" w:eastAsiaTheme="majorEastAsia" w:hAnsi="Cambria" w:cstheme="majorBidi"/>
      <w:color w:val="404040"/>
      <w:sz w:val="20"/>
      <w:szCs w:val="20"/>
      <w:lang w:val="de-DE" w:eastAsia="de-DE"/>
    </w:rPr>
  </w:style>
  <w:style w:type="paragraph" w:styleId="Heading9">
    <w:name w:val="heading 9"/>
    <w:basedOn w:val="Normal"/>
    <w:next w:val="Normal"/>
    <w:link w:val="Heading9Char"/>
    <w:unhideWhenUsed/>
    <w:qFormat/>
    <w:rsid w:val="00AD63FD"/>
    <w:pPr>
      <w:keepNext/>
      <w:keepLines/>
      <w:spacing w:before="200"/>
      <w:outlineLvl w:val="8"/>
    </w:pPr>
    <w:rPr>
      <w:rFonts w:ascii="Cambria" w:eastAsiaTheme="majorEastAsia" w:hAnsi="Cambria" w:cstheme="majorBidi"/>
      <w:i/>
      <w:iCs/>
      <w:color w:val="404040"/>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2CE7"/>
    <w:pPr>
      <w:tabs>
        <w:tab w:val="center" w:pos="4320"/>
        <w:tab w:val="right" w:pos="8640"/>
      </w:tabs>
    </w:pPr>
  </w:style>
  <w:style w:type="paragraph" w:styleId="Footer">
    <w:name w:val="footer"/>
    <w:basedOn w:val="Normal"/>
    <w:link w:val="FooterChar"/>
    <w:uiPriority w:val="99"/>
    <w:rsid w:val="00ED2CE7"/>
    <w:pPr>
      <w:tabs>
        <w:tab w:val="center" w:pos="4320"/>
        <w:tab w:val="right" w:pos="8640"/>
      </w:tabs>
    </w:pPr>
  </w:style>
  <w:style w:type="paragraph" w:styleId="BodyText">
    <w:name w:val="Body Text"/>
    <w:basedOn w:val="Normal"/>
    <w:rsid w:val="00ED2CE7"/>
    <w:pPr>
      <w:spacing w:line="240" w:lineRule="atLeast"/>
      <w:jc w:val="both"/>
    </w:pPr>
  </w:style>
  <w:style w:type="paragraph" w:styleId="BodyText2">
    <w:name w:val="Body Text 2"/>
    <w:basedOn w:val="Normal"/>
    <w:link w:val="BodyText2Char"/>
    <w:rsid w:val="00ED2CE7"/>
    <w:pPr>
      <w:jc w:val="center"/>
    </w:pPr>
    <w:rPr>
      <w:b/>
    </w:rPr>
  </w:style>
  <w:style w:type="character" w:styleId="PageNumber">
    <w:name w:val="page number"/>
    <w:basedOn w:val="DefaultParagraphFont"/>
    <w:rsid w:val="00ED2CE7"/>
  </w:style>
  <w:style w:type="paragraph" w:styleId="BalloonText">
    <w:name w:val="Balloon Text"/>
    <w:basedOn w:val="Normal"/>
    <w:link w:val="BalloonTextChar"/>
    <w:uiPriority w:val="99"/>
    <w:semiHidden/>
    <w:rsid w:val="00ED2CE7"/>
    <w:rPr>
      <w:rFonts w:ascii="Tahoma" w:hAnsi="Tahoma" w:cs="Tahoma"/>
      <w:sz w:val="16"/>
      <w:szCs w:val="16"/>
    </w:rPr>
  </w:style>
  <w:style w:type="character" w:styleId="Hyperlink">
    <w:name w:val="Hyperlink"/>
    <w:basedOn w:val="DefaultParagraphFont"/>
    <w:uiPriority w:val="99"/>
    <w:rsid w:val="0093441C"/>
    <w:rPr>
      <w:color w:val="0000FF"/>
      <w:u w:val="single"/>
    </w:rPr>
  </w:style>
  <w:style w:type="paragraph" w:styleId="NormalWeb">
    <w:name w:val="Normal (Web)"/>
    <w:basedOn w:val="Normal"/>
    <w:semiHidden/>
    <w:unhideWhenUsed/>
    <w:rsid w:val="002E3D15"/>
    <w:pPr>
      <w:spacing w:after="432"/>
    </w:pPr>
    <w:rPr>
      <w:sz w:val="24"/>
      <w:szCs w:val="24"/>
      <w:lang w:eastAsia="en-GB"/>
    </w:rPr>
  </w:style>
  <w:style w:type="character" w:customStyle="1" w:styleId="FooterChar">
    <w:name w:val="Footer Char"/>
    <w:basedOn w:val="DefaultParagraphFont"/>
    <w:link w:val="Footer"/>
    <w:uiPriority w:val="99"/>
    <w:rsid w:val="0010137B"/>
    <w:rPr>
      <w:rFonts w:ascii="Arial" w:hAnsi="Arial"/>
      <w:lang w:eastAsia="en-US"/>
    </w:rPr>
  </w:style>
  <w:style w:type="character" w:customStyle="1" w:styleId="Heading1Char">
    <w:name w:val="Heading 1 Char"/>
    <w:basedOn w:val="DefaultParagraphFont"/>
    <w:link w:val="Heading1"/>
    <w:rsid w:val="00DC33B5"/>
    <w:rPr>
      <w:rFonts w:eastAsia="Batang" w:cstheme="majorBidi"/>
      <w:b/>
      <w:sz w:val="32"/>
      <w:szCs w:val="24"/>
      <w:lang w:val="es-ES" w:eastAsia="ko-KR" w:bidi="he-IL"/>
    </w:rPr>
  </w:style>
  <w:style w:type="character" w:customStyle="1" w:styleId="Heading2Char">
    <w:name w:val="Heading 2 Char"/>
    <w:basedOn w:val="DefaultParagraphFont"/>
    <w:link w:val="Heading2"/>
    <w:rsid w:val="00DC33B5"/>
    <w:rPr>
      <w:rFonts w:eastAsia="Batang" w:cstheme="majorBidi"/>
      <w:b/>
      <w:bCs/>
      <w:sz w:val="28"/>
      <w:szCs w:val="24"/>
      <w:lang w:val="en-US" w:eastAsia="ko-KR"/>
    </w:rPr>
  </w:style>
  <w:style w:type="character" w:customStyle="1" w:styleId="Heading3Char">
    <w:name w:val="Heading 3 Char"/>
    <w:basedOn w:val="DefaultParagraphFont"/>
    <w:link w:val="Heading3"/>
    <w:rsid w:val="00DC33B5"/>
    <w:rPr>
      <w:rFonts w:eastAsiaTheme="majorEastAsia" w:cstheme="majorBidi"/>
      <w:b/>
      <w:bCs/>
      <w:i/>
      <w:sz w:val="24"/>
    </w:rPr>
  </w:style>
  <w:style w:type="character" w:customStyle="1" w:styleId="Heading4Char">
    <w:name w:val="Heading 4 Char"/>
    <w:basedOn w:val="DefaultParagraphFont"/>
    <w:link w:val="Heading4"/>
    <w:rsid w:val="0099281A"/>
    <w:rPr>
      <w:rFonts w:asciiTheme="minorHAnsi" w:eastAsia="Batang" w:hAnsiTheme="minorHAnsi" w:cstheme="majorBidi"/>
      <w:b/>
      <w:sz w:val="22"/>
      <w:szCs w:val="24"/>
      <w:lang w:val="en-US" w:eastAsia="ko-KR"/>
    </w:rPr>
  </w:style>
  <w:style w:type="character" w:customStyle="1" w:styleId="Heading5Char">
    <w:name w:val="Heading 5 Char"/>
    <w:basedOn w:val="DefaultParagraphFont"/>
    <w:link w:val="Heading5"/>
    <w:uiPriority w:val="9"/>
    <w:rsid w:val="0099281A"/>
    <w:rPr>
      <w:rFonts w:asciiTheme="minorHAnsi" w:eastAsiaTheme="majorEastAsia" w:hAnsiTheme="minorHAnsi" w:cstheme="majorBidi"/>
      <w:b/>
      <w:i/>
      <w:sz w:val="22"/>
    </w:rPr>
  </w:style>
  <w:style w:type="character" w:customStyle="1" w:styleId="Heading6Char">
    <w:name w:val="Heading 6 Char"/>
    <w:basedOn w:val="DefaultParagraphFont"/>
    <w:link w:val="Heading6"/>
    <w:rsid w:val="00AD63FD"/>
    <w:rPr>
      <w:rFonts w:ascii="Cambria" w:eastAsiaTheme="majorEastAsia" w:hAnsi="Cambria" w:cstheme="majorBidi"/>
      <w:i/>
      <w:iCs/>
      <w:color w:val="243F60"/>
    </w:rPr>
  </w:style>
  <w:style w:type="character" w:customStyle="1" w:styleId="Heading7Char">
    <w:name w:val="Heading 7 Char"/>
    <w:basedOn w:val="DefaultParagraphFont"/>
    <w:link w:val="Heading7"/>
    <w:uiPriority w:val="9"/>
    <w:semiHidden/>
    <w:rsid w:val="00AD63FD"/>
    <w:rPr>
      <w:rFonts w:ascii="Cambria" w:eastAsiaTheme="majorEastAsia" w:hAnsi="Cambria" w:cstheme="majorBidi"/>
      <w:b/>
      <w:iCs/>
      <w:color w:val="404040"/>
    </w:rPr>
  </w:style>
  <w:style w:type="character" w:customStyle="1" w:styleId="Heading8Char">
    <w:name w:val="Heading 8 Char"/>
    <w:basedOn w:val="DefaultParagraphFont"/>
    <w:link w:val="Heading8"/>
    <w:uiPriority w:val="9"/>
    <w:semiHidden/>
    <w:rsid w:val="00AD63FD"/>
    <w:rPr>
      <w:rFonts w:ascii="Cambria" w:eastAsiaTheme="majorEastAsia" w:hAnsi="Cambria" w:cstheme="majorBidi"/>
      <w:color w:val="404040"/>
    </w:rPr>
  </w:style>
  <w:style w:type="character" w:customStyle="1" w:styleId="Heading9Char">
    <w:name w:val="Heading 9 Char"/>
    <w:basedOn w:val="DefaultParagraphFont"/>
    <w:link w:val="Heading9"/>
    <w:uiPriority w:val="9"/>
    <w:semiHidden/>
    <w:rsid w:val="00AD63FD"/>
    <w:rPr>
      <w:rFonts w:ascii="Cambria" w:eastAsiaTheme="majorEastAsia" w:hAnsi="Cambria" w:cstheme="majorBidi"/>
      <w:i/>
      <w:iCs/>
      <w:color w:val="404040"/>
    </w:rPr>
  </w:style>
  <w:style w:type="paragraph" w:styleId="Title">
    <w:name w:val="Title"/>
    <w:basedOn w:val="Normal"/>
    <w:next w:val="Normal"/>
    <w:link w:val="TitleChar"/>
    <w:uiPriority w:val="10"/>
    <w:qFormat/>
    <w:rsid w:val="00AD63FD"/>
    <w:pPr>
      <w:pBdr>
        <w:bottom w:val="single" w:sz="8" w:space="4" w:color="4F81BD"/>
      </w:pBdr>
      <w:spacing w:after="300"/>
      <w:contextualSpacing/>
    </w:pPr>
    <w:rPr>
      <w:rFonts w:ascii="Calibri" w:eastAsiaTheme="majorEastAsia" w:hAnsi="Calibri" w:cstheme="majorBidi"/>
      <w:color w:val="17365D"/>
      <w:spacing w:val="5"/>
      <w:kern w:val="28"/>
      <w:sz w:val="52"/>
      <w:szCs w:val="52"/>
      <w:lang w:val="de-DE" w:eastAsia="de-DE"/>
    </w:rPr>
  </w:style>
  <w:style w:type="character" w:customStyle="1" w:styleId="TitleChar">
    <w:name w:val="Title Char"/>
    <w:basedOn w:val="DefaultParagraphFont"/>
    <w:link w:val="Title"/>
    <w:uiPriority w:val="10"/>
    <w:rsid w:val="00AD63FD"/>
    <w:rPr>
      <w:rFonts w:eastAsiaTheme="majorEastAsia" w:cstheme="majorBidi"/>
      <w:color w:val="17365D"/>
      <w:spacing w:val="5"/>
      <w:kern w:val="28"/>
      <w:sz w:val="52"/>
      <w:szCs w:val="52"/>
    </w:rPr>
  </w:style>
  <w:style w:type="paragraph" w:styleId="Subtitle">
    <w:name w:val="Subtitle"/>
    <w:basedOn w:val="Normal"/>
    <w:next w:val="Normal"/>
    <w:link w:val="SubtitleChar"/>
    <w:uiPriority w:val="11"/>
    <w:qFormat/>
    <w:rsid w:val="00AD63FD"/>
    <w:pPr>
      <w:numPr>
        <w:ilvl w:val="1"/>
      </w:numPr>
    </w:pPr>
    <w:rPr>
      <w:rFonts w:ascii="Cambria" w:eastAsiaTheme="majorEastAsia" w:hAnsi="Cambria" w:cstheme="majorBidi"/>
      <w:i/>
      <w:iCs/>
      <w:color w:val="4F81BD"/>
      <w:spacing w:val="15"/>
      <w:sz w:val="24"/>
      <w:szCs w:val="24"/>
      <w:lang w:val="de-DE" w:eastAsia="de-DE"/>
    </w:rPr>
  </w:style>
  <w:style w:type="character" w:customStyle="1" w:styleId="SubtitleChar">
    <w:name w:val="Subtitle Char"/>
    <w:basedOn w:val="DefaultParagraphFont"/>
    <w:link w:val="Subtitle"/>
    <w:uiPriority w:val="11"/>
    <w:rsid w:val="00AD63FD"/>
    <w:rPr>
      <w:rFonts w:ascii="Cambria" w:eastAsiaTheme="majorEastAsia" w:hAnsi="Cambria" w:cstheme="majorBidi"/>
      <w:i/>
      <w:iCs/>
      <w:color w:val="4F81BD"/>
      <w:spacing w:val="15"/>
      <w:sz w:val="24"/>
      <w:szCs w:val="24"/>
    </w:rPr>
  </w:style>
  <w:style w:type="character" w:styleId="Strong">
    <w:name w:val="Strong"/>
    <w:basedOn w:val="DefaultParagraphFont"/>
    <w:qFormat/>
    <w:rsid w:val="00AD63FD"/>
    <w:rPr>
      <w:b/>
      <w:bCs/>
    </w:rPr>
  </w:style>
  <w:style w:type="character" w:styleId="Emphasis">
    <w:name w:val="Emphasis"/>
    <w:uiPriority w:val="20"/>
    <w:qFormat/>
    <w:rsid w:val="00AD63FD"/>
    <w:rPr>
      <w:i/>
      <w:iCs/>
    </w:rPr>
  </w:style>
  <w:style w:type="paragraph" w:styleId="NoSpacing">
    <w:name w:val="No Spacing"/>
    <w:basedOn w:val="Normal"/>
    <w:link w:val="NoSpacingChar"/>
    <w:uiPriority w:val="1"/>
    <w:qFormat/>
    <w:rsid w:val="00AD63FD"/>
  </w:style>
  <w:style w:type="paragraph" w:styleId="ListParagraph">
    <w:name w:val="List Paragraph"/>
    <w:basedOn w:val="Normal"/>
    <w:uiPriority w:val="34"/>
    <w:qFormat/>
    <w:rsid w:val="00AD63FD"/>
    <w:pPr>
      <w:ind w:left="720"/>
      <w:contextualSpacing/>
    </w:pPr>
  </w:style>
  <w:style w:type="paragraph" w:styleId="Quote">
    <w:name w:val="Quote"/>
    <w:basedOn w:val="Normal"/>
    <w:next w:val="Normal"/>
    <w:link w:val="QuoteChar"/>
    <w:uiPriority w:val="29"/>
    <w:qFormat/>
    <w:rsid w:val="00AD63FD"/>
    <w:rPr>
      <w:rFonts w:ascii="Calibri" w:hAnsi="Calibri"/>
      <w:i/>
      <w:iCs/>
      <w:color w:val="000000"/>
      <w:sz w:val="20"/>
      <w:szCs w:val="20"/>
      <w:lang w:val="de-DE" w:eastAsia="de-DE"/>
    </w:rPr>
  </w:style>
  <w:style w:type="character" w:customStyle="1" w:styleId="QuoteChar">
    <w:name w:val="Quote Char"/>
    <w:basedOn w:val="DefaultParagraphFont"/>
    <w:link w:val="Quote"/>
    <w:uiPriority w:val="29"/>
    <w:rsid w:val="00AD63FD"/>
    <w:rPr>
      <w:i/>
      <w:iCs/>
      <w:color w:val="000000"/>
    </w:rPr>
  </w:style>
  <w:style w:type="paragraph" w:styleId="IntenseQuote">
    <w:name w:val="Intense Quote"/>
    <w:basedOn w:val="Normal"/>
    <w:next w:val="Normal"/>
    <w:link w:val="IntenseQuoteChar"/>
    <w:uiPriority w:val="30"/>
    <w:qFormat/>
    <w:rsid w:val="00AD63FD"/>
    <w:pPr>
      <w:pBdr>
        <w:bottom w:val="single" w:sz="4" w:space="4" w:color="4F81BD"/>
      </w:pBdr>
      <w:spacing w:before="200" w:after="280"/>
      <w:ind w:left="936" w:right="936"/>
    </w:pPr>
    <w:rPr>
      <w:rFonts w:ascii="Calibri" w:hAnsi="Calibri"/>
      <w:b/>
      <w:bCs/>
      <w:i/>
      <w:iCs/>
      <w:color w:val="4F81BD"/>
      <w:sz w:val="20"/>
      <w:szCs w:val="20"/>
      <w:lang w:val="de-DE" w:eastAsia="de-DE"/>
    </w:rPr>
  </w:style>
  <w:style w:type="character" w:customStyle="1" w:styleId="IntenseQuoteChar">
    <w:name w:val="Intense Quote Char"/>
    <w:basedOn w:val="DefaultParagraphFont"/>
    <w:link w:val="IntenseQuote"/>
    <w:uiPriority w:val="30"/>
    <w:rsid w:val="00AD63FD"/>
    <w:rPr>
      <w:b/>
      <w:bCs/>
      <w:i/>
      <w:iCs/>
      <w:color w:val="4F81BD"/>
    </w:rPr>
  </w:style>
  <w:style w:type="character" w:styleId="SubtleEmphasis">
    <w:name w:val="Subtle Emphasis"/>
    <w:uiPriority w:val="19"/>
    <w:qFormat/>
    <w:rsid w:val="00AD63FD"/>
    <w:rPr>
      <w:i/>
      <w:iCs/>
      <w:color w:val="808080"/>
    </w:rPr>
  </w:style>
  <w:style w:type="character" w:styleId="IntenseEmphasis">
    <w:name w:val="Intense Emphasis"/>
    <w:uiPriority w:val="21"/>
    <w:qFormat/>
    <w:rsid w:val="00AD63FD"/>
    <w:rPr>
      <w:b/>
      <w:bCs/>
      <w:i/>
      <w:iCs/>
      <w:color w:val="4F81BD"/>
    </w:rPr>
  </w:style>
  <w:style w:type="character" w:styleId="SubtleReference">
    <w:name w:val="Subtle Reference"/>
    <w:uiPriority w:val="31"/>
    <w:qFormat/>
    <w:rsid w:val="00AD63FD"/>
    <w:rPr>
      <w:smallCaps/>
      <w:color w:val="C0504D"/>
      <w:u w:val="single"/>
    </w:rPr>
  </w:style>
  <w:style w:type="character" w:styleId="IntenseReference">
    <w:name w:val="Intense Reference"/>
    <w:uiPriority w:val="32"/>
    <w:qFormat/>
    <w:rsid w:val="00AD63FD"/>
    <w:rPr>
      <w:b/>
      <w:bCs/>
      <w:smallCaps/>
      <w:color w:val="C0504D"/>
      <w:spacing w:val="5"/>
      <w:u w:val="single"/>
    </w:rPr>
  </w:style>
  <w:style w:type="character" w:styleId="BookTitle">
    <w:name w:val="Book Title"/>
    <w:uiPriority w:val="33"/>
    <w:qFormat/>
    <w:rsid w:val="00AD63FD"/>
    <w:rPr>
      <w:b/>
      <w:bCs/>
      <w:smallCaps/>
      <w:spacing w:val="5"/>
    </w:rPr>
  </w:style>
  <w:style w:type="paragraph" w:styleId="TOCHeading">
    <w:name w:val="TOC Heading"/>
    <w:basedOn w:val="Heading1"/>
    <w:next w:val="Normal"/>
    <w:uiPriority w:val="39"/>
    <w:unhideWhenUsed/>
    <w:qFormat/>
    <w:rsid w:val="00AD63FD"/>
    <w:pPr>
      <w:keepLines/>
      <w:autoSpaceDE/>
      <w:autoSpaceDN/>
      <w:adjustRightInd/>
      <w:spacing w:before="480"/>
      <w:outlineLvl w:val="9"/>
    </w:pPr>
    <w:rPr>
      <w:rFonts w:eastAsiaTheme="majorEastAsia"/>
      <w:bCs/>
      <w:color w:val="365F91"/>
      <w:szCs w:val="28"/>
      <w:lang w:val="en-US" w:eastAsia="en-US" w:bidi="ar-SA"/>
    </w:rPr>
  </w:style>
  <w:style w:type="paragraph" w:styleId="Caption">
    <w:name w:val="caption"/>
    <w:basedOn w:val="Normal"/>
    <w:next w:val="Normal"/>
    <w:uiPriority w:val="99"/>
    <w:unhideWhenUsed/>
    <w:qFormat/>
    <w:rsid w:val="00AD63FD"/>
    <w:pPr>
      <w:spacing w:after="200"/>
    </w:pPr>
    <w:rPr>
      <w:b/>
      <w:bCs/>
      <w:sz w:val="20"/>
      <w:szCs w:val="18"/>
    </w:rPr>
  </w:style>
  <w:style w:type="character" w:customStyle="1" w:styleId="NoSpacingChar">
    <w:name w:val="No Spacing Char"/>
    <w:basedOn w:val="DefaultParagraphFont"/>
    <w:link w:val="NoSpacing"/>
    <w:uiPriority w:val="1"/>
    <w:rsid w:val="00AD63FD"/>
    <w:rPr>
      <w:rFonts w:ascii="Times New Roman" w:hAnsi="Times New Roman"/>
      <w:sz w:val="22"/>
      <w:szCs w:val="22"/>
      <w:lang w:val="en-GB" w:eastAsia="en-US"/>
    </w:rPr>
  </w:style>
  <w:style w:type="paragraph" w:styleId="CommentText">
    <w:name w:val="annotation text"/>
    <w:basedOn w:val="Normal"/>
    <w:link w:val="CommentTextChar"/>
    <w:uiPriority w:val="99"/>
    <w:semiHidden/>
    <w:unhideWhenUsed/>
    <w:rsid w:val="005C0AA4"/>
    <w:pPr>
      <w:spacing w:line="240" w:lineRule="auto"/>
    </w:pPr>
    <w:rPr>
      <w:rFonts w:ascii="Arial" w:eastAsia="Times New Roman" w:hAnsi="Arial"/>
      <w:sz w:val="20"/>
      <w:szCs w:val="20"/>
    </w:rPr>
  </w:style>
  <w:style w:type="character" w:customStyle="1" w:styleId="CommentTextChar">
    <w:name w:val="Comment Text Char"/>
    <w:basedOn w:val="DefaultParagraphFont"/>
    <w:link w:val="CommentText"/>
    <w:uiPriority w:val="99"/>
    <w:semiHidden/>
    <w:rsid w:val="005C0AA4"/>
    <w:rPr>
      <w:rFonts w:ascii="Arial" w:eastAsia="Times New Roman" w:hAnsi="Arial"/>
      <w:lang w:val="en-GB" w:eastAsia="en-US"/>
    </w:rPr>
  </w:style>
  <w:style w:type="paragraph" w:styleId="TOC1">
    <w:name w:val="toc 1"/>
    <w:basedOn w:val="Normal"/>
    <w:next w:val="Normal"/>
    <w:autoRedefine/>
    <w:uiPriority w:val="39"/>
    <w:unhideWhenUsed/>
    <w:qFormat/>
    <w:rsid w:val="000B46B1"/>
    <w:pPr>
      <w:spacing w:after="100"/>
    </w:pPr>
  </w:style>
  <w:style w:type="paragraph" w:styleId="TOC2">
    <w:name w:val="toc 2"/>
    <w:basedOn w:val="Normal"/>
    <w:next w:val="Normal"/>
    <w:autoRedefine/>
    <w:uiPriority w:val="39"/>
    <w:unhideWhenUsed/>
    <w:qFormat/>
    <w:rsid w:val="000B46B1"/>
    <w:pPr>
      <w:spacing w:after="100"/>
      <w:ind w:left="220"/>
    </w:pPr>
  </w:style>
  <w:style w:type="paragraph" w:styleId="TOC3">
    <w:name w:val="toc 3"/>
    <w:basedOn w:val="Normal"/>
    <w:next w:val="Normal"/>
    <w:autoRedefine/>
    <w:uiPriority w:val="39"/>
    <w:unhideWhenUsed/>
    <w:qFormat/>
    <w:rsid w:val="000B46B1"/>
    <w:pPr>
      <w:spacing w:after="100"/>
      <w:ind w:left="440"/>
    </w:pPr>
  </w:style>
  <w:style w:type="table" w:styleId="TableGrid">
    <w:name w:val="Table Grid"/>
    <w:basedOn w:val="TableNormal"/>
    <w:uiPriority w:val="59"/>
    <w:rsid w:val="00CF4779"/>
    <w:rPr>
      <w:rFonts w:asciiTheme="minorHAnsi" w:eastAsiaTheme="minorHAnsi" w:hAnsiTheme="minorHAnsi" w:cstheme="minorBidi"/>
      <w:sz w:val="22"/>
      <w:szCs w:val="22"/>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A199F"/>
    <w:rPr>
      <w:color w:val="800080" w:themeColor="followedHyperlink"/>
      <w:u w:val="single"/>
    </w:rPr>
  </w:style>
  <w:style w:type="paragraph" w:styleId="BodyText3">
    <w:name w:val="Body Text 3"/>
    <w:basedOn w:val="Normal"/>
    <w:link w:val="BodyText3Char"/>
    <w:unhideWhenUsed/>
    <w:rsid w:val="00C45D24"/>
    <w:pPr>
      <w:spacing w:after="120"/>
    </w:pPr>
    <w:rPr>
      <w:sz w:val="16"/>
      <w:szCs w:val="16"/>
    </w:rPr>
  </w:style>
  <w:style w:type="character" w:customStyle="1" w:styleId="BodyText3Char">
    <w:name w:val="Body Text 3 Char"/>
    <w:basedOn w:val="DefaultParagraphFont"/>
    <w:link w:val="BodyText3"/>
    <w:rsid w:val="00C45D24"/>
    <w:rPr>
      <w:rFonts w:ascii="Times New Roman" w:hAnsi="Times New Roman"/>
      <w:sz w:val="16"/>
      <w:szCs w:val="16"/>
      <w:lang w:val="en-GB" w:eastAsia="en-US"/>
    </w:rPr>
  </w:style>
  <w:style w:type="paragraph" w:customStyle="1" w:styleId="Default">
    <w:name w:val="Default"/>
    <w:rsid w:val="00C45D24"/>
    <w:pPr>
      <w:autoSpaceDE w:val="0"/>
      <w:autoSpaceDN w:val="0"/>
      <w:adjustRightInd w:val="0"/>
    </w:pPr>
    <w:rPr>
      <w:rFonts w:ascii="Times New Roman" w:hAnsi="Times New Roman"/>
      <w:color w:val="000000"/>
      <w:sz w:val="24"/>
      <w:szCs w:val="24"/>
    </w:rPr>
  </w:style>
  <w:style w:type="paragraph" w:customStyle="1" w:styleId="Normal2">
    <w:name w:val="Normal+2"/>
    <w:basedOn w:val="Default"/>
    <w:next w:val="Default"/>
    <w:uiPriority w:val="99"/>
    <w:rsid w:val="00C45D24"/>
    <w:rPr>
      <w:color w:val="auto"/>
    </w:rPr>
  </w:style>
  <w:style w:type="character" w:styleId="CommentReference">
    <w:name w:val="annotation reference"/>
    <w:basedOn w:val="DefaultParagraphFont"/>
    <w:uiPriority w:val="99"/>
    <w:semiHidden/>
    <w:unhideWhenUsed/>
    <w:rsid w:val="00E5511A"/>
    <w:rPr>
      <w:sz w:val="16"/>
      <w:szCs w:val="16"/>
    </w:rPr>
  </w:style>
  <w:style w:type="paragraph" w:styleId="CommentSubject">
    <w:name w:val="annotation subject"/>
    <w:basedOn w:val="CommentText"/>
    <w:next w:val="CommentText"/>
    <w:link w:val="CommentSubjectChar"/>
    <w:uiPriority w:val="99"/>
    <w:semiHidden/>
    <w:unhideWhenUsed/>
    <w:rsid w:val="001A4D5C"/>
    <w:rPr>
      <w:rFonts w:ascii="Times New Roman" w:eastAsia="Calibri" w:hAnsi="Times New Roman"/>
      <w:b/>
      <w:bCs/>
    </w:rPr>
  </w:style>
  <w:style w:type="character" w:customStyle="1" w:styleId="CommentSubjectChar">
    <w:name w:val="Comment Subject Char"/>
    <w:basedOn w:val="CommentTextChar"/>
    <w:link w:val="CommentSubject"/>
    <w:uiPriority w:val="99"/>
    <w:semiHidden/>
    <w:rsid w:val="001A4D5C"/>
    <w:rPr>
      <w:rFonts w:ascii="Times New Roman" w:eastAsia="Times New Roman" w:hAnsi="Times New Roman"/>
      <w:b/>
      <w:bCs/>
      <w:lang w:val="en-GB" w:eastAsia="en-US"/>
    </w:rPr>
  </w:style>
  <w:style w:type="character" w:customStyle="1" w:styleId="HeaderChar">
    <w:name w:val="Header Char"/>
    <w:basedOn w:val="DefaultParagraphFont"/>
    <w:link w:val="Header"/>
    <w:uiPriority w:val="99"/>
    <w:rsid w:val="00EB3A3E"/>
    <w:rPr>
      <w:rFonts w:ascii="Times New Roman" w:hAnsi="Times New Roman"/>
      <w:sz w:val="22"/>
      <w:szCs w:val="22"/>
      <w:lang w:val="en-GB" w:eastAsia="en-US"/>
    </w:rPr>
  </w:style>
  <w:style w:type="paragraph" w:styleId="TOC4">
    <w:name w:val="toc 4"/>
    <w:basedOn w:val="Normal"/>
    <w:next w:val="Normal"/>
    <w:autoRedefine/>
    <w:uiPriority w:val="39"/>
    <w:unhideWhenUsed/>
    <w:rsid w:val="007917B1"/>
    <w:pPr>
      <w:spacing w:after="100"/>
      <w:ind w:left="660"/>
    </w:pPr>
  </w:style>
  <w:style w:type="paragraph" w:styleId="TOC5">
    <w:name w:val="toc 5"/>
    <w:basedOn w:val="Normal"/>
    <w:next w:val="Normal"/>
    <w:autoRedefine/>
    <w:uiPriority w:val="39"/>
    <w:unhideWhenUsed/>
    <w:rsid w:val="007917B1"/>
    <w:pPr>
      <w:spacing w:after="100"/>
      <w:ind w:left="880"/>
    </w:pPr>
  </w:style>
  <w:style w:type="character" w:customStyle="1" w:styleId="BodyTextChar">
    <w:name w:val="Body Text Char"/>
    <w:basedOn w:val="DefaultParagraphFont"/>
    <w:rsid w:val="00381D66"/>
    <w:rPr>
      <w:rFonts w:ascii="Times New Roman" w:hAnsi="Times New Roman" w:cs="Times New Roman"/>
      <w:color w:val="000000"/>
      <w:sz w:val="24"/>
      <w:szCs w:val="24"/>
      <w:lang w:val="en-CA"/>
    </w:rPr>
  </w:style>
  <w:style w:type="paragraph" w:customStyle="1" w:styleId="ecxmsonormal">
    <w:name w:val="ecxmsonormal"/>
    <w:basedOn w:val="Normal"/>
    <w:rsid w:val="00381D66"/>
    <w:pPr>
      <w:spacing w:line="240" w:lineRule="auto"/>
    </w:pPr>
    <w:rPr>
      <w:rFonts w:eastAsia="Times New Roman"/>
      <w:sz w:val="24"/>
      <w:szCs w:val="24"/>
      <w:lang w:val="en-US"/>
    </w:rPr>
  </w:style>
  <w:style w:type="paragraph" w:styleId="HTMLPreformatted">
    <w:name w:val="HTML Preformatted"/>
    <w:basedOn w:val="Normal"/>
    <w:link w:val="HTMLPreformattedChar"/>
    <w:uiPriority w:val="99"/>
    <w:semiHidden/>
    <w:unhideWhenUsed/>
    <w:rsid w:val="00AD0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30"/>
      <w:szCs w:val="30"/>
      <w:lang w:eastAsia="en-GB"/>
    </w:rPr>
  </w:style>
  <w:style w:type="character" w:customStyle="1" w:styleId="HTMLPreformattedChar">
    <w:name w:val="HTML Preformatted Char"/>
    <w:basedOn w:val="DefaultParagraphFont"/>
    <w:link w:val="HTMLPreformatted"/>
    <w:uiPriority w:val="99"/>
    <w:semiHidden/>
    <w:rsid w:val="00AD0A9F"/>
    <w:rPr>
      <w:rFonts w:ascii="Courier New" w:eastAsia="Times New Roman" w:hAnsi="Courier New" w:cs="Courier New"/>
      <w:sz w:val="30"/>
      <w:szCs w:val="30"/>
      <w:lang w:val="en-GB" w:eastAsia="en-GB"/>
    </w:rPr>
  </w:style>
  <w:style w:type="paragraph" w:customStyle="1" w:styleId="ui-widget">
    <w:name w:val="ui-widget"/>
    <w:basedOn w:val="Normal"/>
    <w:rsid w:val="00AD0A9F"/>
    <w:pPr>
      <w:spacing w:before="100" w:beforeAutospacing="1" w:after="360" w:line="240" w:lineRule="auto"/>
    </w:pPr>
    <w:rPr>
      <w:rFonts w:ascii="Verdana" w:eastAsia="Times New Roman" w:hAnsi="Verdana"/>
      <w:sz w:val="26"/>
      <w:szCs w:val="26"/>
      <w:lang w:eastAsia="en-GB"/>
    </w:rPr>
  </w:style>
  <w:style w:type="paragraph" w:customStyle="1" w:styleId="ui-widget-content">
    <w:name w:val="ui-widget-content"/>
    <w:basedOn w:val="Normal"/>
    <w:rsid w:val="00AD0A9F"/>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line="240" w:lineRule="auto"/>
    </w:pPr>
    <w:rPr>
      <w:rFonts w:eastAsia="Times New Roman"/>
      <w:color w:val="222222"/>
      <w:sz w:val="24"/>
      <w:szCs w:val="24"/>
      <w:lang w:eastAsia="en-GB"/>
    </w:rPr>
  </w:style>
  <w:style w:type="paragraph" w:customStyle="1" w:styleId="ui-widget-header">
    <w:name w:val="ui-widget-header"/>
    <w:basedOn w:val="Normal"/>
    <w:rsid w:val="00AD0A9F"/>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line="240" w:lineRule="auto"/>
    </w:pPr>
    <w:rPr>
      <w:rFonts w:eastAsia="Times New Roman"/>
      <w:b/>
      <w:bCs/>
      <w:color w:val="222222"/>
      <w:sz w:val="24"/>
      <w:szCs w:val="24"/>
      <w:lang w:eastAsia="en-GB"/>
    </w:rPr>
  </w:style>
  <w:style w:type="paragraph" w:customStyle="1" w:styleId="ui-state-default">
    <w:name w:val="ui-state-default"/>
    <w:basedOn w:val="Normal"/>
    <w:rsid w:val="00AD0A9F"/>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line="240" w:lineRule="auto"/>
    </w:pPr>
    <w:rPr>
      <w:rFonts w:eastAsia="Times New Roman"/>
      <w:color w:val="555555"/>
      <w:sz w:val="24"/>
      <w:szCs w:val="24"/>
      <w:lang w:eastAsia="en-GB"/>
    </w:rPr>
  </w:style>
  <w:style w:type="paragraph" w:customStyle="1" w:styleId="ui-state-hover">
    <w:name w:val="ui-state-hover"/>
    <w:basedOn w:val="Normal"/>
    <w:rsid w:val="00AD0A9F"/>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line="240" w:lineRule="auto"/>
    </w:pPr>
    <w:rPr>
      <w:rFonts w:eastAsia="Times New Roman"/>
      <w:color w:val="212121"/>
      <w:sz w:val="24"/>
      <w:szCs w:val="24"/>
      <w:lang w:eastAsia="en-GB"/>
    </w:rPr>
  </w:style>
  <w:style w:type="paragraph" w:customStyle="1" w:styleId="ui-state-focus">
    <w:name w:val="ui-state-focus"/>
    <w:basedOn w:val="Normal"/>
    <w:rsid w:val="00AD0A9F"/>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line="240" w:lineRule="auto"/>
    </w:pPr>
    <w:rPr>
      <w:rFonts w:eastAsia="Times New Roman"/>
      <w:color w:val="212121"/>
      <w:sz w:val="24"/>
      <w:szCs w:val="24"/>
      <w:lang w:eastAsia="en-GB"/>
    </w:rPr>
  </w:style>
  <w:style w:type="paragraph" w:customStyle="1" w:styleId="ui-state-active">
    <w:name w:val="ui-state-active"/>
    <w:basedOn w:val="Normal"/>
    <w:rsid w:val="00AD0A9F"/>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line="240" w:lineRule="auto"/>
    </w:pPr>
    <w:rPr>
      <w:rFonts w:eastAsia="Times New Roman"/>
      <w:color w:val="212121"/>
      <w:sz w:val="24"/>
      <w:szCs w:val="24"/>
      <w:lang w:eastAsia="en-GB"/>
    </w:rPr>
  </w:style>
  <w:style w:type="paragraph" w:customStyle="1" w:styleId="ui-state-highlight">
    <w:name w:val="ui-state-highlight"/>
    <w:basedOn w:val="Normal"/>
    <w:rsid w:val="00AD0A9F"/>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line="240" w:lineRule="auto"/>
    </w:pPr>
    <w:rPr>
      <w:rFonts w:eastAsia="Times New Roman"/>
      <w:color w:val="363636"/>
      <w:sz w:val="24"/>
      <w:szCs w:val="24"/>
      <w:lang w:eastAsia="en-GB"/>
    </w:rPr>
  </w:style>
  <w:style w:type="paragraph" w:customStyle="1" w:styleId="ui-state-error">
    <w:name w:val="ui-state-error"/>
    <w:basedOn w:val="Normal"/>
    <w:rsid w:val="00AD0A9F"/>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line="240" w:lineRule="auto"/>
    </w:pPr>
    <w:rPr>
      <w:rFonts w:eastAsia="Times New Roman"/>
      <w:color w:val="CD0A0A"/>
      <w:sz w:val="24"/>
      <w:szCs w:val="24"/>
      <w:lang w:eastAsia="en-GB"/>
    </w:rPr>
  </w:style>
  <w:style w:type="paragraph" w:customStyle="1" w:styleId="ui-state-error-text">
    <w:name w:val="ui-state-error-text"/>
    <w:basedOn w:val="Normal"/>
    <w:rsid w:val="00AD0A9F"/>
    <w:pPr>
      <w:spacing w:before="100" w:beforeAutospacing="1" w:after="360" w:line="240" w:lineRule="auto"/>
    </w:pPr>
    <w:rPr>
      <w:rFonts w:eastAsia="Times New Roman"/>
      <w:color w:val="CD0A0A"/>
      <w:sz w:val="24"/>
      <w:szCs w:val="24"/>
      <w:lang w:eastAsia="en-GB"/>
    </w:rPr>
  </w:style>
  <w:style w:type="paragraph" w:customStyle="1" w:styleId="ui-state-disabled">
    <w:name w:val="ui-state-disabled"/>
    <w:basedOn w:val="Normal"/>
    <w:rsid w:val="00AD0A9F"/>
    <w:pPr>
      <w:spacing w:before="100" w:beforeAutospacing="1" w:after="360" w:line="240" w:lineRule="auto"/>
    </w:pPr>
    <w:rPr>
      <w:rFonts w:eastAsia="Times New Roman"/>
      <w:sz w:val="24"/>
      <w:szCs w:val="24"/>
      <w:lang w:eastAsia="en-GB"/>
    </w:rPr>
  </w:style>
  <w:style w:type="paragraph" w:customStyle="1" w:styleId="ui-priority-primary">
    <w:name w:val="ui-priority-primary"/>
    <w:basedOn w:val="Normal"/>
    <w:rsid w:val="00AD0A9F"/>
    <w:pPr>
      <w:spacing w:before="100" w:beforeAutospacing="1" w:after="360" w:line="240" w:lineRule="auto"/>
    </w:pPr>
    <w:rPr>
      <w:rFonts w:eastAsia="Times New Roman"/>
      <w:b/>
      <w:bCs/>
      <w:sz w:val="24"/>
      <w:szCs w:val="24"/>
      <w:lang w:eastAsia="en-GB"/>
    </w:rPr>
  </w:style>
  <w:style w:type="paragraph" w:customStyle="1" w:styleId="ui-priority-secondary">
    <w:name w:val="ui-priority-secondary"/>
    <w:basedOn w:val="Normal"/>
    <w:rsid w:val="00AD0A9F"/>
    <w:pPr>
      <w:spacing w:before="100" w:beforeAutospacing="1" w:after="360" w:line="240" w:lineRule="auto"/>
    </w:pPr>
    <w:rPr>
      <w:rFonts w:eastAsia="Times New Roman"/>
      <w:sz w:val="24"/>
      <w:szCs w:val="24"/>
      <w:lang w:eastAsia="en-GB"/>
    </w:rPr>
  </w:style>
  <w:style w:type="paragraph" w:customStyle="1" w:styleId="ui-icon">
    <w:name w:val="ui-icon"/>
    <w:basedOn w:val="Normal"/>
    <w:rsid w:val="00AD0A9F"/>
    <w:pPr>
      <w:spacing w:before="100" w:beforeAutospacing="1" w:after="360" w:line="240" w:lineRule="auto"/>
    </w:pPr>
    <w:rPr>
      <w:rFonts w:eastAsia="Times New Roman"/>
      <w:sz w:val="24"/>
      <w:szCs w:val="24"/>
      <w:lang w:eastAsia="en-GB"/>
    </w:rPr>
  </w:style>
  <w:style w:type="paragraph" w:customStyle="1" w:styleId="ui-widget-overlay">
    <w:name w:val="ui-widget-overlay"/>
    <w:basedOn w:val="Normal"/>
    <w:rsid w:val="00AD0A9F"/>
    <w:pPr>
      <w:shd w:val="clear" w:color="auto" w:fill="AAAAAA"/>
      <w:spacing w:before="100" w:beforeAutospacing="1" w:after="360" w:line="240" w:lineRule="auto"/>
    </w:pPr>
    <w:rPr>
      <w:rFonts w:eastAsia="Times New Roman"/>
      <w:sz w:val="24"/>
      <w:szCs w:val="24"/>
      <w:lang w:eastAsia="en-GB"/>
    </w:rPr>
  </w:style>
  <w:style w:type="paragraph" w:customStyle="1" w:styleId="ui-widget-shadow">
    <w:name w:val="ui-widget-shadow"/>
    <w:basedOn w:val="Normal"/>
    <w:rsid w:val="00AD0A9F"/>
    <w:pPr>
      <w:shd w:val="clear" w:color="auto" w:fill="AAAAAA"/>
      <w:spacing w:line="240" w:lineRule="auto"/>
      <w:ind w:left="-60"/>
    </w:pPr>
    <w:rPr>
      <w:rFonts w:eastAsia="Times New Roman"/>
      <w:sz w:val="24"/>
      <w:szCs w:val="24"/>
      <w:lang w:eastAsia="en-GB"/>
    </w:rPr>
  </w:style>
  <w:style w:type="paragraph" w:customStyle="1" w:styleId="acresults">
    <w:name w:val="ac_results"/>
    <w:basedOn w:val="Normal"/>
    <w:rsid w:val="00AD0A9F"/>
    <w:pPr>
      <w:pBdr>
        <w:top w:val="single" w:sz="6" w:space="0" w:color="000000"/>
        <w:left w:val="single" w:sz="6" w:space="0" w:color="000000"/>
        <w:bottom w:val="single" w:sz="6" w:space="0" w:color="000000"/>
        <w:right w:val="single" w:sz="6" w:space="0" w:color="000000"/>
      </w:pBdr>
      <w:shd w:val="clear" w:color="auto" w:fill="FFFFFF"/>
      <w:spacing w:before="100" w:beforeAutospacing="1" w:after="360" w:line="240" w:lineRule="auto"/>
    </w:pPr>
    <w:rPr>
      <w:rFonts w:eastAsia="Times New Roman"/>
      <w:sz w:val="24"/>
      <w:szCs w:val="24"/>
      <w:lang w:eastAsia="en-GB"/>
    </w:rPr>
  </w:style>
  <w:style w:type="paragraph" w:customStyle="1" w:styleId="acloading">
    <w:name w:val="ac_loading"/>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acodd">
    <w:name w:val="ac_odd"/>
    <w:basedOn w:val="Normal"/>
    <w:rsid w:val="00AD0A9F"/>
    <w:pPr>
      <w:shd w:val="clear" w:color="auto" w:fill="EEEEEE"/>
      <w:spacing w:before="100" w:beforeAutospacing="1" w:after="360" w:line="240" w:lineRule="auto"/>
    </w:pPr>
    <w:rPr>
      <w:rFonts w:eastAsia="Times New Roman"/>
      <w:sz w:val="24"/>
      <w:szCs w:val="24"/>
      <w:lang w:eastAsia="en-GB"/>
    </w:rPr>
  </w:style>
  <w:style w:type="paragraph" w:customStyle="1" w:styleId="acover">
    <w:name w:val="ac_over"/>
    <w:basedOn w:val="Normal"/>
    <w:rsid w:val="00AD0A9F"/>
    <w:pPr>
      <w:shd w:val="clear" w:color="auto" w:fill="0A246A"/>
      <w:spacing w:before="100" w:beforeAutospacing="1" w:after="360" w:line="240" w:lineRule="auto"/>
    </w:pPr>
    <w:rPr>
      <w:rFonts w:eastAsia="Times New Roman"/>
      <w:color w:val="FFFFFF"/>
      <w:sz w:val="24"/>
      <w:szCs w:val="24"/>
      <w:lang w:eastAsia="en-GB"/>
    </w:rPr>
  </w:style>
  <w:style w:type="paragraph" w:customStyle="1" w:styleId="treeview">
    <w:name w:val="treeview"/>
    <w:basedOn w:val="Normal"/>
    <w:rsid w:val="00AD0A9F"/>
    <w:pPr>
      <w:spacing w:line="240" w:lineRule="auto"/>
    </w:pPr>
    <w:rPr>
      <w:rFonts w:eastAsia="Times New Roman"/>
      <w:sz w:val="24"/>
      <w:szCs w:val="24"/>
      <w:lang w:eastAsia="en-GB"/>
    </w:rPr>
  </w:style>
  <w:style w:type="paragraph" w:customStyle="1" w:styleId="tabs-nav">
    <w:name w:val="tabs-nav"/>
    <w:basedOn w:val="Normal"/>
    <w:rsid w:val="00AD0A9F"/>
    <w:pPr>
      <w:spacing w:line="240" w:lineRule="auto"/>
    </w:pPr>
    <w:rPr>
      <w:rFonts w:eastAsia="Times New Roman"/>
      <w:sz w:val="24"/>
      <w:szCs w:val="24"/>
      <w:lang w:eastAsia="en-GB"/>
    </w:rPr>
  </w:style>
  <w:style w:type="paragraph" w:customStyle="1" w:styleId="tabs-container">
    <w:name w:val="tabs-container"/>
    <w:basedOn w:val="Normal"/>
    <w:rsid w:val="00AD0A9F"/>
    <w:pPr>
      <w:pBdr>
        <w:top w:val="single" w:sz="6" w:space="12" w:color="97A5B0"/>
      </w:pBdr>
      <w:shd w:val="clear" w:color="auto" w:fill="FFFFFF"/>
      <w:spacing w:before="100" w:beforeAutospacing="1" w:after="360" w:line="240" w:lineRule="auto"/>
    </w:pPr>
    <w:rPr>
      <w:rFonts w:eastAsia="Times New Roman"/>
      <w:sz w:val="24"/>
      <w:szCs w:val="24"/>
      <w:lang w:eastAsia="en-GB"/>
    </w:rPr>
  </w:style>
  <w:style w:type="paragraph" w:customStyle="1" w:styleId="projectitemerror">
    <w:name w:val="project_item_error"/>
    <w:basedOn w:val="Normal"/>
    <w:rsid w:val="00AD0A9F"/>
    <w:pPr>
      <w:spacing w:before="100" w:beforeAutospacing="1" w:after="240" w:line="240" w:lineRule="auto"/>
      <w:ind w:left="720"/>
    </w:pPr>
    <w:rPr>
      <w:rFonts w:eastAsia="Times New Roman"/>
      <w:b/>
      <w:bCs/>
      <w:i/>
      <w:iCs/>
      <w:color w:val="EE014C"/>
      <w:sz w:val="28"/>
      <w:szCs w:val="28"/>
      <w:lang w:eastAsia="en-GB"/>
    </w:rPr>
  </w:style>
  <w:style w:type="paragraph" w:customStyle="1" w:styleId="leftcontrol">
    <w:name w:val="left_control"/>
    <w:basedOn w:val="Normal"/>
    <w:rsid w:val="00AD0A9F"/>
    <w:pPr>
      <w:spacing w:before="100" w:beforeAutospacing="1" w:after="360" w:line="240" w:lineRule="auto"/>
    </w:pPr>
    <w:rPr>
      <w:rFonts w:eastAsia="Times New Roman"/>
      <w:sz w:val="24"/>
      <w:szCs w:val="24"/>
      <w:lang w:eastAsia="en-GB"/>
    </w:rPr>
  </w:style>
  <w:style w:type="paragraph" w:customStyle="1" w:styleId="centercontrol">
    <w:name w:val="center_control"/>
    <w:basedOn w:val="Normal"/>
    <w:rsid w:val="00AD0A9F"/>
    <w:pPr>
      <w:spacing w:before="100" w:beforeAutospacing="1" w:after="360" w:line="240" w:lineRule="auto"/>
      <w:jc w:val="center"/>
    </w:pPr>
    <w:rPr>
      <w:rFonts w:eastAsia="Times New Roman"/>
      <w:sz w:val="24"/>
      <w:szCs w:val="24"/>
      <w:lang w:eastAsia="en-GB"/>
    </w:rPr>
  </w:style>
  <w:style w:type="paragraph" w:customStyle="1" w:styleId="project-print">
    <w:name w:val="project-print"/>
    <w:basedOn w:val="Normal"/>
    <w:rsid w:val="00AD0A9F"/>
    <w:pPr>
      <w:spacing w:before="100" w:beforeAutospacing="1" w:after="360" w:line="240" w:lineRule="auto"/>
    </w:pPr>
    <w:rPr>
      <w:rFonts w:eastAsia="Times New Roman"/>
      <w:sz w:val="24"/>
      <w:szCs w:val="24"/>
      <w:lang w:eastAsia="en-GB"/>
    </w:rPr>
  </w:style>
  <w:style w:type="paragraph" w:customStyle="1" w:styleId="project-email">
    <w:name w:val="project-email"/>
    <w:basedOn w:val="Normal"/>
    <w:rsid w:val="00AD0A9F"/>
    <w:pPr>
      <w:spacing w:before="100" w:beforeAutospacing="1" w:after="360" w:line="240" w:lineRule="auto"/>
    </w:pPr>
    <w:rPr>
      <w:rFonts w:eastAsia="Times New Roman"/>
      <w:sz w:val="24"/>
      <w:szCs w:val="24"/>
      <w:lang w:eastAsia="en-GB"/>
    </w:rPr>
  </w:style>
  <w:style w:type="paragraph" w:customStyle="1" w:styleId="project-export">
    <w:name w:val="project-export"/>
    <w:basedOn w:val="Normal"/>
    <w:rsid w:val="00AD0A9F"/>
    <w:pPr>
      <w:spacing w:before="100" w:beforeAutospacing="1" w:after="360" w:line="240" w:lineRule="auto"/>
    </w:pPr>
    <w:rPr>
      <w:rFonts w:eastAsia="Times New Roman"/>
      <w:sz w:val="24"/>
      <w:szCs w:val="24"/>
      <w:lang w:eastAsia="en-GB"/>
    </w:rPr>
  </w:style>
  <w:style w:type="paragraph" w:customStyle="1" w:styleId="project-remove">
    <w:name w:val="project-remove"/>
    <w:basedOn w:val="Normal"/>
    <w:rsid w:val="00AD0A9F"/>
    <w:pPr>
      <w:spacing w:before="100" w:beforeAutospacing="1" w:after="360" w:line="240" w:lineRule="auto"/>
    </w:pPr>
    <w:rPr>
      <w:rFonts w:eastAsia="Times New Roman"/>
      <w:sz w:val="24"/>
      <w:szCs w:val="24"/>
      <w:lang w:eastAsia="en-GB"/>
    </w:rPr>
  </w:style>
  <w:style w:type="paragraph" w:customStyle="1" w:styleId="projects-control-link">
    <w:name w:val="projects-control-link"/>
    <w:basedOn w:val="Normal"/>
    <w:rsid w:val="00AD0A9F"/>
    <w:pPr>
      <w:spacing w:before="100" w:beforeAutospacing="1" w:after="360" w:line="240" w:lineRule="auto"/>
    </w:pPr>
    <w:rPr>
      <w:rFonts w:eastAsia="Times New Roman"/>
      <w:sz w:val="19"/>
      <w:szCs w:val="19"/>
      <w:lang w:eastAsia="en-GB"/>
    </w:rPr>
  </w:style>
  <w:style w:type="paragraph" w:customStyle="1" w:styleId="submit">
    <w:name w:val="submit"/>
    <w:basedOn w:val="Normal"/>
    <w:rsid w:val="00AD0A9F"/>
    <w:pPr>
      <w:spacing w:before="100" w:beforeAutospacing="1" w:after="360" w:line="240" w:lineRule="auto"/>
    </w:pPr>
    <w:rPr>
      <w:rFonts w:ascii="Trebuchet MS" w:eastAsia="Times New Roman" w:hAnsi="Trebuchet MS"/>
      <w:b/>
      <w:bCs/>
      <w:color w:val="0768A9"/>
      <w:sz w:val="24"/>
      <w:szCs w:val="24"/>
      <w:lang w:eastAsia="en-GB"/>
    </w:rPr>
  </w:style>
  <w:style w:type="paragraph" w:customStyle="1" w:styleId="standard-button">
    <w:name w:val="standard-button"/>
    <w:basedOn w:val="Normal"/>
    <w:rsid w:val="00AD0A9F"/>
    <w:pPr>
      <w:pBdr>
        <w:top w:val="inset" w:sz="6" w:space="2" w:color="EEEEEE"/>
        <w:left w:val="inset" w:sz="6" w:space="12" w:color="EEEEEE"/>
        <w:bottom w:val="inset" w:sz="6" w:space="2" w:color="666666"/>
        <w:right w:val="inset" w:sz="6" w:space="12" w:color="666666"/>
      </w:pBdr>
      <w:shd w:val="clear" w:color="auto" w:fill="FFFFFF"/>
      <w:spacing w:before="100" w:beforeAutospacing="1" w:after="360" w:line="240" w:lineRule="auto"/>
    </w:pPr>
    <w:rPr>
      <w:rFonts w:ascii="Trebuchet MS" w:eastAsia="Times New Roman" w:hAnsi="Trebuchet MS"/>
      <w:color w:val="0A0905"/>
      <w:sz w:val="20"/>
      <w:szCs w:val="20"/>
      <w:lang w:eastAsia="en-GB"/>
    </w:rPr>
  </w:style>
  <w:style w:type="paragraph" w:customStyle="1" w:styleId="booklist-nav-button">
    <w:name w:val="booklist-nav-button"/>
    <w:basedOn w:val="Normal"/>
    <w:rsid w:val="00AD0A9F"/>
    <w:pPr>
      <w:spacing w:before="100" w:beforeAutospacing="1" w:after="360" w:line="240" w:lineRule="auto"/>
    </w:pPr>
    <w:rPr>
      <w:rFonts w:ascii="Trebuchet MS" w:eastAsia="Times New Roman" w:hAnsi="Trebuchet MS"/>
      <w:sz w:val="26"/>
      <w:szCs w:val="26"/>
      <w:lang w:eastAsia="en-GB"/>
    </w:rPr>
  </w:style>
  <w:style w:type="paragraph" w:customStyle="1" w:styleId="marc-nav-button">
    <w:name w:val="marc-nav-button"/>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toc-nav-button">
    <w:name w:val="toc-nav-button"/>
    <w:basedOn w:val="Normal"/>
    <w:rsid w:val="00AD0A9F"/>
    <w:pPr>
      <w:spacing w:before="100" w:beforeAutospacing="1" w:after="360" w:line="240" w:lineRule="auto"/>
    </w:pPr>
    <w:rPr>
      <w:rFonts w:ascii="Trebuchet MS" w:eastAsia="Times New Roman" w:hAnsi="Trebuchet MS"/>
      <w:sz w:val="26"/>
      <w:szCs w:val="26"/>
      <w:lang w:eastAsia="en-GB"/>
    </w:rPr>
  </w:style>
  <w:style w:type="paragraph" w:customStyle="1" w:styleId="titles-nav-button">
    <w:name w:val="titles-nav-button"/>
    <w:basedOn w:val="Normal"/>
    <w:rsid w:val="00AD0A9F"/>
    <w:pPr>
      <w:spacing w:before="100" w:beforeAutospacing="1" w:after="360" w:line="240" w:lineRule="auto"/>
    </w:pPr>
    <w:rPr>
      <w:rFonts w:ascii="Trebuchet MS" w:eastAsia="Times New Roman" w:hAnsi="Trebuchet MS"/>
      <w:sz w:val="26"/>
      <w:szCs w:val="26"/>
      <w:lang w:eastAsia="en-GB"/>
    </w:rPr>
  </w:style>
  <w:style w:type="paragraph" w:customStyle="1" w:styleId="titles-inline-abstract-closed">
    <w:name w:val="titles-inline-abstract-closed"/>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titles-inline-abstract-open">
    <w:name w:val="titles-inline-abstract-open"/>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titles-inline-annotation-closed">
    <w:name w:val="titles-inline-annotation-closed"/>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titles-inline-annotation-open">
    <w:name w:val="titles-inline-annotation-open"/>
    <w:basedOn w:val="Normal"/>
    <w:rsid w:val="00AD0A9F"/>
    <w:pPr>
      <w:spacing w:before="100" w:beforeAutospacing="1" w:after="360" w:line="240" w:lineRule="auto"/>
    </w:pPr>
    <w:rPr>
      <w:rFonts w:ascii="Trebuchet MS" w:eastAsia="Times New Roman" w:hAnsi="Trebuchet MS"/>
      <w:sz w:val="24"/>
      <w:szCs w:val="24"/>
      <w:lang w:eastAsia="en-GB"/>
    </w:rPr>
  </w:style>
  <w:style w:type="paragraph" w:customStyle="1" w:styleId="booknav-menusymbol">
    <w:name w:val="booknav-menusymbol"/>
    <w:basedOn w:val="Normal"/>
    <w:rsid w:val="00AD0A9F"/>
    <w:pPr>
      <w:spacing w:before="100" w:beforeAutospacing="1" w:after="360" w:line="240" w:lineRule="auto"/>
    </w:pPr>
    <w:rPr>
      <w:rFonts w:ascii="Courier New" w:eastAsia="Times New Roman" w:hAnsi="Courier New" w:cs="Courier New"/>
      <w:sz w:val="24"/>
      <w:szCs w:val="24"/>
      <w:lang w:eastAsia="en-GB"/>
    </w:rPr>
  </w:style>
  <w:style w:type="paragraph" w:customStyle="1" w:styleId="gbutton">
    <w:name w:val="gbutton"/>
    <w:basedOn w:val="Normal"/>
    <w:rsid w:val="00AD0A9F"/>
    <w:pPr>
      <w:spacing w:before="100" w:beforeAutospacing="1" w:after="360" w:line="240" w:lineRule="auto"/>
    </w:pPr>
    <w:rPr>
      <w:rFonts w:eastAsia="Times New Roman"/>
      <w:sz w:val="24"/>
      <w:szCs w:val="24"/>
      <w:lang w:eastAsia="en-GB"/>
    </w:rPr>
  </w:style>
  <w:style w:type="paragraph" w:customStyle="1" w:styleId="widget-move-button">
    <w:name w:val="widget-move-button"/>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standard-buttondisabled">
    <w:name w:val="standard-button[disabled]"/>
    <w:basedOn w:val="Normal"/>
    <w:rsid w:val="00AD0A9F"/>
    <w:pPr>
      <w:spacing w:before="100" w:beforeAutospacing="1" w:after="360" w:line="240" w:lineRule="auto"/>
    </w:pPr>
    <w:rPr>
      <w:rFonts w:eastAsia="Times New Roman"/>
      <w:color w:val="B9B9B9"/>
      <w:sz w:val="24"/>
      <w:szCs w:val="24"/>
      <w:lang w:eastAsia="en-GB"/>
    </w:rPr>
  </w:style>
  <w:style w:type="paragraph" w:customStyle="1" w:styleId="standard-buttonbar">
    <w:name w:val="standard-buttonbar"/>
    <w:basedOn w:val="Normal"/>
    <w:rsid w:val="00AD0A9F"/>
    <w:pPr>
      <w:spacing w:before="180" w:after="180" w:line="240" w:lineRule="auto"/>
    </w:pPr>
    <w:rPr>
      <w:rFonts w:eastAsia="Times New Roman"/>
      <w:sz w:val="24"/>
      <w:szCs w:val="24"/>
      <w:lang w:eastAsia="en-GB"/>
    </w:rPr>
  </w:style>
  <w:style w:type="paragraph" w:customStyle="1" w:styleId="loading">
    <w:name w:val="loading"/>
    <w:basedOn w:val="Normal"/>
    <w:rsid w:val="00AD0A9F"/>
    <w:pPr>
      <w:spacing w:before="100" w:beforeAutospacing="1" w:after="360" w:line="240" w:lineRule="auto"/>
    </w:pPr>
    <w:rPr>
      <w:rFonts w:eastAsia="Times New Roman"/>
      <w:sz w:val="24"/>
      <w:szCs w:val="24"/>
      <w:lang w:eastAsia="en-GB"/>
    </w:rPr>
  </w:style>
  <w:style w:type="paragraph" w:customStyle="1" w:styleId="dberror">
    <w:name w:val="dberror"/>
    <w:basedOn w:val="Normal"/>
    <w:rsid w:val="00AD0A9F"/>
    <w:pPr>
      <w:spacing w:before="100" w:beforeAutospacing="1" w:after="360" w:line="240" w:lineRule="auto"/>
    </w:pPr>
    <w:rPr>
      <w:rFonts w:eastAsia="Times New Roman"/>
      <w:sz w:val="24"/>
      <w:szCs w:val="24"/>
      <w:lang w:eastAsia="en-GB"/>
    </w:rPr>
  </w:style>
  <w:style w:type="paragraph" w:customStyle="1" w:styleId="error">
    <w:name w:val="error"/>
    <w:basedOn w:val="Normal"/>
    <w:rsid w:val="00AD0A9F"/>
    <w:pPr>
      <w:pBdr>
        <w:top w:val="single" w:sz="18" w:space="0" w:color="EE014C"/>
        <w:left w:val="single" w:sz="18" w:space="0" w:color="EE014C"/>
        <w:bottom w:val="single" w:sz="18" w:space="0" w:color="EE014C"/>
        <w:right w:val="single" w:sz="18" w:space="0" w:color="EE014C"/>
      </w:pBdr>
      <w:shd w:val="clear" w:color="auto" w:fill="FFFFFF"/>
      <w:spacing w:before="90" w:after="90" w:line="240" w:lineRule="auto"/>
    </w:pPr>
    <w:rPr>
      <w:rFonts w:eastAsia="Times New Roman"/>
      <w:b/>
      <w:bCs/>
      <w:color w:val="EE014C"/>
      <w:sz w:val="24"/>
      <w:szCs w:val="24"/>
      <w:lang w:eastAsia="en-GB"/>
    </w:rPr>
  </w:style>
  <w:style w:type="paragraph" w:customStyle="1" w:styleId="warning">
    <w:name w:val="warning"/>
    <w:basedOn w:val="Normal"/>
    <w:rsid w:val="00AD0A9F"/>
    <w:pPr>
      <w:pBdr>
        <w:top w:val="single" w:sz="18" w:space="0" w:color="EE014C"/>
        <w:left w:val="single" w:sz="18" w:space="0" w:color="EE014C"/>
        <w:bottom w:val="single" w:sz="18" w:space="0" w:color="EE014C"/>
        <w:right w:val="single" w:sz="18" w:space="0" w:color="EE014C"/>
      </w:pBdr>
      <w:shd w:val="clear" w:color="auto" w:fill="ECEAF4"/>
      <w:spacing w:before="90" w:after="90" w:line="240" w:lineRule="auto"/>
    </w:pPr>
    <w:rPr>
      <w:rFonts w:eastAsia="Times New Roman"/>
      <w:b/>
      <w:bCs/>
      <w:color w:val="EE014C"/>
      <w:sz w:val="24"/>
      <w:szCs w:val="24"/>
      <w:lang w:eastAsia="en-GB"/>
    </w:rPr>
  </w:style>
  <w:style w:type="paragraph" w:customStyle="1" w:styleId="info">
    <w:name w:val="info"/>
    <w:basedOn w:val="Normal"/>
    <w:rsid w:val="00AD0A9F"/>
    <w:pPr>
      <w:pBdr>
        <w:top w:val="single" w:sz="18" w:space="0" w:color="ABCCE2"/>
        <w:left w:val="single" w:sz="18" w:space="0" w:color="ABCCE2"/>
        <w:bottom w:val="single" w:sz="18" w:space="0" w:color="ABCCE2"/>
        <w:right w:val="single" w:sz="18" w:space="0" w:color="ABCCE2"/>
      </w:pBdr>
      <w:shd w:val="clear" w:color="auto" w:fill="FFFFFF"/>
      <w:spacing w:before="90" w:after="90" w:line="240" w:lineRule="auto"/>
    </w:pPr>
    <w:rPr>
      <w:rFonts w:eastAsia="Times New Roman"/>
      <w:b/>
      <w:bCs/>
      <w:color w:val="0A0905"/>
      <w:sz w:val="24"/>
      <w:szCs w:val="24"/>
      <w:lang w:eastAsia="en-GB"/>
    </w:rPr>
  </w:style>
  <w:style w:type="paragraph" w:customStyle="1" w:styleId="hints">
    <w:name w:val="hints"/>
    <w:basedOn w:val="Normal"/>
    <w:rsid w:val="00AD0A9F"/>
    <w:pPr>
      <w:pBdr>
        <w:top w:val="single" w:sz="18" w:space="0" w:color="6EBB1F"/>
        <w:left w:val="single" w:sz="18" w:space="0" w:color="6EBB1F"/>
        <w:bottom w:val="single" w:sz="18" w:space="0" w:color="6EBB1F"/>
        <w:right w:val="single" w:sz="18" w:space="0" w:color="6EBB1F"/>
      </w:pBdr>
      <w:shd w:val="clear" w:color="auto" w:fill="FFFFFF"/>
      <w:spacing w:before="90" w:after="90" w:line="240" w:lineRule="auto"/>
    </w:pPr>
    <w:rPr>
      <w:rFonts w:eastAsia="Times New Roman"/>
      <w:b/>
      <w:bCs/>
      <w:color w:val="0A0905"/>
      <w:sz w:val="24"/>
      <w:szCs w:val="24"/>
      <w:lang w:eastAsia="en-GB"/>
    </w:rPr>
  </w:style>
  <w:style w:type="paragraph" w:customStyle="1" w:styleId="success">
    <w:name w:val="success"/>
    <w:basedOn w:val="Normal"/>
    <w:rsid w:val="00AD0A9F"/>
    <w:pPr>
      <w:pBdr>
        <w:top w:val="single" w:sz="18" w:space="0" w:color="6EBB1F"/>
        <w:left w:val="single" w:sz="18" w:space="0" w:color="6EBB1F"/>
        <w:bottom w:val="single" w:sz="18" w:space="0" w:color="6EBB1F"/>
        <w:right w:val="single" w:sz="18" w:space="0" w:color="6EBB1F"/>
      </w:pBdr>
      <w:shd w:val="clear" w:color="auto" w:fill="FFFFFF"/>
      <w:spacing w:before="90" w:after="90" w:line="240" w:lineRule="auto"/>
    </w:pPr>
    <w:rPr>
      <w:rFonts w:eastAsia="Times New Roman"/>
      <w:b/>
      <w:bCs/>
      <w:color w:val="0A0905"/>
      <w:sz w:val="24"/>
      <w:szCs w:val="24"/>
      <w:lang w:eastAsia="en-GB"/>
    </w:rPr>
  </w:style>
  <w:style w:type="paragraph" w:customStyle="1" w:styleId="error-subtext">
    <w:name w:val="error-subtext"/>
    <w:basedOn w:val="Normal"/>
    <w:rsid w:val="00AD0A9F"/>
    <w:pPr>
      <w:spacing w:before="100" w:beforeAutospacing="1" w:after="360" w:line="240" w:lineRule="auto"/>
    </w:pPr>
    <w:rPr>
      <w:rFonts w:eastAsia="Times New Roman"/>
      <w:sz w:val="24"/>
      <w:szCs w:val="24"/>
      <w:lang w:eastAsia="en-GB"/>
    </w:rPr>
  </w:style>
  <w:style w:type="paragraph" w:customStyle="1" w:styleId="sectionheader">
    <w:name w:val="sectionheader"/>
    <w:basedOn w:val="Normal"/>
    <w:rsid w:val="00AD0A9F"/>
    <w:pPr>
      <w:shd w:val="clear" w:color="auto" w:fill="B9B9B9"/>
      <w:spacing w:before="100" w:beforeAutospacing="1" w:after="360" w:line="240" w:lineRule="auto"/>
    </w:pPr>
    <w:rPr>
      <w:rFonts w:eastAsia="Times New Roman"/>
      <w:b/>
      <w:bCs/>
      <w:sz w:val="24"/>
      <w:szCs w:val="24"/>
      <w:lang w:eastAsia="en-GB"/>
    </w:rPr>
  </w:style>
  <w:style w:type="paragraph" w:customStyle="1" w:styleId="standdarddivider">
    <w:name w:val="standdarddivider"/>
    <w:basedOn w:val="Normal"/>
    <w:rsid w:val="00AD0A9F"/>
    <w:pPr>
      <w:spacing w:before="100" w:beforeAutospacing="1" w:after="360" w:line="240" w:lineRule="auto"/>
    </w:pPr>
    <w:rPr>
      <w:rFonts w:eastAsia="Times New Roman"/>
      <w:sz w:val="24"/>
      <w:szCs w:val="24"/>
      <w:lang w:eastAsia="en-GB"/>
    </w:rPr>
  </w:style>
  <w:style w:type="paragraph" w:customStyle="1" w:styleId="even">
    <w:name w:val="even"/>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odd">
    <w:name w:val="odd"/>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highlighted">
    <w:name w:val="highlighted"/>
    <w:basedOn w:val="Normal"/>
    <w:rsid w:val="00AD0A9F"/>
    <w:pPr>
      <w:shd w:val="clear" w:color="auto" w:fill="ABCCE2"/>
      <w:spacing w:before="100" w:beforeAutospacing="1" w:after="360" w:line="240" w:lineRule="auto"/>
    </w:pPr>
    <w:rPr>
      <w:rFonts w:eastAsia="Times New Roman"/>
      <w:sz w:val="24"/>
      <w:szCs w:val="24"/>
      <w:lang w:eastAsia="en-GB"/>
    </w:rPr>
  </w:style>
  <w:style w:type="paragraph" w:customStyle="1" w:styleId="paging">
    <w:name w:val="paging"/>
    <w:basedOn w:val="Normal"/>
    <w:rsid w:val="00AD0A9F"/>
    <w:pPr>
      <w:shd w:val="clear" w:color="auto" w:fill="B9B9B9"/>
      <w:spacing w:before="100" w:beforeAutospacing="1" w:after="360" w:line="240" w:lineRule="auto"/>
    </w:pPr>
    <w:rPr>
      <w:rFonts w:eastAsia="Times New Roman"/>
      <w:sz w:val="24"/>
      <w:szCs w:val="24"/>
      <w:lang w:eastAsia="en-GB"/>
    </w:rPr>
  </w:style>
  <w:style w:type="paragraph" w:customStyle="1" w:styleId="userinput-missing">
    <w:name w:val="userinput-missing"/>
    <w:basedOn w:val="Normal"/>
    <w:rsid w:val="00AD0A9F"/>
    <w:pPr>
      <w:spacing w:before="100" w:beforeAutospacing="1" w:after="360" w:line="240" w:lineRule="auto"/>
    </w:pPr>
    <w:rPr>
      <w:rFonts w:eastAsia="Times New Roman"/>
      <w:color w:val="EE014C"/>
      <w:sz w:val="24"/>
      <w:szCs w:val="24"/>
      <w:lang w:eastAsia="en-GB"/>
    </w:rPr>
  </w:style>
  <w:style w:type="paragraph" w:customStyle="1" w:styleId="searchhints">
    <w:name w:val="searchhints"/>
    <w:basedOn w:val="Normal"/>
    <w:rsid w:val="00AD0A9F"/>
    <w:pPr>
      <w:spacing w:before="100" w:beforeAutospacing="1" w:after="360" w:line="240" w:lineRule="auto"/>
    </w:pPr>
    <w:rPr>
      <w:rFonts w:eastAsia="Times New Roman"/>
      <w:sz w:val="24"/>
      <w:szCs w:val="24"/>
      <w:lang w:eastAsia="en-GB"/>
    </w:rPr>
  </w:style>
  <w:style w:type="paragraph" w:customStyle="1" w:styleId="buttonbar">
    <w:name w:val="buttonbar"/>
    <w:basedOn w:val="Normal"/>
    <w:rsid w:val="00AD0A9F"/>
    <w:pPr>
      <w:spacing w:before="180" w:after="180" w:line="240" w:lineRule="auto"/>
    </w:pPr>
    <w:rPr>
      <w:rFonts w:eastAsia="Times New Roman"/>
      <w:sz w:val="24"/>
      <w:szCs w:val="24"/>
      <w:lang w:eastAsia="en-GB"/>
    </w:rPr>
  </w:style>
  <w:style w:type="paragraph" w:customStyle="1" w:styleId="clearfix">
    <w:name w:val="clearfix"/>
    <w:basedOn w:val="Normal"/>
    <w:rsid w:val="00AD0A9F"/>
    <w:pPr>
      <w:spacing w:before="100" w:beforeAutospacing="1" w:after="360" w:line="240" w:lineRule="auto"/>
    </w:pPr>
    <w:rPr>
      <w:rFonts w:eastAsia="Times New Roman"/>
      <w:sz w:val="24"/>
      <w:szCs w:val="24"/>
      <w:lang w:eastAsia="en-GB"/>
    </w:rPr>
  </w:style>
  <w:style w:type="paragraph" w:customStyle="1" w:styleId="dbname">
    <w:name w:val="dbname"/>
    <w:basedOn w:val="Normal"/>
    <w:rsid w:val="00AD0A9F"/>
    <w:pPr>
      <w:spacing w:before="100" w:beforeAutospacing="1" w:after="360" w:line="240" w:lineRule="auto"/>
    </w:pPr>
    <w:rPr>
      <w:rFonts w:eastAsia="Times New Roman"/>
      <w:b/>
      <w:bCs/>
      <w:color w:val="0A0905"/>
      <w:sz w:val="24"/>
      <w:szCs w:val="24"/>
      <w:lang w:eastAsia="en-GB"/>
    </w:rPr>
  </w:style>
  <w:style w:type="paragraph" w:customStyle="1" w:styleId="dbdate">
    <w:name w:val="dbdate"/>
    <w:basedOn w:val="Normal"/>
    <w:rsid w:val="00AD0A9F"/>
    <w:pPr>
      <w:spacing w:before="100" w:beforeAutospacing="1" w:after="360" w:line="240" w:lineRule="auto"/>
    </w:pPr>
    <w:rPr>
      <w:rFonts w:eastAsia="Times New Roman"/>
      <w:color w:val="0A0905"/>
      <w:sz w:val="20"/>
      <w:szCs w:val="20"/>
      <w:lang w:eastAsia="en-GB"/>
    </w:rPr>
  </w:style>
  <w:style w:type="paragraph" w:customStyle="1" w:styleId="resourcespopuptitle">
    <w:name w:val="resources_popup_title"/>
    <w:basedOn w:val="Normal"/>
    <w:rsid w:val="00AD0A9F"/>
    <w:pPr>
      <w:spacing w:before="100" w:beforeAutospacing="1" w:after="240" w:line="240" w:lineRule="auto"/>
    </w:pPr>
    <w:rPr>
      <w:rFonts w:eastAsia="Times New Roman"/>
      <w:b/>
      <w:bCs/>
      <w:sz w:val="29"/>
      <w:szCs w:val="29"/>
      <w:lang w:eastAsia="en-GB"/>
    </w:rPr>
  </w:style>
  <w:style w:type="paragraph" w:customStyle="1" w:styleId="resourcespopupclose">
    <w:name w:val="resources_popup_close"/>
    <w:basedOn w:val="Normal"/>
    <w:rsid w:val="00AD0A9F"/>
    <w:pPr>
      <w:shd w:val="clear" w:color="auto" w:fill="0768A9"/>
      <w:spacing w:before="100" w:beforeAutospacing="1" w:after="360" w:line="240" w:lineRule="auto"/>
    </w:pPr>
    <w:rPr>
      <w:rFonts w:eastAsia="Times New Roman"/>
      <w:color w:val="FFFFFF"/>
      <w:sz w:val="24"/>
      <w:szCs w:val="24"/>
      <w:lang w:eastAsia="en-GB"/>
    </w:rPr>
  </w:style>
  <w:style w:type="paragraph" w:customStyle="1" w:styleId="annotationpopupclose">
    <w:name w:val="annotation_popup_close"/>
    <w:basedOn w:val="Normal"/>
    <w:rsid w:val="00AD0A9F"/>
    <w:pPr>
      <w:shd w:val="clear" w:color="auto" w:fill="0768A9"/>
      <w:spacing w:before="100" w:beforeAutospacing="1" w:after="360" w:line="240" w:lineRule="auto"/>
    </w:pPr>
    <w:rPr>
      <w:rFonts w:eastAsia="Times New Roman"/>
      <w:color w:val="FFFFFF"/>
      <w:sz w:val="24"/>
      <w:szCs w:val="24"/>
      <w:lang w:eastAsia="en-GB"/>
    </w:rPr>
  </w:style>
  <w:style w:type="paragraph" w:customStyle="1" w:styleId="resource-group-error">
    <w:name w:val="resource-group-error"/>
    <w:basedOn w:val="Normal"/>
    <w:rsid w:val="00AD0A9F"/>
    <w:pPr>
      <w:spacing w:before="100" w:beforeAutospacing="1" w:line="240" w:lineRule="auto"/>
    </w:pPr>
    <w:rPr>
      <w:rFonts w:eastAsia="Times New Roman"/>
      <w:sz w:val="24"/>
      <w:szCs w:val="24"/>
      <w:lang w:eastAsia="en-GB"/>
    </w:rPr>
  </w:style>
  <w:style w:type="paragraph" w:customStyle="1" w:styleId="droptarget-active">
    <w:name w:val="droptarget-active"/>
    <w:basedOn w:val="Normal"/>
    <w:rsid w:val="00AD0A9F"/>
    <w:pPr>
      <w:pBdr>
        <w:top w:val="single" w:sz="18" w:space="0" w:color="0768A9"/>
        <w:left w:val="single" w:sz="18" w:space="0" w:color="0768A9"/>
        <w:bottom w:val="single" w:sz="18" w:space="0" w:color="0768A9"/>
        <w:right w:val="single" w:sz="18" w:space="0" w:color="0768A9"/>
      </w:pBdr>
      <w:shd w:val="clear" w:color="auto" w:fill="ABCCE2"/>
      <w:spacing w:before="100" w:beforeAutospacing="1" w:after="360" w:line="240" w:lineRule="auto"/>
    </w:pPr>
    <w:rPr>
      <w:rFonts w:eastAsia="Times New Roman"/>
      <w:sz w:val="24"/>
      <w:szCs w:val="24"/>
      <w:lang w:eastAsia="en-GB"/>
    </w:rPr>
  </w:style>
  <w:style w:type="paragraph" w:customStyle="1" w:styleId="droptarget-hover">
    <w:name w:val="droptarget-hover"/>
    <w:basedOn w:val="Normal"/>
    <w:rsid w:val="00AD0A9F"/>
    <w:pPr>
      <w:pBdr>
        <w:top w:val="single" w:sz="18" w:space="0" w:color="0768A9"/>
        <w:left w:val="single" w:sz="18" w:space="0" w:color="0768A9"/>
        <w:bottom w:val="single" w:sz="18" w:space="0" w:color="0768A9"/>
        <w:right w:val="single" w:sz="18" w:space="0" w:color="0768A9"/>
      </w:pBdr>
      <w:shd w:val="clear" w:color="auto" w:fill="5698C5"/>
      <w:spacing w:before="100" w:beforeAutospacing="1" w:after="360" w:line="240" w:lineRule="auto"/>
    </w:pPr>
    <w:rPr>
      <w:rFonts w:eastAsia="Times New Roman"/>
      <w:sz w:val="24"/>
      <w:szCs w:val="24"/>
      <w:lang w:eastAsia="en-GB"/>
    </w:rPr>
  </w:style>
  <w:style w:type="paragraph" w:customStyle="1" w:styleId="titles-anno">
    <w:name w:val="titles-anno"/>
    <w:basedOn w:val="Normal"/>
    <w:rsid w:val="00AD0A9F"/>
    <w:pPr>
      <w:spacing w:before="100" w:beforeAutospacing="1" w:after="360" w:line="240" w:lineRule="auto"/>
    </w:pPr>
    <w:rPr>
      <w:rFonts w:eastAsia="Times New Roman"/>
      <w:sz w:val="24"/>
      <w:szCs w:val="24"/>
      <w:lang w:eastAsia="en-GB"/>
    </w:rPr>
  </w:style>
  <w:style w:type="paragraph" w:customStyle="1" w:styleId="msp-subjsrch-button">
    <w:name w:val="msp-subjsrch-button"/>
    <w:basedOn w:val="Normal"/>
    <w:rsid w:val="00AD0A9F"/>
    <w:pPr>
      <w:spacing w:after="360" w:line="240" w:lineRule="auto"/>
    </w:pPr>
    <w:rPr>
      <w:rFonts w:eastAsia="Times New Roman"/>
      <w:sz w:val="24"/>
      <w:szCs w:val="24"/>
      <w:lang w:eastAsia="en-GB"/>
    </w:rPr>
  </w:style>
  <w:style w:type="paragraph" w:customStyle="1" w:styleId="msp-subjsrch-tool">
    <w:name w:val="msp-subjsrch-tool"/>
    <w:basedOn w:val="Normal"/>
    <w:rsid w:val="00AD0A9F"/>
    <w:pPr>
      <w:spacing w:before="100" w:beforeAutospacing="1" w:after="360" w:line="240" w:lineRule="auto"/>
      <w:textAlignment w:val="top"/>
    </w:pPr>
    <w:rPr>
      <w:rFonts w:eastAsia="Times New Roman"/>
      <w:sz w:val="24"/>
      <w:szCs w:val="24"/>
      <w:lang w:eastAsia="en-GB"/>
    </w:rPr>
  </w:style>
  <w:style w:type="paragraph" w:customStyle="1" w:styleId="msp-subjsrch-textbox">
    <w:name w:val="msp-subjsrch-textbox"/>
    <w:basedOn w:val="Normal"/>
    <w:rsid w:val="00AD0A9F"/>
    <w:pPr>
      <w:spacing w:before="24" w:after="15" w:line="240" w:lineRule="auto"/>
      <w:textAlignment w:val="top"/>
    </w:pPr>
    <w:rPr>
      <w:rFonts w:eastAsia="Times New Roman"/>
      <w:sz w:val="24"/>
      <w:szCs w:val="24"/>
      <w:lang w:eastAsia="en-GB"/>
    </w:rPr>
  </w:style>
  <w:style w:type="paragraph" w:customStyle="1" w:styleId="action-print">
    <w:name w:val="action-print"/>
    <w:basedOn w:val="Normal"/>
    <w:rsid w:val="00AD0A9F"/>
    <w:pPr>
      <w:spacing w:before="48" w:after="360" w:line="240" w:lineRule="auto"/>
    </w:pPr>
    <w:rPr>
      <w:rFonts w:eastAsia="Times New Roman"/>
      <w:sz w:val="24"/>
      <w:szCs w:val="24"/>
      <w:lang w:eastAsia="en-GB"/>
    </w:rPr>
  </w:style>
  <w:style w:type="paragraph" w:customStyle="1" w:styleId="action-email">
    <w:name w:val="action-email"/>
    <w:basedOn w:val="Normal"/>
    <w:rsid w:val="00AD0A9F"/>
    <w:pPr>
      <w:spacing w:before="48" w:after="360" w:line="240" w:lineRule="auto"/>
    </w:pPr>
    <w:rPr>
      <w:rFonts w:eastAsia="Times New Roman"/>
      <w:sz w:val="24"/>
      <w:szCs w:val="24"/>
      <w:lang w:eastAsia="en-GB"/>
    </w:rPr>
  </w:style>
  <w:style w:type="paragraph" w:customStyle="1" w:styleId="action-export">
    <w:name w:val="action-export"/>
    <w:basedOn w:val="Normal"/>
    <w:rsid w:val="00AD0A9F"/>
    <w:pPr>
      <w:spacing w:before="48" w:after="360" w:line="240" w:lineRule="auto"/>
    </w:pPr>
    <w:rPr>
      <w:rFonts w:eastAsia="Times New Roman"/>
      <w:sz w:val="24"/>
      <w:szCs w:val="24"/>
      <w:lang w:eastAsia="en-GB"/>
    </w:rPr>
  </w:style>
  <w:style w:type="paragraph" w:customStyle="1" w:styleId="add-to-projects">
    <w:name w:val="add-to-projects"/>
    <w:basedOn w:val="Normal"/>
    <w:rsid w:val="00AD0A9F"/>
    <w:pPr>
      <w:spacing w:before="48" w:after="360" w:line="240" w:lineRule="auto"/>
    </w:pPr>
    <w:rPr>
      <w:rFonts w:eastAsia="Times New Roman"/>
      <w:sz w:val="24"/>
      <w:szCs w:val="24"/>
      <w:lang w:eastAsia="en-GB"/>
    </w:rPr>
  </w:style>
  <w:style w:type="paragraph" w:customStyle="1" w:styleId="action-print-project">
    <w:name w:val="action-print-project"/>
    <w:basedOn w:val="Normal"/>
    <w:rsid w:val="00AD0A9F"/>
    <w:pPr>
      <w:spacing w:before="100" w:beforeAutospacing="1" w:after="360" w:line="240" w:lineRule="auto"/>
    </w:pPr>
    <w:rPr>
      <w:rFonts w:eastAsia="Times New Roman"/>
      <w:sz w:val="24"/>
      <w:szCs w:val="24"/>
      <w:lang w:eastAsia="en-GB"/>
    </w:rPr>
  </w:style>
  <w:style w:type="paragraph" w:customStyle="1" w:styleId="action-email-project">
    <w:name w:val="action-email-project"/>
    <w:basedOn w:val="Normal"/>
    <w:rsid w:val="00AD0A9F"/>
    <w:pPr>
      <w:spacing w:before="100" w:beforeAutospacing="1" w:after="360" w:line="240" w:lineRule="auto"/>
    </w:pPr>
    <w:rPr>
      <w:rFonts w:eastAsia="Times New Roman"/>
      <w:sz w:val="24"/>
      <w:szCs w:val="24"/>
      <w:lang w:eastAsia="en-GB"/>
    </w:rPr>
  </w:style>
  <w:style w:type="paragraph" w:customStyle="1" w:styleId="action-export-project">
    <w:name w:val="action-export-project"/>
    <w:basedOn w:val="Normal"/>
    <w:rsid w:val="00AD0A9F"/>
    <w:pPr>
      <w:spacing w:before="100" w:beforeAutospacing="1" w:after="360" w:line="240" w:lineRule="auto"/>
    </w:pPr>
    <w:rPr>
      <w:rFonts w:eastAsia="Times New Roman"/>
      <w:sz w:val="24"/>
      <w:szCs w:val="24"/>
      <w:lang w:eastAsia="en-GB"/>
    </w:rPr>
  </w:style>
  <w:style w:type="paragraph" w:customStyle="1" w:styleId="newgroupurl">
    <w:name w:val="new_group_url"/>
    <w:basedOn w:val="Normal"/>
    <w:rsid w:val="00AD0A9F"/>
    <w:pPr>
      <w:spacing w:before="100" w:beforeAutospacing="1" w:after="360" w:line="240" w:lineRule="auto"/>
    </w:pPr>
    <w:rPr>
      <w:rFonts w:eastAsia="Times New Roman"/>
      <w:lang w:eastAsia="en-GB"/>
    </w:rPr>
  </w:style>
  <w:style w:type="paragraph" w:customStyle="1" w:styleId="filterby-selected-button">
    <w:name w:val="filterby-selected-button"/>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filterby-selected-text">
    <w:name w:val="filterby-selected-text"/>
    <w:basedOn w:val="Normal"/>
    <w:rsid w:val="00AD0A9F"/>
    <w:pPr>
      <w:shd w:val="clear" w:color="auto" w:fill="FFFFFF"/>
      <w:spacing w:before="100" w:beforeAutospacing="1" w:after="360" w:line="240" w:lineRule="auto"/>
    </w:pPr>
    <w:rPr>
      <w:rFonts w:eastAsia="Times New Roman"/>
      <w:sz w:val="24"/>
      <w:szCs w:val="24"/>
      <w:lang w:eastAsia="en-GB"/>
    </w:rPr>
  </w:style>
  <w:style w:type="paragraph" w:customStyle="1" w:styleId="toc-jtoc-right">
    <w:name w:val="toc-jtoc-right"/>
    <w:basedOn w:val="Normal"/>
    <w:rsid w:val="00AD0A9F"/>
    <w:pPr>
      <w:spacing w:before="100" w:beforeAutospacing="1" w:after="360" w:line="240" w:lineRule="auto"/>
    </w:pPr>
    <w:rPr>
      <w:rFonts w:eastAsia="Times New Roman"/>
      <w:sz w:val="24"/>
      <w:szCs w:val="24"/>
      <w:lang w:eastAsia="en-GB"/>
    </w:rPr>
  </w:style>
  <w:style w:type="paragraph" w:customStyle="1" w:styleId="toc-article-row">
    <w:name w:val="toc-article-row"/>
    <w:basedOn w:val="Normal"/>
    <w:rsid w:val="00AD0A9F"/>
    <w:pPr>
      <w:spacing w:before="100" w:beforeAutospacing="1" w:after="360" w:line="240" w:lineRule="auto"/>
    </w:pPr>
    <w:rPr>
      <w:rFonts w:eastAsia="Times New Roman"/>
      <w:sz w:val="24"/>
      <w:szCs w:val="24"/>
      <w:lang w:eastAsia="en-GB"/>
    </w:rPr>
  </w:style>
  <w:style w:type="paragraph" w:customStyle="1" w:styleId="citation-banner-image">
    <w:name w:val="citation-banner-image"/>
    <w:basedOn w:val="Normal"/>
    <w:rsid w:val="00AD0A9F"/>
    <w:pPr>
      <w:spacing w:before="100" w:beforeAutospacing="1" w:after="360" w:line="240" w:lineRule="auto"/>
    </w:pPr>
    <w:rPr>
      <w:rFonts w:eastAsia="Times New Roman"/>
      <w:sz w:val="24"/>
      <w:szCs w:val="24"/>
      <w:lang w:eastAsia="en-GB"/>
    </w:rPr>
  </w:style>
  <w:style w:type="paragraph" w:customStyle="1" w:styleId="msp-basic-option">
    <w:name w:val="msp-basic-option"/>
    <w:basedOn w:val="Normal"/>
    <w:rsid w:val="00AD0A9F"/>
    <w:pPr>
      <w:spacing w:before="100" w:beforeAutospacing="1" w:after="360" w:line="240" w:lineRule="auto"/>
      <w:ind w:left="3840" w:right="48"/>
    </w:pPr>
    <w:rPr>
      <w:rFonts w:eastAsia="Times New Roman"/>
      <w:sz w:val="24"/>
      <w:szCs w:val="24"/>
      <w:lang w:eastAsia="en-GB"/>
    </w:rPr>
  </w:style>
  <w:style w:type="paragraph" w:customStyle="1" w:styleId="msp-findcite-button">
    <w:name w:val="msp-findcite-button"/>
    <w:basedOn w:val="Normal"/>
    <w:rsid w:val="00AD0A9F"/>
    <w:pPr>
      <w:spacing w:before="100" w:beforeAutospacing="1" w:after="360" w:line="240" w:lineRule="auto"/>
      <w:textAlignment w:val="center"/>
    </w:pPr>
    <w:rPr>
      <w:rFonts w:eastAsia="Times New Roman"/>
      <w:sz w:val="24"/>
      <w:szCs w:val="24"/>
      <w:lang w:eastAsia="en-GB"/>
    </w:rPr>
  </w:style>
  <w:style w:type="paragraph" w:customStyle="1" w:styleId="ovid-resources">
    <w:name w:val="ovid-resources"/>
    <w:basedOn w:val="Normal"/>
    <w:rsid w:val="00AD0A9F"/>
    <w:pPr>
      <w:spacing w:before="100" w:beforeAutospacing="1" w:after="360" w:line="240" w:lineRule="auto"/>
    </w:pPr>
    <w:rPr>
      <w:rFonts w:eastAsia="Times New Roman"/>
      <w:sz w:val="24"/>
      <w:szCs w:val="24"/>
      <w:lang w:eastAsia="en-GB"/>
    </w:rPr>
  </w:style>
  <w:style w:type="paragraph" w:customStyle="1" w:styleId="titles-index">
    <w:name w:val="titles-index"/>
    <w:basedOn w:val="Normal"/>
    <w:rsid w:val="00AD0A9F"/>
    <w:pPr>
      <w:spacing w:before="100" w:beforeAutospacing="1" w:after="360" w:line="240" w:lineRule="auto"/>
      <w:textAlignment w:val="top"/>
    </w:pPr>
    <w:rPr>
      <w:rFonts w:eastAsia="Times New Roman"/>
      <w:sz w:val="24"/>
      <w:szCs w:val="24"/>
      <w:lang w:eastAsia="en-GB"/>
    </w:rPr>
  </w:style>
  <w:style w:type="paragraph" w:customStyle="1" w:styleId="issue-toc-titles-links">
    <w:name w:val="issue-toc-titles-links"/>
    <w:basedOn w:val="Normal"/>
    <w:rsid w:val="00AD0A9F"/>
    <w:pPr>
      <w:spacing w:before="100" w:beforeAutospacing="1" w:after="360" w:line="240" w:lineRule="auto"/>
    </w:pPr>
    <w:rPr>
      <w:rFonts w:eastAsia="Times New Roman"/>
      <w:sz w:val="24"/>
      <w:szCs w:val="24"/>
      <w:lang w:eastAsia="en-GB"/>
    </w:rPr>
  </w:style>
  <w:style w:type="paragraph" w:customStyle="1" w:styleId="action-print-disabled">
    <w:name w:val="action-print-disabled"/>
    <w:basedOn w:val="Normal"/>
    <w:rsid w:val="00AD0A9F"/>
    <w:pPr>
      <w:spacing w:before="48" w:after="360" w:line="240" w:lineRule="auto"/>
    </w:pPr>
    <w:rPr>
      <w:rFonts w:eastAsia="Times New Roman"/>
      <w:sz w:val="24"/>
      <w:szCs w:val="24"/>
      <w:lang w:eastAsia="en-GB"/>
    </w:rPr>
  </w:style>
  <w:style w:type="paragraph" w:customStyle="1" w:styleId="action-email-disabled">
    <w:name w:val="action-email-disabled"/>
    <w:basedOn w:val="Normal"/>
    <w:rsid w:val="00AD0A9F"/>
    <w:pPr>
      <w:spacing w:before="48" w:after="360" w:line="240" w:lineRule="auto"/>
    </w:pPr>
    <w:rPr>
      <w:rFonts w:eastAsia="Times New Roman"/>
      <w:sz w:val="24"/>
      <w:szCs w:val="24"/>
      <w:lang w:eastAsia="en-GB"/>
    </w:rPr>
  </w:style>
  <w:style w:type="paragraph" w:customStyle="1" w:styleId="action-export-disabled">
    <w:name w:val="action-export-disabled"/>
    <w:basedOn w:val="Normal"/>
    <w:rsid w:val="00AD0A9F"/>
    <w:pPr>
      <w:spacing w:before="48" w:after="360" w:line="240" w:lineRule="auto"/>
    </w:pPr>
    <w:rPr>
      <w:rFonts w:eastAsia="Times New Roman"/>
      <w:sz w:val="24"/>
      <w:szCs w:val="24"/>
      <w:lang w:eastAsia="en-GB"/>
    </w:rPr>
  </w:style>
  <w:style w:type="paragraph" w:customStyle="1" w:styleId="overlay-popup-box">
    <w:name w:val="overlay-popup-box"/>
    <w:basedOn w:val="Normal"/>
    <w:rsid w:val="00AD0A9F"/>
    <w:pPr>
      <w:spacing w:before="100" w:beforeAutospacing="1" w:after="360" w:line="240" w:lineRule="auto"/>
    </w:pPr>
    <w:rPr>
      <w:rFonts w:eastAsia="Times New Roman"/>
      <w:sz w:val="24"/>
      <w:szCs w:val="24"/>
      <w:lang w:eastAsia="en-GB"/>
    </w:rPr>
  </w:style>
  <w:style w:type="paragraph" w:customStyle="1" w:styleId="msp-ovidclassic-textbox">
    <w:name w:val="msp-ovidclassic-textbox"/>
    <w:basedOn w:val="Normal"/>
    <w:rsid w:val="00AD0A9F"/>
    <w:pPr>
      <w:spacing w:before="100" w:beforeAutospacing="1" w:after="360" w:line="240" w:lineRule="auto"/>
      <w:ind w:left="1584"/>
    </w:pPr>
    <w:rPr>
      <w:rFonts w:eastAsia="Times New Roman"/>
      <w:sz w:val="24"/>
      <w:szCs w:val="24"/>
      <w:lang w:eastAsia="en-GB"/>
    </w:rPr>
  </w:style>
  <w:style w:type="paragraph" w:customStyle="1" w:styleId="msp-search-options">
    <w:name w:val="msp-search-options"/>
    <w:basedOn w:val="Normal"/>
    <w:rsid w:val="00AD0A9F"/>
    <w:pPr>
      <w:spacing w:before="100" w:beforeAutospacing="1" w:after="360" w:line="240" w:lineRule="auto"/>
      <w:ind w:left="1392"/>
    </w:pPr>
    <w:rPr>
      <w:rFonts w:eastAsia="Times New Roman"/>
      <w:sz w:val="24"/>
      <w:szCs w:val="24"/>
      <w:lang w:eastAsia="en-GB"/>
    </w:rPr>
  </w:style>
  <w:style w:type="paragraph" w:customStyle="1" w:styleId="msp-searchtypes">
    <w:name w:val="msp-searchtypes"/>
    <w:basedOn w:val="Normal"/>
    <w:rsid w:val="00AD0A9F"/>
    <w:pPr>
      <w:spacing w:before="100" w:beforeAutospacing="1" w:after="360" w:line="240" w:lineRule="auto"/>
      <w:ind w:left="1392"/>
    </w:pPr>
    <w:rPr>
      <w:rFonts w:eastAsia="Times New Roman"/>
      <w:sz w:val="24"/>
      <w:szCs w:val="24"/>
      <w:lang w:eastAsia="en-GB"/>
    </w:rPr>
  </w:style>
  <w:style w:type="paragraph" w:customStyle="1" w:styleId="msp-fields-textbox">
    <w:name w:val="msp-fields-textbox"/>
    <w:basedOn w:val="Normal"/>
    <w:rsid w:val="00AD0A9F"/>
    <w:pPr>
      <w:spacing w:before="100" w:beforeAutospacing="1" w:after="360" w:line="240" w:lineRule="auto"/>
      <w:ind w:left="960"/>
    </w:pPr>
    <w:rPr>
      <w:rFonts w:eastAsia="Times New Roman"/>
      <w:sz w:val="24"/>
      <w:szCs w:val="24"/>
      <w:lang w:eastAsia="en-GB"/>
    </w:rPr>
  </w:style>
  <w:style w:type="paragraph" w:customStyle="1" w:styleId="msp-multifield-textbox-col">
    <w:name w:val="msp-multifield-textbox-col"/>
    <w:basedOn w:val="Normal"/>
    <w:rsid w:val="00AD0A9F"/>
    <w:pPr>
      <w:spacing w:before="100" w:beforeAutospacing="1" w:after="360" w:line="240" w:lineRule="auto"/>
    </w:pPr>
    <w:rPr>
      <w:rFonts w:eastAsia="Times New Roman"/>
      <w:sz w:val="24"/>
      <w:szCs w:val="24"/>
      <w:lang w:eastAsia="en-GB"/>
    </w:rPr>
  </w:style>
  <w:style w:type="paragraph" w:customStyle="1" w:styleId="msp-multifield-boolean-col">
    <w:name w:val="msp-multifield-boolean-col"/>
    <w:basedOn w:val="Normal"/>
    <w:rsid w:val="00AD0A9F"/>
    <w:pPr>
      <w:spacing w:before="100" w:beforeAutospacing="1" w:after="360" w:line="240" w:lineRule="auto"/>
    </w:pPr>
    <w:rPr>
      <w:rFonts w:eastAsia="Times New Roman"/>
      <w:sz w:val="24"/>
      <w:szCs w:val="24"/>
      <w:lang w:eastAsia="en-GB"/>
    </w:rPr>
  </w:style>
  <w:style w:type="paragraph" w:customStyle="1" w:styleId="search-history-actions-popup-container">
    <w:name w:val="search-history-actions-popup-container"/>
    <w:basedOn w:val="Normal"/>
    <w:rsid w:val="00AD0A9F"/>
    <w:pPr>
      <w:spacing w:before="360" w:after="360" w:line="240" w:lineRule="auto"/>
      <w:ind w:left="-2040"/>
    </w:pPr>
    <w:rPr>
      <w:rFonts w:eastAsia="Times New Roman"/>
      <w:sz w:val="24"/>
      <w:szCs w:val="24"/>
      <w:lang w:eastAsia="en-GB"/>
    </w:rPr>
  </w:style>
  <w:style w:type="paragraph" w:customStyle="1" w:styleId="searchfields-grid-term">
    <w:name w:val="searchfields-grid-term"/>
    <w:basedOn w:val="Normal"/>
    <w:rsid w:val="00AD0A9F"/>
    <w:pPr>
      <w:spacing w:before="100" w:beforeAutospacing="1" w:line="240" w:lineRule="auto"/>
    </w:pPr>
    <w:rPr>
      <w:rFonts w:eastAsia="Times New Roman"/>
      <w:sz w:val="24"/>
      <w:szCs w:val="24"/>
      <w:lang w:eastAsia="en-GB"/>
    </w:rPr>
  </w:style>
  <w:style w:type="paragraph" w:customStyle="1" w:styleId="searchaid-star-symbols">
    <w:name w:val="searchaid-star-symbols"/>
    <w:basedOn w:val="Normal"/>
    <w:rsid w:val="00AD0A9F"/>
    <w:pPr>
      <w:spacing w:before="100" w:beforeAutospacing="1" w:after="360" w:line="240" w:lineRule="auto"/>
    </w:pPr>
    <w:rPr>
      <w:rFonts w:eastAsia="Times New Roman"/>
      <w:sz w:val="24"/>
      <w:szCs w:val="24"/>
      <w:lang w:eastAsia="en-GB"/>
    </w:rPr>
  </w:style>
  <w:style w:type="paragraph" w:customStyle="1" w:styleId="searchaid-star-links">
    <w:name w:val="searchaid-star-links"/>
    <w:basedOn w:val="Normal"/>
    <w:rsid w:val="00AD0A9F"/>
    <w:pPr>
      <w:spacing w:before="100" w:beforeAutospacing="1" w:after="360" w:line="240" w:lineRule="auto"/>
    </w:pPr>
    <w:rPr>
      <w:rFonts w:eastAsia="Times New Roman"/>
      <w:sz w:val="24"/>
      <w:szCs w:val="24"/>
      <w:lang w:eastAsia="en-GB"/>
    </w:rPr>
  </w:style>
  <w:style w:type="paragraph" w:customStyle="1" w:styleId="journals-header">
    <w:name w:val="journals-header"/>
    <w:basedOn w:val="Normal"/>
    <w:rsid w:val="00AD0A9F"/>
    <w:pPr>
      <w:spacing w:before="100" w:beforeAutospacing="1" w:after="360" w:line="240" w:lineRule="auto"/>
    </w:pPr>
    <w:rPr>
      <w:rFonts w:eastAsia="Times New Roman"/>
      <w:sz w:val="24"/>
      <w:szCs w:val="24"/>
      <w:lang w:eastAsia="en-GB"/>
    </w:rPr>
  </w:style>
  <w:style w:type="paragraph" w:customStyle="1" w:styleId="titles-left">
    <w:name w:val="titles-left"/>
    <w:basedOn w:val="Normal"/>
    <w:rsid w:val="00AD0A9F"/>
    <w:pPr>
      <w:spacing w:before="100" w:beforeAutospacing="1" w:after="360" w:line="240" w:lineRule="auto"/>
    </w:pPr>
    <w:rPr>
      <w:rFonts w:eastAsia="Times New Roman"/>
      <w:sz w:val="24"/>
      <w:szCs w:val="24"/>
      <w:lang w:eastAsia="en-GB"/>
    </w:rPr>
  </w:style>
  <w:style w:type="paragraph" w:customStyle="1" w:styleId="titles-record">
    <w:name w:val="titles-record"/>
    <w:basedOn w:val="Normal"/>
    <w:rsid w:val="00AD0A9F"/>
    <w:pPr>
      <w:spacing w:before="100" w:beforeAutospacing="1" w:after="360" w:line="240" w:lineRule="auto"/>
    </w:pPr>
    <w:rPr>
      <w:rFonts w:eastAsia="Times New Roman"/>
      <w:sz w:val="24"/>
      <w:szCs w:val="24"/>
      <w:lang w:eastAsia="en-GB"/>
    </w:rPr>
  </w:style>
  <w:style w:type="paragraph" w:customStyle="1" w:styleId="titles-links">
    <w:name w:val="titles-links"/>
    <w:basedOn w:val="Normal"/>
    <w:rsid w:val="00AD0A9F"/>
    <w:pPr>
      <w:spacing w:before="100" w:beforeAutospacing="1" w:after="360" w:line="240" w:lineRule="auto"/>
    </w:pPr>
    <w:rPr>
      <w:rFonts w:eastAsia="Times New Roman"/>
      <w:sz w:val="24"/>
      <w:szCs w:val="24"/>
      <w:lang w:eastAsia="en-GB"/>
    </w:rPr>
  </w:style>
  <w:style w:type="paragraph" w:customStyle="1" w:styleId="search-buttons">
    <w:name w:val="search-buttons"/>
    <w:basedOn w:val="Normal"/>
    <w:rsid w:val="00AD0A9F"/>
    <w:pPr>
      <w:spacing w:before="100" w:beforeAutospacing="1" w:after="360" w:line="240" w:lineRule="auto"/>
    </w:pPr>
    <w:rPr>
      <w:rFonts w:eastAsia="Times New Roman"/>
      <w:sz w:val="24"/>
      <w:szCs w:val="24"/>
      <w:lang w:eastAsia="en-GB"/>
    </w:rPr>
  </w:style>
  <w:style w:type="paragraph" w:customStyle="1" w:styleId="journals-icons-right">
    <w:name w:val="journals-icons-right"/>
    <w:basedOn w:val="Normal"/>
    <w:rsid w:val="00AD0A9F"/>
    <w:pPr>
      <w:spacing w:before="100" w:beforeAutospacing="1" w:after="360" w:line="240" w:lineRule="auto"/>
      <w:jc w:val="right"/>
    </w:pPr>
    <w:rPr>
      <w:rFonts w:eastAsia="Times New Roman"/>
      <w:sz w:val="24"/>
      <w:szCs w:val="24"/>
      <w:lang w:eastAsia="en-GB"/>
    </w:rPr>
  </w:style>
  <w:style w:type="paragraph" w:customStyle="1" w:styleId="titles-score">
    <w:name w:val="titles-score"/>
    <w:basedOn w:val="Normal"/>
    <w:rsid w:val="00AD0A9F"/>
    <w:pPr>
      <w:spacing w:before="100" w:beforeAutospacing="1" w:after="360" w:line="240" w:lineRule="auto"/>
    </w:pPr>
    <w:rPr>
      <w:rFonts w:eastAsia="Times New Roman"/>
      <w:sz w:val="24"/>
      <w:szCs w:val="24"/>
      <w:lang w:eastAsia="en-GB"/>
    </w:rPr>
  </w:style>
  <w:style w:type="paragraph" w:customStyle="1" w:styleId="jb-rssoptions">
    <w:name w:val="jb-rssoptions"/>
    <w:basedOn w:val="Normal"/>
    <w:rsid w:val="00AD0A9F"/>
    <w:pPr>
      <w:spacing w:before="100" w:beforeAutospacing="1" w:after="360" w:line="240" w:lineRule="auto"/>
    </w:pPr>
    <w:rPr>
      <w:rFonts w:eastAsia="Times New Roman"/>
      <w:sz w:val="24"/>
      <w:szCs w:val="24"/>
      <w:lang w:eastAsia="en-GB"/>
    </w:rPr>
  </w:style>
  <w:style w:type="paragraph" w:customStyle="1" w:styleId="titles-checkbox">
    <w:name w:val="titles-checkbox"/>
    <w:basedOn w:val="Normal"/>
    <w:rsid w:val="00AD0A9F"/>
    <w:pPr>
      <w:spacing w:before="100" w:beforeAutospacing="1" w:after="360" w:line="240" w:lineRule="auto"/>
    </w:pPr>
    <w:rPr>
      <w:rFonts w:eastAsia="Times New Roman"/>
      <w:sz w:val="24"/>
      <w:szCs w:val="24"/>
      <w:lang w:eastAsia="en-GB"/>
    </w:rPr>
  </w:style>
  <w:style w:type="paragraph" w:customStyle="1" w:styleId="selected-fields">
    <w:name w:val="selected-fields"/>
    <w:basedOn w:val="Normal"/>
    <w:rsid w:val="00AD0A9F"/>
    <w:pPr>
      <w:spacing w:before="100" w:beforeAutospacing="1" w:after="360" w:line="240" w:lineRule="auto"/>
      <w:ind w:left="1320"/>
    </w:pPr>
    <w:rPr>
      <w:rFonts w:eastAsia="Times New Roman"/>
      <w:sz w:val="24"/>
      <w:szCs w:val="24"/>
      <w:lang w:eastAsia="en-GB"/>
    </w:rPr>
  </w:style>
  <w:style w:type="paragraph" w:customStyle="1" w:styleId="citman-selfields">
    <w:name w:val="citman-selfields"/>
    <w:basedOn w:val="Normal"/>
    <w:rsid w:val="00AD0A9F"/>
    <w:pPr>
      <w:spacing w:before="100" w:beforeAutospacing="1" w:after="360" w:line="240" w:lineRule="auto"/>
    </w:pPr>
    <w:rPr>
      <w:rFonts w:eastAsia="Times New Roman"/>
      <w:sz w:val="24"/>
      <w:szCs w:val="24"/>
      <w:lang w:eastAsia="en-GB"/>
    </w:rPr>
  </w:style>
  <w:style w:type="paragraph" w:customStyle="1" w:styleId="action-export-to-label">
    <w:name w:val="action-export-to-label"/>
    <w:basedOn w:val="Normal"/>
    <w:rsid w:val="00AD0A9F"/>
    <w:pPr>
      <w:spacing w:before="100" w:beforeAutospacing="1" w:after="360" w:line="240" w:lineRule="auto"/>
      <w:ind w:left="288"/>
    </w:pPr>
    <w:rPr>
      <w:rFonts w:eastAsia="Times New Roman"/>
      <w:sz w:val="24"/>
      <w:szCs w:val="24"/>
      <w:lang w:eastAsia="en-GB"/>
    </w:rPr>
  </w:style>
  <w:style w:type="paragraph" w:customStyle="1" w:styleId="close-button">
    <w:name w:val="close-button"/>
    <w:basedOn w:val="Normal"/>
    <w:rsid w:val="00AD0A9F"/>
    <w:pPr>
      <w:spacing w:before="100" w:beforeAutospacing="1" w:after="360" w:line="240" w:lineRule="auto"/>
    </w:pPr>
    <w:rPr>
      <w:rFonts w:eastAsia="Times New Roman"/>
      <w:sz w:val="24"/>
      <w:szCs w:val="24"/>
      <w:lang w:eastAsia="en-GB"/>
    </w:rPr>
  </w:style>
  <w:style w:type="paragraph" w:customStyle="1" w:styleId="msp-limits-container">
    <w:name w:val="msp-limits-container"/>
    <w:basedOn w:val="Normal"/>
    <w:rsid w:val="00AD0A9F"/>
    <w:pPr>
      <w:spacing w:before="120" w:after="360" w:line="240" w:lineRule="auto"/>
    </w:pPr>
    <w:rPr>
      <w:rFonts w:eastAsia="Times New Roman"/>
      <w:sz w:val="24"/>
      <w:szCs w:val="24"/>
      <w:lang w:eastAsia="en-GB"/>
    </w:rPr>
  </w:style>
  <w:style w:type="paragraph" w:customStyle="1" w:styleId="citation-form-field-inline">
    <w:name w:val="citation-form-field-inline"/>
    <w:basedOn w:val="Normal"/>
    <w:rsid w:val="00AD0A9F"/>
    <w:pPr>
      <w:spacing w:before="100" w:beforeAutospacing="1" w:after="360" w:line="240" w:lineRule="auto"/>
    </w:pPr>
    <w:rPr>
      <w:rFonts w:eastAsia="Times New Roman"/>
      <w:sz w:val="24"/>
      <w:szCs w:val="24"/>
      <w:lang w:eastAsia="en-GB"/>
    </w:rPr>
  </w:style>
  <w:style w:type="paragraph" w:customStyle="1" w:styleId="ous-titles-links">
    <w:name w:val="ous-titles-links"/>
    <w:basedOn w:val="Normal"/>
    <w:rsid w:val="00AD0A9F"/>
    <w:pPr>
      <w:spacing w:before="100" w:beforeAutospacing="1" w:after="360" w:line="240" w:lineRule="auto"/>
    </w:pPr>
    <w:rPr>
      <w:rFonts w:eastAsia="Times New Roman"/>
      <w:sz w:val="24"/>
      <w:szCs w:val="24"/>
      <w:lang w:eastAsia="en-GB"/>
    </w:rPr>
  </w:style>
  <w:style w:type="paragraph" w:customStyle="1" w:styleId="citman-clear-selected">
    <w:name w:val="citman-clear-selected"/>
    <w:basedOn w:val="Normal"/>
    <w:rsid w:val="00AD0A9F"/>
    <w:pPr>
      <w:spacing w:before="100" w:beforeAutospacing="1" w:after="360" w:line="240" w:lineRule="auto"/>
      <w:ind w:right="120"/>
    </w:pPr>
    <w:rPr>
      <w:rFonts w:eastAsia="Times New Roman"/>
      <w:sz w:val="24"/>
      <w:szCs w:val="24"/>
      <w:lang w:eastAsia="en-GB"/>
    </w:rPr>
  </w:style>
  <w:style w:type="paragraph" w:customStyle="1" w:styleId="journals-toc-row">
    <w:name w:val="journals-toc-row"/>
    <w:basedOn w:val="Normal"/>
    <w:rsid w:val="00AD0A9F"/>
    <w:pPr>
      <w:spacing w:before="100" w:beforeAutospacing="1" w:after="360" w:line="240" w:lineRule="auto"/>
    </w:pPr>
    <w:rPr>
      <w:rFonts w:eastAsia="Times New Roman"/>
      <w:sz w:val="24"/>
      <w:szCs w:val="24"/>
      <w:lang w:eastAsia="en-GB"/>
    </w:rPr>
  </w:style>
  <w:style w:type="paragraph" w:customStyle="1" w:styleId="titlesheader-navigation-links">
    <w:name w:val="titlesheader-navigation-links"/>
    <w:basedOn w:val="Normal"/>
    <w:rsid w:val="00AD0A9F"/>
    <w:pPr>
      <w:spacing w:before="100" w:beforeAutospacing="1" w:after="360" w:line="240" w:lineRule="auto"/>
    </w:pPr>
    <w:rPr>
      <w:rFonts w:eastAsia="Times New Roman"/>
      <w:sz w:val="24"/>
      <w:szCs w:val="24"/>
      <w:lang w:eastAsia="en-GB"/>
    </w:rPr>
  </w:style>
  <w:style w:type="paragraph" w:customStyle="1" w:styleId="hitarea">
    <w:name w:val="hitarea"/>
    <w:basedOn w:val="Normal"/>
    <w:rsid w:val="00AD0A9F"/>
    <w:pPr>
      <w:spacing w:before="100" w:beforeAutospacing="1" w:after="360" w:line="240" w:lineRule="auto"/>
    </w:pPr>
    <w:rPr>
      <w:rFonts w:eastAsia="Times New Roman"/>
      <w:sz w:val="24"/>
      <w:szCs w:val="24"/>
      <w:lang w:eastAsia="en-GB"/>
    </w:rPr>
  </w:style>
  <w:style w:type="paragraph" w:customStyle="1" w:styleId="hover">
    <w:name w:val="hover"/>
    <w:basedOn w:val="Normal"/>
    <w:rsid w:val="00AD0A9F"/>
    <w:pPr>
      <w:spacing w:before="100" w:beforeAutospacing="1" w:after="360" w:line="240" w:lineRule="auto"/>
    </w:pPr>
    <w:rPr>
      <w:rFonts w:eastAsia="Times New Roman"/>
      <w:sz w:val="24"/>
      <w:szCs w:val="24"/>
      <w:lang w:eastAsia="en-GB"/>
    </w:rPr>
  </w:style>
  <w:style w:type="paragraph" w:customStyle="1" w:styleId="rightcontrol">
    <w:name w:val="right_control"/>
    <w:basedOn w:val="Normal"/>
    <w:rsid w:val="00AD0A9F"/>
    <w:pPr>
      <w:spacing w:before="100" w:beforeAutospacing="1" w:after="360" w:line="240" w:lineRule="auto"/>
    </w:pPr>
    <w:rPr>
      <w:rFonts w:eastAsia="Times New Roman"/>
      <w:sz w:val="24"/>
      <w:szCs w:val="24"/>
      <w:lang w:eastAsia="en-GB"/>
    </w:rPr>
  </w:style>
  <w:style w:type="paragraph" w:customStyle="1" w:styleId="lww-ppc">
    <w:name w:val="lww-ppc"/>
    <w:basedOn w:val="Normal"/>
    <w:rsid w:val="00AD0A9F"/>
    <w:pPr>
      <w:spacing w:before="100" w:beforeAutospacing="1" w:after="360" w:line="240" w:lineRule="auto"/>
    </w:pPr>
    <w:rPr>
      <w:rFonts w:eastAsia="Times New Roman"/>
      <w:sz w:val="24"/>
      <w:szCs w:val="24"/>
      <w:lang w:eastAsia="en-GB"/>
    </w:rPr>
  </w:style>
  <w:style w:type="paragraph" w:customStyle="1" w:styleId="tlink">
    <w:name w:val="tlink"/>
    <w:basedOn w:val="Normal"/>
    <w:rsid w:val="00AD0A9F"/>
    <w:pPr>
      <w:spacing w:before="100" w:beforeAutospacing="1" w:after="360" w:line="240" w:lineRule="auto"/>
    </w:pPr>
    <w:rPr>
      <w:rFonts w:eastAsia="Times New Roman"/>
      <w:sz w:val="24"/>
      <w:szCs w:val="24"/>
      <w:lang w:eastAsia="en-GB"/>
    </w:rPr>
  </w:style>
  <w:style w:type="paragraph" w:customStyle="1" w:styleId="titlesheader-functionblock-left">
    <w:name w:val="titlesheader-functionblock-left"/>
    <w:basedOn w:val="Normal"/>
    <w:rsid w:val="00AD0A9F"/>
    <w:pPr>
      <w:spacing w:before="100" w:beforeAutospacing="1" w:after="360" w:line="240" w:lineRule="auto"/>
    </w:pPr>
    <w:rPr>
      <w:rFonts w:eastAsia="Times New Roman"/>
      <w:sz w:val="24"/>
      <w:szCs w:val="24"/>
      <w:lang w:eastAsia="en-GB"/>
    </w:rPr>
  </w:style>
  <w:style w:type="paragraph" w:customStyle="1" w:styleId="journal-browse-search-form-details">
    <w:name w:val="journal-browse-search-form-details"/>
    <w:basedOn w:val="Normal"/>
    <w:rsid w:val="00AD0A9F"/>
    <w:pPr>
      <w:spacing w:before="100" w:beforeAutospacing="1" w:after="360" w:line="240" w:lineRule="auto"/>
    </w:pPr>
    <w:rPr>
      <w:rFonts w:eastAsia="Times New Roman"/>
      <w:sz w:val="24"/>
      <w:szCs w:val="24"/>
      <w:lang w:eastAsia="en-GB"/>
    </w:rPr>
  </w:style>
  <w:style w:type="paragraph" w:customStyle="1" w:styleId="jb-popup-label">
    <w:name w:val="jb-popup-label"/>
    <w:basedOn w:val="Normal"/>
    <w:rsid w:val="00AD0A9F"/>
    <w:pPr>
      <w:spacing w:before="100" w:beforeAutospacing="1" w:after="360" w:line="240" w:lineRule="auto"/>
    </w:pPr>
    <w:rPr>
      <w:rFonts w:eastAsia="Times New Roman"/>
      <w:sz w:val="24"/>
      <w:szCs w:val="24"/>
      <w:lang w:eastAsia="en-GB"/>
    </w:rPr>
  </w:style>
  <w:style w:type="paragraph" w:customStyle="1" w:styleId="searchtype-specific">
    <w:name w:val="searchtype-specific"/>
    <w:basedOn w:val="Normal"/>
    <w:rsid w:val="00AD0A9F"/>
    <w:pPr>
      <w:spacing w:before="100" w:beforeAutospacing="1" w:after="360" w:line="240" w:lineRule="auto"/>
    </w:pPr>
    <w:rPr>
      <w:rFonts w:eastAsia="Times New Roman"/>
      <w:sz w:val="24"/>
      <w:szCs w:val="24"/>
      <w:lang w:eastAsia="en-GB"/>
    </w:rPr>
  </w:style>
  <w:style w:type="paragraph" w:customStyle="1" w:styleId="titlesheader-resultsblock">
    <w:name w:val="titlesheader-resultsblock"/>
    <w:basedOn w:val="Normal"/>
    <w:rsid w:val="00AD0A9F"/>
    <w:pPr>
      <w:spacing w:before="100" w:beforeAutospacing="1" w:after="360" w:line="240" w:lineRule="auto"/>
    </w:pPr>
    <w:rPr>
      <w:rFonts w:eastAsia="Times New Roman"/>
      <w:sz w:val="24"/>
      <w:szCs w:val="24"/>
      <w:lang w:eastAsia="en-GB"/>
    </w:rPr>
  </w:style>
  <w:style w:type="paragraph" w:customStyle="1" w:styleId="gs-tabs-container">
    <w:name w:val="gs-tabs-container"/>
    <w:basedOn w:val="Normal"/>
    <w:rsid w:val="00AD0A9F"/>
    <w:pPr>
      <w:spacing w:before="100" w:beforeAutospacing="1" w:after="360" w:line="240" w:lineRule="auto"/>
    </w:pPr>
    <w:rPr>
      <w:rFonts w:eastAsia="Times New Roman"/>
      <w:sz w:val="24"/>
      <w:szCs w:val="24"/>
      <w:lang w:eastAsia="en-GB"/>
    </w:rPr>
  </w:style>
  <w:style w:type="paragraph" w:customStyle="1" w:styleId="date-range-to">
    <w:name w:val="date-range-to"/>
    <w:basedOn w:val="Normal"/>
    <w:rsid w:val="00AD0A9F"/>
    <w:pPr>
      <w:spacing w:before="100" w:beforeAutospacing="1" w:after="360" w:line="240" w:lineRule="auto"/>
    </w:pPr>
    <w:rPr>
      <w:rFonts w:eastAsia="Times New Roman"/>
      <w:sz w:val="24"/>
      <w:szCs w:val="24"/>
      <w:lang w:eastAsia="en-GB"/>
    </w:rPr>
  </w:style>
  <w:style w:type="paragraph" w:customStyle="1" w:styleId="date-range-from">
    <w:name w:val="date-range-from"/>
    <w:basedOn w:val="Normal"/>
    <w:rsid w:val="00AD0A9F"/>
    <w:pPr>
      <w:spacing w:before="100" w:beforeAutospacing="1" w:after="360" w:line="240" w:lineRule="auto"/>
    </w:pPr>
    <w:rPr>
      <w:rFonts w:eastAsia="Times New Roman"/>
      <w:sz w:val="24"/>
      <w:szCs w:val="24"/>
      <w:lang w:eastAsia="en-GB"/>
    </w:rPr>
  </w:style>
  <w:style w:type="paragraph" w:customStyle="1" w:styleId="date-range-example">
    <w:name w:val="date-range-example"/>
    <w:basedOn w:val="Normal"/>
    <w:rsid w:val="00AD0A9F"/>
    <w:pPr>
      <w:spacing w:before="100" w:beforeAutospacing="1" w:after="360" w:line="240" w:lineRule="auto"/>
    </w:pPr>
    <w:rPr>
      <w:rFonts w:eastAsia="Times New Roman"/>
      <w:sz w:val="24"/>
      <w:szCs w:val="24"/>
      <w:lang w:eastAsia="en-GB"/>
    </w:rPr>
  </w:style>
  <w:style w:type="paragraph" w:customStyle="1" w:styleId="msp-basic-textbox">
    <w:name w:val="msp-basic-textbox"/>
    <w:basedOn w:val="Normal"/>
    <w:rsid w:val="00AD0A9F"/>
    <w:pPr>
      <w:spacing w:before="100" w:beforeAutospacing="1" w:after="360" w:line="240" w:lineRule="auto"/>
    </w:pPr>
    <w:rPr>
      <w:rFonts w:eastAsia="Times New Roman"/>
      <w:sz w:val="24"/>
      <w:szCs w:val="24"/>
      <w:lang w:eastAsia="en-GB"/>
    </w:rPr>
  </w:style>
  <w:style w:type="paragraph" w:customStyle="1" w:styleId="msp-search-button">
    <w:name w:val="msp-search-button"/>
    <w:basedOn w:val="Normal"/>
    <w:rsid w:val="00AD0A9F"/>
    <w:pPr>
      <w:spacing w:before="100" w:beforeAutospacing="1" w:after="360" w:line="240" w:lineRule="auto"/>
    </w:pPr>
    <w:rPr>
      <w:rFonts w:eastAsia="Times New Roman"/>
      <w:sz w:val="24"/>
      <w:szCs w:val="24"/>
      <w:lang w:eastAsia="en-GB"/>
    </w:rPr>
  </w:style>
  <w:style w:type="paragraph" w:customStyle="1" w:styleId="date-range-labels">
    <w:name w:val="date-range-labels"/>
    <w:basedOn w:val="Normal"/>
    <w:rsid w:val="00AD0A9F"/>
    <w:pPr>
      <w:spacing w:before="100" w:beforeAutospacing="1" w:after="360" w:line="240" w:lineRule="auto"/>
    </w:pPr>
    <w:rPr>
      <w:rFonts w:eastAsia="Times New Roman"/>
      <w:sz w:val="24"/>
      <w:szCs w:val="24"/>
      <w:lang w:eastAsia="en-GB"/>
    </w:rPr>
  </w:style>
  <w:style w:type="paragraph" w:customStyle="1" w:styleId="date-range-input">
    <w:name w:val="date-range-input"/>
    <w:basedOn w:val="Normal"/>
    <w:rsid w:val="00AD0A9F"/>
    <w:pPr>
      <w:spacing w:before="100" w:beforeAutospacing="1" w:after="360" w:line="240" w:lineRule="auto"/>
    </w:pPr>
    <w:rPr>
      <w:rFonts w:eastAsia="Times New Roman"/>
      <w:sz w:val="24"/>
      <w:szCs w:val="24"/>
      <w:lang w:eastAsia="en-GB"/>
    </w:rPr>
  </w:style>
  <w:style w:type="paragraph" w:customStyle="1" w:styleId="date-range-open">
    <w:name w:val="date-range-open"/>
    <w:basedOn w:val="Normal"/>
    <w:rsid w:val="00AD0A9F"/>
    <w:pPr>
      <w:spacing w:before="100" w:beforeAutospacing="1" w:after="360" w:line="240" w:lineRule="auto"/>
    </w:pPr>
    <w:rPr>
      <w:rFonts w:eastAsia="Times New Roman"/>
      <w:sz w:val="24"/>
      <w:szCs w:val="24"/>
      <w:lang w:eastAsia="en-GB"/>
    </w:rPr>
  </w:style>
  <w:style w:type="paragraph" w:customStyle="1" w:styleId="apply-button">
    <w:name w:val="apply-button"/>
    <w:basedOn w:val="Normal"/>
    <w:rsid w:val="00AD0A9F"/>
    <w:pPr>
      <w:spacing w:before="100" w:beforeAutospacing="1" w:after="360" w:line="240" w:lineRule="auto"/>
    </w:pPr>
    <w:rPr>
      <w:rFonts w:eastAsia="Times New Roman"/>
      <w:sz w:val="24"/>
      <w:szCs w:val="24"/>
      <w:lang w:eastAsia="en-GB"/>
    </w:rPr>
  </w:style>
  <w:style w:type="paragraph" w:customStyle="1" w:styleId="gs-tabs-container-ovidrn">
    <w:name w:val="gs-tabs-container-ovidrn"/>
    <w:basedOn w:val="Normal"/>
    <w:rsid w:val="00AD0A9F"/>
    <w:pPr>
      <w:spacing w:before="100" w:beforeAutospacing="1" w:after="360" w:line="240" w:lineRule="auto"/>
    </w:pPr>
    <w:rPr>
      <w:rFonts w:eastAsia="Times New Roman"/>
      <w:sz w:val="24"/>
      <w:szCs w:val="24"/>
      <w:lang w:eastAsia="en-GB"/>
    </w:rPr>
  </w:style>
  <w:style w:type="paragraph" w:customStyle="1" w:styleId="gs-all-tabs">
    <w:name w:val="gs-all-tabs"/>
    <w:basedOn w:val="Normal"/>
    <w:rsid w:val="00AD0A9F"/>
    <w:pPr>
      <w:spacing w:before="100" w:beforeAutospacing="1" w:after="360" w:line="240" w:lineRule="auto"/>
    </w:pPr>
    <w:rPr>
      <w:rFonts w:eastAsia="Times New Roman"/>
      <w:sz w:val="24"/>
      <w:szCs w:val="24"/>
      <w:lang w:eastAsia="en-GB"/>
    </w:rPr>
  </w:style>
  <w:style w:type="paragraph" w:customStyle="1" w:styleId="ovid-tab">
    <w:name w:val="ovid-tab"/>
    <w:basedOn w:val="Normal"/>
    <w:rsid w:val="00AD0A9F"/>
    <w:pPr>
      <w:spacing w:before="100" w:beforeAutospacing="1" w:after="360" w:line="240" w:lineRule="auto"/>
    </w:pPr>
    <w:rPr>
      <w:rFonts w:eastAsia="Times New Roman"/>
      <w:sz w:val="24"/>
      <w:szCs w:val="24"/>
      <w:lang w:eastAsia="en-GB"/>
    </w:rPr>
  </w:style>
  <w:style w:type="paragraph" w:customStyle="1" w:styleId="tab">
    <w:name w:val="tab"/>
    <w:basedOn w:val="Normal"/>
    <w:rsid w:val="00AD0A9F"/>
    <w:pPr>
      <w:spacing w:before="100" w:beforeAutospacing="1" w:after="360" w:line="240" w:lineRule="auto"/>
    </w:pPr>
    <w:rPr>
      <w:rFonts w:eastAsia="Times New Roman"/>
      <w:sz w:val="24"/>
      <w:szCs w:val="24"/>
      <w:lang w:eastAsia="en-GB"/>
    </w:rPr>
  </w:style>
  <w:style w:type="paragraph" w:customStyle="1" w:styleId="titles-row">
    <w:name w:val="titles-row"/>
    <w:basedOn w:val="Normal"/>
    <w:rsid w:val="00AD0A9F"/>
    <w:pPr>
      <w:spacing w:before="100" w:beforeAutospacing="1" w:after="360" w:line="240" w:lineRule="auto"/>
    </w:pPr>
    <w:rPr>
      <w:rFonts w:eastAsia="Times New Roman"/>
      <w:sz w:val="24"/>
      <w:szCs w:val="24"/>
      <w:lang w:eastAsia="en-GB"/>
    </w:rPr>
  </w:style>
  <w:style w:type="paragraph" w:customStyle="1" w:styleId="session-timeout-popup-dimensions">
    <w:name w:val="session-timeout-popup-dimensions"/>
    <w:basedOn w:val="Normal"/>
    <w:rsid w:val="00AD0A9F"/>
    <w:pPr>
      <w:spacing w:before="100" w:beforeAutospacing="1" w:after="360" w:line="240" w:lineRule="auto"/>
    </w:pPr>
    <w:rPr>
      <w:rFonts w:eastAsia="Times New Roman"/>
      <w:sz w:val="24"/>
      <w:szCs w:val="24"/>
      <w:lang w:eastAsia="en-GB"/>
    </w:rPr>
  </w:style>
  <w:style w:type="paragraph" w:customStyle="1" w:styleId="titles-ab">
    <w:name w:val="titles-ab"/>
    <w:basedOn w:val="Normal"/>
    <w:rsid w:val="00AD0A9F"/>
    <w:pPr>
      <w:spacing w:before="100" w:beforeAutospacing="1" w:after="360" w:line="240" w:lineRule="auto"/>
    </w:pPr>
    <w:rPr>
      <w:rFonts w:eastAsia="Times New Roman"/>
      <w:sz w:val="24"/>
      <w:szCs w:val="24"/>
      <w:lang w:eastAsia="en-GB"/>
    </w:rPr>
  </w:style>
  <w:style w:type="paragraph" w:customStyle="1" w:styleId="toc-row">
    <w:name w:val="toc-row"/>
    <w:basedOn w:val="Normal"/>
    <w:rsid w:val="00AD0A9F"/>
    <w:pPr>
      <w:spacing w:before="100" w:beforeAutospacing="1" w:after="360" w:line="240" w:lineRule="auto"/>
    </w:pPr>
    <w:rPr>
      <w:rFonts w:eastAsia="Times New Roman"/>
      <w:sz w:val="24"/>
      <w:szCs w:val="24"/>
      <w:lang w:eastAsia="en-GB"/>
    </w:rPr>
  </w:style>
  <w:style w:type="paragraph" w:customStyle="1" w:styleId="tlinkdisable">
    <w:name w:val="tlinkdisable"/>
    <w:basedOn w:val="Normal"/>
    <w:rsid w:val="00AD0A9F"/>
    <w:pPr>
      <w:spacing w:before="100" w:beforeAutospacing="1" w:after="360" w:line="240" w:lineRule="auto"/>
    </w:pPr>
    <w:rPr>
      <w:rFonts w:eastAsia="Times New Roman"/>
      <w:sz w:val="24"/>
      <w:szCs w:val="24"/>
      <w:lang w:eastAsia="en-GB"/>
    </w:rPr>
  </w:style>
  <w:style w:type="paragraph" w:customStyle="1" w:styleId="drop-menu">
    <w:name w:val="drop-menu"/>
    <w:basedOn w:val="Normal"/>
    <w:rsid w:val="00AD0A9F"/>
    <w:pPr>
      <w:spacing w:before="100" w:beforeAutospacing="1" w:after="360" w:line="240" w:lineRule="auto"/>
    </w:pPr>
    <w:rPr>
      <w:rFonts w:eastAsia="Times New Roman"/>
      <w:sz w:val="24"/>
      <w:szCs w:val="24"/>
      <w:lang w:eastAsia="en-GB"/>
    </w:rPr>
  </w:style>
  <w:style w:type="character" w:customStyle="1" w:styleId="divider-bar">
    <w:name w:val="divider-bar"/>
    <w:basedOn w:val="DefaultParagraphFont"/>
    <w:rsid w:val="00AD0A9F"/>
    <w:rPr>
      <w:sz w:val="26"/>
      <w:szCs w:val="26"/>
    </w:rPr>
  </w:style>
  <w:style w:type="character" w:customStyle="1" w:styleId="fileuploadpopuptitle">
    <w:name w:val="file_upload_popup_title"/>
    <w:basedOn w:val="DefaultParagraphFont"/>
    <w:rsid w:val="00AD0A9F"/>
    <w:rPr>
      <w:b/>
      <w:bCs/>
      <w:sz w:val="30"/>
      <w:szCs w:val="30"/>
    </w:rPr>
  </w:style>
  <w:style w:type="character" w:customStyle="1" w:styleId="folder">
    <w:name w:val="folder"/>
    <w:basedOn w:val="DefaultParagraphFont"/>
    <w:rsid w:val="00AD0A9F"/>
  </w:style>
  <w:style w:type="character" w:customStyle="1" w:styleId="file">
    <w:name w:val="file"/>
    <w:basedOn w:val="DefaultParagraphFont"/>
    <w:rsid w:val="00AD0A9F"/>
  </w:style>
  <w:style w:type="character" w:customStyle="1" w:styleId="value">
    <w:name w:val="value"/>
    <w:basedOn w:val="DefaultParagraphFont"/>
    <w:rsid w:val="00AD0A9F"/>
  </w:style>
  <w:style w:type="character" w:customStyle="1" w:styleId="select-all-database-link">
    <w:name w:val="select-all-database-link"/>
    <w:basedOn w:val="DefaultParagraphFont"/>
    <w:rsid w:val="00AD0A9F"/>
  </w:style>
  <w:style w:type="character" w:customStyle="1" w:styleId="select-all-database-text">
    <w:name w:val="select-all-database-text"/>
    <w:basedOn w:val="DefaultParagraphFont"/>
    <w:rsid w:val="00AD0A9F"/>
  </w:style>
  <w:style w:type="character" w:customStyle="1" w:styleId="loading1">
    <w:name w:val="loading1"/>
    <w:basedOn w:val="DefaultParagraphFont"/>
    <w:rsid w:val="00AD0A9F"/>
  </w:style>
  <w:style w:type="paragraph" w:customStyle="1" w:styleId="ui-state-default1">
    <w:name w:val="ui-state-default1"/>
    <w:basedOn w:val="Normal"/>
    <w:rsid w:val="00AD0A9F"/>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line="240" w:lineRule="auto"/>
    </w:pPr>
    <w:rPr>
      <w:rFonts w:eastAsia="Times New Roman"/>
      <w:color w:val="555555"/>
      <w:sz w:val="24"/>
      <w:szCs w:val="24"/>
      <w:lang w:eastAsia="en-GB"/>
    </w:rPr>
  </w:style>
  <w:style w:type="paragraph" w:customStyle="1" w:styleId="ui-state-hover1">
    <w:name w:val="ui-state-hover1"/>
    <w:basedOn w:val="Normal"/>
    <w:rsid w:val="00AD0A9F"/>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line="240" w:lineRule="auto"/>
    </w:pPr>
    <w:rPr>
      <w:rFonts w:eastAsia="Times New Roman"/>
      <w:color w:val="212121"/>
      <w:sz w:val="24"/>
      <w:szCs w:val="24"/>
      <w:lang w:eastAsia="en-GB"/>
    </w:rPr>
  </w:style>
  <w:style w:type="paragraph" w:customStyle="1" w:styleId="ui-state-focus1">
    <w:name w:val="ui-state-focus1"/>
    <w:basedOn w:val="Normal"/>
    <w:rsid w:val="00AD0A9F"/>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line="240" w:lineRule="auto"/>
    </w:pPr>
    <w:rPr>
      <w:rFonts w:eastAsia="Times New Roman"/>
      <w:color w:val="212121"/>
      <w:sz w:val="24"/>
      <w:szCs w:val="24"/>
      <w:lang w:eastAsia="en-GB"/>
    </w:rPr>
  </w:style>
  <w:style w:type="paragraph" w:customStyle="1" w:styleId="ui-state-active1">
    <w:name w:val="ui-state-active1"/>
    <w:basedOn w:val="Normal"/>
    <w:rsid w:val="00AD0A9F"/>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line="240" w:lineRule="auto"/>
    </w:pPr>
    <w:rPr>
      <w:rFonts w:eastAsia="Times New Roman"/>
      <w:color w:val="212121"/>
      <w:sz w:val="24"/>
      <w:szCs w:val="24"/>
      <w:lang w:eastAsia="en-GB"/>
    </w:rPr>
  </w:style>
  <w:style w:type="paragraph" w:customStyle="1" w:styleId="ui-state-highlight1">
    <w:name w:val="ui-state-highlight1"/>
    <w:basedOn w:val="Normal"/>
    <w:rsid w:val="00AD0A9F"/>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line="240" w:lineRule="auto"/>
    </w:pPr>
    <w:rPr>
      <w:rFonts w:eastAsia="Times New Roman"/>
      <w:color w:val="363636"/>
      <w:sz w:val="24"/>
      <w:szCs w:val="24"/>
      <w:lang w:eastAsia="en-GB"/>
    </w:rPr>
  </w:style>
  <w:style w:type="paragraph" w:customStyle="1" w:styleId="ui-state-error1">
    <w:name w:val="ui-state-error1"/>
    <w:basedOn w:val="Normal"/>
    <w:rsid w:val="00AD0A9F"/>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line="240" w:lineRule="auto"/>
    </w:pPr>
    <w:rPr>
      <w:rFonts w:eastAsia="Times New Roman"/>
      <w:color w:val="CD0A0A"/>
      <w:sz w:val="24"/>
      <w:szCs w:val="24"/>
      <w:lang w:eastAsia="en-GB"/>
    </w:rPr>
  </w:style>
  <w:style w:type="paragraph" w:customStyle="1" w:styleId="ui-state-error-text1">
    <w:name w:val="ui-state-error-text1"/>
    <w:basedOn w:val="Normal"/>
    <w:rsid w:val="00AD0A9F"/>
    <w:pPr>
      <w:spacing w:before="100" w:beforeAutospacing="1" w:after="360" w:line="240" w:lineRule="auto"/>
    </w:pPr>
    <w:rPr>
      <w:rFonts w:eastAsia="Times New Roman"/>
      <w:color w:val="CD0A0A"/>
      <w:sz w:val="24"/>
      <w:szCs w:val="24"/>
      <w:lang w:eastAsia="en-GB"/>
    </w:rPr>
  </w:style>
  <w:style w:type="paragraph" w:customStyle="1" w:styleId="ui-state-disabled1">
    <w:name w:val="ui-state-disabled1"/>
    <w:basedOn w:val="Normal"/>
    <w:rsid w:val="00AD0A9F"/>
    <w:pPr>
      <w:spacing w:before="100" w:beforeAutospacing="1" w:after="360" w:line="240" w:lineRule="auto"/>
    </w:pPr>
    <w:rPr>
      <w:rFonts w:eastAsia="Times New Roman"/>
      <w:sz w:val="24"/>
      <w:szCs w:val="24"/>
      <w:lang w:eastAsia="en-GB"/>
    </w:rPr>
  </w:style>
  <w:style w:type="paragraph" w:customStyle="1" w:styleId="ui-priority-primary1">
    <w:name w:val="ui-priority-primary1"/>
    <w:basedOn w:val="Normal"/>
    <w:rsid w:val="00AD0A9F"/>
    <w:pPr>
      <w:spacing w:before="100" w:beforeAutospacing="1" w:after="360" w:line="240" w:lineRule="auto"/>
    </w:pPr>
    <w:rPr>
      <w:rFonts w:eastAsia="Times New Roman"/>
      <w:b/>
      <w:bCs/>
      <w:sz w:val="24"/>
      <w:szCs w:val="24"/>
      <w:lang w:eastAsia="en-GB"/>
    </w:rPr>
  </w:style>
  <w:style w:type="paragraph" w:customStyle="1" w:styleId="ui-priority-secondary1">
    <w:name w:val="ui-priority-secondary1"/>
    <w:basedOn w:val="Normal"/>
    <w:rsid w:val="00AD0A9F"/>
    <w:pPr>
      <w:spacing w:before="100" w:beforeAutospacing="1" w:after="360" w:line="240" w:lineRule="auto"/>
    </w:pPr>
    <w:rPr>
      <w:rFonts w:eastAsia="Times New Roman"/>
      <w:sz w:val="24"/>
      <w:szCs w:val="24"/>
      <w:lang w:eastAsia="en-GB"/>
    </w:rPr>
  </w:style>
  <w:style w:type="paragraph" w:customStyle="1" w:styleId="ui-icon1">
    <w:name w:val="ui-icon1"/>
    <w:basedOn w:val="Normal"/>
    <w:rsid w:val="00AD0A9F"/>
    <w:pPr>
      <w:spacing w:before="100" w:beforeAutospacing="1" w:after="360" w:line="240" w:lineRule="auto"/>
    </w:pPr>
    <w:rPr>
      <w:rFonts w:eastAsia="Times New Roman"/>
      <w:sz w:val="24"/>
      <w:szCs w:val="24"/>
      <w:lang w:eastAsia="en-GB"/>
    </w:rPr>
  </w:style>
  <w:style w:type="paragraph" w:customStyle="1" w:styleId="ui-icon2">
    <w:name w:val="ui-icon2"/>
    <w:basedOn w:val="Normal"/>
    <w:rsid w:val="00AD0A9F"/>
    <w:pPr>
      <w:spacing w:before="100" w:beforeAutospacing="1" w:after="360" w:line="240" w:lineRule="auto"/>
    </w:pPr>
    <w:rPr>
      <w:rFonts w:eastAsia="Times New Roman"/>
      <w:sz w:val="24"/>
      <w:szCs w:val="24"/>
      <w:lang w:eastAsia="en-GB"/>
    </w:rPr>
  </w:style>
  <w:style w:type="paragraph" w:customStyle="1" w:styleId="ui-icon3">
    <w:name w:val="ui-icon3"/>
    <w:basedOn w:val="Normal"/>
    <w:rsid w:val="00AD0A9F"/>
    <w:pPr>
      <w:spacing w:before="100" w:beforeAutospacing="1" w:after="360" w:line="240" w:lineRule="auto"/>
    </w:pPr>
    <w:rPr>
      <w:rFonts w:eastAsia="Times New Roman"/>
      <w:sz w:val="24"/>
      <w:szCs w:val="24"/>
      <w:lang w:eastAsia="en-GB"/>
    </w:rPr>
  </w:style>
  <w:style w:type="paragraph" w:customStyle="1" w:styleId="ui-icon4">
    <w:name w:val="ui-icon4"/>
    <w:basedOn w:val="Normal"/>
    <w:rsid w:val="00AD0A9F"/>
    <w:pPr>
      <w:spacing w:before="100" w:beforeAutospacing="1" w:after="360" w:line="240" w:lineRule="auto"/>
    </w:pPr>
    <w:rPr>
      <w:rFonts w:eastAsia="Times New Roman"/>
      <w:sz w:val="24"/>
      <w:szCs w:val="24"/>
      <w:lang w:eastAsia="en-GB"/>
    </w:rPr>
  </w:style>
  <w:style w:type="paragraph" w:customStyle="1" w:styleId="ui-icon5">
    <w:name w:val="ui-icon5"/>
    <w:basedOn w:val="Normal"/>
    <w:rsid w:val="00AD0A9F"/>
    <w:pPr>
      <w:spacing w:before="100" w:beforeAutospacing="1" w:after="360" w:line="240" w:lineRule="auto"/>
    </w:pPr>
    <w:rPr>
      <w:rFonts w:eastAsia="Times New Roman"/>
      <w:sz w:val="24"/>
      <w:szCs w:val="24"/>
      <w:lang w:eastAsia="en-GB"/>
    </w:rPr>
  </w:style>
  <w:style w:type="paragraph" w:customStyle="1" w:styleId="ui-icon6">
    <w:name w:val="ui-icon6"/>
    <w:basedOn w:val="Normal"/>
    <w:rsid w:val="00AD0A9F"/>
    <w:pPr>
      <w:spacing w:before="100" w:beforeAutospacing="1" w:after="360" w:line="240" w:lineRule="auto"/>
    </w:pPr>
    <w:rPr>
      <w:rFonts w:eastAsia="Times New Roman"/>
      <w:sz w:val="24"/>
      <w:szCs w:val="24"/>
      <w:lang w:eastAsia="en-GB"/>
    </w:rPr>
  </w:style>
  <w:style w:type="paragraph" w:customStyle="1" w:styleId="ui-icon7">
    <w:name w:val="ui-icon7"/>
    <w:basedOn w:val="Normal"/>
    <w:rsid w:val="00AD0A9F"/>
    <w:pPr>
      <w:spacing w:before="100" w:beforeAutospacing="1" w:after="360" w:line="240" w:lineRule="auto"/>
    </w:pPr>
    <w:rPr>
      <w:rFonts w:eastAsia="Times New Roman"/>
      <w:sz w:val="24"/>
      <w:szCs w:val="24"/>
      <w:lang w:eastAsia="en-GB"/>
    </w:rPr>
  </w:style>
  <w:style w:type="paragraph" w:customStyle="1" w:styleId="ui-icon8">
    <w:name w:val="ui-icon8"/>
    <w:basedOn w:val="Normal"/>
    <w:rsid w:val="00AD0A9F"/>
    <w:pPr>
      <w:spacing w:before="100" w:beforeAutospacing="1" w:after="360" w:line="240" w:lineRule="auto"/>
    </w:pPr>
    <w:rPr>
      <w:rFonts w:eastAsia="Times New Roman"/>
      <w:sz w:val="24"/>
      <w:szCs w:val="24"/>
      <w:lang w:eastAsia="en-GB"/>
    </w:rPr>
  </w:style>
  <w:style w:type="paragraph" w:customStyle="1" w:styleId="ui-icon9">
    <w:name w:val="ui-icon9"/>
    <w:basedOn w:val="Normal"/>
    <w:rsid w:val="00AD0A9F"/>
    <w:pPr>
      <w:spacing w:before="100" w:beforeAutospacing="1" w:after="360" w:line="240" w:lineRule="auto"/>
    </w:pPr>
    <w:rPr>
      <w:rFonts w:eastAsia="Times New Roman"/>
      <w:sz w:val="24"/>
      <w:szCs w:val="24"/>
      <w:lang w:eastAsia="en-GB"/>
    </w:rPr>
  </w:style>
  <w:style w:type="paragraph" w:customStyle="1" w:styleId="hitarea1">
    <w:name w:val="hitarea1"/>
    <w:basedOn w:val="Normal"/>
    <w:rsid w:val="00AD0A9F"/>
    <w:pPr>
      <w:spacing w:before="100" w:beforeAutospacing="1" w:after="360" w:line="240" w:lineRule="auto"/>
      <w:ind w:left="-240"/>
    </w:pPr>
    <w:rPr>
      <w:rFonts w:eastAsia="Times New Roman"/>
      <w:sz w:val="24"/>
      <w:szCs w:val="24"/>
      <w:lang w:eastAsia="en-GB"/>
    </w:rPr>
  </w:style>
  <w:style w:type="paragraph" w:customStyle="1" w:styleId="hover1">
    <w:name w:val="hover1"/>
    <w:basedOn w:val="Normal"/>
    <w:rsid w:val="00AD0A9F"/>
    <w:pPr>
      <w:spacing w:before="100" w:beforeAutospacing="1" w:after="360" w:line="240" w:lineRule="auto"/>
    </w:pPr>
    <w:rPr>
      <w:rFonts w:eastAsia="Times New Roman"/>
      <w:color w:val="FF0000"/>
      <w:sz w:val="24"/>
      <w:szCs w:val="24"/>
      <w:lang w:eastAsia="en-GB"/>
    </w:rPr>
  </w:style>
  <w:style w:type="paragraph" w:customStyle="1" w:styleId="hitarea2">
    <w:name w:val="hitarea2"/>
    <w:basedOn w:val="Normal"/>
    <w:rsid w:val="00AD0A9F"/>
    <w:pPr>
      <w:spacing w:before="100" w:beforeAutospacing="1" w:after="360" w:line="240" w:lineRule="auto"/>
    </w:pPr>
    <w:rPr>
      <w:rFonts w:eastAsia="Times New Roman"/>
      <w:sz w:val="24"/>
      <w:szCs w:val="24"/>
      <w:lang w:eastAsia="en-GB"/>
    </w:rPr>
  </w:style>
  <w:style w:type="paragraph" w:customStyle="1" w:styleId="hitarea3">
    <w:name w:val="hitarea3"/>
    <w:basedOn w:val="Normal"/>
    <w:rsid w:val="00AD0A9F"/>
    <w:pPr>
      <w:spacing w:before="100" w:beforeAutospacing="1" w:after="360" w:line="240" w:lineRule="auto"/>
    </w:pPr>
    <w:rPr>
      <w:rFonts w:eastAsia="Times New Roman"/>
      <w:sz w:val="24"/>
      <w:szCs w:val="24"/>
      <w:lang w:eastAsia="en-GB"/>
    </w:rPr>
  </w:style>
  <w:style w:type="paragraph" w:customStyle="1" w:styleId="hitarea4">
    <w:name w:val="hitarea4"/>
    <w:basedOn w:val="Normal"/>
    <w:rsid w:val="00AD0A9F"/>
    <w:pPr>
      <w:spacing w:before="100" w:beforeAutospacing="1" w:after="360" w:line="240" w:lineRule="auto"/>
    </w:pPr>
    <w:rPr>
      <w:rFonts w:eastAsia="Times New Roman"/>
      <w:sz w:val="24"/>
      <w:szCs w:val="24"/>
      <w:lang w:eastAsia="en-GB"/>
    </w:rPr>
  </w:style>
  <w:style w:type="paragraph" w:customStyle="1" w:styleId="hitarea5">
    <w:name w:val="hitarea5"/>
    <w:basedOn w:val="Normal"/>
    <w:rsid w:val="00AD0A9F"/>
    <w:pPr>
      <w:spacing w:before="100" w:beforeAutospacing="1" w:after="360" w:line="240" w:lineRule="auto"/>
    </w:pPr>
    <w:rPr>
      <w:rFonts w:eastAsia="Times New Roman"/>
      <w:sz w:val="24"/>
      <w:szCs w:val="24"/>
      <w:lang w:eastAsia="en-GB"/>
    </w:rPr>
  </w:style>
  <w:style w:type="character" w:customStyle="1" w:styleId="folder1">
    <w:name w:val="folder1"/>
    <w:basedOn w:val="DefaultParagraphFont"/>
    <w:rsid w:val="00AD0A9F"/>
    <w:rPr>
      <w:vanish w:val="0"/>
      <w:webHidden w:val="0"/>
      <w:specVanish w:val="0"/>
    </w:rPr>
  </w:style>
  <w:style w:type="character" w:customStyle="1" w:styleId="file1">
    <w:name w:val="file1"/>
    <w:basedOn w:val="DefaultParagraphFont"/>
    <w:rsid w:val="00AD0A9F"/>
    <w:rPr>
      <w:vanish w:val="0"/>
      <w:webHidden w:val="0"/>
      <w:specVanish w:val="0"/>
    </w:rPr>
  </w:style>
  <w:style w:type="character" w:customStyle="1" w:styleId="folder2">
    <w:name w:val="folder2"/>
    <w:basedOn w:val="DefaultParagraphFont"/>
    <w:rsid w:val="00AD0A9F"/>
    <w:rPr>
      <w:vanish w:val="0"/>
      <w:webHidden w:val="0"/>
      <w:specVanish w:val="0"/>
    </w:rPr>
  </w:style>
  <w:style w:type="paragraph" w:customStyle="1" w:styleId="rightcontrol1">
    <w:name w:val="right_control1"/>
    <w:basedOn w:val="Normal"/>
    <w:rsid w:val="00AD0A9F"/>
    <w:pPr>
      <w:spacing w:before="100" w:beforeAutospacing="1" w:after="360" w:line="240" w:lineRule="auto"/>
      <w:jc w:val="right"/>
    </w:pPr>
    <w:rPr>
      <w:rFonts w:eastAsia="Times New Roman"/>
      <w:sz w:val="24"/>
      <w:szCs w:val="24"/>
      <w:lang w:eastAsia="en-GB"/>
    </w:rPr>
  </w:style>
  <w:style w:type="paragraph" w:customStyle="1" w:styleId="rightcontrol2">
    <w:name w:val="right_control2"/>
    <w:basedOn w:val="Normal"/>
    <w:rsid w:val="00AD0A9F"/>
    <w:pPr>
      <w:spacing w:before="100" w:beforeAutospacing="1" w:after="360" w:line="240" w:lineRule="auto"/>
      <w:jc w:val="right"/>
    </w:pPr>
    <w:rPr>
      <w:rFonts w:eastAsia="Times New Roman"/>
      <w:sz w:val="24"/>
      <w:szCs w:val="24"/>
      <w:lang w:eastAsia="en-GB"/>
    </w:rPr>
  </w:style>
  <w:style w:type="paragraph" w:customStyle="1" w:styleId="rightcontrol3">
    <w:name w:val="right_control3"/>
    <w:basedOn w:val="Normal"/>
    <w:rsid w:val="00AD0A9F"/>
    <w:pPr>
      <w:spacing w:before="100" w:beforeAutospacing="1" w:after="360" w:line="240" w:lineRule="auto"/>
      <w:jc w:val="right"/>
    </w:pPr>
    <w:rPr>
      <w:rFonts w:eastAsia="Times New Roman"/>
      <w:sz w:val="24"/>
      <w:szCs w:val="24"/>
      <w:lang w:eastAsia="en-GB"/>
    </w:rPr>
  </w:style>
  <w:style w:type="paragraph" w:customStyle="1" w:styleId="rightcontrol4">
    <w:name w:val="right_control4"/>
    <w:basedOn w:val="Normal"/>
    <w:rsid w:val="00AD0A9F"/>
    <w:pPr>
      <w:spacing w:before="100" w:beforeAutospacing="1" w:after="360" w:line="240" w:lineRule="auto"/>
      <w:jc w:val="right"/>
    </w:pPr>
    <w:rPr>
      <w:rFonts w:eastAsia="Times New Roman"/>
      <w:sz w:val="24"/>
      <w:szCs w:val="24"/>
      <w:lang w:eastAsia="en-GB"/>
    </w:rPr>
  </w:style>
  <w:style w:type="paragraph" w:customStyle="1" w:styleId="titlesheader-resultsblock1">
    <w:name w:val="titlesheader-resultsblock1"/>
    <w:basedOn w:val="Normal"/>
    <w:rsid w:val="00AD0A9F"/>
    <w:pPr>
      <w:pBdr>
        <w:top w:val="single" w:sz="6" w:space="0" w:color="0768A9"/>
        <w:left w:val="single" w:sz="6" w:space="0" w:color="0768A9"/>
        <w:bottom w:val="single" w:sz="6" w:space="0" w:color="0768A9"/>
        <w:right w:val="single" w:sz="6" w:space="0" w:color="0768A9"/>
      </w:pBdr>
      <w:spacing w:before="100" w:beforeAutospacing="1" w:after="360" w:line="240" w:lineRule="auto"/>
      <w:ind w:left="6240"/>
    </w:pPr>
    <w:rPr>
      <w:rFonts w:eastAsia="Times New Roman"/>
      <w:sz w:val="24"/>
      <w:szCs w:val="24"/>
      <w:lang w:eastAsia="en-GB"/>
    </w:rPr>
  </w:style>
  <w:style w:type="paragraph" w:customStyle="1" w:styleId="titles-ab1">
    <w:name w:val="titles-ab1"/>
    <w:basedOn w:val="Normal"/>
    <w:rsid w:val="00AD0A9F"/>
    <w:pPr>
      <w:shd w:val="clear" w:color="auto" w:fill="DCEEFA"/>
      <w:spacing w:before="100" w:beforeAutospacing="1" w:after="360" w:line="240" w:lineRule="auto"/>
    </w:pPr>
    <w:rPr>
      <w:rFonts w:eastAsia="Times New Roman"/>
      <w:sz w:val="24"/>
      <w:szCs w:val="24"/>
      <w:lang w:eastAsia="en-GB"/>
    </w:rPr>
  </w:style>
  <w:style w:type="character" w:customStyle="1" w:styleId="value1">
    <w:name w:val="value1"/>
    <w:basedOn w:val="DefaultParagraphFont"/>
    <w:rsid w:val="00AD0A9F"/>
    <w:rPr>
      <w:color w:val="333333"/>
    </w:rPr>
  </w:style>
  <w:style w:type="paragraph" w:customStyle="1" w:styleId="drop-menu1">
    <w:name w:val="drop-menu1"/>
    <w:basedOn w:val="Normal"/>
    <w:rsid w:val="00AD0A9F"/>
    <w:pPr>
      <w:spacing w:before="100" w:beforeAutospacing="1" w:after="360" w:line="240" w:lineRule="auto"/>
    </w:pPr>
    <w:rPr>
      <w:rFonts w:eastAsia="Times New Roman"/>
      <w:vanish/>
      <w:sz w:val="24"/>
      <w:szCs w:val="24"/>
      <w:lang w:eastAsia="en-GB"/>
    </w:rPr>
  </w:style>
  <w:style w:type="paragraph" w:customStyle="1" w:styleId="titles-anno1">
    <w:name w:val="titles-anno1"/>
    <w:basedOn w:val="Normal"/>
    <w:rsid w:val="00AD0A9F"/>
    <w:pPr>
      <w:spacing w:before="100" w:beforeAutospacing="1" w:after="360" w:line="240" w:lineRule="auto"/>
    </w:pPr>
    <w:rPr>
      <w:rFonts w:eastAsia="Times New Roman"/>
      <w:sz w:val="24"/>
      <w:szCs w:val="24"/>
      <w:lang w:eastAsia="en-GB"/>
    </w:rPr>
  </w:style>
  <w:style w:type="paragraph" w:customStyle="1" w:styleId="titles-anno2">
    <w:name w:val="titles-anno2"/>
    <w:basedOn w:val="Normal"/>
    <w:rsid w:val="00AD0A9F"/>
    <w:pPr>
      <w:spacing w:before="100" w:beforeAutospacing="1" w:after="360" w:line="240" w:lineRule="auto"/>
    </w:pPr>
    <w:rPr>
      <w:rFonts w:eastAsia="Times New Roman"/>
      <w:sz w:val="24"/>
      <w:szCs w:val="24"/>
      <w:lang w:eastAsia="en-GB"/>
    </w:rPr>
  </w:style>
  <w:style w:type="paragraph" w:customStyle="1" w:styleId="gs-tabs-container1">
    <w:name w:val="gs-tabs-container1"/>
    <w:basedOn w:val="Normal"/>
    <w:rsid w:val="00AD0A9F"/>
    <w:pPr>
      <w:spacing w:line="240" w:lineRule="auto"/>
      <w:ind w:left="2280" w:right="2520"/>
    </w:pPr>
    <w:rPr>
      <w:rFonts w:eastAsia="Times New Roman"/>
      <w:sz w:val="24"/>
      <w:szCs w:val="24"/>
      <w:lang w:eastAsia="en-GB"/>
    </w:rPr>
  </w:style>
  <w:style w:type="paragraph" w:customStyle="1" w:styleId="date-range-to1">
    <w:name w:val="date-range-to1"/>
    <w:basedOn w:val="Normal"/>
    <w:rsid w:val="00AD0A9F"/>
    <w:pPr>
      <w:spacing w:before="100" w:beforeAutospacing="1" w:after="360" w:line="240" w:lineRule="auto"/>
      <w:ind w:left="240"/>
    </w:pPr>
    <w:rPr>
      <w:rFonts w:eastAsia="Times New Roman"/>
      <w:sz w:val="24"/>
      <w:szCs w:val="24"/>
      <w:lang w:eastAsia="en-GB"/>
    </w:rPr>
  </w:style>
  <w:style w:type="paragraph" w:customStyle="1" w:styleId="date-range-from1">
    <w:name w:val="date-range-from1"/>
    <w:basedOn w:val="Normal"/>
    <w:rsid w:val="00AD0A9F"/>
    <w:pPr>
      <w:spacing w:before="100" w:beforeAutospacing="1" w:after="360" w:line="240" w:lineRule="auto"/>
      <w:ind w:left="240"/>
    </w:pPr>
    <w:rPr>
      <w:rFonts w:eastAsia="Times New Roman"/>
      <w:sz w:val="24"/>
      <w:szCs w:val="24"/>
      <w:lang w:eastAsia="en-GB"/>
    </w:rPr>
  </w:style>
  <w:style w:type="paragraph" w:customStyle="1" w:styleId="standard-button1">
    <w:name w:val="standard-button1"/>
    <w:basedOn w:val="Normal"/>
    <w:rsid w:val="00AD0A9F"/>
    <w:pPr>
      <w:pBdr>
        <w:top w:val="inset" w:sz="6" w:space="2" w:color="EEEEEE"/>
        <w:left w:val="inset" w:sz="6" w:space="12" w:color="EEEEEE"/>
        <w:bottom w:val="inset" w:sz="6" w:space="2" w:color="666666"/>
        <w:right w:val="inset" w:sz="6" w:space="12" w:color="666666"/>
      </w:pBdr>
      <w:shd w:val="clear" w:color="auto" w:fill="FFFFFF"/>
      <w:spacing w:before="100" w:beforeAutospacing="1" w:after="360" w:line="240" w:lineRule="auto"/>
    </w:pPr>
    <w:rPr>
      <w:rFonts w:ascii="Trebuchet MS" w:eastAsia="Times New Roman" w:hAnsi="Trebuchet MS"/>
      <w:color w:val="0A0905"/>
      <w:sz w:val="20"/>
      <w:szCs w:val="20"/>
      <w:lang w:eastAsia="en-GB"/>
    </w:rPr>
  </w:style>
  <w:style w:type="paragraph" w:customStyle="1" w:styleId="date-range-example1">
    <w:name w:val="date-range-example1"/>
    <w:basedOn w:val="Normal"/>
    <w:rsid w:val="00AD0A9F"/>
    <w:pPr>
      <w:spacing w:before="100" w:beforeAutospacing="1" w:after="360" w:line="240" w:lineRule="auto"/>
      <w:ind w:left="1680"/>
    </w:pPr>
    <w:rPr>
      <w:rFonts w:eastAsia="Times New Roman"/>
      <w:sz w:val="24"/>
      <w:szCs w:val="24"/>
      <w:lang w:eastAsia="en-GB"/>
    </w:rPr>
  </w:style>
  <w:style w:type="paragraph" w:customStyle="1" w:styleId="msp-basic-textbox1">
    <w:name w:val="msp-basic-textbox1"/>
    <w:basedOn w:val="Normal"/>
    <w:rsid w:val="00AD0A9F"/>
    <w:pPr>
      <w:spacing w:before="100" w:beforeAutospacing="1" w:after="360" w:line="240" w:lineRule="auto"/>
      <w:textAlignment w:val="center"/>
    </w:pPr>
    <w:rPr>
      <w:rFonts w:eastAsia="Times New Roman"/>
      <w:sz w:val="24"/>
      <w:szCs w:val="24"/>
      <w:lang w:eastAsia="en-GB"/>
    </w:rPr>
  </w:style>
  <w:style w:type="paragraph" w:customStyle="1" w:styleId="msp-search-button1">
    <w:name w:val="msp-search-button1"/>
    <w:basedOn w:val="Normal"/>
    <w:rsid w:val="00AD0A9F"/>
    <w:pPr>
      <w:spacing w:before="100" w:beforeAutospacing="1" w:after="360" w:line="240" w:lineRule="auto"/>
      <w:textAlignment w:val="center"/>
    </w:pPr>
    <w:rPr>
      <w:rFonts w:eastAsia="Times New Roman"/>
      <w:sz w:val="24"/>
      <w:szCs w:val="24"/>
      <w:lang w:eastAsia="en-GB"/>
    </w:rPr>
  </w:style>
  <w:style w:type="paragraph" w:customStyle="1" w:styleId="error1">
    <w:name w:val="error1"/>
    <w:basedOn w:val="Normal"/>
    <w:rsid w:val="00AD0A9F"/>
    <w:pPr>
      <w:pBdr>
        <w:top w:val="single" w:sz="18" w:space="0" w:color="EE014C"/>
        <w:left w:val="single" w:sz="18" w:space="0" w:color="EE014C"/>
        <w:bottom w:val="single" w:sz="18" w:space="0" w:color="EE014C"/>
        <w:right w:val="single" w:sz="18" w:space="0" w:color="EE014C"/>
      </w:pBdr>
      <w:shd w:val="clear" w:color="auto" w:fill="FFFFFF"/>
      <w:spacing w:before="90" w:after="90" w:line="240" w:lineRule="auto"/>
      <w:ind w:left="480"/>
    </w:pPr>
    <w:rPr>
      <w:rFonts w:eastAsia="Times New Roman"/>
      <w:b/>
      <w:bCs/>
      <w:color w:val="EE014C"/>
      <w:sz w:val="24"/>
      <w:szCs w:val="24"/>
      <w:lang w:eastAsia="en-GB"/>
    </w:rPr>
  </w:style>
  <w:style w:type="paragraph" w:customStyle="1" w:styleId="error2">
    <w:name w:val="error2"/>
    <w:basedOn w:val="Normal"/>
    <w:rsid w:val="00AD0A9F"/>
    <w:pPr>
      <w:pBdr>
        <w:top w:val="single" w:sz="18" w:space="0" w:color="EE014C"/>
        <w:left w:val="single" w:sz="18" w:space="0" w:color="EE014C"/>
        <w:bottom w:val="single" w:sz="18" w:space="0" w:color="EE014C"/>
        <w:right w:val="single" w:sz="18" w:space="0" w:color="EE014C"/>
      </w:pBdr>
      <w:shd w:val="clear" w:color="auto" w:fill="FFFFFF"/>
      <w:spacing w:before="90" w:after="90" w:line="240" w:lineRule="auto"/>
      <w:ind w:left="6240"/>
    </w:pPr>
    <w:rPr>
      <w:rFonts w:eastAsia="Times New Roman"/>
      <w:b/>
      <w:bCs/>
      <w:color w:val="EE014C"/>
      <w:sz w:val="24"/>
      <w:szCs w:val="24"/>
      <w:lang w:eastAsia="en-GB"/>
    </w:rPr>
  </w:style>
  <w:style w:type="paragraph" w:customStyle="1" w:styleId="titlesheader-functionblock-left1">
    <w:name w:val="titlesheader-functionblock-left1"/>
    <w:basedOn w:val="Normal"/>
    <w:rsid w:val="00AD0A9F"/>
    <w:pPr>
      <w:spacing w:before="100" w:beforeAutospacing="1" w:after="360" w:line="240" w:lineRule="auto"/>
      <w:ind w:left="288"/>
    </w:pPr>
    <w:rPr>
      <w:rFonts w:eastAsia="Times New Roman"/>
      <w:sz w:val="24"/>
      <w:szCs w:val="24"/>
      <w:lang w:eastAsia="en-GB"/>
    </w:rPr>
  </w:style>
  <w:style w:type="paragraph" w:customStyle="1" w:styleId="titlesheader-functionblock-left2">
    <w:name w:val="titlesheader-functionblock-left2"/>
    <w:basedOn w:val="Normal"/>
    <w:rsid w:val="00AD0A9F"/>
    <w:pPr>
      <w:spacing w:before="100" w:beforeAutospacing="1" w:after="360" w:line="240" w:lineRule="auto"/>
      <w:ind w:left="288"/>
    </w:pPr>
    <w:rPr>
      <w:rFonts w:eastAsia="Times New Roman"/>
      <w:sz w:val="24"/>
      <w:szCs w:val="24"/>
      <w:lang w:eastAsia="en-GB"/>
    </w:rPr>
  </w:style>
  <w:style w:type="paragraph" w:customStyle="1" w:styleId="msp-search-options1">
    <w:name w:val="msp-search-options1"/>
    <w:basedOn w:val="Normal"/>
    <w:rsid w:val="00AD0A9F"/>
    <w:pPr>
      <w:spacing w:before="48" w:after="48" w:line="240" w:lineRule="auto"/>
      <w:ind w:left="5280"/>
    </w:pPr>
    <w:rPr>
      <w:rFonts w:eastAsia="Times New Roman"/>
      <w:sz w:val="24"/>
      <w:szCs w:val="24"/>
      <w:lang w:eastAsia="en-GB"/>
    </w:rPr>
  </w:style>
  <w:style w:type="paragraph" w:customStyle="1" w:styleId="msp-search-options2">
    <w:name w:val="msp-search-options2"/>
    <w:basedOn w:val="Normal"/>
    <w:rsid w:val="00AD0A9F"/>
    <w:pPr>
      <w:spacing w:before="100" w:beforeAutospacing="1" w:after="360" w:line="240" w:lineRule="auto"/>
      <w:ind w:left="1392"/>
    </w:pPr>
    <w:rPr>
      <w:rFonts w:eastAsia="Times New Roman"/>
      <w:sz w:val="24"/>
      <w:szCs w:val="24"/>
      <w:lang w:eastAsia="en-GB"/>
    </w:rPr>
  </w:style>
  <w:style w:type="paragraph" w:customStyle="1" w:styleId="searchtype-specific1">
    <w:name w:val="searchtype-specific1"/>
    <w:basedOn w:val="Normal"/>
    <w:rsid w:val="00AD0A9F"/>
    <w:pPr>
      <w:spacing w:line="240" w:lineRule="auto"/>
      <w:ind w:left="912" w:right="240"/>
    </w:pPr>
    <w:rPr>
      <w:rFonts w:eastAsia="Times New Roman"/>
      <w:sz w:val="24"/>
      <w:szCs w:val="24"/>
      <w:lang w:eastAsia="en-GB"/>
    </w:rPr>
  </w:style>
  <w:style w:type="paragraph" w:customStyle="1" w:styleId="tlink1">
    <w:name w:val="tlink1"/>
    <w:basedOn w:val="Normal"/>
    <w:rsid w:val="00AD0A9F"/>
    <w:pPr>
      <w:spacing w:before="100" w:beforeAutospacing="1" w:after="360" w:line="240" w:lineRule="auto"/>
      <w:ind w:right="240"/>
    </w:pPr>
    <w:rPr>
      <w:rFonts w:eastAsia="Times New Roman"/>
      <w:sz w:val="24"/>
      <w:szCs w:val="24"/>
      <w:lang w:eastAsia="en-GB"/>
    </w:rPr>
  </w:style>
  <w:style w:type="paragraph" w:customStyle="1" w:styleId="titlesheader-resultsblock2">
    <w:name w:val="titlesheader-resultsblock2"/>
    <w:basedOn w:val="Normal"/>
    <w:rsid w:val="00AD0A9F"/>
    <w:pPr>
      <w:spacing w:line="240" w:lineRule="auto"/>
    </w:pPr>
    <w:rPr>
      <w:rFonts w:eastAsia="Times New Roman"/>
      <w:sz w:val="24"/>
      <w:szCs w:val="24"/>
      <w:lang w:eastAsia="en-GB"/>
    </w:rPr>
  </w:style>
  <w:style w:type="paragraph" w:customStyle="1" w:styleId="date-range-labels1">
    <w:name w:val="date-range-labels1"/>
    <w:basedOn w:val="Normal"/>
    <w:rsid w:val="00AD0A9F"/>
    <w:pPr>
      <w:spacing w:before="100" w:beforeAutospacing="1" w:after="360" w:line="240" w:lineRule="auto"/>
      <w:ind w:left="192"/>
    </w:pPr>
    <w:rPr>
      <w:rFonts w:eastAsia="Times New Roman"/>
      <w:sz w:val="24"/>
      <w:szCs w:val="24"/>
      <w:lang w:eastAsia="en-GB"/>
    </w:rPr>
  </w:style>
  <w:style w:type="paragraph" w:customStyle="1" w:styleId="date-range-input1">
    <w:name w:val="date-range-input1"/>
    <w:basedOn w:val="Normal"/>
    <w:rsid w:val="00AD0A9F"/>
    <w:pPr>
      <w:spacing w:before="100" w:beforeAutospacing="1" w:after="360" w:line="240" w:lineRule="auto"/>
    </w:pPr>
    <w:rPr>
      <w:rFonts w:eastAsia="Times New Roman"/>
      <w:sz w:val="24"/>
      <w:szCs w:val="24"/>
      <w:lang w:eastAsia="en-GB"/>
    </w:rPr>
  </w:style>
  <w:style w:type="paragraph" w:customStyle="1" w:styleId="date-range-open1">
    <w:name w:val="date-range-open1"/>
    <w:basedOn w:val="Normal"/>
    <w:rsid w:val="00AD0A9F"/>
    <w:pPr>
      <w:spacing w:before="100" w:beforeAutospacing="1" w:after="360" w:line="240" w:lineRule="auto"/>
    </w:pPr>
    <w:rPr>
      <w:rFonts w:eastAsia="Times New Roman"/>
      <w:sz w:val="24"/>
      <w:szCs w:val="24"/>
      <w:lang w:eastAsia="en-GB"/>
    </w:rPr>
  </w:style>
  <w:style w:type="paragraph" w:customStyle="1" w:styleId="apply-button1">
    <w:name w:val="apply-button1"/>
    <w:basedOn w:val="Normal"/>
    <w:rsid w:val="00AD0A9F"/>
    <w:pPr>
      <w:spacing w:before="360" w:line="240" w:lineRule="auto"/>
      <w:ind w:left="-72"/>
    </w:pPr>
    <w:rPr>
      <w:rFonts w:eastAsia="Times New Roman"/>
      <w:sz w:val="24"/>
      <w:szCs w:val="24"/>
      <w:lang w:eastAsia="en-GB"/>
    </w:rPr>
  </w:style>
  <w:style w:type="paragraph" w:customStyle="1" w:styleId="journal-browse-search-form-details1">
    <w:name w:val="journal-browse-search-form-details1"/>
    <w:basedOn w:val="Normal"/>
    <w:rsid w:val="00AD0A9F"/>
    <w:pPr>
      <w:spacing w:before="105" w:after="105" w:line="240" w:lineRule="auto"/>
      <w:ind w:left="150" w:right="150"/>
    </w:pPr>
    <w:rPr>
      <w:rFonts w:eastAsia="Times New Roman"/>
      <w:sz w:val="24"/>
      <w:szCs w:val="24"/>
      <w:lang w:eastAsia="en-GB"/>
    </w:rPr>
  </w:style>
  <w:style w:type="paragraph" w:customStyle="1" w:styleId="toc-row1">
    <w:name w:val="toc-row1"/>
    <w:basedOn w:val="Normal"/>
    <w:rsid w:val="00AD0A9F"/>
    <w:pPr>
      <w:spacing w:before="100" w:beforeAutospacing="1" w:after="360" w:line="240" w:lineRule="auto"/>
    </w:pPr>
    <w:rPr>
      <w:rFonts w:eastAsia="Times New Roman"/>
      <w:sz w:val="24"/>
      <w:szCs w:val="24"/>
      <w:lang w:eastAsia="en-GB"/>
    </w:rPr>
  </w:style>
  <w:style w:type="paragraph" w:customStyle="1" w:styleId="tlink2">
    <w:name w:val="tlink2"/>
    <w:basedOn w:val="Normal"/>
    <w:rsid w:val="00AD0A9F"/>
    <w:pPr>
      <w:spacing w:before="100" w:beforeAutospacing="1" w:after="360" w:line="240" w:lineRule="auto"/>
    </w:pPr>
    <w:rPr>
      <w:rFonts w:eastAsia="Times New Roman"/>
      <w:b/>
      <w:bCs/>
      <w:sz w:val="24"/>
      <w:szCs w:val="24"/>
      <w:lang w:eastAsia="en-GB"/>
    </w:rPr>
  </w:style>
  <w:style w:type="paragraph" w:customStyle="1" w:styleId="jb-popup-label1">
    <w:name w:val="jb-popup-label1"/>
    <w:basedOn w:val="Normal"/>
    <w:rsid w:val="00AD0A9F"/>
    <w:pPr>
      <w:spacing w:before="100" w:beforeAutospacing="1" w:after="360" w:line="240" w:lineRule="auto"/>
    </w:pPr>
    <w:rPr>
      <w:rFonts w:eastAsia="Times New Roman"/>
      <w:sz w:val="24"/>
      <w:szCs w:val="24"/>
      <w:lang w:eastAsia="en-GB"/>
    </w:rPr>
  </w:style>
  <w:style w:type="paragraph" w:customStyle="1" w:styleId="gs-tabs-container-ovidrn1">
    <w:name w:val="gs-tabs-container-ovidrn1"/>
    <w:basedOn w:val="Normal"/>
    <w:rsid w:val="00AD0A9F"/>
    <w:pPr>
      <w:spacing w:line="240" w:lineRule="auto"/>
      <w:ind w:left="3072" w:right="2448"/>
    </w:pPr>
    <w:rPr>
      <w:rFonts w:eastAsia="Times New Roman"/>
      <w:sz w:val="24"/>
      <w:szCs w:val="24"/>
      <w:lang w:eastAsia="en-GB"/>
    </w:rPr>
  </w:style>
  <w:style w:type="paragraph" w:customStyle="1" w:styleId="gs-all-tabs1">
    <w:name w:val="gs-all-tabs1"/>
    <w:basedOn w:val="Normal"/>
    <w:rsid w:val="00AD0A9F"/>
    <w:pPr>
      <w:spacing w:before="100" w:beforeAutospacing="1" w:after="360" w:line="240" w:lineRule="auto"/>
    </w:pPr>
    <w:rPr>
      <w:rFonts w:eastAsia="Times New Roman"/>
      <w:sz w:val="24"/>
      <w:szCs w:val="24"/>
      <w:lang w:eastAsia="en-GB"/>
    </w:rPr>
  </w:style>
  <w:style w:type="paragraph" w:customStyle="1" w:styleId="ovid-tab1">
    <w:name w:val="ovid-tab1"/>
    <w:basedOn w:val="Normal"/>
    <w:rsid w:val="00AD0A9F"/>
    <w:pPr>
      <w:spacing w:before="100" w:beforeAutospacing="1" w:after="360" w:line="240" w:lineRule="auto"/>
    </w:pPr>
    <w:rPr>
      <w:rFonts w:eastAsia="Times New Roman"/>
      <w:sz w:val="24"/>
      <w:szCs w:val="24"/>
      <w:lang w:eastAsia="en-GB"/>
    </w:rPr>
  </w:style>
  <w:style w:type="paragraph" w:customStyle="1" w:styleId="tab1">
    <w:name w:val="tab1"/>
    <w:basedOn w:val="Normal"/>
    <w:rsid w:val="00AD0A9F"/>
    <w:pPr>
      <w:spacing w:before="100" w:beforeAutospacing="1" w:after="360" w:line="240" w:lineRule="auto"/>
    </w:pPr>
    <w:rPr>
      <w:rFonts w:eastAsia="Times New Roman"/>
      <w:sz w:val="24"/>
      <w:szCs w:val="24"/>
      <w:lang w:eastAsia="en-GB"/>
    </w:rPr>
  </w:style>
  <w:style w:type="paragraph" w:customStyle="1" w:styleId="titles-left1">
    <w:name w:val="titles-left1"/>
    <w:basedOn w:val="Normal"/>
    <w:rsid w:val="00AD0A9F"/>
    <w:pPr>
      <w:spacing w:before="100" w:beforeAutospacing="1" w:after="360" w:line="240" w:lineRule="auto"/>
      <w:jc w:val="center"/>
    </w:pPr>
    <w:rPr>
      <w:rFonts w:eastAsia="Times New Roman"/>
      <w:sz w:val="24"/>
      <w:szCs w:val="24"/>
      <w:lang w:eastAsia="en-GB"/>
    </w:rPr>
  </w:style>
  <w:style w:type="paragraph" w:customStyle="1" w:styleId="loading2">
    <w:name w:val="loading2"/>
    <w:basedOn w:val="Normal"/>
    <w:rsid w:val="00AD0A9F"/>
    <w:pPr>
      <w:spacing w:before="100" w:beforeAutospacing="1" w:after="360" w:line="240" w:lineRule="auto"/>
    </w:pPr>
    <w:rPr>
      <w:rFonts w:eastAsia="Times New Roman"/>
      <w:sz w:val="24"/>
      <w:szCs w:val="24"/>
      <w:lang w:eastAsia="en-GB"/>
    </w:rPr>
  </w:style>
  <w:style w:type="character" w:customStyle="1" w:styleId="loading3">
    <w:name w:val="loading3"/>
    <w:basedOn w:val="DefaultParagraphFont"/>
    <w:rsid w:val="00AD0A9F"/>
    <w:rPr>
      <w:strike w:val="0"/>
      <w:dstrike w:val="0"/>
      <w:u w:val="none"/>
      <w:effect w:val="none"/>
    </w:rPr>
  </w:style>
  <w:style w:type="character" w:customStyle="1" w:styleId="loading4">
    <w:name w:val="loading4"/>
    <w:basedOn w:val="DefaultParagraphFont"/>
    <w:rsid w:val="00AD0A9F"/>
  </w:style>
  <w:style w:type="paragraph" w:customStyle="1" w:styleId="tlink3">
    <w:name w:val="tlink3"/>
    <w:basedOn w:val="Normal"/>
    <w:rsid w:val="00AD0A9F"/>
    <w:pPr>
      <w:spacing w:before="100" w:beforeAutospacing="1" w:after="360" w:line="240" w:lineRule="auto"/>
    </w:pPr>
    <w:rPr>
      <w:rFonts w:eastAsia="Times New Roman"/>
      <w:b/>
      <w:bCs/>
      <w:sz w:val="24"/>
      <w:szCs w:val="24"/>
      <w:lang w:eastAsia="en-GB"/>
    </w:rPr>
  </w:style>
  <w:style w:type="paragraph" w:customStyle="1" w:styleId="titles-row1">
    <w:name w:val="titles-row1"/>
    <w:basedOn w:val="Normal"/>
    <w:rsid w:val="00AD0A9F"/>
    <w:pPr>
      <w:spacing w:before="312" w:after="360" w:line="240" w:lineRule="auto"/>
    </w:pPr>
    <w:rPr>
      <w:rFonts w:eastAsia="Times New Roman"/>
      <w:sz w:val="24"/>
      <w:szCs w:val="24"/>
      <w:lang w:eastAsia="en-GB"/>
    </w:rPr>
  </w:style>
  <w:style w:type="character" w:customStyle="1" w:styleId="select-all-database-link1">
    <w:name w:val="select-all-database-link1"/>
    <w:basedOn w:val="DefaultParagraphFont"/>
    <w:rsid w:val="00AD0A9F"/>
  </w:style>
  <w:style w:type="character" w:customStyle="1" w:styleId="select-all-database-text1">
    <w:name w:val="select-all-database-text1"/>
    <w:basedOn w:val="DefaultParagraphFont"/>
    <w:rsid w:val="00AD0A9F"/>
  </w:style>
  <w:style w:type="paragraph" w:customStyle="1" w:styleId="session-timeout-popup-dimensions1">
    <w:name w:val="session-timeout-popup-dimensions1"/>
    <w:basedOn w:val="Normal"/>
    <w:rsid w:val="00AD0A9F"/>
    <w:pPr>
      <w:spacing w:before="100" w:beforeAutospacing="1" w:after="360" w:line="240" w:lineRule="auto"/>
    </w:pPr>
    <w:rPr>
      <w:rFonts w:eastAsia="Times New Roman"/>
      <w:sz w:val="24"/>
      <w:szCs w:val="24"/>
      <w:lang w:eastAsia="en-GB"/>
    </w:rPr>
  </w:style>
  <w:style w:type="paragraph" w:styleId="z-TopofForm">
    <w:name w:val="HTML Top of Form"/>
    <w:basedOn w:val="Normal"/>
    <w:next w:val="Normal"/>
    <w:link w:val="z-TopofFormChar"/>
    <w:hidden/>
    <w:uiPriority w:val="99"/>
    <w:semiHidden/>
    <w:unhideWhenUsed/>
    <w:rsid w:val="00AD0A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AD0A9F"/>
    <w:rPr>
      <w:rFonts w:ascii="Arial" w:eastAsia="Times New Roman" w:hAnsi="Arial" w:cs="Arial"/>
      <w:vanish/>
      <w:sz w:val="16"/>
      <w:szCs w:val="16"/>
      <w:lang w:val="en-GB" w:eastAsia="en-GB"/>
    </w:rPr>
  </w:style>
  <w:style w:type="character" w:customStyle="1" w:styleId="searchhistory-search-term">
    <w:name w:val="searchhistory-search-term"/>
    <w:basedOn w:val="DefaultParagraphFont"/>
    <w:rsid w:val="00AD0A9F"/>
  </w:style>
  <w:style w:type="paragraph" w:styleId="z-BottomofForm">
    <w:name w:val="HTML Bottom of Form"/>
    <w:basedOn w:val="Normal"/>
    <w:next w:val="Normal"/>
    <w:link w:val="z-BottomofFormChar"/>
    <w:hidden/>
    <w:uiPriority w:val="99"/>
    <w:unhideWhenUsed/>
    <w:rsid w:val="00AD0A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AD0A9F"/>
    <w:rPr>
      <w:rFonts w:ascii="Arial" w:eastAsia="Times New Roman" w:hAnsi="Arial" w:cs="Arial"/>
      <w:vanish/>
      <w:sz w:val="16"/>
      <w:szCs w:val="16"/>
      <w:lang w:val="en-GB" w:eastAsia="en-GB"/>
    </w:rPr>
  </w:style>
  <w:style w:type="character" w:customStyle="1" w:styleId="BalloonTextChar">
    <w:name w:val="Balloon Text Char"/>
    <w:basedOn w:val="DefaultParagraphFont"/>
    <w:link w:val="BalloonText"/>
    <w:uiPriority w:val="99"/>
    <w:semiHidden/>
    <w:rsid w:val="00AD0A9F"/>
    <w:rPr>
      <w:rFonts w:ascii="Tahoma" w:hAnsi="Tahoma" w:cs="Tahoma"/>
      <w:sz w:val="16"/>
      <w:szCs w:val="16"/>
      <w:lang w:val="en-GB" w:eastAsia="en-US"/>
    </w:rPr>
  </w:style>
  <w:style w:type="character" w:customStyle="1" w:styleId="nobr">
    <w:name w:val="nobr"/>
    <w:basedOn w:val="DefaultParagraphFont"/>
    <w:rsid w:val="00AD0A9F"/>
  </w:style>
  <w:style w:type="paragraph" w:styleId="BodyTextIndent2">
    <w:name w:val="Body Text Indent 2"/>
    <w:basedOn w:val="Default"/>
    <w:next w:val="Default"/>
    <w:link w:val="BodyTextIndent2Char"/>
    <w:semiHidden/>
    <w:rsid w:val="00AD0A9F"/>
    <w:rPr>
      <w:rFonts w:eastAsia="Times New Roman"/>
      <w:color w:val="auto"/>
      <w:sz w:val="20"/>
      <w:lang w:val="en-US" w:eastAsia="en-US"/>
    </w:rPr>
  </w:style>
  <w:style w:type="character" w:customStyle="1" w:styleId="BodyTextIndent2Char">
    <w:name w:val="Body Text Indent 2 Char"/>
    <w:basedOn w:val="DefaultParagraphFont"/>
    <w:link w:val="BodyTextIndent2"/>
    <w:semiHidden/>
    <w:rsid w:val="00AD0A9F"/>
    <w:rPr>
      <w:rFonts w:ascii="Times New Roman" w:eastAsia="Times New Roman" w:hAnsi="Times New Roman"/>
      <w:szCs w:val="24"/>
      <w:lang w:val="en-US" w:eastAsia="en-US"/>
    </w:rPr>
  </w:style>
  <w:style w:type="paragraph" w:styleId="TOC6">
    <w:name w:val="toc 6"/>
    <w:basedOn w:val="Normal"/>
    <w:next w:val="Normal"/>
    <w:autoRedefine/>
    <w:uiPriority w:val="39"/>
    <w:unhideWhenUsed/>
    <w:rsid w:val="00BE2AED"/>
    <w:pPr>
      <w:spacing w:after="100"/>
      <w:ind w:left="1100"/>
    </w:pPr>
    <w:rPr>
      <w:rFonts w:asciiTheme="minorHAnsi" w:eastAsiaTheme="minorEastAsia" w:hAnsiTheme="minorHAnsi" w:cstheme="minorBidi"/>
      <w:lang w:val="de-DE" w:eastAsia="de-DE"/>
    </w:rPr>
  </w:style>
  <w:style w:type="paragraph" w:styleId="TOC7">
    <w:name w:val="toc 7"/>
    <w:basedOn w:val="Normal"/>
    <w:next w:val="Normal"/>
    <w:autoRedefine/>
    <w:uiPriority w:val="39"/>
    <w:unhideWhenUsed/>
    <w:rsid w:val="00BE2AED"/>
    <w:pPr>
      <w:spacing w:after="100"/>
      <w:ind w:left="1320"/>
    </w:pPr>
    <w:rPr>
      <w:rFonts w:asciiTheme="minorHAnsi" w:eastAsiaTheme="minorEastAsia" w:hAnsiTheme="minorHAnsi" w:cstheme="minorBidi"/>
      <w:lang w:val="de-DE" w:eastAsia="de-DE"/>
    </w:rPr>
  </w:style>
  <w:style w:type="paragraph" w:styleId="TOC8">
    <w:name w:val="toc 8"/>
    <w:basedOn w:val="Normal"/>
    <w:next w:val="Normal"/>
    <w:autoRedefine/>
    <w:uiPriority w:val="39"/>
    <w:unhideWhenUsed/>
    <w:rsid w:val="00BE2AED"/>
    <w:pPr>
      <w:spacing w:after="100"/>
      <w:ind w:left="1540"/>
    </w:pPr>
    <w:rPr>
      <w:rFonts w:asciiTheme="minorHAnsi" w:eastAsiaTheme="minorEastAsia" w:hAnsiTheme="minorHAnsi" w:cstheme="minorBidi"/>
      <w:lang w:val="de-DE" w:eastAsia="de-DE"/>
    </w:rPr>
  </w:style>
  <w:style w:type="paragraph" w:styleId="TOC9">
    <w:name w:val="toc 9"/>
    <w:basedOn w:val="Normal"/>
    <w:next w:val="Normal"/>
    <w:autoRedefine/>
    <w:uiPriority w:val="39"/>
    <w:unhideWhenUsed/>
    <w:rsid w:val="00BE2AED"/>
    <w:pPr>
      <w:spacing w:after="100"/>
      <w:ind w:left="1760"/>
    </w:pPr>
    <w:rPr>
      <w:rFonts w:asciiTheme="minorHAnsi" w:eastAsiaTheme="minorEastAsia" w:hAnsiTheme="minorHAnsi" w:cstheme="minorBidi"/>
      <w:lang w:val="de-DE" w:eastAsia="de-DE"/>
    </w:rPr>
  </w:style>
  <w:style w:type="character" w:customStyle="1" w:styleId="BodyText2Char">
    <w:name w:val="Body Text 2 Char"/>
    <w:basedOn w:val="DefaultParagraphFont"/>
    <w:link w:val="BodyText2"/>
    <w:rsid w:val="009B5942"/>
    <w:rPr>
      <w:rFonts w:ascii="Times New Roman" w:hAnsi="Times New Roman"/>
      <w:b/>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4535">
      <w:bodyDiv w:val="1"/>
      <w:marLeft w:val="0"/>
      <w:marRight w:val="0"/>
      <w:marTop w:val="0"/>
      <w:marBottom w:val="0"/>
      <w:divBdr>
        <w:top w:val="none" w:sz="0" w:space="0" w:color="auto"/>
        <w:left w:val="none" w:sz="0" w:space="0" w:color="auto"/>
        <w:bottom w:val="none" w:sz="0" w:space="0" w:color="auto"/>
        <w:right w:val="none" w:sz="0" w:space="0" w:color="auto"/>
      </w:divBdr>
    </w:div>
    <w:div w:id="67777655">
      <w:bodyDiv w:val="1"/>
      <w:marLeft w:val="0"/>
      <w:marRight w:val="0"/>
      <w:marTop w:val="0"/>
      <w:marBottom w:val="0"/>
      <w:divBdr>
        <w:top w:val="none" w:sz="0" w:space="0" w:color="auto"/>
        <w:left w:val="none" w:sz="0" w:space="0" w:color="auto"/>
        <w:bottom w:val="none" w:sz="0" w:space="0" w:color="auto"/>
        <w:right w:val="none" w:sz="0" w:space="0" w:color="auto"/>
      </w:divBdr>
    </w:div>
    <w:div w:id="214313300">
      <w:bodyDiv w:val="1"/>
      <w:marLeft w:val="0"/>
      <w:marRight w:val="0"/>
      <w:marTop w:val="0"/>
      <w:marBottom w:val="0"/>
      <w:divBdr>
        <w:top w:val="none" w:sz="0" w:space="0" w:color="auto"/>
        <w:left w:val="none" w:sz="0" w:space="0" w:color="auto"/>
        <w:bottom w:val="none" w:sz="0" w:space="0" w:color="auto"/>
        <w:right w:val="none" w:sz="0" w:space="0" w:color="auto"/>
      </w:divBdr>
      <w:divsChild>
        <w:div w:id="101923476">
          <w:marLeft w:val="0"/>
          <w:marRight w:val="0"/>
          <w:marTop w:val="0"/>
          <w:marBottom w:val="0"/>
          <w:divBdr>
            <w:top w:val="none" w:sz="0" w:space="0" w:color="auto"/>
            <w:left w:val="none" w:sz="0" w:space="0" w:color="auto"/>
            <w:bottom w:val="none" w:sz="0" w:space="0" w:color="auto"/>
            <w:right w:val="none" w:sz="0" w:space="0" w:color="auto"/>
          </w:divBdr>
        </w:div>
        <w:div w:id="150103461">
          <w:marLeft w:val="0"/>
          <w:marRight w:val="0"/>
          <w:marTop w:val="0"/>
          <w:marBottom w:val="0"/>
          <w:divBdr>
            <w:top w:val="none" w:sz="0" w:space="0" w:color="auto"/>
            <w:left w:val="none" w:sz="0" w:space="0" w:color="auto"/>
            <w:bottom w:val="none" w:sz="0" w:space="0" w:color="auto"/>
            <w:right w:val="none" w:sz="0" w:space="0" w:color="auto"/>
          </w:divBdr>
        </w:div>
        <w:div w:id="264775394">
          <w:marLeft w:val="0"/>
          <w:marRight w:val="0"/>
          <w:marTop w:val="0"/>
          <w:marBottom w:val="0"/>
          <w:divBdr>
            <w:top w:val="none" w:sz="0" w:space="0" w:color="auto"/>
            <w:left w:val="none" w:sz="0" w:space="0" w:color="auto"/>
            <w:bottom w:val="none" w:sz="0" w:space="0" w:color="auto"/>
            <w:right w:val="none" w:sz="0" w:space="0" w:color="auto"/>
          </w:divBdr>
        </w:div>
        <w:div w:id="391543911">
          <w:marLeft w:val="0"/>
          <w:marRight w:val="0"/>
          <w:marTop w:val="0"/>
          <w:marBottom w:val="0"/>
          <w:divBdr>
            <w:top w:val="none" w:sz="0" w:space="0" w:color="auto"/>
            <w:left w:val="none" w:sz="0" w:space="0" w:color="auto"/>
            <w:bottom w:val="none" w:sz="0" w:space="0" w:color="auto"/>
            <w:right w:val="none" w:sz="0" w:space="0" w:color="auto"/>
          </w:divBdr>
        </w:div>
        <w:div w:id="418525230">
          <w:marLeft w:val="0"/>
          <w:marRight w:val="0"/>
          <w:marTop w:val="0"/>
          <w:marBottom w:val="0"/>
          <w:divBdr>
            <w:top w:val="none" w:sz="0" w:space="0" w:color="auto"/>
            <w:left w:val="none" w:sz="0" w:space="0" w:color="auto"/>
            <w:bottom w:val="none" w:sz="0" w:space="0" w:color="auto"/>
            <w:right w:val="none" w:sz="0" w:space="0" w:color="auto"/>
          </w:divBdr>
        </w:div>
        <w:div w:id="439572807">
          <w:marLeft w:val="0"/>
          <w:marRight w:val="0"/>
          <w:marTop w:val="0"/>
          <w:marBottom w:val="0"/>
          <w:divBdr>
            <w:top w:val="none" w:sz="0" w:space="0" w:color="auto"/>
            <w:left w:val="none" w:sz="0" w:space="0" w:color="auto"/>
            <w:bottom w:val="none" w:sz="0" w:space="0" w:color="auto"/>
            <w:right w:val="none" w:sz="0" w:space="0" w:color="auto"/>
          </w:divBdr>
        </w:div>
        <w:div w:id="476531914">
          <w:marLeft w:val="0"/>
          <w:marRight w:val="0"/>
          <w:marTop w:val="0"/>
          <w:marBottom w:val="0"/>
          <w:divBdr>
            <w:top w:val="none" w:sz="0" w:space="0" w:color="auto"/>
            <w:left w:val="none" w:sz="0" w:space="0" w:color="auto"/>
            <w:bottom w:val="none" w:sz="0" w:space="0" w:color="auto"/>
            <w:right w:val="none" w:sz="0" w:space="0" w:color="auto"/>
          </w:divBdr>
        </w:div>
        <w:div w:id="539099279">
          <w:marLeft w:val="0"/>
          <w:marRight w:val="0"/>
          <w:marTop w:val="0"/>
          <w:marBottom w:val="0"/>
          <w:divBdr>
            <w:top w:val="none" w:sz="0" w:space="0" w:color="auto"/>
            <w:left w:val="none" w:sz="0" w:space="0" w:color="auto"/>
            <w:bottom w:val="none" w:sz="0" w:space="0" w:color="auto"/>
            <w:right w:val="none" w:sz="0" w:space="0" w:color="auto"/>
          </w:divBdr>
        </w:div>
        <w:div w:id="579950972">
          <w:marLeft w:val="0"/>
          <w:marRight w:val="0"/>
          <w:marTop w:val="0"/>
          <w:marBottom w:val="0"/>
          <w:divBdr>
            <w:top w:val="none" w:sz="0" w:space="0" w:color="auto"/>
            <w:left w:val="none" w:sz="0" w:space="0" w:color="auto"/>
            <w:bottom w:val="none" w:sz="0" w:space="0" w:color="auto"/>
            <w:right w:val="none" w:sz="0" w:space="0" w:color="auto"/>
          </w:divBdr>
        </w:div>
        <w:div w:id="614026205">
          <w:marLeft w:val="0"/>
          <w:marRight w:val="0"/>
          <w:marTop w:val="0"/>
          <w:marBottom w:val="0"/>
          <w:divBdr>
            <w:top w:val="none" w:sz="0" w:space="0" w:color="auto"/>
            <w:left w:val="none" w:sz="0" w:space="0" w:color="auto"/>
            <w:bottom w:val="none" w:sz="0" w:space="0" w:color="auto"/>
            <w:right w:val="none" w:sz="0" w:space="0" w:color="auto"/>
          </w:divBdr>
        </w:div>
        <w:div w:id="845904399">
          <w:marLeft w:val="0"/>
          <w:marRight w:val="0"/>
          <w:marTop w:val="0"/>
          <w:marBottom w:val="0"/>
          <w:divBdr>
            <w:top w:val="none" w:sz="0" w:space="0" w:color="auto"/>
            <w:left w:val="none" w:sz="0" w:space="0" w:color="auto"/>
            <w:bottom w:val="none" w:sz="0" w:space="0" w:color="auto"/>
            <w:right w:val="none" w:sz="0" w:space="0" w:color="auto"/>
          </w:divBdr>
        </w:div>
        <w:div w:id="860317084">
          <w:marLeft w:val="0"/>
          <w:marRight w:val="0"/>
          <w:marTop w:val="0"/>
          <w:marBottom w:val="0"/>
          <w:divBdr>
            <w:top w:val="none" w:sz="0" w:space="0" w:color="auto"/>
            <w:left w:val="none" w:sz="0" w:space="0" w:color="auto"/>
            <w:bottom w:val="none" w:sz="0" w:space="0" w:color="auto"/>
            <w:right w:val="none" w:sz="0" w:space="0" w:color="auto"/>
          </w:divBdr>
        </w:div>
        <w:div w:id="908421996">
          <w:marLeft w:val="0"/>
          <w:marRight w:val="0"/>
          <w:marTop w:val="0"/>
          <w:marBottom w:val="0"/>
          <w:divBdr>
            <w:top w:val="none" w:sz="0" w:space="0" w:color="auto"/>
            <w:left w:val="none" w:sz="0" w:space="0" w:color="auto"/>
            <w:bottom w:val="none" w:sz="0" w:space="0" w:color="auto"/>
            <w:right w:val="none" w:sz="0" w:space="0" w:color="auto"/>
          </w:divBdr>
        </w:div>
        <w:div w:id="1043867299">
          <w:marLeft w:val="0"/>
          <w:marRight w:val="0"/>
          <w:marTop w:val="0"/>
          <w:marBottom w:val="0"/>
          <w:divBdr>
            <w:top w:val="none" w:sz="0" w:space="0" w:color="auto"/>
            <w:left w:val="none" w:sz="0" w:space="0" w:color="auto"/>
            <w:bottom w:val="none" w:sz="0" w:space="0" w:color="auto"/>
            <w:right w:val="none" w:sz="0" w:space="0" w:color="auto"/>
          </w:divBdr>
        </w:div>
        <w:div w:id="1053037359">
          <w:marLeft w:val="0"/>
          <w:marRight w:val="0"/>
          <w:marTop w:val="0"/>
          <w:marBottom w:val="0"/>
          <w:divBdr>
            <w:top w:val="none" w:sz="0" w:space="0" w:color="auto"/>
            <w:left w:val="none" w:sz="0" w:space="0" w:color="auto"/>
            <w:bottom w:val="none" w:sz="0" w:space="0" w:color="auto"/>
            <w:right w:val="none" w:sz="0" w:space="0" w:color="auto"/>
          </w:divBdr>
        </w:div>
        <w:div w:id="1097142403">
          <w:marLeft w:val="0"/>
          <w:marRight w:val="0"/>
          <w:marTop w:val="0"/>
          <w:marBottom w:val="0"/>
          <w:divBdr>
            <w:top w:val="none" w:sz="0" w:space="0" w:color="auto"/>
            <w:left w:val="none" w:sz="0" w:space="0" w:color="auto"/>
            <w:bottom w:val="none" w:sz="0" w:space="0" w:color="auto"/>
            <w:right w:val="none" w:sz="0" w:space="0" w:color="auto"/>
          </w:divBdr>
        </w:div>
        <w:div w:id="1121265686">
          <w:marLeft w:val="0"/>
          <w:marRight w:val="0"/>
          <w:marTop w:val="0"/>
          <w:marBottom w:val="0"/>
          <w:divBdr>
            <w:top w:val="none" w:sz="0" w:space="0" w:color="auto"/>
            <w:left w:val="none" w:sz="0" w:space="0" w:color="auto"/>
            <w:bottom w:val="none" w:sz="0" w:space="0" w:color="auto"/>
            <w:right w:val="none" w:sz="0" w:space="0" w:color="auto"/>
          </w:divBdr>
        </w:div>
        <w:div w:id="1211308162">
          <w:marLeft w:val="0"/>
          <w:marRight w:val="0"/>
          <w:marTop w:val="0"/>
          <w:marBottom w:val="0"/>
          <w:divBdr>
            <w:top w:val="none" w:sz="0" w:space="0" w:color="auto"/>
            <w:left w:val="none" w:sz="0" w:space="0" w:color="auto"/>
            <w:bottom w:val="none" w:sz="0" w:space="0" w:color="auto"/>
            <w:right w:val="none" w:sz="0" w:space="0" w:color="auto"/>
          </w:divBdr>
        </w:div>
        <w:div w:id="1258061131">
          <w:marLeft w:val="0"/>
          <w:marRight w:val="0"/>
          <w:marTop w:val="0"/>
          <w:marBottom w:val="0"/>
          <w:divBdr>
            <w:top w:val="none" w:sz="0" w:space="0" w:color="auto"/>
            <w:left w:val="none" w:sz="0" w:space="0" w:color="auto"/>
            <w:bottom w:val="none" w:sz="0" w:space="0" w:color="auto"/>
            <w:right w:val="none" w:sz="0" w:space="0" w:color="auto"/>
          </w:divBdr>
        </w:div>
        <w:div w:id="1449005385">
          <w:marLeft w:val="0"/>
          <w:marRight w:val="0"/>
          <w:marTop w:val="0"/>
          <w:marBottom w:val="0"/>
          <w:divBdr>
            <w:top w:val="none" w:sz="0" w:space="0" w:color="auto"/>
            <w:left w:val="none" w:sz="0" w:space="0" w:color="auto"/>
            <w:bottom w:val="none" w:sz="0" w:space="0" w:color="auto"/>
            <w:right w:val="none" w:sz="0" w:space="0" w:color="auto"/>
          </w:divBdr>
        </w:div>
        <w:div w:id="1542128152">
          <w:marLeft w:val="0"/>
          <w:marRight w:val="0"/>
          <w:marTop w:val="0"/>
          <w:marBottom w:val="0"/>
          <w:divBdr>
            <w:top w:val="none" w:sz="0" w:space="0" w:color="auto"/>
            <w:left w:val="none" w:sz="0" w:space="0" w:color="auto"/>
            <w:bottom w:val="none" w:sz="0" w:space="0" w:color="auto"/>
            <w:right w:val="none" w:sz="0" w:space="0" w:color="auto"/>
          </w:divBdr>
        </w:div>
        <w:div w:id="1640113288">
          <w:marLeft w:val="0"/>
          <w:marRight w:val="0"/>
          <w:marTop w:val="0"/>
          <w:marBottom w:val="0"/>
          <w:divBdr>
            <w:top w:val="none" w:sz="0" w:space="0" w:color="auto"/>
            <w:left w:val="none" w:sz="0" w:space="0" w:color="auto"/>
            <w:bottom w:val="none" w:sz="0" w:space="0" w:color="auto"/>
            <w:right w:val="none" w:sz="0" w:space="0" w:color="auto"/>
          </w:divBdr>
        </w:div>
        <w:div w:id="1640644643">
          <w:marLeft w:val="0"/>
          <w:marRight w:val="0"/>
          <w:marTop w:val="0"/>
          <w:marBottom w:val="0"/>
          <w:divBdr>
            <w:top w:val="none" w:sz="0" w:space="0" w:color="auto"/>
            <w:left w:val="none" w:sz="0" w:space="0" w:color="auto"/>
            <w:bottom w:val="none" w:sz="0" w:space="0" w:color="auto"/>
            <w:right w:val="none" w:sz="0" w:space="0" w:color="auto"/>
          </w:divBdr>
        </w:div>
        <w:div w:id="1817990625">
          <w:marLeft w:val="0"/>
          <w:marRight w:val="0"/>
          <w:marTop w:val="0"/>
          <w:marBottom w:val="0"/>
          <w:divBdr>
            <w:top w:val="none" w:sz="0" w:space="0" w:color="auto"/>
            <w:left w:val="none" w:sz="0" w:space="0" w:color="auto"/>
            <w:bottom w:val="none" w:sz="0" w:space="0" w:color="auto"/>
            <w:right w:val="none" w:sz="0" w:space="0" w:color="auto"/>
          </w:divBdr>
        </w:div>
        <w:div w:id="1840148038">
          <w:marLeft w:val="0"/>
          <w:marRight w:val="0"/>
          <w:marTop w:val="0"/>
          <w:marBottom w:val="0"/>
          <w:divBdr>
            <w:top w:val="none" w:sz="0" w:space="0" w:color="auto"/>
            <w:left w:val="none" w:sz="0" w:space="0" w:color="auto"/>
            <w:bottom w:val="none" w:sz="0" w:space="0" w:color="auto"/>
            <w:right w:val="none" w:sz="0" w:space="0" w:color="auto"/>
          </w:divBdr>
        </w:div>
        <w:div w:id="1857421994">
          <w:marLeft w:val="0"/>
          <w:marRight w:val="0"/>
          <w:marTop w:val="0"/>
          <w:marBottom w:val="0"/>
          <w:divBdr>
            <w:top w:val="none" w:sz="0" w:space="0" w:color="auto"/>
            <w:left w:val="none" w:sz="0" w:space="0" w:color="auto"/>
            <w:bottom w:val="none" w:sz="0" w:space="0" w:color="auto"/>
            <w:right w:val="none" w:sz="0" w:space="0" w:color="auto"/>
          </w:divBdr>
        </w:div>
        <w:div w:id="1925916035">
          <w:marLeft w:val="0"/>
          <w:marRight w:val="0"/>
          <w:marTop w:val="0"/>
          <w:marBottom w:val="0"/>
          <w:divBdr>
            <w:top w:val="none" w:sz="0" w:space="0" w:color="auto"/>
            <w:left w:val="none" w:sz="0" w:space="0" w:color="auto"/>
            <w:bottom w:val="none" w:sz="0" w:space="0" w:color="auto"/>
            <w:right w:val="none" w:sz="0" w:space="0" w:color="auto"/>
          </w:divBdr>
        </w:div>
        <w:div w:id="1997875276">
          <w:marLeft w:val="0"/>
          <w:marRight w:val="0"/>
          <w:marTop w:val="0"/>
          <w:marBottom w:val="0"/>
          <w:divBdr>
            <w:top w:val="none" w:sz="0" w:space="0" w:color="auto"/>
            <w:left w:val="none" w:sz="0" w:space="0" w:color="auto"/>
            <w:bottom w:val="none" w:sz="0" w:space="0" w:color="auto"/>
            <w:right w:val="none" w:sz="0" w:space="0" w:color="auto"/>
          </w:divBdr>
        </w:div>
        <w:div w:id="2015329897">
          <w:marLeft w:val="0"/>
          <w:marRight w:val="0"/>
          <w:marTop w:val="0"/>
          <w:marBottom w:val="0"/>
          <w:divBdr>
            <w:top w:val="none" w:sz="0" w:space="0" w:color="auto"/>
            <w:left w:val="none" w:sz="0" w:space="0" w:color="auto"/>
            <w:bottom w:val="none" w:sz="0" w:space="0" w:color="auto"/>
            <w:right w:val="none" w:sz="0" w:space="0" w:color="auto"/>
          </w:divBdr>
        </w:div>
        <w:div w:id="2076079090">
          <w:marLeft w:val="0"/>
          <w:marRight w:val="0"/>
          <w:marTop w:val="0"/>
          <w:marBottom w:val="0"/>
          <w:divBdr>
            <w:top w:val="none" w:sz="0" w:space="0" w:color="auto"/>
            <w:left w:val="none" w:sz="0" w:space="0" w:color="auto"/>
            <w:bottom w:val="none" w:sz="0" w:space="0" w:color="auto"/>
            <w:right w:val="none" w:sz="0" w:space="0" w:color="auto"/>
          </w:divBdr>
        </w:div>
      </w:divsChild>
    </w:div>
    <w:div w:id="380441428">
      <w:bodyDiv w:val="1"/>
      <w:marLeft w:val="0"/>
      <w:marRight w:val="0"/>
      <w:marTop w:val="0"/>
      <w:marBottom w:val="0"/>
      <w:divBdr>
        <w:top w:val="none" w:sz="0" w:space="0" w:color="auto"/>
        <w:left w:val="none" w:sz="0" w:space="0" w:color="auto"/>
        <w:bottom w:val="none" w:sz="0" w:space="0" w:color="auto"/>
        <w:right w:val="none" w:sz="0" w:space="0" w:color="auto"/>
      </w:divBdr>
    </w:div>
    <w:div w:id="664668348">
      <w:bodyDiv w:val="1"/>
      <w:marLeft w:val="0"/>
      <w:marRight w:val="0"/>
      <w:marTop w:val="0"/>
      <w:marBottom w:val="0"/>
      <w:divBdr>
        <w:top w:val="none" w:sz="0" w:space="0" w:color="auto"/>
        <w:left w:val="none" w:sz="0" w:space="0" w:color="auto"/>
        <w:bottom w:val="none" w:sz="0" w:space="0" w:color="auto"/>
        <w:right w:val="none" w:sz="0" w:space="0" w:color="auto"/>
      </w:divBdr>
      <w:divsChild>
        <w:div w:id="1620723604">
          <w:marLeft w:val="0"/>
          <w:marRight w:val="0"/>
          <w:marTop w:val="0"/>
          <w:marBottom w:val="270"/>
          <w:divBdr>
            <w:top w:val="none" w:sz="0" w:space="0" w:color="auto"/>
            <w:left w:val="none" w:sz="0" w:space="0" w:color="auto"/>
            <w:bottom w:val="none" w:sz="0" w:space="0" w:color="auto"/>
            <w:right w:val="none" w:sz="0" w:space="0" w:color="auto"/>
          </w:divBdr>
          <w:divsChild>
            <w:div w:id="205803965">
              <w:marLeft w:val="0"/>
              <w:marRight w:val="0"/>
              <w:marTop w:val="0"/>
              <w:marBottom w:val="0"/>
              <w:divBdr>
                <w:top w:val="none" w:sz="0" w:space="0" w:color="auto"/>
                <w:left w:val="none" w:sz="0" w:space="0" w:color="auto"/>
                <w:bottom w:val="none" w:sz="0" w:space="0" w:color="auto"/>
                <w:right w:val="none" w:sz="0" w:space="0" w:color="auto"/>
              </w:divBdr>
              <w:divsChild>
                <w:div w:id="1422143692">
                  <w:marLeft w:val="0"/>
                  <w:marRight w:val="0"/>
                  <w:marTop w:val="0"/>
                  <w:marBottom w:val="0"/>
                  <w:divBdr>
                    <w:top w:val="none" w:sz="0" w:space="0" w:color="auto"/>
                    <w:left w:val="none" w:sz="0" w:space="0" w:color="auto"/>
                    <w:bottom w:val="none" w:sz="0" w:space="0" w:color="auto"/>
                    <w:right w:val="none" w:sz="0" w:space="0" w:color="auto"/>
                  </w:divBdr>
                  <w:divsChild>
                    <w:div w:id="445468219">
                      <w:marLeft w:val="0"/>
                      <w:marRight w:val="120"/>
                      <w:marTop w:val="0"/>
                      <w:marBottom w:val="0"/>
                      <w:divBdr>
                        <w:top w:val="none" w:sz="0" w:space="0" w:color="auto"/>
                        <w:left w:val="none" w:sz="0" w:space="0" w:color="auto"/>
                        <w:bottom w:val="none" w:sz="0" w:space="0" w:color="auto"/>
                        <w:right w:val="none" w:sz="0" w:space="0" w:color="auto"/>
                      </w:divBdr>
                      <w:divsChild>
                        <w:div w:id="6733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852018">
      <w:bodyDiv w:val="1"/>
      <w:marLeft w:val="0"/>
      <w:marRight w:val="0"/>
      <w:marTop w:val="0"/>
      <w:marBottom w:val="0"/>
      <w:divBdr>
        <w:top w:val="none" w:sz="0" w:space="0" w:color="auto"/>
        <w:left w:val="none" w:sz="0" w:space="0" w:color="auto"/>
        <w:bottom w:val="none" w:sz="0" w:space="0" w:color="auto"/>
        <w:right w:val="none" w:sz="0" w:space="0" w:color="auto"/>
      </w:divBdr>
    </w:div>
    <w:div w:id="968631569">
      <w:bodyDiv w:val="1"/>
      <w:marLeft w:val="0"/>
      <w:marRight w:val="0"/>
      <w:marTop w:val="0"/>
      <w:marBottom w:val="0"/>
      <w:divBdr>
        <w:top w:val="none" w:sz="0" w:space="0" w:color="auto"/>
        <w:left w:val="none" w:sz="0" w:space="0" w:color="auto"/>
        <w:bottom w:val="none" w:sz="0" w:space="0" w:color="auto"/>
        <w:right w:val="none" w:sz="0" w:space="0" w:color="auto"/>
      </w:divBdr>
    </w:div>
    <w:div w:id="1146773893">
      <w:bodyDiv w:val="1"/>
      <w:marLeft w:val="0"/>
      <w:marRight w:val="0"/>
      <w:marTop w:val="0"/>
      <w:marBottom w:val="0"/>
      <w:divBdr>
        <w:top w:val="none" w:sz="0" w:space="0" w:color="auto"/>
        <w:left w:val="none" w:sz="0" w:space="0" w:color="auto"/>
        <w:bottom w:val="none" w:sz="0" w:space="0" w:color="auto"/>
        <w:right w:val="none" w:sz="0" w:space="0" w:color="auto"/>
      </w:divBdr>
      <w:divsChild>
        <w:div w:id="178325142">
          <w:marLeft w:val="0"/>
          <w:marRight w:val="0"/>
          <w:marTop w:val="0"/>
          <w:marBottom w:val="0"/>
          <w:divBdr>
            <w:top w:val="none" w:sz="0" w:space="0" w:color="auto"/>
            <w:left w:val="none" w:sz="0" w:space="0" w:color="auto"/>
            <w:bottom w:val="none" w:sz="0" w:space="0" w:color="auto"/>
            <w:right w:val="none" w:sz="0" w:space="0" w:color="auto"/>
          </w:divBdr>
          <w:divsChild>
            <w:div w:id="157891448">
              <w:marLeft w:val="0"/>
              <w:marRight w:val="0"/>
              <w:marTop w:val="0"/>
              <w:marBottom w:val="0"/>
              <w:divBdr>
                <w:top w:val="none" w:sz="0" w:space="0" w:color="auto"/>
                <w:left w:val="none" w:sz="0" w:space="0" w:color="auto"/>
                <w:bottom w:val="none" w:sz="0" w:space="0" w:color="auto"/>
                <w:right w:val="none" w:sz="0" w:space="0" w:color="auto"/>
              </w:divBdr>
              <w:divsChild>
                <w:div w:id="430708738">
                  <w:marLeft w:val="0"/>
                  <w:marRight w:val="0"/>
                  <w:marTop w:val="0"/>
                  <w:marBottom w:val="0"/>
                  <w:divBdr>
                    <w:top w:val="none" w:sz="0" w:space="0" w:color="auto"/>
                    <w:left w:val="none" w:sz="0" w:space="0" w:color="auto"/>
                    <w:bottom w:val="none" w:sz="0" w:space="0" w:color="auto"/>
                    <w:right w:val="none" w:sz="0" w:space="0" w:color="auto"/>
                  </w:divBdr>
                  <w:divsChild>
                    <w:div w:id="1370716454">
                      <w:marLeft w:val="0"/>
                      <w:marRight w:val="0"/>
                      <w:marTop w:val="0"/>
                      <w:marBottom w:val="0"/>
                      <w:divBdr>
                        <w:top w:val="none" w:sz="0" w:space="0" w:color="auto"/>
                        <w:left w:val="none" w:sz="0" w:space="0" w:color="auto"/>
                        <w:bottom w:val="none" w:sz="0" w:space="0" w:color="auto"/>
                        <w:right w:val="none" w:sz="0" w:space="0" w:color="auto"/>
                      </w:divBdr>
                    </w:div>
                    <w:div w:id="1465123315">
                      <w:marLeft w:val="0"/>
                      <w:marRight w:val="0"/>
                      <w:marTop w:val="0"/>
                      <w:marBottom w:val="0"/>
                      <w:divBdr>
                        <w:top w:val="none" w:sz="0" w:space="0" w:color="auto"/>
                        <w:left w:val="none" w:sz="0" w:space="0" w:color="auto"/>
                        <w:bottom w:val="none" w:sz="0" w:space="0" w:color="auto"/>
                        <w:right w:val="none" w:sz="0" w:space="0" w:color="auto"/>
                      </w:divBdr>
                    </w:div>
                    <w:div w:id="1633826196">
                      <w:marLeft w:val="0"/>
                      <w:marRight w:val="0"/>
                      <w:marTop w:val="0"/>
                      <w:marBottom w:val="0"/>
                      <w:divBdr>
                        <w:top w:val="none" w:sz="0" w:space="0" w:color="auto"/>
                        <w:left w:val="none" w:sz="0" w:space="0" w:color="auto"/>
                        <w:bottom w:val="none" w:sz="0" w:space="0" w:color="auto"/>
                        <w:right w:val="none" w:sz="0" w:space="0" w:color="auto"/>
                      </w:divBdr>
                    </w:div>
                    <w:div w:id="199028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73802">
      <w:bodyDiv w:val="1"/>
      <w:marLeft w:val="0"/>
      <w:marRight w:val="0"/>
      <w:marTop w:val="0"/>
      <w:marBottom w:val="0"/>
      <w:divBdr>
        <w:top w:val="none" w:sz="0" w:space="0" w:color="auto"/>
        <w:left w:val="none" w:sz="0" w:space="0" w:color="auto"/>
        <w:bottom w:val="none" w:sz="0" w:space="0" w:color="auto"/>
        <w:right w:val="none" w:sz="0" w:space="0" w:color="auto"/>
      </w:divBdr>
    </w:div>
    <w:div w:id="1163201872">
      <w:bodyDiv w:val="1"/>
      <w:marLeft w:val="0"/>
      <w:marRight w:val="0"/>
      <w:marTop w:val="0"/>
      <w:marBottom w:val="0"/>
      <w:divBdr>
        <w:top w:val="none" w:sz="0" w:space="0" w:color="auto"/>
        <w:left w:val="none" w:sz="0" w:space="0" w:color="auto"/>
        <w:bottom w:val="none" w:sz="0" w:space="0" w:color="auto"/>
        <w:right w:val="none" w:sz="0" w:space="0" w:color="auto"/>
      </w:divBdr>
    </w:div>
    <w:div w:id="1187139870">
      <w:bodyDiv w:val="1"/>
      <w:marLeft w:val="0"/>
      <w:marRight w:val="0"/>
      <w:marTop w:val="0"/>
      <w:marBottom w:val="0"/>
      <w:divBdr>
        <w:top w:val="none" w:sz="0" w:space="0" w:color="auto"/>
        <w:left w:val="none" w:sz="0" w:space="0" w:color="auto"/>
        <w:bottom w:val="none" w:sz="0" w:space="0" w:color="auto"/>
        <w:right w:val="none" w:sz="0" w:space="0" w:color="auto"/>
      </w:divBdr>
      <w:divsChild>
        <w:div w:id="124934132">
          <w:marLeft w:val="0"/>
          <w:marRight w:val="0"/>
          <w:marTop w:val="0"/>
          <w:marBottom w:val="0"/>
          <w:divBdr>
            <w:top w:val="none" w:sz="0" w:space="0" w:color="auto"/>
            <w:left w:val="none" w:sz="0" w:space="0" w:color="auto"/>
            <w:bottom w:val="none" w:sz="0" w:space="0" w:color="auto"/>
            <w:right w:val="none" w:sz="0" w:space="0" w:color="auto"/>
          </w:divBdr>
        </w:div>
        <w:div w:id="204949828">
          <w:marLeft w:val="0"/>
          <w:marRight w:val="0"/>
          <w:marTop w:val="0"/>
          <w:marBottom w:val="0"/>
          <w:divBdr>
            <w:top w:val="none" w:sz="0" w:space="0" w:color="auto"/>
            <w:left w:val="none" w:sz="0" w:space="0" w:color="auto"/>
            <w:bottom w:val="none" w:sz="0" w:space="0" w:color="auto"/>
            <w:right w:val="none" w:sz="0" w:space="0" w:color="auto"/>
          </w:divBdr>
        </w:div>
        <w:div w:id="311908250">
          <w:marLeft w:val="0"/>
          <w:marRight w:val="0"/>
          <w:marTop w:val="0"/>
          <w:marBottom w:val="0"/>
          <w:divBdr>
            <w:top w:val="none" w:sz="0" w:space="0" w:color="auto"/>
            <w:left w:val="none" w:sz="0" w:space="0" w:color="auto"/>
            <w:bottom w:val="none" w:sz="0" w:space="0" w:color="auto"/>
            <w:right w:val="none" w:sz="0" w:space="0" w:color="auto"/>
          </w:divBdr>
        </w:div>
        <w:div w:id="442967319">
          <w:marLeft w:val="0"/>
          <w:marRight w:val="0"/>
          <w:marTop w:val="0"/>
          <w:marBottom w:val="0"/>
          <w:divBdr>
            <w:top w:val="none" w:sz="0" w:space="0" w:color="auto"/>
            <w:left w:val="none" w:sz="0" w:space="0" w:color="auto"/>
            <w:bottom w:val="none" w:sz="0" w:space="0" w:color="auto"/>
            <w:right w:val="none" w:sz="0" w:space="0" w:color="auto"/>
          </w:divBdr>
        </w:div>
        <w:div w:id="450637305">
          <w:marLeft w:val="0"/>
          <w:marRight w:val="0"/>
          <w:marTop w:val="0"/>
          <w:marBottom w:val="0"/>
          <w:divBdr>
            <w:top w:val="none" w:sz="0" w:space="0" w:color="auto"/>
            <w:left w:val="none" w:sz="0" w:space="0" w:color="auto"/>
            <w:bottom w:val="none" w:sz="0" w:space="0" w:color="auto"/>
            <w:right w:val="none" w:sz="0" w:space="0" w:color="auto"/>
          </w:divBdr>
        </w:div>
        <w:div w:id="556629553">
          <w:marLeft w:val="0"/>
          <w:marRight w:val="0"/>
          <w:marTop w:val="0"/>
          <w:marBottom w:val="0"/>
          <w:divBdr>
            <w:top w:val="none" w:sz="0" w:space="0" w:color="auto"/>
            <w:left w:val="none" w:sz="0" w:space="0" w:color="auto"/>
            <w:bottom w:val="none" w:sz="0" w:space="0" w:color="auto"/>
            <w:right w:val="none" w:sz="0" w:space="0" w:color="auto"/>
          </w:divBdr>
        </w:div>
        <w:div w:id="793988766">
          <w:marLeft w:val="0"/>
          <w:marRight w:val="0"/>
          <w:marTop w:val="0"/>
          <w:marBottom w:val="0"/>
          <w:divBdr>
            <w:top w:val="none" w:sz="0" w:space="0" w:color="auto"/>
            <w:left w:val="none" w:sz="0" w:space="0" w:color="auto"/>
            <w:bottom w:val="none" w:sz="0" w:space="0" w:color="auto"/>
            <w:right w:val="none" w:sz="0" w:space="0" w:color="auto"/>
          </w:divBdr>
        </w:div>
        <w:div w:id="988902813">
          <w:marLeft w:val="0"/>
          <w:marRight w:val="0"/>
          <w:marTop w:val="0"/>
          <w:marBottom w:val="0"/>
          <w:divBdr>
            <w:top w:val="none" w:sz="0" w:space="0" w:color="auto"/>
            <w:left w:val="none" w:sz="0" w:space="0" w:color="auto"/>
            <w:bottom w:val="none" w:sz="0" w:space="0" w:color="auto"/>
            <w:right w:val="none" w:sz="0" w:space="0" w:color="auto"/>
          </w:divBdr>
        </w:div>
        <w:div w:id="1161505409">
          <w:marLeft w:val="0"/>
          <w:marRight w:val="0"/>
          <w:marTop w:val="0"/>
          <w:marBottom w:val="0"/>
          <w:divBdr>
            <w:top w:val="none" w:sz="0" w:space="0" w:color="auto"/>
            <w:left w:val="none" w:sz="0" w:space="0" w:color="auto"/>
            <w:bottom w:val="none" w:sz="0" w:space="0" w:color="auto"/>
            <w:right w:val="none" w:sz="0" w:space="0" w:color="auto"/>
          </w:divBdr>
        </w:div>
        <w:div w:id="1283225834">
          <w:marLeft w:val="0"/>
          <w:marRight w:val="0"/>
          <w:marTop w:val="0"/>
          <w:marBottom w:val="0"/>
          <w:divBdr>
            <w:top w:val="none" w:sz="0" w:space="0" w:color="auto"/>
            <w:left w:val="none" w:sz="0" w:space="0" w:color="auto"/>
            <w:bottom w:val="none" w:sz="0" w:space="0" w:color="auto"/>
            <w:right w:val="none" w:sz="0" w:space="0" w:color="auto"/>
          </w:divBdr>
        </w:div>
        <w:div w:id="1321689254">
          <w:marLeft w:val="0"/>
          <w:marRight w:val="0"/>
          <w:marTop w:val="0"/>
          <w:marBottom w:val="0"/>
          <w:divBdr>
            <w:top w:val="none" w:sz="0" w:space="0" w:color="auto"/>
            <w:left w:val="none" w:sz="0" w:space="0" w:color="auto"/>
            <w:bottom w:val="none" w:sz="0" w:space="0" w:color="auto"/>
            <w:right w:val="none" w:sz="0" w:space="0" w:color="auto"/>
          </w:divBdr>
        </w:div>
        <w:div w:id="1330864649">
          <w:marLeft w:val="0"/>
          <w:marRight w:val="0"/>
          <w:marTop w:val="0"/>
          <w:marBottom w:val="0"/>
          <w:divBdr>
            <w:top w:val="none" w:sz="0" w:space="0" w:color="auto"/>
            <w:left w:val="none" w:sz="0" w:space="0" w:color="auto"/>
            <w:bottom w:val="none" w:sz="0" w:space="0" w:color="auto"/>
            <w:right w:val="none" w:sz="0" w:space="0" w:color="auto"/>
          </w:divBdr>
        </w:div>
        <w:div w:id="1362394207">
          <w:marLeft w:val="0"/>
          <w:marRight w:val="0"/>
          <w:marTop w:val="0"/>
          <w:marBottom w:val="0"/>
          <w:divBdr>
            <w:top w:val="none" w:sz="0" w:space="0" w:color="auto"/>
            <w:left w:val="none" w:sz="0" w:space="0" w:color="auto"/>
            <w:bottom w:val="none" w:sz="0" w:space="0" w:color="auto"/>
            <w:right w:val="none" w:sz="0" w:space="0" w:color="auto"/>
          </w:divBdr>
        </w:div>
        <w:div w:id="1386641826">
          <w:marLeft w:val="0"/>
          <w:marRight w:val="0"/>
          <w:marTop w:val="0"/>
          <w:marBottom w:val="0"/>
          <w:divBdr>
            <w:top w:val="none" w:sz="0" w:space="0" w:color="auto"/>
            <w:left w:val="none" w:sz="0" w:space="0" w:color="auto"/>
            <w:bottom w:val="none" w:sz="0" w:space="0" w:color="auto"/>
            <w:right w:val="none" w:sz="0" w:space="0" w:color="auto"/>
          </w:divBdr>
        </w:div>
        <w:div w:id="1485123416">
          <w:marLeft w:val="0"/>
          <w:marRight w:val="0"/>
          <w:marTop w:val="0"/>
          <w:marBottom w:val="0"/>
          <w:divBdr>
            <w:top w:val="none" w:sz="0" w:space="0" w:color="auto"/>
            <w:left w:val="none" w:sz="0" w:space="0" w:color="auto"/>
            <w:bottom w:val="none" w:sz="0" w:space="0" w:color="auto"/>
            <w:right w:val="none" w:sz="0" w:space="0" w:color="auto"/>
          </w:divBdr>
        </w:div>
        <w:div w:id="1685549601">
          <w:marLeft w:val="0"/>
          <w:marRight w:val="0"/>
          <w:marTop w:val="0"/>
          <w:marBottom w:val="0"/>
          <w:divBdr>
            <w:top w:val="none" w:sz="0" w:space="0" w:color="auto"/>
            <w:left w:val="none" w:sz="0" w:space="0" w:color="auto"/>
            <w:bottom w:val="none" w:sz="0" w:space="0" w:color="auto"/>
            <w:right w:val="none" w:sz="0" w:space="0" w:color="auto"/>
          </w:divBdr>
        </w:div>
        <w:div w:id="1725790079">
          <w:marLeft w:val="0"/>
          <w:marRight w:val="0"/>
          <w:marTop w:val="0"/>
          <w:marBottom w:val="0"/>
          <w:divBdr>
            <w:top w:val="none" w:sz="0" w:space="0" w:color="auto"/>
            <w:left w:val="none" w:sz="0" w:space="0" w:color="auto"/>
            <w:bottom w:val="none" w:sz="0" w:space="0" w:color="auto"/>
            <w:right w:val="none" w:sz="0" w:space="0" w:color="auto"/>
          </w:divBdr>
        </w:div>
        <w:div w:id="1804225588">
          <w:marLeft w:val="0"/>
          <w:marRight w:val="0"/>
          <w:marTop w:val="0"/>
          <w:marBottom w:val="0"/>
          <w:divBdr>
            <w:top w:val="none" w:sz="0" w:space="0" w:color="auto"/>
            <w:left w:val="none" w:sz="0" w:space="0" w:color="auto"/>
            <w:bottom w:val="none" w:sz="0" w:space="0" w:color="auto"/>
            <w:right w:val="none" w:sz="0" w:space="0" w:color="auto"/>
          </w:divBdr>
        </w:div>
        <w:div w:id="1907565983">
          <w:marLeft w:val="0"/>
          <w:marRight w:val="0"/>
          <w:marTop w:val="0"/>
          <w:marBottom w:val="0"/>
          <w:divBdr>
            <w:top w:val="none" w:sz="0" w:space="0" w:color="auto"/>
            <w:left w:val="none" w:sz="0" w:space="0" w:color="auto"/>
            <w:bottom w:val="none" w:sz="0" w:space="0" w:color="auto"/>
            <w:right w:val="none" w:sz="0" w:space="0" w:color="auto"/>
          </w:divBdr>
        </w:div>
        <w:div w:id="1986468906">
          <w:marLeft w:val="0"/>
          <w:marRight w:val="0"/>
          <w:marTop w:val="0"/>
          <w:marBottom w:val="0"/>
          <w:divBdr>
            <w:top w:val="none" w:sz="0" w:space="0" w:color="auto"/>
            <w:left w:val="none" w:sz="0" w:space="0" w:color="auto"/>
            <w:bottom w:val="none" w:sz="0" w:space="0" w:color="auto"/>
            <w:right w:val="none" w:sz="0" w:space="0" w:color="auto"/>
          </w:divBdr>
        </w:div>
        <w:div w:id="2085563448">
          <w:marLeft w:val="0"/>
          <w:marRight w:val="0"/>
          <w:marTop w:val="0"/>
          <w:marBottom w:val="0"/>
          <w:divBdr>
            <w:top w:val="none" w:sz="0" w:space="0" w:color="auto"/>
            <w:left w:val="none" w:sz="0" w:space="0" w:color="auto"/>
            <w:bottom w:val="none" w:sz="0" w:space="0" w:color="auto"/>
            <w:right w:val="none" w:sz="0" w:space="0" w:color="auto"/>
          </w:divBdr>
        </w:div>
        <w:div w:id="2117673774">
          <w:marLeft w:val="0"/>
          <w:marRight w:val="0"/>
          <w:marTop w:val="0"/>
          <w:marBottom w:val="0"/>
          <w:divBdr>
            <w:top w:val="none" w:sz="0" w:space="0" w:color="auto"/>
            <w:left w:val="none" w:sz="0" w:space="0" w:color="auto"/>
            <w:bottom w:val="none" w:sz="0" w:space="0" w:color="auto"/>
            <w:right w:val="none" w:sz="0" w:space="0" w:color="auto"/>
          </w:divBdr>
        </w:div>
        <w:div w:id="2134521237">
          <w:marLeft w:val="0"/>
          <w:marRight w:val="0"/>
          <w:marTop w:val="0"/>
          <w:marBottom w:val="0"/>
          <w:divBdr>
            <w:top w:val="none" w:sz="0" w:space="0" w:color="auto"/>
            <w:left w:val="none" w:sz="0" w:space="0" w:color="auto"/>
            <w:bottom w:val="none" w:sz="0" w:space="0" w:color="auto"/>
            <w:right w:val="none" w:sz="0" w:space="0" w:color="auto"/>
          </w:divBdr>
        </w:div>
      </w:divsChild>
    </w:div>
    <w:div w:id="1287008036">
      <w:bodyDiv w:val="1"/>
      <w:marLeft w:val="0"/>
      <w:marRight w:val="0"/>
      <w:marTop w:val="0"/>
      <w:marBottom w:val="0"/>
      <w:divBdr>
        <w:top w:val="none" w:sz="0" w:space="0" w:color="auto"/>
        <w:left w:val="none" w:sz="0" w:space="0" w:color="auto"/>
        <w:bottom w:val="none" w:sz="0" w:space="0" w:color="auto"/>
        <w:right w:val="none" w:sz="0" w:space="0" w:color="auto"/>
      </w:divBdr>
    </w:div>
    <w:div w:id="1344473144">
      <w:bodyDiv w:val="1"/>
      <w:marLeft w:val="0"/>
      <w:marRight w:val="0"/>
      <w:marTop w:val="0"/>
      <w:marBottom w:val="0"/>
      <w:divBdr>
        <w:top w:val="none" w:sz="0" w:space="0" w:color="auto"/>
        <w:left w:val="none" w:sz="0" w:space="0" w:color="auto"/>
        <w:bottom w:val="none" w:sz="0" w:space="0" w:color="auto"/>
        <w:right w:val="none" w:sz="0" w:space="0" w:color="auto"/>
      </w:divBdr>
      <w:divsChild>
        <w:div w:id="159854427">
          <w:marLeft w:val="0"/>
          <w:marRight w:val="0"/>
          <w:marTop w:val="0"/>
          <w:marBottom w:val="270"/>
          <w:divBdr>
            <w:top w:val="none" w:sz="0" w:space="0" w:color="auto"/>
            <w:left w:val="none" w:sz="0" w:space="0" w:color="auto"/>
            <w:bottom w:val="none" w:sz="0" w:space="0" w:color="auto"/>
            <w:right w:val="none" w:sz="0" w:space="0" w:color="auto"/>
          </w:divBdr>
          <w:divsChild>
            <w:div w:id="47530686">
              <w:marLeft w:val="0"/>
              <w:marRight w:val="0"/>
              <w:marTop w:val="0"/>
              <w:marBottom w:val="0"/>
              <w:divBdr>
                <w:top w:val="none" w:sz="0" w:space="0" w:color="auto"/>
                <w:left w:val="none" w:sz="0" w:space="0" w:color="auto"/>
                <w:bottom w:val="none" w:sz="0" w:space="0" w:color="auto"/>
                <w:right w:val="none" w:sz="0" w:space="0" w:color="auto"/>
              </w:divBdr>
              <w:divsChild>
                <w:div w:id="1197886166">
                  <w:marLeft w:val="0"/>
                  <w:marRight w:val="0"/>
                  <w:marTop w:val="0"/>
                  <w:marBottom w:val="0"/>
                  <w:divBdr>
                    <w:top w:val="none" w:sz="0" w:space="0" w:color="auto"/>
                    <w:left w:val="none" w:sz="0" w:space="0" w:color="auto"/>
                    <w:bottom w:val="none" w:sz="0" w:space="0" w:color="auto"/>
                    <w:right w:val="none" w:sz="0" w:space="0" w:color="auto"/>
                  </w:divBdr>
                  <w:divsChild>
                    <w:div w:id="878052634">
                      <w:marLeft w:val="0"/>
                      <w:marRight w:val="120"/>
                      <w:marTop w:val="0"/>
                      <w:marBottom w:val="0"/>
                      <w:divBdr>
                        <w:top w:val="none" w:sz="0" w:space="0" w:color="auto"/>
                        <w:left w:val="none" w:sz="0" w:space="0" w:color="auto"/>
                        <w:bottom w:val="none" w:sz="0" w:space="0" w:color="auto"/>
                        <w:right w:val="none" w:sz="0" w:space="0" w:color="auto"/>
                      </w:divBdr>
                      <w:divsChild>
                        <w:div w:id="1165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683375">
      <w:bodyDiv w:val="1"/>
      <w:marLeft w:val="0"/>
      <w:marRight w:val="0"/>
      <w:marTop w:val="0"/>
      <w:marBottom w:val="0"/>
      <w:divBdr>
        <w:top w:val="none" w:sz="0" w:space="0" w:color="auto"/>
        <w:left w:val="none" w:sz="0" w:space="0" w:color="auto"/>
        <w:bottom w:val="none" w:sz="0" w:space="0" w:color="auto"/>
        <w:right w:val="none" w:sz="0" w:space="0" w:color="auto"/>
      </w:divBdr>
    </w:div>
    <w:div w:id="1409693794">
      <w:bodyDiv w:val="1"/>
      <w:marLeft w:val="0"/>
      <w:marRight w:val="0"/>
      <w:marTop w:val="0"/>
      <w:marBottom w:val="0"/>
      <w:divBdr>
        <w:top w:val="none" w:sz="0" w:space="0" w:color="auto"/>
        <w:left w:val="none" w:sz="0" w:space="0" w:color="auto"/>
        <w:bottom w:val="none" w:sz="0" w:space="0" w:color="auto"/>
        <w:right w:val="none" w:sz="0" w:space="0" w:color="auto"/>
      </w:divBdr>
    </w:div>
    <w:div w:id="1571883651">
      <w:bodyDiv w:val="1"/>
      <w:marLeft w:val="0"/>
      <w:marRight w:val="0"/>
      <w:marTop w:val="0"/>
      <w:marBottom w:val="0"/>
      <w:divBdr>
        <w:top w:val="none" w:sz="0" w:space="0" w:color="auto"/>
        <w:left w:val="none" w:sz="0" w:space="0" w:color="auto"/>
        <w:bottom w:val="none" w:sz="0" w:space="0" w:color="auto"/>
        <w:right w:val="none" w:sz="0" w:space="0" w:color="auto"/>
      </w:divBdr>
    </w:div>
    <w:div w:id="1808277439">
      <w:bodyDiv w:val="1"/>
      <w:marLeft w:val="0"/>
      <w:marRight w:val="0"/>
      <w:marTop w:val="0"/>
      <w:marBottom w:val="0"/>
      <w:divBdr>
        <w:top w:val="none" w:sz="0" w:space="0" w:color="auto"/>
        <w:left w:val="none" w:sz="0" w:space="0" w:color="auto"/>
        <w:bottom w:val="none" w:sz="0" w:space="0" w:color="auto"/>
        <w:right w:val="none" w:sz="0" w:space="0" w:color="auto"/>
      </w:divBdr>
    </w:div>
    <w:div w:id="1830244227">
      <w:bodyDiv w:val="1"/>
      <w:marLeft w:val="0"/>
      <w:marRight w:val="0"/>
      <w:marTop w:val="0"/>
      <w:marBottom w:val="0"/>
      <w:divBdr>
        <w:top w:val="none" w:sz="0" w:space="0" w:color="auto"/>
        <w:left w:val="none" w:sz="0" w:space="0" w:color="auto"/>
        <w:bottom w:val="none" w:sz="0" w:space="0" w:color="auto"/>
        <w:right w:val="none" w:sz="0" w:space="0" w:color="auto"/>
      </w:divBdr>
      <w:divsChild>
        <w:div w:id="188033186">
          <w:marLeft w:val="0"/>
          <w:marRight w:val="0"/>
          <w:marTop w:val="0"/>
          <w:marBottom w:val="0"/>
          <w:divBdr>
            <w:top w:val="none" w:sz="0" w:space="0" w:color="auto"/>
            <w:left w:val="none" w:sz="0" w:space="0" w:color="auto"/>
            <w:bottom w:val="none" w:sz="0" w:space="0" w:color="auto"/>
            <w:right w:val="none" w:sz="0" w:space="0" w:color="auto"/>
          </w:divBdr>
          <w:divsChild>
            <w:div w:id="520166722">
              <w:marLeft w:val="0"/>
              <w:marRight w:val="0"/>
              <w:marTop w:val="0"/>
              <w:marBottom w:val="0"/>
              <w:divBdr>
                <w:top w:val="none" w:sz="0" w:space="0" w:color="auto"/>
                <w:left w:val="none" w:sz="0" w:space="0" w:color="auto"/>
                <w:bottom w:val="none" w:sz="0" w:space="0" w:color="auto"/>
                <w:right w:val="none" w:sz="0" w:space="0" w:color="auto"/>
              </w:divBdr>
              <w:divsChild>
                <w:div w:id="1997296576">
                  <w:marLeft w:val="0"/>
                  <w:marRight w:val="0"/>
                  <w:marTop w:val="0"/>
                  <w:marBottom w:val="0"/>
                  <w:divBdr>
                    <w:top w:val="none" w:sz="0" w:space="0" w:color="auto"/>
                    <w:left w:val="none" w:sz="0" w:space="0" w:color="auto"/>
                    <w:bottom w:val="none" w:sz="0" w:space="0" w:color="auto"/>
                    <w:right w:val="none" w:sz="0" w:space="0" w:color="auto"/>
                  </w:divBdr>
                  <w:divsChild>
                    <w:div w:id="111438081">
                      <w:marLeft w:val="0"/>
                      <w:marRight w:val="0"/>
                      <w:marTop w:val="0"/>
                      <w:marBottom w:val="0"/>
                      <w:divBdr>
                        <w:top w:val="none" w:sz="0" w:space="0" w:color="auto"/>
                        <w:left w:val="none" w:sz="0" w:space="0" w:color="auto"/>
                        <w:bottom w:val="none" w:sz="0" w:space="0" w:color="auto"/>
                        <w:right w:val="none" w:sz="0" w:space="0" w:color="auto"/>
                      </w:divBdr>
                    </w:div>
                    <w:div w:id="168570977">
                      <w:marLeft w:val="0"/>
                      <w:marRight w:val="0"/>
                      <w:marTop w:val="0"/>
                      <w:marBottom w:val="0"/>
                      <w:divBdr>
                        <w:top w:val="none" w:sz="0" w:space="0" w:color="auto"/>
                        <w:left w:val="none" w:sz="0" w:space="0" w:color="auto"/>
                        <w:bottom w:val="none" w:sz="0" w:space="0" w:color="auto"/>
                        <w:right w:val="none" w:sz="0" w:space="0" w:color="auto"/>
                      </w:divBdr>
                    </w:div>
                    <w:div w:id="917711011">
                      <w:marLeft w:val="0"/>
                      <w:marRight w:val="0"/>
                      <w:marTop w:val="0"/>
                      <w:marBottom w:val="0"/>
                      <w:divBdr>
                        <w:top w:val="none" w:sz="0" w:space="0" w:color="auto"/>
                        <w:left w:val="none" w:sz="0" w:space="0" w:color="auto"/>
                        <w:bottom w:val="none" w:sz="0" w:space="0" w:color="auto"/>
                        <w:right w:val="none" w:sz="0" w:space="0" w:color="auto"/>
                      </w:divBdr>
                    </w:div>
                    <w:div w:id="110804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592012">
      <w:bodyDiv w:val="1"/>
      <w:marLeft w:val="0"/>
      <w:marRight w:val="0"/>
      <w:marTop w:val="0"/>
      <w:marBottom w:val="0"/>
      <w:divBdr>
        <w:top w:val="none" w:sz="0" w:space="0" w:color="auto"/>
        <w:left w:val="none" w:sz="0" w:space="0" w:color="auto"/>
        <w:bottom w:val="none" w:sz="0" w:space="0" w:color="auto"/>
        <w:right w:val="none" w:sz="0" w:space="0" w:color="auto"/>
      </w:divBdr>
    </w:div>
    <w:div w:id="195710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8D19B-423E-4D74-80A7-EDC9BF5F8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33661</Words>
  <Characters>191870</Characters>
  <Application>Microsoft Office Word</Application>
  <DocSecurity>0</DocSecurity>
  <Lines>1598</Lines>
  <Paragraphs>450</Paragraphs>
  <ScaleCrop>false</ScaleCrop>
  <HeadingPairs>
    <vt:vector size="2" baseType="variant">
      <vt:variant>
        <vt:lpstr>Title</vt:lpstr>
      </vt:variant>
      <vt:variant>
        <vt:i4>1</vt:i4>
      </vt:variant>
    </vt:vector>
  </HeadingPairs>
  <TitlesOfParts>
    <vt:vector size="1" baseType="lpstr">
      <vt:lpstr>DIAGNOSTIC TESTS FOR DEEP VEIN THROMBOSIS (HTA 02/03)</vt:lpstr>
    </vt:vector>
  </TitlesOfParts>
  <Company>scharr</Company>
  <LinksUpToDate>false</LinksUpToDate>
  <CharactersWithSpaces>225081</CharactersWithSpaces>
  <SharedDoc>false</SharedDoc>
  <HLinks>
    <vt:vector size="6" baseType="variant">
      <vt:variant>
        <vt:i4>7929963</vt:i4>
      </vt:variant>
      <vt:variant>
        <vt:i4>0</vt:i4>
      </vt:variant>
      <vt:variant>
        <vt:i4>0</vt:i4>
      </vt:variant>
      <vt:variant>
        <vt:i4>5</vt:i4>
      </vt:variant>
      <vt:variant>
        <vt:lpwstr>http://www.sph.nhs.uk/sph-files/Qualitative Appraisal Tool.pdf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DIAGNOSTIC TESTS FOR DEEP VEIN THROMBOSIS (HTA 02/03)</dc:title>
  <dc:creator>cm1bbc</dc:creator>
  <cp:lastModifiedBy>Dogra, Krishika, BioMed Central Ltd.</cp:lastModifiedBy>
  <cp:revision>2</cp:revision>
  <cp:lastPrinted>2014-01-01T10:10:00Z</cp:lastPrinted>
  <dcterms:created xsi:type="dcterms:W3CDTF">2014-03-27T12:12:00Z</dcterms:created>
  <dcterms:modified xsi:type="dcterms:W3CDTF">2014-03-27T12:12:00Z</dcterms:modified>
</cp:coreProperties>
</file>