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99" w:rsidRDefault="00072E99" w:rsidP="00E111B7">
      <w:pPr>
        <w:pStyle w:val="Heading1"/>
      </w:pPr>
      <w:r>
        <w:t xml:space="preserve">Additional file 1: </w:t>
      </w:r>
      <w:r w:rsidR="00650810">
        <w:t>Median Value of I-</w:t>
      </w:r>
      <w:r w:rsidR="00E111B7">
        <w:t>Squared for Cells in Simulation</w:t>
      </w:r>
    </w:p>
    <w:p w:rsidR="00072E99" w:rsidRDefault="00072E99" w:rsidP="00EB6D3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6737F" w:rsidRPr="00EB6D32" w:rsidRDefault="00EB6D32" w:rsidP="00EB6D3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Table 1: </w:t>
      </w:r>
      <w:r w:rsidR="00E111B7">
        <w:rPr>
          <w:rFonts w:ascii="Times New Roman" w:hAnsi="Times New Roman" w:cs="Times New Roman"/>
          <w:sz w:val="20"/>
          <w:szCs w:val="20"/>
        </w:rPr>
        <w:t xml:space="preserve">Median </w:t>
      </w:r>
      <w:r>
        <w:rPr>
          <w:rFonts w:ascii="Times New Roman" w:hAnsi="Times New Roman" w:cs="Times New Roman"/>
          <w:sz w:val="20"/>
          <w:szCs w:val="20"/>
        </w:rPr>
        <w:t>I-squared value</w:t>
      </w:r>
      <w:r w:rsidR="00072E99">
        <w:rPr>
          <w:rFonts w:ascii="Times New Roman" w:hAnsi="Times New Roman" w:cs="Times New Roman"/>
          <w:sz w:val="20"/>
          <w:szCs w:val="20"/>
        </w:rPr>
        <w:t xml:space="preserve">s </w:t>
      </w:r>
    </w:p>
    <w:tbl>
      <w:tblPr>
        <w:tblW w:w="67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</w:tblGrid>
      <w:tr w:rsidR="00EB6D32" w:rsidRPr="00EB6D32" w:rsidTr="00EB6D32">
        <w:trPr>
          <w:trHeight w:val="300"/>
        </w:trPr>
        <w:tc>
          <w:tcPr>
            <w:tcW w:w="960" w:type="dxa"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0" w:type="dxa"/>
            <w:gridSpan w:val="5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Number of patients</w:t>
            </w:r>
          </w:p>
        </w:tc>
      </w:tr>
      <w:tr w:rsidR="00EB6D32" w:rsidRPr="00EB6D32" w:rsidTr="00EB6D32">
        <w:trPr>
          <w:trHeight w:val="300"/>
        </w:trPr>
        <w:tc>
          <w:tcPr>
            <w:tcW w:w="960" w:type="dxa"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</w:tr>
      <w:tr w:rsidR="00EB6D32" w:rsidRPr="00EB6D32" w:rsidTr="00EB6D32">
        <w:trPr>
          <w:trHeight w:val="300"/>
        </w:trPr>
        <w:tc>
          <w:tcPr>
            <w:tcW w:w="960" w:type="dxa"/>
            <w:vMerge w:val="restart"/>
          </w:tcPr>
          <w:p w:rsidR="00EB6D32" w:rsidRPr="00650810" w:rsidRDefault="00650810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0810">
              <w:rPr>
                <w:rFonts w:ascii="Symbol" w:hAnsi="Symbol" w:cs="Times New Roman"/>
                <w:b/>
                <w:sz w:val="20"/>
                <w:szCs w:val="20"/>
              </w:rPr>
              <w:t></w:t>
            </w:r>
            <w:r w:rsidRPr="0065081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B6D32" w:rsidRPr="00EB6D32" w:rsidTr="00EB6D32">
        <w:trPr>
          <w:trHeight w:val="300"/>
        </w:trPr>
        <w:tc>
          <w:tcPr>
            <w:tcW w:w="960" w:type="dxa"/>
            <w:vMerge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EB6D32" w:rsidRPr="00EB6D32" w:rsidTr="00EB6D32">
        <w:trPr>
          <w:trHeight w:val="300"/>
        </w:trPr>
        <w:tc>
          <w:tcPr>
            <w:tcW w:w="960" w:type="dxa"/>
            <w:vMerge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EB6D32" w:rsidRPr="00EB6D32" w:rsidTr="00EB6D32">
        <w:trPr>
          <w:trHeight w:val="300"/>
        </w:trPr>
        <w:tc>
          <w:tcPr>
            <w:tcW w:w="960" w:type="dxa"/>
            <w:vMerge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EB6D32" w:rsidRPr="00EB6D32" w:rsidTr="00EB6D32">
        <w:trPr>
          <w:trHeight w:val="300"/>
        </w:trPr>
        <w:tc>
          <w:tcPr>
            <w:tcW w:w="960" w:type="dxa"/>
            <w:vMerge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</w:tcPr>
          <w:p w:rsidR="00EB6D32" w:rsidRPr="00EB6D32" w:rsidRDefault="00EB6D32" w:rsidP="00EB6D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6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</w:tbl>
    <w:p w:rsidR="00EB6D32" w:rsidRPr="00EB6D32" w:rsidRDefault="00072E99" w:rsidP="00E111B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50810">
        <w:rPr>
          <w:rFonts w:ascii="Times New Roman" w:hAnsi="Times New Roman" w:cs="Times New Roman"/>
          <w:sz w:val="20"/>
          <w:szCs w:val="20"/>
        </w:rPr>
        <w:t>Note: Based on simulations generating and analyzing 1,000 meta-analyses</w:t>
      </w:r>
      <w:r w:rsidR="00E111B7" w:rsidRPr="00650810">
        <w:rPr>
          <w:rFonts w:ascii="Times New Roman" w:hAnsi="Times New Roman" w:cs="Times New Roman"/>
          <w:sz w:val="20"/>
          <w:szCs w:val="20"/>
        </w:rPr>
        <w:t xml:space="preserve">. Given equal </w:t>
      </w:r>
      <w:r w:rsidR="00650810" w:rsidRPr="00650810">
        <w:rPr>
          <w:rFonts w:ascii="Symbol" w:hAnsi="Symbol" w:cs="Times New Roman"/>
          <w:sz w:val="20"/>
          <w:szCs w:val="20"/>
        </w:rPr>
        <w:t></w:t>
      </w:r>
      <w:r w:rsidR="00650810" w:rsidRPr="0065081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E111B7" w:rsidRPr="00650810">
        <w:rPr>
          <w:rFonts w:ascii="Times New Roman" w:hAnsi="Times New Roman" w:cs="Times New Roman"/>
          <w:sz w:val="20"/>
          <w:szCs w:val="20"/>
        </w:rPr>
        <w:t>, I</w:t>
      </w:r>
      <w:r w:rsidR="00650810" w:rsidRPr="0065081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E111B7" w:rsidRPr="00650810">
        <w:rPr>
          <w:rFonts w:ascii="Times New Roman" w:hAnsi="Times New Roman" w:cs="Times New Roman"/>
          <w:sz w:val="20"/>
          <w:szCs w:val="20"/>
        </w:rPr>
        <w:t xml:space="preserve"> varies as a</w:t>
      </w:r>
      <w:r w:rsidR="00E111B7">
        <w:rPr>
          <w:rFonts w:ascii="Times New Roman" w:hAnsi="Times New Roman" w:cs="Times New Roman"/>
          <w:sz w:val="20"/>
          <w:szCs w:val="20"/>
        </w:rPr>
        <w:t xml:space="preserve"> function of the sample size in the analysis. It does not vary as a function of the number of </w:t>
      </w:r>
      <w:r w:rsidR="00650810">
        <w:rPr>
          <w:rFonts w:ascii="Times New Roman" w:hAnsi="Times New Roman" w:cs="Times New Roman"/>
          <w:sz w:val="20"/>
          <w:szCs w:val="20"/>
        </w:rPr>
        <w:t xml:space="preserve">trials </w:t>
      </w:r>
      <w:r w:rsidR="00E111B7">
        <w:rPr>
          <w:rFonts w:ascii="Times New Roman" w:hAnsi="Times New Roman" w:cs="Times New Roman"/>
          <w:sz w:val="20"/>
          <w:szCs w:val="20"/>
        </w:rPr>
        <w:t xml:space="preserve">in the analysis. It should be noted that there is not a direct relationship between </w:t>
      </w:r>
      <w:r w:rsidR="00650810" w:rsidRPr="00650810">
        <w:rPr>
          <w:rFonts w:ascii="Times New Roman" w:hAnsi="Times New Roman" w:cs="Times New Roman"/>
          <w:sz w:val="20"/>
          <w:szCs w:val="20"/>
        </w:rPr>
        <w:t>I</w:t>
      </w:r>
      <w:r w:rsidR="00650810" w:rsidRPr="0065081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650810" w:rsidRPr="00650810">
        <w:rPr>
          <w:rFonts w:ascii="Times New Roman" w:hAnsi="Times New Roman" w:cs="Times New Roman"/>
          <w:sz w:val="20"/>
          <w:szCs w:val="20"/>
        </w:rPr>
        <w:t xml:space="preserve"> </w:t>
      </w:r>
      <w:r w:rsidR="00E111B7">
        <w:rPr>
          <w:rFonts w:ascii="Times New Roman" w:hAnsi="Times New Roman" w:cs="Times New Roman"/>
          <w:sz w:val="20"/>
          <w:szCs w:val="20"/>
        </w:rPr>
        <w:t xml:space="preserve">and </w:t>
      </w:r>
      <w:r w:rsidR="00650810" w:rsidRPr="00650810">
        <w:rPr>
          <w:rFonts w:ascii="Symbol" w:hAnsi="Symbol" w:cs="Times New Roman"/>
          <w:sz w:val="20"/>
          <w:szCs w:val="20"/>
        </w:rPr>
        <w:t></w:t>
      </w:r>
      <w:r w:rsidR="00650810" w:rsidRPr="0065081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E111B7">
        <w:rPr>
          <w:rFonts w:ascii="Times New Roman" w:hAnsi="Times New Roman" w:cs="Times New Roman"/>
          <w:sz w:val="20"/>
          <w:szCs w:val="20"/>
        </w:rPr>
        <w:t>; two meta-analyses may have equal numbers of studies, number of patients per study</w:t>
      </w:r>
      <w:r w:rsidR="00455169">
        <w:rPr>
          <w:rFonts w:ascii="Times New Roman" w:hAnsi="Times New Roman" w:cs="Times New Roman"/>
          <w:sz w:val="20"/>
          <w:szCs w:val="20"/>
        </w:rPr>
        <w:t>,</w:t>
      </w:r>
      <w:bookmarkStart w:id="0" w:name="_GoBack"/>
      <w:bookmarkEnd w:id="0"/>
      <w:r w:rsidR="00E111B7">
        <w:rPr>
          <w:rFonts w:ascii="Times New Roman" w:hAnsi="Times New Roman" w:cs="Times New Roman"/>
          <w:sz w:val="20"/>
          <w:szCs w:val="20"/>
        </w:rPr>
        <w:t xml:space="preserve"> and </w:t>
      </w:r>
      <w:r w:rsidR="00650810" w:rsidRPr="00650810">
        <w:rPr>
          <w:rFonts w:ascii="Symbol" w:hAnsi="Symbol" w:cs="Times New Roman"/>
          <w:sz w:val="20"/>
          <w:szCs w:val="20"/>
        </w:rPr>
        <w:t></w:t>
      </w:r>
      <w:r w:rsidR="00650810" w:rsidRPr="0065081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E111B7">
        <w:rPr>
          <w:rFonts w:ascii="Times New Roman" w:hAnsi="Times New Roman" w:cs="Times New Roman"/>
          <w:sz w:val="20"/>
          <w:szCs w:val="20"/>
        </w:rPr>
        <w:t>, but will not necessarily have the same value for I</w:t>
      </w:r>
      <w:r w:rsidR="00650810" w:rsidRPr="0065081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E111B7">
        <w:rPr>
          <w:rFonts w:ascii="Times New Roman" w:hAnsi="Times New Roman" w:cs="Times New Roman"/>
          <w:sz w:val="20"/>
          <w:szCs w:val="20"/>
        </w:rPr>
        <w:t>.</w:t>
      </w:r>
    </w:p>
    <w:sectPr w:rsidR="00EB6D32" w:rsidRPr="00EB6D32" w:rsidSect="004673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D32" w:rsidRDefault="00A26D32" w:rsidP="00E279A9">
      <w:pPr>
        <w:spacing w:after="0" w:line="240" w:lineRule="auto"/>
      </w:pPr>
      <w:r>
        <w:separator/>
      </w:r>
    </w:p>
  </w:endnote>
  <w:endnote w:type="continuationSeparator" w:id="0">
    <w:p w:rsidR="00A26D32" w:rsidRDefault="00A26D32" w:rsidP="00E27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9A9" w:rsidRDefault="00E279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8894683"/>
      <w:docPartObj>
        <w:docPartGallery w:val="Page Numbers (Bottom of Page)"/>
        <w:docPartUnique/>
      </w:docPartObj>
    </w:sdtPr>
    <w:sdtEndPr/>
    <w:sdtContent>
      <w:p w:rsidR="00E279A9" w:rsidRDefault="00B76F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51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279A9" w:rsidRDefault="00E279A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9A9" w:rsidRDefault="00E279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D32" w:rsidRDefault="00A26D32" w:rsidP="00E279A9">
      <w:pPr>
        <w:spacing w:after="0" w:line="240" w:lineRule="auto"/>
      </w:pPr>
      <w:r>
        <w:separator/>
      </w:r>
    </w:p>
  </w:footnote>
  <w:footnote w:type="continuationSeparator" w:id="0">
    <w:p w:rsidR="00A26D32" w:rsidRDefault="00A26D32" w:rsidP="00E27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9A9" w:rsidRDefault="00E279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9A9" w:rsidRDefault="00E279A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9A9" w:rsidRDefault="00E279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097"/>
    <w:rsid w:val="00072E99"/>
    <w:rsid w:val="00236208"/>
    <w:rsid w:val="00257EF6"/>
    <w:rsid w:val="003516C8"/>
    <w:rsid w:val="00361078"/>
    <w:rsid w:val="00455169"/>
    <w:rsid w:val="0046737F"/>
    <w:rsid w:val="004A3CBC"/>
    <w:rsid w:val="004C1CBB"/>
    <w:rsid w:val="005235A8"/>
    <w:rsid w:val="00650810"/>
    <w:rsid w:val="00655097"/>
    <w:rsid w:val="00762723"/>
    <w:rsid w:val="007C7BF1"/>
    <w:rsid w:val="00A26D32"/>
    <w:rsid w:val="00A62E71"/>
    <w:rsid w:val="00B76F24"/>
    <w:rsid w:val="00BE4028"/>
    <w:rsid w:val="00C758A8"/>
    <w:rsid w:val="00D325FF"/>
    <w:rsid w:val="00DF1D96"/>
    <w:rsid w:val="00E111B7"/>
    <w:rsid w:val="00E26053"/>
    <w:rsid w:val="00E279A9"/>
    <w:rsid w:val="00EB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E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27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79A9"/>
  </w:style>
  <w:style w:type="paragraph" w:styleId="Footer">
    <w:name w:val="footer"/>
    <w:basedOn w:val="Normal"/>
    <w:link w:val="FooterChar"/>
    <w:uiPriority w:val="99"/>
    <w:unhideWhenUsed/>
    <w:rsid w:val="00E27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9A9"/>
  </w:style>
  <w:style w:type="character" w:customStyle="1" w:styleId="Heading1Char">
    <w:name w:val="Heading 1 Char"/>
    <w:basedOn w:val="DefaultParagraphFont"/>
    <w:link w:val="Heading1"/>
    <w:uiPriority w:val="9"/>
    <w:rsid w:val="00072E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E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27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79A9"/>
  </w:style>
  <w:style w:type="paragraph" w:styleId="Footer">
    <w:name w:val="footer"/>
    <w:basedOn w:val="Normal"/>
    <w:link w:val="FooterChar"/>
    <w:uiPriority w:val="99"/>
    <w:unhideWhenUsed/>
    <w:rsid w:val="00E27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9A9"/>
  </w:style>
  <w:style w:type="character" w:customStyle="1" w:styleId="Heading1Char">
    <w:name w:val="Heading 1 Char"/>
    <w:basedOn w:val="DefaultParagraphFont"/>
    <w:link w:val="Heading1"/>
    <w:uiPriority w:val="9"/>
    <w:rsid w:val="00072E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 Corporation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Miles</dc:creator>
  <cp:lastModifiedBy>shempel</cp:lastModifiedBy>
  <cp:revision>4</cp:revision>
  <dcterms:created xsi:type="dcterms:W3CDTF">2013-10-24T18:47:00Z</dcterms:created>
  <dcterms:modified xsi:type="dcterms:W3CDTF">2013-10-24T19:36:00Z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-681761109</vt:i4>
  </property>
  <property fmtid="{D5CDD505-2E9C-101B-9397-08002B2CF9AE}" pid="3" name="_NewReviewCycle">
    <vt:lpwstr/>
  </property>
  <property fmtid="{D5CDD505-2E9C-101B-9397-08002B2CF9AE}" pid="4" name="_EmailSubject">
    <vt:lpwstr>I-squared table</vt:lpwstr>
  </property>
  <property fmtid="{D5CDD505-2E9C-101B-9397-08002B2CF9AE}" pid="5" name="_AuthorEmail">
    <vt:lpwstr>jmiles@rand.org</vt:lpwstr>
  </property>
  <property fmtid="{D5CDD505-2E9C-101B-9397-08002B2CF9AE}" pid="6" name="_AuthorEmailDisplayName">
    <vt:lpwstr>Miles, Jeremy</vt:lpwstr>
  </property>
  <property fmtid="{D5CDD505-2E9C-101B-9397-08002B2CF9AE}" pid="7" name="_ReviewingToolsShownOnce">
    <vt:lpwstr/>
  </property>
</Properties>
</file>