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66B" w:rsidRPr="00924CCE" w:rsidRDefault="00075F9A">
      <w:pPr>
        <w:rPr>
          <w:b/>
          <w:sz w:val="30"/>
          <w:szCs w:val="30"/>
        </w:rPr>
      </w:pPr>
      <w:proofErr w:type="gramStart"/>
      <w:r w:rsidRPr="00924CCE">
        <w:rPr>
          <w:b/>
          <w:sz w:val="30"/>
          <w:szCs w:val="30"/>
        </w:rPr>
        <w:t>Appendix 2</w:t>
      </w:r>
      <w:r w:rsidR="00F865CD" w:rsidRPr="00924CCE">
        <w:rPr>
          <w:b/>
          <w:sz w:val="30"/>
          <w:szCs w:val="30"/>
        </w:rPr>
        <w:t>.</w:t>
      </w:r>
      <w:proofErr w:type="gramEnd"/>
      <w:r w:rsidR="00F865CD" w:rsidRPr="00924CCE">
        <w:rPr>
          <w:b/>
          <w:sz w:val="30"/>
          <w:szCs w:val="30"/>
        </w:rPr>
        <w:t xml:space="preserve"> </w:t>
      </w:r>
      <w:r w:rsidR="006532FD" w:rsidRPr="00924CCE">
        <w:rPr>
          <w:b/>
          <w:sz w:val="30"/>
          <w:szCs w:val="30"/>
        </w:rPr>
        <w:t xml:space="preserve">Un-translated and Unobtainable </w:t>
      </w:r>
      <w:r w:rsidR="00F865CD" w:rsidRPr="00924CCE">
        <w:rPr>
          <w:b/>
          <w:sz w:val="30"/>
          <w:szCs w:val="30"/>
        </w:rPr>
        <w:t>Articles</w:t>
      </w:r>
    </w:p>
    <w:p w:rsidR="00B81D2F" w:rsidRPr="00924CCE" w:rsidRDefault="00B81D2F">
      <w:pPr>
        <w:rPr>
          <w:sz w:val="22"/>
          <w:szCs w:val="22"/>
        </w:rPr>
      </w:pPr>
    </w:p>
    <w:p w:rsidR="006532FD" w:rsidRPr="00924CCE" w:rsidRDefault="006532FD">
      <w:pPr>
        <w:rPr>
          <w:sz w:val="22"/>
          <w:szCs w:val="22"/>
        </w:rPr>
      </w:pPr>
    </w:p>
    <w:p w:rsidR="006532FD" w:rsidRPr="00924CCE" w:rsidRDefault="006532FD">
      <w:pPr>
        <w:rPr>
          <w:i/>
          <w:sz w:val="22"/>
          <w:szCs w:val="22"/>
        </w:rPr>
      </w:pPr>
      <w:r w:rsidRPr="00924CCE">
        <w:rPr>
          <w:i/>
          <w:sz w:val="22"/>
          <w:szCs w:val="22"/>
        </w:rPr>
        <w:t>Un-translated Articles</w:t>
      </w:r>
    </w:p>
    <w:p w:rsidR="00B81D2F" w:rsidRPr="00924CCE" w:rsidRDefault="00B81D2F">
      <w:pPr>
        <w:rPr>
          <w:sz w:val="22"/>
          <w:szCs w:val="22"/>
        </w:rPr>
      </w:pPr>
      <w:r w:rsidRPr="00924CCE">
        <w:rPr>
          <w:sz w:val="22"/>
          <w:szCs w:val="22"/>
        </w:rPr>
        <w:t xml:space="preserve">The following articles were </w:t>
      </w:r>
      <w:r w:rsidR="006532FD" w:rsidRPr="00924CCE">
        <w:rPr>
          <w:sz w:val="22"/>
          <w:szCs w:val="22"/>
        </w:rPr>
        <w:t>obtained</w:t>
      </w:r>
      <w:r w:rsidRPr="00924CCE">
        <w:rPr>
          <w:sz w:val="22"/>
          <w:szCs w:val="22"/>
        </w:rPr>
        <w:t xml:space="preserve"> at full text </w:t>
      </w:r>
      <w:r w:rsidR="006532FD" w:rsidRPr="00924CCE">
        <w:rPr>
          <w:sz w:val="22"/>
          <w:szCs w:val="22"/>
        </w:rPr>
        <w:t>and identified as being relevant, but were not translated</w:t>
      </w:r>
      <w:r w:rsidR="00F865CD" w:rsidRPr="00924CCE">
        <w:rPr>
          <w:sz w:val="22"/>
          <w:szCs w:val="22"/>
        </w:rPr>
        <w:t xml:space="preserve"> for inclusion in the review</w:t>
      </w:r>
      <w:r w:rsidRPr="00924CCE">
        <w:rPr>
          <w:sz w:val="22"/>
          <w:szCs w:val="22"/>
        </w:rPr>
        <w:t>.</w:t>
      </w:r>
    </w:p>
    <w:p w:rsidR="006532FD" w:rsidRPr="00924CCE" w:rsidRDefault="006532FD">
      <w:pPr>
        <w:rPr>
          <w:sz w:val="22"/>
          <w:szCs w:val="22"/>
        </w:rPr>
      </w:pPr>
    </w:p>
    <w:tbl>
      <w:tblPr>
        <w:tblW w:w="9503" w:type="dxa"/>
        <w:tblInd w:w="103" w:type="dxa"/>
        <w:tblLook w:val="04A0"/>
      </w:tblPr>
      <w:tblGrid>
        <w:gridCol w:w="9503"/>
      </w:tblGrid>
      <w:tr w:rsidR="00D647FD" w:rsidRPr="00924CCE" w:rsidTr="00D647FD">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b/>
                <w:bCs/>
                <w:color w:val="000000"/>
                <w:sz w:val="22"/>
                <w:szCs w:val="22"/>
              </w:rPr>
            </w:pPr>
            <w:r w:rsidRPr="00924CCE">
              <w:rPr>
                <w:b/>
                <w:bCs/>
                <w:color w:val="000000"/>
                <w:sz w:val="22"/>
                <w:szCs w:val="22"/>
              </w:rPr>
              <w:t>Reference</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Amend et al 2003</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Gandariasbeitia, I. E. (2009). "Rural development in Natural Protected Areas: The case of the Natural Park of Gorbeia (1994-2008)." Desarrollo rural en espacios naturales protegidos: EL caso del parque natural de gorbeia (1994-2008)1 32: 197-226.</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Machín Hernández, M. M. and A. Hernández Santoyo (2009). "Toward an approach of economic valuation in protected areas. Case study: Viñales National Park, Cuba." Revista Cientifica UDO Agricola 9(4): 873-884.</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sz w:val="22"/>
                <w:szCs w:val="22"/>
              </w:rPr>
            </w:pPr>
            <w:r w:rsidRPr="00924CCE">
              <w:rPr>
                <w:sz w:val="22"/>
                <w:szCs w:val="22"/>
              </w:rPr>
              <w:t xml:space="preserve">M’bete, R A (2003); La GestionParticipative des Aires Protégées (faune et flore) en Afrique. Etude de Cas: La Gestion Participative du Sanctuaire de Gorilles de Lossi au Congo-Brazzaville, </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sz w:val="22"/>
                <w:szCs w:val="22"/>
              </w:rPr>
            </w:pPr>
            <w:r w:rsidRPr="00924CCE">
              <w:rPr>
                <w:sz w:val="22"/>
                <w:szCs w:val="22"/>
              </w:rPr>
              <w:t>Wang et al (2004) Problems with Eco-tourism in nature reserves of china</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Aguirre, J. A. (2008). "Measuring the economic impact of tourist spend of visitors to the national parks of Costa Rica." PASOS: Revista de Turismo y Patrimonio Cultural 6(1): 11-26.</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Aydın, I. Z. and M. F. Türker (2010). "Socio-economic effects on the forest villagers of ecotourism potential (case of Artvin-Camili Biosphere Reserve Area)." Artvin C</w:t>
            </w:r>
            <w:r w:rsidRPr="00924CCE">
              <w:rPr>
                <w:rFonts w:ascii="Calibri" w:hAnsi="Calibri"/>
                <w:color w:val="000000"/>
                <w:sz w:val="22"/>
                <w:szCs w:val="22"/>
              </w:rPr>
              <w:t>̧</w:t>
            </w:r>
            <w:r w:rsidRPr="00924CCE">
              <w:rPr>
                <w:color w:val="000000"/>
                <w:sz w:val="22"/>
                <w:szCs w:val="22"/>
              </w:rPr>
              <w:t>oruh Üniversitesi Orman Fakültesi Dergisi 11(1): 43-51.</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Cózar Valero, M. E. (2000). Human resources in a protected natural space: Sierra Nevada. Los recursos humanos en un espacio natural protegido: Sierra Nevada: 325-346.</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sz w:val="22"/>
                <w:szCs w:val="22"/>
              </w:rPr>
            </w:pPr>
            <w:r w:rsidRPr="00924CCE">
              <w:rPr>
                <w:sz w:val="22"/>
                <w:szCs w:val="22"/>
              </w:rPr>
              <w:t>Hernández, M. E. O., A. G. Peñuelas, et al. (2008). "Rural survival and conservation of the nature: Sanctuary of the bald hill (reserve of the monarch butterfly biosphere), the capulín, Mexico." Supervivencia campesina y conservación de la naturaleza: Santuario del Cerro Pelón (Reserva de la Biosfera Mariposa Monarca) El Capulín México 5(61): 131-168.</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sz w:val="22"/>
                <w:szCs w:val="22"/>
              </w:rPr>
            </w:pPr>
            <w:r w:rsidRPr="00924CCE">
              <w:rPr>
                <w:sz w:val="22"/>
                <w:szCs w:val="22"/>
              </w:rPr>
              <w:t xml:space="preserve">Li, H.-b. </w:t>
            </w:r>
            <w:proofErr w:type="gramStart"/>
            <w:r w:rsidRPr="00924CCE">
              <w:rPr>
                <w:sz w:val="22"/>
                <w:szCs w:val="22"/>
              </w:rPr>
              <w:t>and</w:t>
            </w:r>
            <w:proofErr w:type="gramEnd"/>
            <w:r w:rsidRPr="00924CCE">
              <w:rPr>
                <w:sz w:val="22"/>
                <w:szCs w:val="22"/>
              </w:rPr>
              <w:t xml:space="preserve"> Y.-y. Li (2010). "Non-use value assessment of ecotourism resources in Wuyishan Nature Reserve." Shengtaixue Zazhi 29(8): 1639-1645.</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 xml:space="preserve">Piñar Álvarez, </w:t>
            </w:r>
            <w:proofErr w:type="gramStart"/>
            <w:r w:rsidRPr="00924CCE">
              <w:rPr>
                <w:color w:val="000000"/>
                <w:sz w:val="22"/>
                <w:szCs w:val="22"/>
              </w:rPr>
              <w:t>Á.,</w:t>
            </w:r>
            <w:proofErr w:type="gramEnd"/>
            <w:r w:rsidRPr="00924CCE">
              <w:rPr>
                <w:color w:val="000000"/>
                <w:sz w:val="22"/>
                <w:szCs w:val="22"/>
              </w:rPr>
              <w:t xml:space="preserve"> M. E. Nava Tablada, et al. (2011). "Migration and ecotourism in the Biosphere Reserve of Los Tuxtlas (Mexico)." PASOS: Revista de Turismo y Patrimonio Cultural 9(2): 383-396.</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sz w:val="22"/>
                <w:szCs w:val="22"/>
              </w:rPr>
            </w:pPr>
            <w:r w:rsidRPr="00924CCE">
              <w:rPr>
                <w:sz w:val="22"/>
                <w:szCs w:val="22"/>
              </w:rPr>
              <w:t>Riemann, H., R. V. Santes-Alvarez, et al. (2011). "The role of Natural Protected Areas in Local Development The Case of the Peninsula of Baja California." Gestion Y Politica Publica 20(1): 141-172.</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sz w:val="22"/>
                <w:szCs w:val="22"/>
              </w:rPr>
            </w:pPr>
            <w:r w:rsidRPr="00924CCE">
              <w:rPr>
                <w:sz w:val="22"/>
                <w:szCs w:val="22"/>
              </w:rPr>
              <w:t>Wang, Y. T., W. H. Guo, et al. (2009). "Value of ecosystem services of Kunyu Mountain Natural Reserve." Shengtai Xuebao/ Acta Ecologica Sinica 29(1): 523-531.</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Caceres (2008) Sustainability of Rural Systems Analyzed from Two Approaches</w:t>
            </w:r>
          </w:p>
        </w:tc>
      </w:tr>
      <w:tr w:rsidR="00D647FD" w:rsidRPr="00924CCE" w:rsidTr="00D647FD">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D647FD" w:rsidRPr="00924CCE" w:rsidRDefault="00D647FD" w:rsidP="007B1A53">
            <w:pPr>
              <w:rPr>
                <w:color w:val="000000"/>
                <w:sz w:val="22"/>
                <w:szCs w:val="22"/>
              </w:rPr>
            </w:pPr>
            <w:r w:rsidRPr="00924CCE">
              <w:rPr>
                <w:color w:val="000000"/>
                <w:sz w:val="22"/>
                <w:szCs w:val="22"/>
              </w:rPr>
              <w:t>Dkamela 2001</w:t>
            </w:r>
          </w:p>
        </w:tc>
      </w:tr>
    </w:tbl>
    <w:p w:rsidR="006532FD" w:rsidRDefault="006532FD">
      <w:pPr>
        <w:rPr>
          <w:sz w:val="22"/>
          <w:szCs w:val="22"/>
        </w:rPr>
      </w:pPr>
    </w:p>
    <w:p w:rsidR="00544C0C" w:rsidRDefault="00544C0C">
      <w:pPr>
        <w:rPr>
          <w:sz w:val="22"/>
          <w:szCs w:val="22"/>
        </w:rPr>
      </w:pPr>
      <w:r>
        <w:rPr>
          <w:sz w:val="22"/>
          <w:szCs w:val="22"/>
        </w:rPr>
        <w:t>The following articles were not translated following identification in the search update of May 2013</w:t>
      </w:r>
    </w:p>
    <w:p w:rsidR="00544C0C" w:rsidRPr="00924CCE" w:rsidRDefault="00544C0C">
      <w:pPr>
        <w:rPr>
          <w:sz w:val="22"/>
          <w:szCs w:val="22"/>
        </w:rPr>
      </w:pPr>
    </w:p>
    <w:tbl>
      <w:tblPr>
        <w:tblW w:w="9503" w:type="dxa"/>
        <w:tblInd w:w="103" w:type="dxa"/>
        <w:tblLook w:val="04A0"/>
      </w:tblPr>
      <w:tblGrid>
        <w:gridCol w:w="9503"/>
      </w:tblGrid>
      <w:tr w:rsidR="00544C0C" w:rsidRPr="00924CCE" w:rsidTr="002F65E3">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924CCE" w:rsidRDefault="00544C0C" w:rsidP="002F65E3">
            <w:pPr>
              <w:rPr>
                <w:b/>
                <w:bCs/>
                <w:color w:val="000000"/>
                <w:sz w:val="22"/>
                <w:szCs w:val="22"/>
              </w:rPr>
            </w:pPr>
            <w:r w:rsidRPr="00924CCE">
              <w:rPr>
                <w:b/>
                <w:bCs/>
                <w:color w:val="000000"/>
                <w:sz w:val="22"/>
                <w:szCs w:val="22"/>
              </w:rPr>
              <w:t>Reference</w:t>
            </w:r>
          </w:p>
        </w:tc>
      </w:tr>
      <w:tr w:rsidR="00544C0C" w:rsidRPr="00544C0C" w:rsidTr="00544C0C">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bCs/>
                <w:color w:val="000000"/>
                <w:sz w:val="22"/>
                <w:szCs w:val="22"/>
              </w:rPr>
            </w:pPr>
            <w:r w:rsidRPr="00544C0C">
              <w:rPr>
                <w:bCs/>
                <w:color w:val="000000"/>
                <w:sz w:val="22"/>
                <w:szCs w:val="22"/>
              </w:rPr>
              <w:t>Bettina, B., H. Gao, et al. (2013). "Perception and attitudes of local people concerning ecosystem services of culturally protected forests." Acta Ecologica Sinica 33(3): 756-763.</w:t>
            </w:r>
          </w:p>
        </w:tc>
      </w:tr>
      <w:tr w:rsidR="00544C0C" w:rsidRPr="00544C0C" w:rsidTr="00544C0C">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bCs/>
                <w:color w:val="000000"/>
                <w:sz w:val="22"/>
                <w:szCs w:val="22"/>
              </w:rPr>
            </w:pPr>
            <w:r w:rsidRPr="00544C0C">
              <w:rPr>
                <w:bCs/>
                <w:color w:val="000000"/>
                <w:sz w:val="22"/>
                <w:szCs w:val="22"/>
              </w:rPr>
              <w:t>Changhai, W., W. E. N. Yali, et al. (2011). "Measurement of Economic Benefits of the Qinling Nature Reserve Group Based on Connotation Analysis." Resources Science 33(5): 871-880.</w:t>
            </w:r>
          </w:p>
        </w:tc>
      </w:tr>
      <w:tr w:rsidR="00544C0C" w:rsidRPr="00544C0C" w:rsidTr="00544C0C">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bCs/>
                <w:color w:val="000000"/>
                <w:sz w:val="22"/>
                <w:szCs w:val="22"/>
              </w:rPr>
            </w:pPr>
            <w:r w:rsidRPr="00544C0C">
              <w:rPr>
                <w:bCs/>
                <w:color w:val="000000"/>
                <w:sz w:val="22"/>
                <w:szCs w:val="22"/>
              </w:rPr>
              <w:t>ChuanMing, C. (2011). "Ecological Compensation Mechanism in Wuyishan National Nature Reserve of Fujian Province</w:t>
            </w:r>
            <w:proofErr w:type="gramStart"/>
            <w:r w:rsidRPr="00544C0C">
              <w:rPr>
                <w:bCs/>
                <w:color w:val="000000"/>
                <w:sz w:val="22"/>
                <w:szCs w:val="22"/>
              </w:rPr>
              <w:t>,China</w:t>
            </w:r>
            <w:proofErr w:type="gramEnd"/>
            <w:r w:rsidRPr="00544C0C">
              <w:rPr>
                <w:bCs/>
                <w:color w:val="000000"/>
                <w:sz w:val="22"/>
                <w:szCs w:val="22"/>
              </w:rPr>
              <w:t>." Scientia Geographica Sinica 31(5): 594-599.</w:t>
            </w:r>
          </w:p>
        </w:tc>
      </w:tr>
      <w:tr w:rsidR="00544C0C" w:rsidRPr="00544C0C" w:rsidTr="00544C0C">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bCs/>
                <w:color w:val="000000"/>
                <w:sz w:val="22"/>
                <w:szCs w:val="22"/>
              </w:rPr>
            </w:pPr>
            <w:r w:rsidRPr="00544C0C">
              <w:rPr>
                <w:bCs/>
                <w:color w:val="000000"/>
                <w:sz w:val="22"/>
                <w:szCs w:val="22"/>
              </w:rPr>
              <w:t>Wang, C., L. Cui, et al. (2012a). "Comparative studies on the farmers′ willingness to accept eco-compensation in wetlands nature reserve." Acta Ecologica Sinica 32(17): 5345-5354.</w:t>
            </w:r>
          </w:p>
        </w:tc>
      </w:tr>
      <w:tr w:rsidR="00544C0C" w:rsidRPr="00544C0C" w:rsidTr="00544C0C">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bCs/>
                <w:color w:val="000000"/>
                <w:sz w:val="22"/>
                <w:szCs w:val="22"/>
              </w:rPr>
            </w:pPr>
            <w:r w:rsidRPr="00544C0C">
              <w:rPr>
                <w:bCs/>
                <w:color w:val="000000"/>
                <w:sz w:val="22"/>
                <w:szCs w:val="22"/>
              </w:rPr>
              <w:t>Wang, P., J. Jia, et al. (2012b). "Evaluation of non-use value of ecotourism resources</w:t>
            </w:r>
            <w:proofErr w:type="gramStart"/>
            <w:r w:rsidRPr="00544C0C">
              <w:rPr>
                <w:bCs/>
                <w:color w:val="000000"/>
                <w:sz w:val="22"/>
                <w:szCs w:val="22"/>
              </w:rPr>
              <w:t>:a</w:t>
            </w:r>
            <w:proofErr w:type="gramEnd"/>
            <w:r w:rsidRPr="00544C0C">
              <w:rPr>
                <w:bCs/>
                <w:color w:val="000000"/>
                <w:sz w:val="22"/>
                <w:szCs w:val="22"/>
              </w:rPr>
              <w:t xml:space="preserve"> case study in Dalai Lake protected area of China." Acta Ecologica Sinica 32(3): 955-963.</w:t>
            </w:r>
          </w:p>
        </w:tc>
      </w:tr>
    </w:tbl>
    <w:p w:rsidR="006532FD" w:rsidRPr="00924CCE" w:rsidRDefault="006532FD" w:rsidP="006532FD">
      <w:pPr>
        <w:rPr>
          <w:i/>
          <w:sz w:val="22"/>
          <w:szCs w:val="22"/>
        </w:rPr>
      </w:pPr>
      <w:r w:rsidRPr="00924CCE">
        <w:rPr>
          <w:i/>
          <w:sz w:val="22"/>
          <w:szCs w:val="22"/>
        </w:rPr>
        <w:lastRenderedPageBreak/>
        <w:t>Unobtainable Articles</w:t>
      </w:r>
    </w:p>
    <w:p w:rsidR="00B81D2F" w:rsidRPr="00924CCE" w:rsidRDefault="006532FD">
      <w:pPr>
        <w:rPr>
          <w:sz w:val="22"/>
          <w:szCs w:val="22"/>
        </w:rPr>
      </w:pPr>
      <w:r w:rsidRPr="00924CCE">
        <w:rPr>
          <w:sz w:val="22"/>
          <w:szCs w:val="22"/>
        </w:rPr>
        <w:t>The following articles were unobtainable</w:t>
      </w:r>
      <w:r w:rsidR="003E627F">
        <w:rPr>
          <w:sz w:val="22"/>
          <w:szCs w:val="22"/>
        </w:rPr>
        <w:t xml:space="preserve"> within the timeframe and resources of the review</w:t>
      </w:r>
      <w:r w:rsidRPr="00924CCE">
        <w:rPr>
          <w:sz w:val="22"/>
          <w:szCs w:val="22"/>
        </w:rPr>
        <w:t>.</w:t>
      </w:r>
    </w:p>
    <w:p w:rsidR="006532FD" w:rsidRPr="00924CCE" w:rsidRDefault="006532FD">
      <w:pPr>
        <w:rPr>
          <w:sz w:val="22"/>
          <w:szCs w:val="22"/>
        </w:rPr>
      </w:pPr>
    </w:p>
    <w:tbl>
      <w:tblPr>
        <w:tblW w:w="9503" w:type="dxa"/>
        <w:tblInd w:w="103" w:type="dxa"/>
        <w:tblLook w:val="04A0"/>
      </w:tblPr>
      <w:tblGrid>
        <w:gridCol w:w="9503"/>
      </w:tblGrid>
      <w:tr w:rsidR="0022677A" w:rsidRPr="00924CCE" w:rsidTr="0022677A">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677A" w:rsidRPr="00924CCE" w:rsidRDefault="0022677A" w:rsidP="0022677A">
            <w:pPr>
              <w:rPr>
                <w:b/>
                <w:bCs/>
                <w:sz w:val="22"/>
                <w:szCs w:val="22"/>
              </w:rPr>
            </w:pPr>
            <w:r w:rsidRPr="00924CCE">
              <w:rPr>
                <w:b/>
                <w:bCs/>
                <w:sz w:val="22"/>
                <w:szCs w:val="22"/>
              </w:rPr>
              <w:t>Reference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(1978). "St. Lawrence Islands National Park economic impact study. Summary report." 24pp.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(1981). "National Parks: a study of rural economies </w:t>
            </w:r>
            <w:proofErr w:type="gramStart"/>
            <w:r w:rsidRPr="00924CCE">
              <w:rPr>
                <w:sz w:val="22"/>
                <w:szCs w:val="22"/>
              </w:rPr>
              <w:t>( UK</w:t>
            </w:r>
            <w:proofErr w:type="gramEnd"/>
            <w:r w:rsidRPr="00924CCE">
              <w:rPr>
                <w:sz w:val="22"/>
                <w:szCs w:val="22"/>
              </w:rPr>
              <w:t xml:space="preserve">)." UK Countryside Commission </w:t>
            </w:r>
            <w:proofErr w:type="gramStart"/>
            <w:r w:rsidRPr="00924CCE">
              <w:rPr>
                <w:sz w:val="22"/>
                <w:szCs w:val="22"/>
              </w:rPr>
              <w:t>Publication(</w:t>
            </w:r>
            <w:proofErr w:type="gramEnd"/>
            <w:r w:rsidRPr="00924CCE">
              <w:rPr>
                <w:sz w:val="22"/>
                <w:szCs w:val="22"/>
              </w:rPr>
              <w:t>CCP 144).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(1981). "The economy of rural communities in the national parks of England and Wales." (47): 400pp.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(1993). Parks and progress: protected areas and economic development in Latin America and the Caribbean, Cambridge, World Conservation Union (IUCN).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(1993). The law of the mother: protecting indigenous peoples in protected areas, San Francisco, Sierra Club Books.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(1997). "Protected area assessment and establishment in Vanuatu: a socioeconomic approach." x + 180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(1999). The challenge of conservation in Kahuzi-Biega National Park. London, Zed Books: 151-159.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(2004). Getting biodiversity projects to </w:t>
            </w:r>
            <w:proofErr w:type="gramStart"/>
            <w:r w:rsidRPr="00924CCE">
              <w:rPr>
                <w:sz w:val="22"/>
                <w:szCs w:val="22"/>
              </w:rPr>
              <w:t>work :</w:t>
            </w:r>
            <w:proofErr w:type="gramEnd"/>
            <w:r w:rsidRPr="00924CCE">
              <w:rPr>
                <w:sz w:val="22"/>
                <w:szCs w:val="22"/>
              </w:rPr>
              <w:t xml:space="preserve"> towards more effective conservation and development, AGRICOLA Books Database.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Abbot, J. (2005). Out of the woodland, into the fire - fuelwood &amp; livelihoods within &amp; beyond Lake Malawi National Park. Oxford, James Currey Ltd: 15-35.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Abegg C. (2003). "The Siberut Conservation project - a project for the promotion of primate protection in Indonesia and socioeconomic development of north Siberut." ZGAP Mitteilungen 19(2): 5-7.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Adams, W. and M. Infield (2001). Park outreach &amp; gorilla conservation. Mgahinga Gorilla National Park, Uganda.</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Algeo, K. (2005). Mammoth Cave National Park and rural economic development. Wallingford, CABI Publishing: 230-243.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Altman, J. C. (1987). "The economic impact of touism on the Mutitjulu community, Uluru (Ayers Rock-Mount Olga) national park." (7): 108pp.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Amita, S. (2004). "Linking conservation with livelihood: lessons from management of Gir-protected area in Western India." (148): 42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Apostolova, I. and T. Meshinev (2001). "Economic productivity of major high-mountain pasture types on the territory of the Central Balkan National Park." Phytologia Balcanica 7(1): 65-73.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Arias, E. (2009). "Indigenous territorial governance and the conflicts in the use of land in the northeastern perimeter of Canaima National Park, Venezuela." La gobernanza territorial indígena y los conflictos de uso de la tierra en el perímetro noreste del Parque Nacional Canaima, Venezuela 34(68): 19-56.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Asmita, K. (2006). Impact of involuntary displacement on a tribal community (a case study of the Sahariya Adivasi displaced from Kuno Wildlife Sanctuary, Madhya Pradesh). New Delhi, Sage Publications India Pvt Ltd: 197-221.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Atkinson S. R. and P. Nyhus (1996). Local participation in biodiversity conservation in South and Southeast Asia.</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Atkinson, S. R., B. M. F. Galdikas, et al. (1996). The role of tourism in the conservation of Tanjung Puting National Park, Kalimantan Tengah, Indonesian Borneo.</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Azeez, P. A., N. K. Ramachandran, et al. (1992). "The socio-economics of the villages around Keoladeo National Park, Bharatpur (Rajasthan), India." International Journal of Ecology and Environmental Sciences 18(2/3): 169-179.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Bakhdal and M. Sinaga (1994). "Community attitude to the conservation of Gunung Mutis Nature Reserve: case study in Fatumnase village, South Central Timor District, East Nusa Tenggara Province." </w:t>
            </w:r>
            <w:proofErr w:type="gramStart"/>
            <w:r w:rsidRPr="00924CCE">
              <w:rPr>
                <w:sz w:val="22"/>
                <w:szCs w:val="22"/>
              </w:rPr>
              <w:t>Savana(</w:t>
            </w:r>
            <w:proofErr w:type="gramEnd"/>
            <w:r w:rsidRPr="00924CCE">
              <w:rPr>
                <w:sz w:val="22"/>
                <w:szCs w:val="22"/>
              </w:rPr>
              <w:t>9): 31-39.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Barahona, G. M. and H. M. Guzman (1998). "Socio-ecological survey of resident populations in Cayos Cochinos Biological Reserve, Honduras." Revista De Biologia Tropical 46: 39-55.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Barnes R. F. W. E. M. Hema et al. (2005). "Risk of crop raiding by elephants around the Kakum Conservation Area Ghana." Pachyderm 39: 19-25.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Barzettti, V. (1993). Parks and progress: protected areas and economic development in Latin America and the Caribbean, Cambridge, World Conservation Union (IUCN).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lastRenderedPageBreak/>
              <w:t>Basintal, P. (2001). Kinabalu Park, Sabah, Malaysia: balancing tourism and conservation. Wellington, DOC Science Publishing, Science &amp; Research Unit, Department of Conservation: 99-103.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Beaulieu, E., C. Gagnon, et al. (2000). "Nature conservation and adventure tourism in communities on the border of the Saguenay National Park." Téoros, Revue de Recherche en Tourisme 19(1): 37-42.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Begossi A. (1998). Knowledge on the use of natural resources: Contributions to local management.</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Bemadjim N'Gakoutou, E. (2004). "Wildlife perception and use by the Kacha-kacha inhabitants east of the Zakouma National Park, Chad." Game &amp; Wildlife Science 21(3): 481-495.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Bennet, J. G. (1992). "Conservation, sustainability and the Cross River National Park, Nigeria." Tropical Science 32(2): 171-177.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Bennett, J., R. Gillespie, et al. (1996). "The economic value and regional economic impact of National Parks." Australian Journal of Environmental Management 3(4): 229-239.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Berzina, I. and T. Grizane (2011). "Economic impact of tourism in K</w:t>
            </w:r>
            <w:r w:rsidRPr="00924CCE">
              <w:rPr>
                <w:rFonts w:ascii="Calibri" w:hAnsi="Calibri"/>
                <w:sz w:val="22"/>
                <w:szCs w:val="22"/>
              </w:rPr>
              <w:t>̧</w:t>
            </w:r>
            <w:r w:rsidRPr="00924CCE">
              <w:rPr>
                <w:sz w:val="22"/>
                <w:szCs w:val="22"/>
              </w:rPr>
              <w:t>emeri National Park." Economic Science for Rural Development, No.25: 31-37.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Bologna S. A. (2008). "Stakeholders and stickholders: power and paradigms in a South African development context." Anthropology Southern Africa 31(3-4): 123-130.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Boulet, H., C. Vermeulen, et al. (2004). "Regional strategy for the management of hunting activities around the W Park (Benin, Burkina Faso, Niger)." Game &amp; Wildlife Science 21(4, Sp. Iss. SI): 663-673.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Bourdages J. L. G. Domon et al. (1992). Land-use planning of protected areas: An approach based on the ecological value.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Bowles I. A. and G. T. Prickett (2001). Footprints in the jungle: natural resource industries infrastructure and biodiversity conservation.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Brancelj, I. R. and A. A. Smrekar (2000). "Mountain vulnerable areas - Example of Triglav national park." Gorska ranljiva območja-primer Triglavskega narodnega parka 33(1): 47-69.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Brown, R. and N. Lipscombe (1999). "New national park neighbours: a study of perceived lifestyle changes." Australian Parks and Leisure 2(1): 36-41.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Burrell, T. (1987). "Parks, plans and people: protected areas and socio-economic development." (2): 53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Bushell, R. and P. Eagles (2007). "Tourism and protected areas: benefits beyond boundaries. The Vth IUCN World Parks Congress." xxiii + 349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Cabezas A. L. (2010). "Producing Knowledge Protecting Forests: Rural Encounters with Gender Ecotourism and International Aid in the Dominican Republic." International Feminist Journal of Politics 12(3-4): 525-527.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Camacho, L., Y. Yeo-Chang, et al. (2010). Economic Valuation of Biodiversity Conservation in the Makiling Forest Reserve, Philippines.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Cao G.-c. (2008). "Analysis on the development of eco-tourism of Changbai Mountain." Dongbei Shida Xuebao (Ziran Kexue Ban) 40(4): 147-151.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Cao, H. and S. Lan (2002). "Application of CVM method in forest landscape asset evaluation." World Forestry Research 15(3): 32-36.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Carri, C. B. (1985). "(The evaluation of the costs and benefits of a natural park)." La valutazione dei costi e del benefici di un parco naturale. 48(3-4): 55-64.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Casini, L. (1993). "The economic evaluation of the effects of establishing a park: analysis of impact on the local economy." Rivista di Economia Agraria 48(1): 95-129.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Castellanos, A., L. Arriaga, et al. (2002). "El Vizcaino biosphere reserve: A case study of conservation and development in Mexico." Natural Areas Journal 22(4): 331-339.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Castillo, M. E., S. Sayadi, et al. (2008). "The value of recreational use of the Sierra de Maria-Los Velez's Natural Park in Almeria." Economía Agraria y Recursos Naturales 8(2): 49-72.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Cavuta, G. (2001). The protected areas system for the conservation and for an eco-compatible development of the territory: The Maiella National Park.</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Chen, W. and J. Xu (2003). "Traditional use of non-timber forest products by Yao People in Liangzi community of Daweishan nature reserve, Yunnan Province." Acta Botanica Yunnanica 25(SUPPL. 14): 90-101.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Cheng, S., J. Zhang, et al. (2010). "Factors influencing local residents' attitude towards nature conservation in natural tourism destination: A comparative study on China's Jiuzhaigou National park and UK's new Forest National Park." Shengtai Xuebao/ Acta Ecologica Sinica 30(23): 6487-6494.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Chettri, S. K., K. K. Singh, et al. (2006). "Anthropogenic pressures on the natural resources in fringe areas of the Khangchendzonga Biosphere Reserve." International Journal of Ecology and Environmental Sciences 32(3): 229-240.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Chopra, K. (2004). Economic Valuation of Biodiversity: The Case of Keoladeo National Park, New Delhi; Oxford and New York: Oxford University Press.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Christopoulou, O. G. and E. Tsachalidis (2002). A contribution to the management of protected areas: Comparative study of wetlands residents' opinions in Northern Greece.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Chun-Li, Z., Y. Wan-Shan, et al. (2009). "Influence factors on farmers' willingness to participate in wetland tourism - A case of Sanjiang National Nature Reserve." Wetland Science 7(4): 363-367.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Cochrane, J. (1999). The role of the community in relation to the tourism industry: a case study from Mount Bromo, East Java, Indonesia. Wallingford, CABI Publishing: 199-220.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Conner, N. (2007). Economic impacts of parks on surrounding communities: findings from New South Wales. Wallingford, CABI: 210-230.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Conway, K. (1997). Gender and culture influences on attitudes towards National Park Punta Izopo, Honduras: an assessment for participatory conservation and management, AGRICOLA Books Database.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Cotacachi N. D. (2004). "Economic valuation of ecotourism in support of conservation at the Cuicocha Lake Cotacachi-Cayapas Reserve Ecuador." Ecological Society of America Annual Meeting Abstracts 89: 108.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Cunazza M, P. and C. L. d. l. Maza A (2002). "An estimation of the economic benefits obtained in the national park of Torres del Paine in the Punta Arenas and Antarctic region of Chile." Documento Técnico - Chile </w:t>
            </w:r>
            <w:proofErr w:type="gramStart"/>
            <w:r w:rsidRPr="00924CCE">
              <w:rPr>
                <w:sz w:val="22"/>
                <w:szCs w:val="22"/>
              </w:rPr>
              <w:t>Forestal(</w:t>
            </w:r>
            <w:proofErr w:type="gramEnd"/>
            <w:r w:rsidRPr="00924CCE">
              <w:rPr>
                <w:sz w:val="22"/>
                <w:szCs w:val="22"/>
              </w:rPr>
              <w:t>144): 19.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Cunazza Mardones, P. (2005). "Estimation of the impact of protected forest areas on the local economy: The Money Generation Model, Version 2.0 (MGM2)." (163): 12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Daniele, C. L., I. Gomez, et al. (1993). "COMPARATIVE-ANALYSIS OF THE BIOSPHERE RESERVES OF ARGENTINA." Nature &amp; Resources 29(1-4): 39-46.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Dawson, S. A., D. J. Blahna, et al. (1993). "Expected and actual regional economic impacts of Great Basin National Park." Journal of Park and Recreation Administration 11(4): 45-59.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Des Roches, S. and C. R. Bryant (1997). "The challenge of democratizing green spaces. Analysing social relations in the process of creating the regional nature park in the Upper Valley of the Chevreuse." Les enjeux de la democratisation des espaces verts. Analyse des relations sociales dans le processus de creation du Parc naturel regional de la Haute Vallee de Chevreuse 31(3-4): 59-77.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Dilip, C., M. Rekha, et al. (2003). "Community-based conservation approach around Nameri National Park, Assam, India." Tigerpaper 30(3): 16-19.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Dobias, R. J. (1987). "A demonstration project for integrating park conservation with rural development at Khao Yai National Park, Thailand." Parks 12(1): 17-18.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Dogsé, P. and B. v. Droste (1990). "Debt-for-nature exchanges and biosphere reserves: experiences and potential." MAB Digest(6): 88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Drysdale C. R. Farrier et al. (1992). Management of natural resources in Kejimkujik National Park Nova Scotia.</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Duarte, L. M. G., S. H. Theodoro, et al. (2002). "Dilemas do cerrado: entre o ecologicamente (in)correto e o socialmente (in)justo</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Dumitras</w:t>
            </w:r>
            <w:r w:rsidRPr="00924CCE">
              <w:rPr>
                <w:rFonts w:ascii="Calibri" w:hAnsi="Calibri"/>
                <w:sz w:val="22"/>
                <w:szCs w:val="22"/>
              </w:rPr>
              <w:t>̧</w:t>
            </w:r>
            <w:r w:rsidRPr="00924CCE">
              <w:rPr>
                <w:sz w:val="22"/>
                <w:szCs w:val="22"/>
              </w:rPr>
              <w:t>, D. E. (2007). "Willingness to pay for trips in Romanian parks. Evidence from a case study." Lucra</w:t>
            </w:r>
            <w:r w:rsidRPr="00924CCE">
              <w:rPr>
                <w:rFonts w:ascii="Calibri" w:hAnsi="Calibri"/>
                <w:sz w:val="22"/>
                <w:szCs w:val="22"/>
              </w:rPr>
              <w:t>̆</w:t>
            </w:r>
            <w:r w:rsidRPr="00924CCE">
              <w:rPr>
                <w:sz w:val="22"/>
                <w:szCs w:val="22"/>
              </w:rPr>
              <w:t>ri S</w:t>
            </w:r>
            <w:r w:rsidRPr="00924CCE">
              <w:rPr>
                <w:rFonts w:ascii="Calibri" w:hAnsi="Calibri"/>
                <w:sz w:val="22"/>
                <w:szCs w:val="22"/>
              </w:rPr>
              <w:t>̧</w:t>
            </w:r>
            <w:r w:rsidRPr="00924CCE">
              <w:rPr>
                <w:sz w:val="22"/>
                <w:szCs w:val="22"/>
              </w:rPr>
              <w:t>tiint</w:t>
            </w:r>
            <w:r w:rsidRPr="00924CCE">
              <w:rPr>
                <w:rFonts w:ascii="Calibri" w:hAnsi="Calibri"/>
                <w:sz w:val="22"/>
                <w:szCs w:val="22"/>
              </w:rPr>
              <w:t>̧</w:t>
            </w:r>
            <w:r w:rsidRPr="00924CCE">
              <w:rPr>
                <w:sz w:val="22"/>
                <w:szCs w:val="22"/>
              </w:rPr>
              <w:t>ifice, Universitatea de Stiinte Agricole S</w:t>
            </w:r>
            <w:r w:rsidRPr="00924CCE">
              <w:rPr>
                <w:rFonts w:ascii="Calibri" w:hAnsi="Calibri"/>
                <w:sz w:val="22"/>
                <w:szCs w:val="22"/>
              </w:rPr>
              <w:t>̧</w:t>
            </w:r>
            <w:r w:rsidRPr="00924CCE">
              <w:rPr>
                <w:sz w:val="22"/>
                <w:szCs w:val="22"/>
              </w:rPr>
              <w:t>i Medicina</w:t>
            </w:r>
            <w:r w:rsidRPr="00924CCE">
              <w:rPr>
                <w:rFonts w:ascii="Calibri" w:hAnsi="Calibri"/>
                <w:sz w:val="22"/>
                <w:szCs w:val="22"/>
              </w:rPr>
              <w:t>̆</w:t>
            </w:r>
            <w:r w:rsidRPr="00924CCE">
              <w:rPr>
                <w:sz w:val="22"/>
                <w:szCs w:val="22"/>
              </w:rPr>
              <w:t xml:space="preserve"> Veterinara</w:t>
            </w:r>
            <w:r w:rsidRPr="00924CCE">
              <w:rPr>
                <w:rFonts w:ascii="Calibri" w:hAnsi="Calibri"/>
                <w:sz w:val="22"/>
                <w:szCs w:val="22"/>
              </w:rPr>
              <w:t>̆</w:t>
            </w:r>
            <w:r w:rsidRPr="00924CCE">
              <w:rPr>
                <w:sz w:val="22"/>
                <w:szCs w:val="22"/>
              </w:rPr>
              <w:t xml:space="preserve"> "Ion Ionescu de la Brad" Ias</w:t>
            </w:r>
            <w:r w:rsidRPr="00924CCE">
              <w:rPr>
                <w:rFonts w:ascii="Calibri" w:hAnsi="Calibri"/>
                <w:sz w:val="22"/>
                <w:szCs w:val="22"/>
              </w:rPr>
              <w:t>̧</w:t>
            </w:r>
            <w:r w:rsidRPr="00924CCE">
              <w:rPr>
                <w:sz w:val="22"/>
                <w:szCs w:val="22"/>
              </w:rPr>
              <w:t>i, Seria Agronomie 50(3): 113-117.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Dunning, A. E. and Trb (2005). Impacts of transit in national parks and gateway communities. Planning and Analysis 2005: 129-136.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Eagles, P. F. J. and S. F. McCool (2002). Tourism, protected areas and local communities. Wallingford, CABI Publishing: 187-209.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Earnshaw A. and L. Emerton (2000). "The economics of wildlife tourism: theory and reality for landholders in Africa." Conservation Biology Series (Dordrecht) 12: 315-334.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Egler, I. (2002). Brazil: selling biodiversity with local livelihoods.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El Hadj Issa A. and O. Novelli (2004). "Wildlife management integrated with rural development in the ecological complex of the W National Park Benin." Game &amp; Wildlife Science 21(3 Sp. Iss. SI): 227-235.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Ellingson, L., A. Seidl, et al. (2010). "A route with a view: the contribution of scenic landscapes to a World Heritage Site gateway community." Revista Turismo &amp; </w:t>
            </w:r>
            <w:proofErr w:type="gramStart"/>
            <w:r w:rsidRPr="00924CCE">
              <w:rPr>
                <w:sz w:val="22"/>
                <w:szCs w:val="22"/>
              </w:rPr>
              <w:t>Desenvolvimento(</w:t>
            </w:r>
            <w:proofErr w:type="gramEnd"/>
            <w:r w:rsidRPr="00924CCE">
              <w:rPr>
                <w:sz w:val="22"/>
                <w:szCs w:val="22"/>
              </w:rPr>
              <w:t>13/14, Vol. 2): 557-566.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Erhard, A. (2000). "Mt. Kenya - Observations of mountaineering tourism and its economic benefits." Der Mount Kenia Alpintourismus und Mikrookonomie 131(2): 161-177.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Erhard, A. and E. Steinicke (2006). "Ethnic and socio-economic developments in the Ugandian Rwenzor. Comparative studies in the high mountainous areas of eastern Africa." Mitteilungen Der Osterreichischen Geographischen Gesellschaft 148: 241-268.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Fabbri, M. (1992). "Farm economy and environmental protection regulations: the South Adda Natural Park case study." 180-188.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Falcone, E. (2006). "Natural development in the national parks, with specific reference to the institutional turning-point activity in Cinque Terre." La valorizzazione naturale nei parchi nazionali, con particolare riferimento all'attività istituzionale svolta nelle Cinque Terre 21(2): 227-247.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Fan, F. (2006). "Evaluation of forestry ecosystem service </w:t>
            </w:r>
            <w:proofErr w:type="gramStart"/>
            <w:r w:rsidRPr="00924CCE">
              <w:rPr>
                <w:sz w:val="22"/>
                <w:szCs w:val="22"/>
              </w:rPr>
              <w:t>function</w:t>
            </w:r>
            <w:proofErr w:type="gramEnd"/>
            <w:r w:rsidRPr="00924CCE">
              <w:rPr>
                <w:sz w:val="22"/>
                <w:szCs w:val="22"/>
              </w:rPr>
              <w:t xml:space="preserve"> in Ninghua Yashushan Natural Reserve." Journal of Fujian Agriculture and Forestry University (Natural Science Edition) 35(3): 283-287.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Fang J. S. Lu et al. (2005). "Forest ecosystem service and its evaluation in China." Ying yong sheng tai xue bao = The journal of applied ecology / Zhongguo sheng tai xue xue hui Zhongguo ke xue yuan Shenyang ying yong sheng tai yan jiu suo zhu ban 16(8): 1531-1536.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Filler, G., A. Garmhausen, et al. (1998). "An economic situation analysis of farms in the Schorfheide-Chorin biosphere reserve." (44): 25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Fredman, P. and L. Emmelin (2001). "Wilderness purism, willingness to pay and management preferences: a study of Swedish mountain tourists." Tourism Economics 7(1): 5-20.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Fundación, N. (2000). "Parque Nacional Machalilla: Dinámicas migratorias y sus efectos en el uso de los recursos naturales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Gang, F. (2009). Sustainable tourism at Jiuzhaigou biosphere reserve. Madrid, World Tourism Organization (WTO): 174-189.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Garpow W. M. Habicht et al. (1998). Student willingness to pay more for a tourism experience which supports environmental conservation.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Gerhardt, T. E. (1998). "Saúde e meio ambiente: diagnóstico de saúde comunitária em uma área de proteçäo ambiental: o caso de Guaraqueçaba, litoral do Estado do Paraná, Brasil</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Gerritsen, P. R. W. and N. R. Forster (2001). Conflict over natural resources and conservation in the indigenous community of Cuzalapa, Western Mexico. Amsterdam, Royal Tropical Institute, KIT Publishers: 139-156.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Getzner, M. (2010). "Impacts of Protected Areas on Regional Sustainable Development: The Case of the Hohe Tauern National Park (Austria)." International Journal of Sustainable Economy, 2(4), 2010, pp. 419-41.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Ghimire, K. B. (1997). Conservation and social development: an assessment of Wolong and other panda reserves in China. London, Earthscan Publications Ltd: 187-213.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Ghimire, K. B. and M. P. Pimbert (1997). Social change and conservation: environmental politics and impacts of national parks and protected areas. London, Earthscan Publications Ltd.</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Ghosh, A. and P. Biswas (1998). Eco-friendly tourism and economic development in the Sundarban biosphere reserve: A case study. Tourism in India and India's Economic Development. K. C. T. C. A. Roy: 203-217.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Goldman, A., J. Hartter, et al. (2008). The human landscape around the Island Park: impacts and responses to Kibale National Park.</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Goodwin, H. (2000). Tourism, national parks and partnerships. Chichester, John Wiley &amp; Sons Ltd: 245-262.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Gupta, H. S. (2002). "Attitudes towards wildlife conservation in Ranchi district: A case study." Journal of the Bombay Natural History Society 99(1): 105-106.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Gurung K. (2003). Gender roles in the production and marketing of allo (Girardinia diversifolia): an income generating activity of the Kulung Rai Community Makalu-Barun National Park Area Sankhuwasabha District Nepal.</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Hain, B. (2005). "Tourism in the Australian outback - The example of Uluru-Kata Tjuta National Park." Tourismus im australischen Outback - Das Beispiel Uluru-Kata Tjuta National Park 57(5): 42-48.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Han, S.-Y. (2006). "Estimating the use and preservation values of Jirisan national park using a dichotomous contingent valuation." Journal of Korean Forestry Society 95(5): 551-555.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Hanazaki N. H. D. F. Leitao et al. (1996). "The use of resources of the Brazilian Atlantic forest: The case of Ponta Do Almada (Ubatuba Brasil)." Interciencia 21(6): 268-276.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Hanson, J. R. and D. Moore (1999). "Applied anthropology at Devils Tower National Monument." Plains Anthropologist 44(170): 53-60.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Harada, K. (2005). "Dilemma of protected areas: Conflicts between biodiversity and culture." Nihon Ringakkai Shi/Journal of the Japanese Forestry Society 87(3): 261-271.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Harada, K. (2005). Local Perspectives in Protected Area Management. The State of Environment in Asia, 2005/2006. C. Japan Environmental, Heidelberg and New York: Springer: 263-268.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Harmon, D. and A. D. Putney (2003). The full value of parks: from economics to the intangible.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Heller, W. (1979). "</w:t>
            </w:r>
            <w:proofErr w:type="gramStart"/>
            <w:r w:rsidRPr="00924CCE">
              <w:rPr>
                <w:sz w:val="22"/>
                <w:szCs w:val="22"/>
              </w:rPr>
              <w:t>( Land</w:t>
            </w:r>
            <w:proofErr w:type="gramEnd"/>
            <w:r w:rsidRPr="00924CCE">
              <w:rPr>
                <w:sz w:val="22"/>
                <w:szCs w:val="22"/>
              </w:rPr>
              <w:t xml:space="preserve"> use conflicts exemplified by the dispute over the Alpine and National Park of Berchtesgaden)." Flachennutzungskonkurrenzen. Dargstellt am Beispiel der Auseinandersetzung um den Alpen- und den Nationalpark Berchtesgaden. 31(11): 450-452.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Ho J.-Z. C.-H. Wu et al. (2009). "New Trend of Ecological Industry-as Example of Value and Development of Firefly Watching Activities in Mt. Ali Area." Formosan Entomologist 29(4): 279-292.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Homewood, K. M. and W. A. Rodgers (1991). "Maasailand ecology: pastoralist development and wildlife conservation in Ngorongoro, Tanzania." Maasailand ecology: pastoralist development and wildlife conservation in Ngorongoro, Tanzania.</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Hottola, P. (2009). Tourism strategies and local responses in Southern Africa. Wallingford, CABI.</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Howard, W. J., J. M. Ayres, et al. (1995). "Mamiraua: a case study of biodiveristy conservation involving local people." Commonwealth Forestry Review 74(1): 76-79.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Huang J. X. Yang et al. (2005). "Issues and progress on ecotourism research at home and abroad." Shengtaixue Zazhi 24(2): 228-232.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Huayhuaca, C., S. Cottrell, et al. (2010). "Resident perceptions of sustainable tourism development: Frankenwald nature park, Germany." International Journal of Tourism Policy 3(2): 125-141.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Hummel, J. and R. Nanda (2005). "Community tourism in the Jigme Singye Wangchuck National Park." (48): 32-33.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Hurni, H. and T. Ashine (1986). "Integration of a World Heritage Site in an agricultural environment in the Simen Mountains (Ethiopia)." Parks 11(1): 11-14.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Ibesoa, J. M. (2009). "Use of forest products by the local people of the Salonga National Park in the Congo." Acta Universitatis Agriculturae et Silviculturae Mendelianae Brunensis 57(1): 51-60.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Iftikhar A. (2004). "Potential role of wildlife conservation in the socio-economical uplift of the rural areas in Pakistan." Game &amp; Wildlife Science 21(4 Sp. Iss. SI): 767-774.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Ilyas, O. and J. A. Khan (2006). "Biodiversity conservation and management in Kumaon Himalayas: Assessment of socio-economic status and threat perception." Indian Forester 132(10): 1315-1328.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Infield, M. (1992). "The importance of hunting in the conservation of large mammals: a case study in Korup National Park, Cameroon." NORAGRIC Occasional Papers. Series C, Development and </w:t>
            </w:r>
            <w:proofErr w:type="gramStart"/>
            <w:r w:rsidRPr="00924CCE">
              <w:rPr>
                <w:sz w:val="22"/>
                <w:szCs w:val="22"/>
              </w:rPr>
              <w:t>Environment(</w:t>
            </w:r>
            <w:proofErr w:type="gramEnd"/>
            <w:r w:rsidRPr="00924CCE">
              <w:rPr>
                <w:sz w:val="22"/>
                <w:szCs w:val="22"/>
              </w:rPr>
              <w:t>11): 106-122.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Ira, V. (2001). "Social, economic and environmental dimension of sustainable development in protected areas." Ekologia-Bratislava 20: 305-316.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Isaac Márquez, R., J. J. Jiménez-Osornio, et al. (2003). "Socioeconomic evaluation of a multi strata agroforestry system for the Calakmul Biosphere Reserve's influence area, Campeche, México." Tropical and Subtropical Agroecosystems 2(1): 53.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Jansen, J. and H. Diemont (2011). "IMPLEMENTING NATURA 2000 IN FARMED LANDSCAPES: THE SERRA DA ESTRELA, PORTUGAL." Ekologia (Bratislava) 30(2): 199-215.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Jiang C.-q. Y.-l. He et al. (2004). "Assessment on the indicators for forest-based eco-tourism benefit." Forest Research 17(3): 334-339.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Jiang, C., W. Wu, et al. (2005). "Conflicts between Tianmu Nature Reserve and its peripheral communities and the causes of the conflicts." Journal of Northeast Forestry University 33(4): 85-87.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Jin F. S. Lu et al. (2005). "Forest ecosystem service and its evaluation in China." Yingyong Shengtai Xuebao 16(8): 1531-1536.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Joshi, R. and G. S. Pande (2007). "Rehabilitation of Gujjar community from the Rajaji National Park: An approach for biological diversity conservation through restoration ecology." National Academy Science Letters-India 30(9-10): 263-267.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Jungmeier, M., C. Lardelli, et al. (2008). "Alpine protection areas - Key factors for an integrated development of rural areas." Naturschutz und Landschaftsplanung 40(8): 239-243.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Kainthola, S. D., D. S. Rana, et al. (2006). Community rights and livelihoods in the Nanda Devi Biosphere Reserve. Kathmandu, International Centre for Integrated Mountain Development (ICIMOD).</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Kangwana, K. and R. Ole Mako (2001). Conservation, livelihoods &amp; the intrinsic value of wildlife. Tarangire National Park, Tanzania.</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Kartikasari, S. N., S. Rixecker, et al. (2009). "Seeing the forest as more than its trees: Local stakeholders' perceptions of natural forest benefits in Gorontalo, Indonesia." International Journal of Management and Decision Making 10(3-4): 214-230.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Kaufman, P. W. (2006). "National parks and the woman's </w:t>
            </w:r>
            <w:proofErr w:type="gramStart"/>
            <w:r w:rsidRPr="00924CCE">
              <w:rPr>
                <w:sz w:val="22"/>
                <w:szCs w:val="22"/>
              </w:rPr>
              <w:t>voice :</w:t>
            </w:r>
            <w:proofErr w:type="gramEnd"/>
            <w:r w:rsidRPr="00924CCE">
              <w:rPr>
                <w:sz w:val="22"/>
                <w:szCs w:val="22"/>
              </w:rPr>
              <w:t xml:space="preserve"> a history / Polly Welts Kaufman." (Journal Article).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Kaus, A. (1993). "Social realities of environmental ideologies: a case study of the Mapimí Biosphere Reserve." Culture &amp; </w:t>
            </w:r>
            <w:proofErr w:type="gramStart"/>
            <w:r w:rsidRPr="00924CCE">
              <w:rPr>
                <w:sz w:val="22"/>
                <w:szCs w:val="22"/>
              </w:rPr>
              <w:t>Agriculture(</w:t>
            </w:r>
            <w:proofErr w:type="gramEnd"/>
            <w:r w:rsidRPr="00924CCE">
              <w:rPr>
                <w:sz w:val="22"/>
                <w:szCs w:val="22"/>
              </w:rPr>
              <w:t>45/46): 29-34.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Khan, M. A., A. J. Peck, et al. (2008). "Public health status of the ground water resources in Khirthar National Park, Sindh Pakistan." International Journal of Biology and Biotechnology 5(1/2): 125-131.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Kramer, R. A., E. O. Sills, et al. (2009). National Parks as Conservation and Development Projects: Gauging Local Support, With foreword by Achim Steiner. London and Sterling, Va.: Earthscan Publications.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Küpfer, I. and H. Elsasser (2000). "Regional tourism value-added studies: the case of national park tourism in Switzerland." Tourismus Journal 4(4): 433-448.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Küpfer, I. and H. Elsasser (2001). "Tourism in the Swiss National Park - a chance for the region?" Tourism Review 56(1/4): 48-50.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Kusova, D., J. Tesitel, et al. (2005). "Nature protection and socio-economic development in selected protected landscape areas." Ekologia (Bratislava) 24(Suppl. 1): 109-123.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Laakso, A. M. (2002). Traditional livelihoods and modernisation: Ptarmigan trapping in the Poyrisjarvi wilderness area. Reindeer as a Keystone Species in the North - Biological, Cultural and Socio-Economic Aspects. P. R. W. A. B. R. J. A. Soppela. 38: 72-79.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Latini R. C. Sulli et al. (2005). "The conflict between humans and large carnivores at the Abruzzo Lazio and Molise National Park (central Italy): assessment experiences and management perspectives." Biologia e Conservazione della Fauna 115: 151-159.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Lee, C., Y. Kim, et al. (2001). "Valuation of National Parks by types of resources - application of contingent valuation method." Korean Journal of Environment and Ecology 15(1): 79-91.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Linder, J. M., L. Baya, et al. (2011). "Resettlement contributes to conservation and development in Korup National Park, Cameroon." American Journal of Physical Anthropology 144: 198-198.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Litow, P. A. (2000). "Food security and household livelihood strategies in the Maya Biosphere </w:t>
            </w:r>
            <w:proofErr w:type="gramStart"/>
            <w:r w:rsidRPr="00924CCE">
              <w:rPr>
                <w:sz w:val="22"/>
                <w:szCs w:val="22"/>
              </w:rPr>
              <w:t>Reserve :</w:t>
            </w:r>
            <w:proofErr w:type="gramEnd"/>
            <w:r w:rsidRPr="00924CCE">
              <w:rPr>
                <w:sz w:val="22"/>
                <w:szCs w:val="22"/>
              </w:rPr>
              <w:t xml:space="preserve"> the importance of milpa in the community of Uaxactun, Peten, Guatemala." (Journal Article).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Liu, L., C. Liu, et al. (2011). "Evaluation of forest ecosystem service functions in Fenglin Biosphere Nature Reserve, Heilongjiang Province." Journal of Beijing Forestry University 33(3): 38-44.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Liu, Q., Z. Wang, et al. (2009). "Problems With Eco-Tourism in Nature Reserves of China." Journal of Ecology and Rural Environment 25(3): 11-15.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Lu, S., J. Zhang, et al. (2008). "Comparison of resort residents' perceptions and attitudes: Case studies in Xidi Village and Jiuzhaigou." Acta Geographica Sinica 63(6): 646-656.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Lück, M. and T. Kirstges (2002). "Global ecotourism policies and case studies." Current Issues in Tourism 5(3/4): 167-374.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Marinelli, A., L. Casini, et al. (1990). "User benefits and the economic regional impact of outdoor recreation in a natural park of Northern Tuscany." 179-193.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Maza, B., J. Barkmann, et al. (2010). "Modelling smallholder production and agricultural income in the area of the Biosphere reserve "Podocarpus - El Cóndor", Ecuador." (1009): 49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Mbitikon, R. (2004). "Village hunting zones: An experiment of community-based natural resource management in the Central African Republic." Game &amp; Wildlife Science 21(3, Sp. Iss. SI): 217-226.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McCleave, J., K. Booth, et al. (2004). "Love thy neighbour? The relationship between Kahurangi National Park and the border communities of Karamea and Golden Bay, New Zealand." Annals of Leisure Research 7(3/4): 202-221.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McDermott, M., C. V. S. Gunatilleke, et al. (1990). "The Sinharaja rain forest: conserving both biological diversity and a way of life." Sri Lanka Forester 19(3/4): 3-22.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McDonald, G. T. and L. C. Wilks (1986). "The regional economic impact of tourism and recreation in national parks." Environment and Planning, B 13(2): 349-366.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McNeely, J. A. (1998). Conservation must pay. Dubuque, Iowa, Kendall/Hunt Publishing Company: 77-84.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Mehring, M. and S. Stoll-Kleemann (2010). Principle and practice of the buffer zone in biosphere reserves: from global to local - general perspective from managers versus local perspective from villagers in Central Sulawesi, Indonesia. Tropical Rainforests and Agroforests under Global Change: Ecological and Socio-economic Valuations. T. L. C. V. E. F. H. G. E. B. Tscharntke: 413-429.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Merode, E. d. (2005). Protected areas &amp; decentralisation in the Democratic Republic of Congo - a case for devolving responsibility to local institutions. Oxford, James Currey Ltd: 36-58.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Milian, B. (2011). "Poverty, deforestation, and land tenure institutions: The case of the communities living in Guatemala's Maya Biosphere Reserve." Journal of Planning Literature 26(2): 187.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Mkanda, F. X. (1991). "Possible solutions for the encouragement of positive public attitudes towards national parks and game reserves in Malawi." Nyala 15(1): 25-37.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Mlozi, S. and F. Jing (2010). Local People's involvement in tourism: A case study of Mbahe and Marangu-mtoni villages.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Moe, S. R., E. B. Kapela, et al. (1992). "Land use conflicts at national park borders: a case study of Lake Burungi area in Tanzania." NORAGRIC Occasional Papers. Series C, Development and </w:t>
            </w:r>
            <w:proofErr w:type="gramStart"/>
            <w:r w:rsidRPr="00924CCE">
              <w:rPr>
                <w:sz w:val="22"/>
                <w:szCs w:val="22"/>
              </w:rPr>
              <w:t>Environment(</w:t>
            </w:r>
            <w:proofErr w:type="gramEnd"/>
            <w:r w:rsidRPr="00924CCE">
              <w:rPr>
                <w:sz w:val="22"/>
                <w:szCs w:val="22"/>
              </w:rPr>
              <w:t>11): 101-105.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Mohammed, S. (2004). "Preservation of nature and development: the case of the National Park of Belezma, Algeria." New Medit 3(4): 38-43.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Mollett, S. (2007). Entanglements: campesino and indigenous tenure insecurities on the Honduran north coast. Vancouver, UBC Press (University of British Columbia): 229-252.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Monro, R. (1992). "THE CAMPFIRE PROGRAM IN ZIMBABWE - THE ECONOMIC BENEFIT OF WILDERNESS AREAS TO RURAL PEOPLE." Economic Value of Wilderness: Proceedings of a Conference 78: 129-131.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Mordue, T. (1999). "Heartbeat country: Conflicting values, coinciding visions." Environment and Planning A 31(4): 629-646.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Moscardo G. (2008). Community Capacity Building: an Emerging Challenge for Tourism Development.</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Movcan, J. (1985). "National park development and its economics: experience fom Plitvice National Park, Yugoslavia." 442-445.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Mukherjee, A. (2011). "Local perceptions of conservation intervention in Kanha National Park." Economic and Political Weekly 46(25): 60-69.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Mukhtar, A. S. (1988). "Cottage industry development as one of the management strategies of the buffer zone of the Gunung Gede Pangrango National Park." Buletin Penelitian </w:t>
            </w:r>
            <w:proofErr w:type="gramStart"/>
            <w:r w:rsidRPr="00924CCE">
              <w:rPr>
                <w:sz w:val="22"/>
                <w:szCs w:val="22"/>
              </w:rPr>
              <w:t>Hutan(</w:t>
            </w:r>
            <w:proofErr w:type="gramEnd"/>
            <w:r w:rsidRPr="00924CCE">
              <w:rPr>
                <w:sz w:val="22"/>
                <w:szCs w:val="22"/>
              </w:rPr>
              <w:t>502): 1-16.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Mukhtar, A. S. and Pratiwi (1986). "PATTERN OF BUFFER ZONE </w:t>
            </w:r>
            <w:proofErr w:type="gramStart"/>
            <w:r w:rsidRPr="00924CCE">
              <w:rPr>
                <w:sz w:val="22"/>
                <w:szCs w:val="22"/>
              </w:rPr>
              <w:t>LAND</w:t>
            </w:r>
            <w:proofErr w:type="gramEnd"/>
            <w:r w:rsidRPr="00924CCE">
              <w:rPr>
                <w:sz w:val="22"/>
                <w:szCs w:val="22"/>
              </w:rPr>
              <w:t xml:space="preserve"> USE AND ITS IMPACT ON THE CONSERVATION OF GUNUNG GEDE PANGRANGO NATIONAL PARK WEST JAVA." Buletin Penelitian </w:t>
            </w:r>
            <w:proofErr w:type="gramStart"/>
            <w:r w:rsidRPr="00924CCE">
              <w:rPr>
                <w:sz w:val="22"/>
                <w:szCs w:val="22"/>
              </w:rPr>
              <w:t>Hutan(</w:t>
            </w:r>
            <w:proofErr w:type="gramEnd"/>
            <w:r w:rsidRPr="00924CCE">
              <w:rPr>
                <w:sz w:val="22"/>
                <w:szCs w:val="22"/>
              </w:rPr>
              <w:t>483): 1-16.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Mules, T. (2005). "Economic impacts of national park tourism on gateway communities: the case of Kosciuszko National Park." Tourism Economics 11(2): 247-259.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Munoz-Pedreros A. and J. Quintana (2010). "ASSESSMENT OF WILDLIFE USE FOR ECOTOURISM IN THE RIO CRUCES WETLANDS RAMSAR SITE OF CHILE." Interciencia 35(10): 730-738.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Murphree M. (2001). Community council &amp; client. A case study in ecotourism development from Mahenye Zimbabwe.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Natura, F. (2000). "Parque Nacional Galápagos: Dinámicas migratorias y sus efectos en el uso de los recursos naturales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Navrud, S. and G. K. Vondolia (2005). "Using contingent valuation to price ecotourism sites in developing countries." Tourism (Zagreb) 53(2): 115-125.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Nepal, S. K. and K. E. Weber (1993). Struggle for existence: park-people conflict in the Royal Chitwan National Park, Nepal. Bangkok.</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Nepal, S. K. and K. E. Weber (1995). "MANAGING RESOURCES AND RESOLVING CONFLICTS - NATIONAL-PARKS AND LOCAL PEOPLE." International Journal of Sustainable Development and World Ecology 2(1): 11-25.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Neumann, R. P. (1998). "Imposing </w:t>
            </w:r>
            <w:proofErr w:type="gramStart"/>
            <w:r w:rsidRPr="00924CCE">
              <w:rPr>
                <w:sz w:val="22"/>
                <w:szCs w:val="22"/>
              </w:rPr>
              <w:t>wilderness :</w:t>
            </w:r>
            <w:proofErr w:type="gramEnd"/>
            <w:r w:rsidRPr="00924CCE">
              <w:rPr>
                <w:sz w:val="22"/>
                <w:szCs w:val="22"/>
              </w:rPr>
              <w:t xml:space="preserve"> struggles over livelihood and nature preservation in Africa / Roderick P. Neumann." (Journal Article).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Newmark, W. D. 1991. The conservation of Mount Kilimanjaro. Gland, Switzerland: IUCN.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Nkwatoh, A. F. and G. S. Yinda (2007). "Assessment of Non-Timber Forest Products (NTFPs) of economic potentials in the Korup National Park, of South West Cameroon." Global Journal of Agricultural Sciences 6(1): 41-48.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Noknoi, C., W. Boripunt, et al. (2010). "Ecotourism management of Khao Pu-Khao Ya National Park." Kasetsart Journal, Social Sciences 31(3): 412-423.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Ogunjinmi, A. A. and H. M. Ijeomah (2010). "Analysis of ecotourism activities in Kainji Lake National Park, Nigeria." Global Approaches to Extension Practice: A Journal of Agricultural Extension 6(1): 86-94.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Olah, B., M. Boltiziar, et al. (2006). "Land use changes' relation to georelief and distance in the East Carpathians Biosphere Reserve." Ekologia (Bratislava) 25(1): 68-81.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Olujide, M. G., C. O. Ayodeji, et al. (2009). "Rural dwellers' participation in conservation management of Old Oyo National Park." Journal of Rural Development (Hyderabad) 28(1): article 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Ormsby, A. A. (1996). "An attitudinal survey of resident perceptions of conservation at Five Blues Lake National Park, Belize." TRI News 15(1): 13-15.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Painter T. M. (2004). "Natural resource conflict management case studies: An analysis of power participation and protected areas." American Anthropologist 106(4): 754-755.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Palmer L. (2006). "'Nature' place and the recognition of indigenous polities." Australian Geographer 37(1): 33-43.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Pati, B. P. (2000). "Impact of livelihood practices of Maldhari tribe on wildlife habitat of Gir Protected Area." Indian Forester 126(10): 1120-1127.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Pearson, L., I. Russell, et al. (2000). "Economic impact of Noosa National Park on the Sunshine Coast and Noosa economies."  7(1): 43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Peepre J. S. (1992). Merging scientific institutional and native cultural perspectives in managing Yukon protected areas.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Peters, W. J., Jr. (1997). "Local participation in conservation of the Ranomafana National Park, Madagascar." Journal of World Forest Resource Management 8(2): 109-135.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Pevetz, W. (1990). "A survey of farmers in the East Tyrol National Park local authority area." Monatsberichte über die österreichische Landwirtschaft 37(6): 408-423.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Philippi Júnior, A., S. Colacioppo, et al. (2008). "Temas de saúde e ambiente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Pillai, K. R. and B. Suchintha (2006). "Women empowerment for biodiversity conservation through self help groups: a case from Periyar Tiger Reserve, Kerala, India." International Journal of Agricultural Resources Governance and Ecology 5(4): 338-355.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Purwanto, S. A. (2008). Another way to live: developing a programme for local people around Tanjung Puting National Park, Central Kalimantan. Cambridge, Cambridge University Press: 203-221.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Qin M.-R. (2007). "Sustainable development of the tourism and the present situation of Tianmenshan National Forest Park." Jishou Daxue Xuebao (Ziran Kexue Ban) 28(6): 126-128.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Radu, N. (2006). Sustainable tourism in the Iron Gates Natural Park - necessity or utopia? Bucharest, University of Bucharest, Centre for Environmental Research and Impact Studies: 73-83.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Raghupathi, D. and K. Venkaiah (2007). "Socio-economic profile of headloaders in H.D. Kote Taluk area of Ragiv Ghandhi National Park, Karnataka." Ecology, Environment and Conservation 13(3): 529-533.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Rahman, M. H., M. A. S. A. Khan, et al. (2011). "Forest resources consumption by the Patra tribe community living in and around the Khadimnagar National Park, Bangladesh." International Journal of Forest Usufructs Management 12(1): 95-111.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Ravnborg, H. M. (2002). "Profiles of poverty in the Miraflor-Moropotente nature reserve, municipality of Estelí, and the municipality of Condega, Region I Las Segovias, Nicaragua." (02.5): 40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Rebelo, H. and M. Freitas (2000). "Population attitudes towards protected areas. The case of the Area de Paisagem Protegida de Corno de Bico." Revista de Biologia (Lisbon) 18(1-4): 203-212.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Rentsch, G. (1988). "The acceptance of a protection area - studied by example of the attitude of the local population to the Bayerischer Wald National Park, FRG." Die Akzeptanz eines Schutzgebietes - untersucht am Beispiel der Einstellung der lokalen Bevolkerung zum Nationalpark Bayerischer Wald 57.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Ressel, M. (2003). The role of national parks in supporting mountain farming. Irdning, Bundesanstalt für alpenländische Landwirtschaft Gumpenstein: 45-47.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Ribbink, A. J., D. G. Barber, et al. (2001). "The Lake Malawi/Niassi/Nyasa biodiversity conservation programme: science in a socio-economic context." Koninklijk Museum voor Midden-Afrika Tervuren Belgie Annalen Zoologische Wetenschappen 288: 28-59.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Riccardi, C. L. and J. Salick (1998). "Wana indigenous swidden agriculture within the Morowali Nature Reserve of Central Sulawesi, Indonesia." American Journal of Botany 85(6): 57-58.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Riollet, J. P. H. and P. Silhol (1980). "Changes in the use of land in three communes of Vigan (Gard)." (43): 210pp.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Ruchi, B., A. K. Bhardwaj, et al. (2000). "Integrating conservation and development in protected area management - can we do it?" Indian Forester 126(10): 1054-1067.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Saayman, M. and A. Saayman (2006). "Creating a framework to determine the socio-economic impact of national parks in South Africa: a case study of the Addo Elephant National Park." Tourism Economics 12(4): 619-633.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Samant, S. S., U. Dhar, et al. (1994). "Natural resource use of the natives within Nanda Devi biosphere reserve in Western Himalaya." 146.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Sanjay, S. (2000). "Conflict management in protected areas." Indian Forester 126(10): 1128-1135.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Sanjayan, M. (2007). "The edge of markets: Ecosystem services and meeting the needs of the poor." Ecological Society of America Annual Meeting Abstracts.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Santos, J. M. L. (1998). The economic valuation of landscape change: theory and policies for land use and conservation. Cheltenham, Edward Elgar Publishing.</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Schelhas J. and W. W. Shaw (1995). Partnerships between rural people and protected areas: Understanding land use and natural resource decisions.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Schelhas, J. (1992). SOCIOECONOMIC AND BIOLOGICAL ANALYSIS FOR BUFFER ZONE ESTABLISHMENT.</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Scherl, L. M. and S. Edwards (2007). Tourism, indigenous and local communities and protected areas in developing nations. Wallingford, CABI: 71-88.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Scheyvens R. (2011). Tourism and Poverty.</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Schmitz-Veltin, A. (2005). "Tourism as economic factor in national parks and biosphere reserves contributing to sustainable regional development; interplay to nature conservation: The example of 'Berchtesgaden' and 'Rhön'." Der wirtschaftsfaktor tourismus in nationalparken und biosphärenreservaten als beitrag zur nachhaltigen regionalenwicklung: Wechselspiel zum naturschutz am beispiel von Berchtesgaden und Rhön 37(4): 115-121.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Serck-Hanssen, T. (1989). "Tanzania - a developing country where national parks are important for the national economy." Var Fuglefauna 12(1): 25-29.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Shackleton C. M. S. E. Shackleton et al. (2010). NON-PROVISIONING SERVICES AND HUMAN WELL-BEING.</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Sharma, U. R. (2003). Rural development and environmental conservation: case study of Royal Chitwan National Park's buffer zone in Nepal. Tokyo, Asian Productivity Organization (APO): 51-57.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Shaw, W. W., J. W. Schelhas, et al. (1992). WILDLIFE RELATED ATTITUDES AND BEHAVIOR OF THE URBAN NEIGHBORS OF SAGUARO NATIONAL MONUMENT.</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Silori, C. S. (2004). "Fuelwood collection and consumption pattern in the buffer zone of Nanda Devi Biosphere Reserve, Western Himalaya, India." Indian Forester 130(10): 1186-1200.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Silva, H. P. (2006). "Disease patterns and nutritional status of populations from protected areas in the Brazilian Atlantic Forest: Are human health and environmental preservation linked?" American Journal of Physical Anthropology: 165-165.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Simsik M. J. and Saf (1997). The forest conservation approaches of an integrated conservation and development project: The case of the Andohahela ICDP Fort Dauphin Madagascar.</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Singh, L. (1997). "People's participation for biodiversity conservation at Keladevi Sanctuary. A new dimension in P.A. management." Indian Forester 123(6): 577-578.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Singh, L., J. Kasture, et al. (2011). "ETHNOBOTANICAL PRACTICES OF TRIBALS IN ACHANAKMAR, AMARKANTAK BIOSPHERE RESERVE." Indian Forester 137(6): 767-776.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Sinha, S. P., B. J. Pathak, et al. (2004). "Man-animal conflicts in and around protected areas - a case study on Gir national park/wildlife sanctuary, Junagadh, Gujarat, India." Tigerpaper 31(3): 27-32.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Soden, D. L. (1995). "Community perceptions of national parks as economic partners." Journal of Park and Recreation Administration 13(2): 11-28.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Sogbohossou, E. A., M. Houinato, et al. (2005). Transhumance in protected areas in Benin.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Sohel, M. S. I., M. P. Rana, et al. (2010). "Linking Co-management, Livelihood and Forest Conservation in Protected Area: A Case Study of Wildlife Sanctuary." International Journal of Ecological Economics and Statistics, 16(0), Winter 2010, pp. 86-95.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Solanki, G. S. and M. Uma (2002). "Namdapha Tiger Reserve - planning for sustainable development as a biosphere reserve." Tigerpaper 29(1): 21-26.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Solar, M. and T. L. Klavzer (1996). "Protection and development in Triglav National Park: harmony or alternative?" Varovanje in razvoj v Triglavskem Narodem Parku: harmonija ali alternativa? 43(3): 4-11.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Sommarstrom, A. (1978). "National parks in Hawaii: local interests and national park policy. In: International experience with national parks and related reserves. (Edited by: J.G. Nelson; R.D. Neehham, and D.L. Mann)." Publication Series, Department of Geography, University of </w:t>
            </w:r>
            <w:proofErr w:type="gramStart"/>
            <w:r w:rsidRPr="00924CCE">
              <w:rPr>
                <w:sz w:val="22"/>
                <w:szCs w:val="22"/>
              </w:rPr>
              <w:t>Waterloo(</w:t>
            </w:r>
            <w:proofErr w:type="gramEnd"/>
            <w:r w:rsidRPr="00924CCE">
              <w:rPr>
                <w:sz w:val="22"/>
                <w:szCs w:val="22"/>
              </w:rPr>
              <w:t>12): 143-174.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Steinicke, E. (2011). "Uganda. Consequences of the establishment of Rwenzori Mountains National Park." Konsequenzen der Nationalparkgründung im Ruwenzori (Uganda) 63(2): 57-63.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Strumia S. F. Colace et al. (2001). "The activity of Forest Management Commission in the Cilento and Vallo di Diano National Park." Informatore Botanico Italiano 33(1): 160-163.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Subedi, A. (2003). Empowering farmers and rural poor with knowledge of environmental conservation: case study from the hills of Nepal. Tokyo, Asian Productivity Organization (APO): 58-68.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Syarief Mukhtar, A. and Pratiwi (1989). "`." Buletin Penelitian </w:t>
            </w:r>
            <w:proofErr w:type="gramStart"/>
            <w:r w:rsidRPr="00924CCE">
              <w:rPr>
                <w:sz w:val="22"/>
                <w:szCs w:val="22"/>
              </w:rPr>
              <w:t>Hutan(</w:t>
            </w:r>
            <w:proofErr w:type="gramEnd"/>
            <w:r w:rsidRPr="00924CCE">
              <w:rPr>
                <w:sz w:val="22"/>
                <w:szCs w:val="22"/>
              </w:rPr>
              <w:t>509): 1-16.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Szretykó, G. (1998). "Question marks in the villages of O</w:t>
            </w:r>
            <w:r w:rsidRPr="00924CCE">
              <w:rPr>
                <w:rFonts w:ascii="Calibri" w:hAnsi="Calibri"/>
                <w:sz w:val="22"/>
                <w:szCs w:val="22"/>
              </w:rPr>
              <w:t>̋</w:t>
            </w:r>
            <w:r w:rsidRPr="00924CCE">
              <w:rPr>
                <w:sz w:val="22"/>
                <w:szCs w:val="22"/>
              </w:rPr>
              <w:t>rség." Falu 13(4): 67-73.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Tamrakar, A. and B. K. Sharma (2002). "Conservation and development of local forest resources and wildlife through community forestry: a case study from Baghmara community forest, Chitwan." Banko Janakari 12(1): 49-53.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Tarla, F. N. and M. Bachirou (2004). "Co-management of the natural resources in the Waza-National-Park area in northern Cameroon." Game &amp; Wildlife Science 21(3, Sp. Iss. SI): 237-247.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Toothman S. S. (1996). The cultural and natural resource management needs of parks and protected areas: Is there an appropriate balance?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Trenchard, P. C. (1999). Protected area policies in Southwestern </w:t>
            </w:r>
            <w:proofErr w:type="gramStart"/>
            <w:r w:rsidRPr="00924CCE">
              <w:rPr>
                <w:sz w:val="22"/>
                <w:szCs w:val="22"/>
              </w:rPr>
              <w:t>Uganda :</w:t>
            </w:r>
            <w:proofErr w:type="gramEnd"/>
            <w:r w:rsidRPr="00924CCE">
              <w:rPr>
                <w:sz w:val="22"/>
                <w:szCs w:val="22"/>
              </w:rPr>
              <w:t xml:space="preserve"> income shocks on small farming systems due to an increase in a forest's protective status, AGRICOLA Books Database.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Trent D. (2000). Ecotourism in the pantanal and its role as a viable economic incentive for conservation.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Ushie, E. M. (2005). "Influence of poverty on forest/forest management policies of Cross River National Park, Akamkpa." Global Journal of Environmental Sciences 4(2): 177-180.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Utting, P. (1993). Trees, people and power: social dimensions of deforestation and forest protection in Central America. London, Earthscan Publications Ltd.</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proofErr w:type="gramStart"/>
            <w:r w:rsidRPr="00924CCE">
              <w:rPr>
                <w:sz w:val="22"/>
                <w:szCs w:val="22"/>
              </w:rPr>
              <w:t>van</w:t>
            </w:r>
            <w:proofErr w:type="gramEnd"/>
            <w:r w:rsidRPr="00924CCE">
              <w:rPr>
                <w:sz w:val="22"/>
                <w:szCs w:val="22"/>
              </w:rPr>
              <w:t xml:space="preserve"> Edig, X., S. Schwarze, et al. (2010). The robustness of indicator based poverty assessment tools in changing environments - empirical evidence from Indonesia. Tropical Rainforests and Agroforests under Global Change: Ecological and Socio-economic Valuations. T. L. C. V. E. F. H. G. E. B. Tscharntke: 191-211.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VanWey L. K. (2009). "Producing Knowledge Protecting Forests: Rural Encounters with Gender Ecotourism and International Aid in the Dominican Republic." Contemporary Sociology-a Journal of Reviews 38(3): 222-224.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Veeramani, A., P. S. Easa, et al. (2004). "Socio-economic status of cultivators and their interface with wild animals: A case study of Marayur Forest Range, Kerala." Indian Forester 130(5): 513-520.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Vijayan, S. and B. P. Pati (2001). "Impact of changing cropping pattern on man-animal conflicts around Gir P.A. with specific reference to Talala Taluka." Indian Forester 127(10): 1121-1133.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Viladomiu, L. (1995). "Agri-environmental policies in Spain. Implication of natural parks for the rural labour market." (95-01R): 15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Villiers, R. d., C. Hove, et al. (2002). Once we were hunters: a journey with Africa's indigenous people. Amsterdam, Mets &amp; Schilt.</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Vincke, P. P. and P. A. d. A. Sow (1996). "Land issues in relation to participative management of the biodiversity in the region surrounding the Niokolo Koba National Park in Senegal." Tropicultura 14(1): 24-29.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Wallis J. and R. A. Mittermeier (2004). "The economic impact of primate research and primate tourism: Madagascar as a case study." Folia Primatologica 75: 207-207.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Wallner, A. (2002). Biosphere reserve - chance for a region or constraint for the local population? Results of a sociological study in Switzerland and the Ukraine. Birmensdorf, Eidgenössische Forschungsanstalt für Wald, Schnee und Landschaft: 3-6.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Wang H. M. Y. G. Zhang et al. (2004). Protection and sustainable development for resources in three rivers source nature reservation.</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Wangchuk, T. R. (2004). Integrating yak-herding communities into conservation and resource management planning processes in Jigme Dorji National Park, Northwest Bhutan. Kathmandu, International Centre for Integrated Mountain Development (ICIMOD): 159-172.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Wild, R. G. and J. Mutebi (1997). "Bwindi Impenetrable Forest, Uganda: Conservation through collaborative management." Nature &amp; Resources 33(3-4): 33-51.</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Willis, K. G. (1983). "THE ECONOMY OF RURAL COMMUNITIES IN THE NATIONAL-PARKS OF ENGLAND AND WALES." Town Planning Review 54(1): 116-117.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Wilson M. E. (2002). Ecotourism: unforeseen effects on health.</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Win T. and Un (2000). Natural resource management of Myanmar.</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 xml:space="preserve">Wirawan N. and A. Newman (1996). "Conserving Indonesia's Lore Lindu National Park through the promotion of local nature-based enterprises." Bulletin of the Ecological Society of America 77(3 SUPPL. </w:t>
            </w:r>
            <w:proofErr w:type="gramStart"/>
            <w:r w:rsidRPr="00924CCE">
              <w:rPr>
                <w:color w:val="000000"/>
                <w:sz w:val="22"/>
                <w:szCs w:val="22"/>
              </w:rPr>
              <w:t>PART</w:t>
            </w:r>
            <w:proofErr w:type="gramEnd"/>
            <w:r w:rsidRPr="00924CCE">
              <w:rPr>
                <w:color w:val="000000"/>
                <w:sz w:val="22"/>
                <w:szCs w:val="22"/>
              </w:rPr>
              <w:t xml:space="preserve"> 2): 487.</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Woodroffe, R., S. Thirgood, et al. (2005). The future of coexistence: resolving human-wildlife conflicts in a changing world. Conservation Biology Series. R. T. S. R. A. Woodroffe. 9: 388-405.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Wright, P. C. (1993). Ranomafana National Park, </w:t>
            </w:r>
            <w:proofErr w:type="gramStart"/>
            <w:r w:rsidRPr="00924CCE">
              <w:rPr>
                <w:sz w:val="22"/>
                <w:szCs w:val="22"/>
              </w:rPr>
              <w:t>Madagascar :</w:t>
            </w:r>
            <w:proofErr w:type="gramEnd"/>
            <w:r w:rsidRPr="00924CCE">
              <w:rPr>
                <w:sz w:val="22"/>
                <w:szCs w:val="22"/>
              </w:rPr>
              <w:t xml:space="preserve"> rainforest conservation and economic development / Patricia C. Wright, AGRICOLA Books Database.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Wu, K., Z. Jiang, et al. (2008). "Ecosystem service value of restored secondary forest in the Karstic-rocky hills - a case study of Nongla National Medicine Nature Reserve, Guangxi Zhuang Autonomous Region." Zhongguo Shengtai Nongye Xuebao / Chinese Journal of Eco-Agriculture 16(4): 1011-1014.</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Xiang, Y. and G. Wall (2010). Implications of World Heritage Designations to the Local Residents - a Case Study from Taishan and Taiqian, China.</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Xu, J. Y., Y. H. Lü, et al. (2008). "Effectiveness of tourism in protected area based on tourism related business operators in Wolong Nature Reserve: Perspectives of local participation." Shengtai Xuebao/ Acta Ecologica Sinica 28(12): 6121-6129.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Xue, D., H. Bao, et al. (1999). "A valuation study on the indirect values of forest ecosystem in Changbaishan Mountain Biosphere Reserve of China." China Environmental Science 19(3): 247-252.</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Yang G. Y. Wang et al. (2000). "Ecotourism exploitation model in Bita Lake Natural Reserve of Yunnan." Yingyong Shengtai Xuebao 11(6): 954-956.</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Yihune, M., A. Bekele, et al. (2008). "Human-Ethiopian wolf conflict in and around the Simien Mountains National Park, Ethiopia." International Journal of Ecology and Environmental Sciences 34(2): 149-155.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You, J., X. Wei, et al. (2009). "Forest recreational value assessment of National Nature Reserve of Mount Tianmu." Journal of Zhejiang Forestry College 26(4): 575-580.</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Yu D. (2009). Study on the Development Strategy of Regional Eco-Tourism Based on Conservation Culture.</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color w:val="000000"/>
                <w:sz w:val="22"/>
                <w:szCs w:val="22"/>
              </w:rPr>
            </w:pPr>
            <w:r w:rsidRPr="00924CCE">
              <w:rPr>
                <w:color w:val="000000"/>
                <w:sz w:val="22"/>
                <w:szCs w:val="22"/>
              </w:rPr>
              <w:t>Yu X. (2011). The Study on Humanistic Concern Issues in Ecotourism Destinations.</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Yu, H. and F. Dai (2006). "Evaluation and exploitation of ecotourism resources in Anbang River wetland nature reserve." Journal of Northeast Forestry University 34(2): 87-89.</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Yu, H. and H. Song (2007). "Evaluation of rural tourism resources in Sanjiang Nature Reserve." Journal of Northeast Forestry University 35(3): 82-85.</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Yves, M. T. (2007). "Mobilization and management strategy of local resources in the context of community forestry in Cameroon case study of village communities of Mbouma, Mekotto and Zoebefam around the DJA biosphere reserve, South Cameroon." News of Forest </w:t>
            </w:r>
            <w:proofErr w:type="gramStart"/>
            <w:r w:rsidRPr="00924CCE">
              <w:rPr>
                <w:sz w:val="22"/>
                <w:szCs w:val="22"/>
              </w:rPr>
              <w:t>History(</w:t>
            </w:r>
            <w:proofErr w:type="gramEnd"/>
            <w:r w:rsidRPr="00924CCE">
              <w:rPr>
                <w:sz w:val="22"/>
                <w:szCs w:val="22"/>
              </w:rPr>
              <w:t>38): 29-38.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Zech, F. v. (1999). "The conflict between agriculture and nature conservation. Case study in Thuringia." (29): v + 49 pp.</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Zeng, T., X. Di, et al. (2010). "Evaluation on eco-tourism resources in lake wetlands: a case study in Xingkai Lake National Nature Reserve." Journal of Northeast Forestry University 38(5): 110-113.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 xml:space="preserve">Zhai, S.-j., W.-p. Hu, et al. (2008). "Evaluation of the ecological service </w:t>
            </w:r>
            <w:proofErr w:type="gramStart"/>
            <w:r w:rsidRPr="00924CCE">
              <w:rPr>
                <w:sz w:val="22"/>
                <w:szCs w:val="22"/>
              </w:rPr>
              <w:t>function</w:t>
            </w:r>
            <w:proofErr w:type="gramEnd"/>
            <w:r w:rsidRPr="00924CCE">
              <w:rPr>
                <w:sz w:val="22"/>
                <w:szCs w:val="22"/>
              </w:rPr>
              <w:t xml:space="preserve"> of the Hongze Lake Wetland Nature Reserve in Sihong, Jiangsu." Journal of Ecology and Rural Environment 24(1): 24-28.</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Zhang, B. (2004). "Benefit valuation of the Quanzhouwan wetland nature reserve." Journal of Jiangsu Forestry Science &amp; Technology 31(3): 30-33.</w:t>
            </w:r>
          </w:p>
        </w:tc>
      </w:tr>
      <w:tr w:rsidR="0022677A" w:rsidRPr="00924CCE" w:rsidTr="0022677A">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22677A" w:rsidRPr="00924CCE" w:rsidRDefault="0022677A" w:rsidP="0022677A">
            <w:pPr>
              <w:rPr>
                <w:sz w:val="22"/>
                <w:szCs w:val="22"/>
              </w:rPr>
            </w:pPr>
            <w:r w:rsidRPr="00924CCE">
              <w:rPr>
                <w:sz w:val="22"/>
                <w:szCs w:val="22"/>
              </w:rPr>
              <w:t>Zyl, H. v., T. Store, et al. (2000). "The recreational value of viewing wildlife in Kenya." 35-52.</w:t>
            </w:r>
          </w:p>
        </w:tc>
      </w:tr>
    </w:tbl>
    <w:p w:rsidR="006532FD" w:rsidRDefault="006532FD">
      <w:pPr>
        <w:rPr>
          <w:sz w:val="22"/>
          <w:szCs w:val="22"/>
        </w:rPr>
      </w:pPr>
    </w:p>
    <w:p w:rsidR="00544C0C" w:rsidRDefault="00544C0C">
      <w:pPr>
        <w:rPr>
          <w:sz w:val="22"/>
          <w:szCs w:val="22"/>
        </w:rPr>
      </w:pPr>
    </w:p>
    <w:p w:rsidR="00544C0C" w:rsidRDefault="00544C0C">
      <w:pPr>
        <w:rPr>
          <w:sz w:val="22"/>
          <w:szCs w:val="22"/>
        </w:rPr>
      </w:pPr>
    </w:p>
    <w:p w:rsidR="00544C0C" w:rsidRDefault="00544C0C">
      <w:pPr>
        <w:rPr>
          <w:sz w:val="22"/>
          <w:szCs w:val="22"/>
        </w:rPr>
      </w:pPr>
      <w:r>
        <w:rPr>
          <w:sz w:val="22"/>
          <w:szCs w:val="22"/>
        </w:rPr>
        <w:br w:type="page"/>
      </w:r>
    </w:p>
    <w:p w:rsidR="00544C0C" w:rsidRDefault="00544C0C">
      <w:pPr>
        <w:rPr>
          <w:sz w:val="22"/>
          <w:szCs w:val="22"/>
        </w:rPr>
      </w:pPr>
      <w:r>
        <w:rPr>
          <w:sz w:val="22"/>
          <w:szCs w:val="22"/>
        </w:rPr>
        <w:t>The following articles were unobtainable following the search update of May 2013</w:t>
      </w:r>
    </w:p>
    <w:p w:rsidR="00544C0C" w:rsidRDefault="00544C0C">
      <w:pPr>
        <w:rPr>
          <w:sz w:val="22"/>
          <w:szCs w:val="22"/>
        </w:rPr>
      </w:pPr>
    </w:p>
    <w:tbl>
      <w:tblPr>
        <w:tblW w:w="9503" w:type="dxa"/>
        <w:tblInd w:w="103" w:type="dxa"/>
        <w:tblLook w:val="04A0"/>
      </w:tblPr>
      <w:tblGrid>
        <w:gridCol w:w="9503"/>
      </w:tblGrid>
      <w:tr w:rsidR="00544C0C" w:rsidRPr="00924CCE" w:rsidTr="00544C0C">
        <w:trPr>
          <w:trHeight w:val="113"/>
        </w:trPr>
        <w:tc>
          <w:tcPr>
            <w:tcW w:w="9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C0C" w:rsidRPr="00544C0C" w:rsidRDefault="00544C0C" w:rsidP="002F65E3">
            <w:pPr>
              <w:rPr>
                <w:b/>
                <w:sz w:val="22"/>
                <w:szCs w:val="22"/>
              </w:rPr>
            </w:pPr>
            <w:r w:rsidRPr="00544C0C">
              <w:rPr>
                <w:b/>
                <w:sz w:val="22"/>
                <w:szCs w:val="22"/>
              </w:rPr>
              <w:t>Reference</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Abd Rahman, S. and N. Daud (2011). "An analysis of tourists' attitudes towards sustainable tourism: application to Malaysia." International Journal of Sustainable Development 14(3-4, Sp. Iss. SI): 206-224.</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Bhat, J. A., M. Kumar, et al. (2012). "PEOPLE'S PERCEPTIONS ON CONSERVATION OPTIONS AND USE VALUE OF A PROTECTED AREA IN GARHWAL HIMALAYA, INDIA." Indian Forester 138(10): 961-967.</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 xml:space="preserve">Browne-Nunez, C. (2011). The Maasai-elephant relationship: the evolution and influence of culture, land use, and attitudes. In: Moss et al. (Eds) The Amboseli Elephants: A long-term perfpective on a long-lived animal. </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Cai, L. I., Hymit·Yimit, et al. (2011). "Evaluation of the service value of the forest ecosystem in Kanas Natural Re-serve." Journal of Arid Land Resources and Environment 25(10): 92-97.</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Chen, C. (2012). "Influence of the Zhangjiangkou Mangrove National Nature Reserve in Fujian Province on Residents Living in the Adjacent Communities." Wetland Science 10(3): 359-364.</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Chitakira, M., E. Torquebiau, et al. (2012). "Unique Combinations of Stakeholders in a Transfrontier Conservation Area Promote Biodiversity-Agriculture Integration." Journal of Sustainable Agriculture 36(3): 275-295.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Chowdhury, M. S. H., M. Koike, et al. (2013). "Community development through collaborative management of protected areas: evidence from Bangladesh with a case of Rema-Kalenga Wildlife Sanctuary." International Journal of Sustainable Development and World Ecology 20(1): 63-74.</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Costa, S. G., P. C. Lee, et al. (2011). "Gender Role in Wildlife Protection: Differences between Men and Women in Social Perceptions in Cantanhez Woodland National Park (Guinea-Bissau, West-Africa)." Folia Primatologica 82(6): 359-360.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Evans, E., C. C. Ching, et al. (2012). "Volunteer guides in nature reserves: exploring environmental educators' perceptions of teaching, learning, place and self." Environmental Education Research 18(3): 391-402.</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Fatem, S. and J. Van Laar (2012). "PORTRAIT OF COMMUNITY MAPPING STAGES THROUGH ZONING SYSTEM ON MANAGEMENT OF TELUK CENDERAWASIH NATIONAL PARK, WEST PAPUA." Indian Forester 138(2): 189-195.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Ferreira, S. (2012). "Moulding urban children towards environmental stewardship: the Table Mountain National Park experience." Environmental Education Research 18(2): 251-270.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Ferreira, S. L. (2011). "Balancing people and park: towards a symbiotic relationship between Cape Town and Table Mountain National Park." Current Issues in Tourism 14(3): 275-293.</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Fredman, P. and M. Yuan (2011). "Primary Economic Impacts at Three Spatial Levels: The Case of Fulufjallet National Park, Sweden." Scandinavian Journal of Hospitality and Tourism 11: 74-86.</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Jin, L., J. Guo, et al. (2011). "Rural Residents'Awareness of Environmental Protection and Willingness to Pay for Environmental Protection: A Case Study of the Nabanhe Nature Reserve." Resources Science 33(1): 50-55.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Job, H. and M. Mayer (2012). "Forestry vs. Nature protection in forests: regional economic opportunity-costs of the Bavarian Forest National Park." Allgemeine Forst Und Jagdzeitung 183(7-8): 129-144.</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Li, L. I. U., H. A. N. Hairong, et al. (2011). "Investigetion and Analysis of Forest Awareness Based on Environmental Attitude and Vulnerability TheoryA Case Study of Baihuashan Nature Reserve in Beijing." Journal of Northwest Forestry College 26(5): 219-223,240.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Li, X., N. Wang, et al. (2011). "Assessment on the total economic values of Xinglong Mountain Nature Reserve." Journal of Arid Land Resources and Environment 25(6): 220-224.</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Li, Y., T. Ning, et al. (2011). "Evaluation of mangrove ecosystem service functions for Futian Mangrove Reserve in Shenzhen Bay, Southern China." Journal of Central South University of Forestry &amp; Technology 31(2): 41-49.</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Linxin, L. I. U., L. I. U. Chuanzhao, et al. (2011). "Evaluation of forest ecosystem service functions in Fenglin Biosphere Nature Reserve</w:t>
            </w:r>
            <w:r w:rsidRPr="00544C0C">
              <w:rPr>
                <w:rFonts w:ascii="MS Mincho" w:eastAsia="MS Mincho" w:hAnsi="MS Mincho" w:cs="MS Mincho" w:hint="eastAsia"/>
                <w:sz w:val="22"/>
                <w:szCs w:val="22"/>
              </w:rPr>
              <w:t>，</w:t>
            </w:r>
            <w:r w:rsidRPr="00544C0C">
              <w:rPr>
                <w:sz w:val="22"/>
                <w:szCs w:val="22"/>
              </w:rPr>
              <w:t>Heilongjiang Province</w:t>
            </w:r>
            <w:r w:rsidRPr="00544C0C">
              <w:rPr>
                <w:rFonts w:ascii="MS Mincho" w:eastAsia="MS Mincho" w:hAnsi="MS Mincho" w:cs="MS Mincho" w:hint="eastAsia"/>
                <w:sz w:val="22"/>
                <w:szCs w:val="22"/>
              </w:rPr>
              <w:t>．</w:t>
            </w:r>
            <w:r w:rsidRPr="00544C0C">
              <w:rPr>
                <w:sz w:val="22"/>
                <w:szCs w:val="22"/>
              </w:rPr>
              <w:t>." Journal of Beijing Forestry University 33(3): 38-44.</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Luebke, S., U. Neumann, et al. (2012). "Social-economic Investigations in the Bliesgau Biosphere Reserve - First balance of the public acceptance and of benefits for the regional economy." Naturschutz und Landschaftsplanung 44(11): 333-340.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Mohandas, T. V. and O. K. Remadevi (2011). "A STUDY ON TOURIST VISITATIONS IN PROTECTED AREAS OF CENTRAL WESTERN GHATS IN KARNATAKA." Indian Forester 137(4): 403-410.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Mose, I. (2012). "Regional Economic Effects of Tourism in German National Parks." Zeitschrift Fur Wirtschaftsgeographie 56(1-2): 119-120.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Nguyen Ngoc, T., P. Dwivedi, et al. (2011). "Role of social capital in determining conservation attitude: a case study from Cat Tien National Park, Vietnam." International Journal of Sustainable Development and World Ecology 18(2): 143-153.</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Okojie, L. O. and O. S. Orisajimi (2011). "Valuation of the recreational benefits of Old Oyo National Park, Nigeria: A travel cost method analysis." Journal of Food Agriculture &amp; Environment 9(1): 521-525.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Palao, L. K. M., W. H. Dressler, et al. (2011). "Changes in indigenous land use system: From swidden to sedentary agriculture." Asia Life Sciences 20(2): 395-416.</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Pradhan, V., M. A. Dar, et al. (2012). "HUMAN-WILDLIFE CONFLICT IN KITAM BIRD SANCTUARY: PERCEPTIONS AND POSSIBLE SOLUTIONS." Indian Forester 138(10): 915-920.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Puhakka, R. (2011). "Environmental Concern and Responsibility among Nature Tourists in Oulanka PAN Park, Finland." Scandinavian Journal of Hospitality and Tourism 11(1): 76-96.</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Reimann, M., M.-L. Lamp, et al. (2011). "Tourism Impacts and Local Communities in Estonian National Parks." Scandinavian Journal of Hospitality and Tourism 11: 87-99.</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Saayman, M., R. Rossouw, et al. (2012). "Does conservation make sense to local communities?" Development Southern Africa 29(4): 588-609.</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Schindler, S., A. Cimadom, et al. (2011). "The attitude towards nature and nature conservation on the urban fringes." Innovation-the European Journal of Social Science Research 24(3): 379-390.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Shi, J., C. Lu, et al. (2011). The Relationship among Service Quality, Ecological Integrity and Tourist Satisfaction-A Case Study of Tianmu Mountain Nature Reserve in Zhejiang Province.</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Sievanen, T., M. Neuvonen, et al. (2011). "National Park Visitor Segments and their Interest in Rural Tourism Services and Intention to Revisit." Scandinavian Journal of Hospitality and Tourism 11: 54-73.</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Sitorus, T. (2011). Linking Conservation of Biodiversity and Community Livelihood in Komodo National Park, Indonesia. Island Futures: Conservation and Development across the Asia-Pacific Region. G. Baldacchino and D. Niles: 99-105.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Tancau, M. M. (2011). "Crafting wild nature in south-west Uganda: rich communities, happy tourists?" Journal of Eastern African Studies 5(3): 465-481.</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Tessema, T. B., M. Jungmeier, et al. (2012). "The relocation of the village of Arkwasiye in the Simien Mountain National Park in Ethiopia: an intervention towards sustainable development?" Eco Mont-Journal on Protected Mountain Areas Research 4(2): 13-20.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Thondhlana, G., P. Vedeld, et al. (2012). "Natural resource use, income and dependence among San and Mier communities bordering Kgalagadi Transfrontier Park, southern Kalahari, South Africa." International Journal of Sustainable Development and World Ecology 19(5): 460-470.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Tongtraibhop, P. and T. Thongthieng (2011). Use of Strawberry as a Tool to Develop a Community Where People Can Live Harmoniously with the Forest in the Northeast Area of Thailand. Xxviii International Horticultural Congress on Science and Horticulture for People. B. Mezzetti and P. B. DeOliveira. 926: 733-735.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Trachsel, A. and N. Backhaus (2011). "Perception and needs of older visitors in the Swiss National Park - a qualitative study of hiking tourists over 55." Eco Mont-Journal on Protected Mountain Areas Research and Management 3(1): 47-50.</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 xml:space="preserve">Vodouhe, F. G., A. Adegbidi, et al. (2011). "Parkia biglobosa (Jacq.) R. Br. ex Benth. </w:t>
            </w:r>
            <w:proofErr w:type="gramStart"/>
            <w:r w:rsidRPr="00544C0C">
              <w:rPr>
                <w:sz w:val="22"/>
                <w:szCs w:val="22"/>
              </w:rPr>
              <w:t>harvesting</w:t>
            </w:r>
            <w:proofErr w:type="gramEnd"/>
            <w:r w:rsidRPr="00544C0C">
              <w:rPr>
                <w:sz w:val="22"/>
                <w:szCs w:val="22"/>
              </w:rPr>
              <w:t xml:space="preserve"> as a tool for conservation and source of income for local people in Pendjari Biosphere Reserve." Acta Botanica Gallica 158(4): 595-608.</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Wallace, K. M., A. J. Leslie, et al. (2011). "Living with predators: a focus on the issues of human-crocodile conflict within the lower Zambezi valley." Wildlife Research 38(8): 747-755.</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Wang, C., S. Cao, et al. (2012). "A Cost-Benefit Study in Qinling Mountains Nature Reserve Group: Forecast of Cost and Benefit." Resources Science 34(7): 1362-1368.</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Wang, C., Y. Wen, et al. (2012). "Cost-Benefit Study on Nature Reserves Group in Qinling Mountains: Cost-Benefit Comparison and Analysis." Resources Science 34(5): 836-843.</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Wang, J., Y. Wang, et al. (2011). "Community Participation Patterns in Ecotourism Development of Wetland Nature Reserve in Jiangsu Province: A Case Study in the Jiangsu Wetland Nature Reserve." Resources Science 33(11): 2175-2181.</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Wang, Y., Z. Huang, et al. (2011). "An Analysis on Residents Tourism Perceptions Differences and Influential Factors in Wetland Ecotourism DestinationTaking Littoral Wetland Nature Reserve in Yancheng as an Example." Journal of Nanjing Normal University. Natural Science 34(2): 113-118.</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Wang, Z., H. Hua, et al. (2012). "Evaluation of service Values of forest ecosystem in Badagong Mountain Nature Reserve." Journal of Central South University of Forestry &amp; Technology 32(11): 60-66.</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Woltering, M. (2012). "Economic Effects of Large Protection Areas - Cost and benefit aspects and their relevance in the discussion on territorial protection." Naturschutz und Landschaftsplanung 44(11): 325-331.</w:t>
            </w:r>
          </w:p>
        </w:tc>
      </w:tr>
      <w:tr w:rsidR="00544C0C" w:rsidRPr="00544C0C" w:rsidTr="00544C0C">
        <w:trPr>
          <w:trHeight w:val="113"/>
        </w:trPr>
        <w:tc>
          <w:tcPr>
            <w:tcW w:w="9503" w:type="dxa"/>
            <w:tcBorders>
              <w:top w:val="nil"/>
              <w:left w:val="single" w:sz="4" w:space="0" w:color="auto"/>
              <w:bottom w:val="single" w:sz="4" w:space="0" w:color="auto"/>
              <w:right w:val="single" w:sz="4" w:space="0" w:color="auto"/>
            </w:tcBorders>
            <w:shd w:val="clear" w:color="auto" w:fill="auto"/>
            <w:vAlign w:val="bottom"/>
            <w:hideMark/>
          </w:tcPr>
          <w:p w:rsidR="00544C0C" w:rsidRPr="00544C0C" w:rsidRDefault="00544C0C" w:rsidP="00544C0C">
            <w:pPr>
              <w:rPr>
                <w:sz w:val="22"/>
                <w:szCs w:val="22"/>
              </w:rPr>
            </w:pPr>
            <w:r w:rsidRPr="00544C0C">
              <w:rPr>
                <w:sz w:val="22"/>
                <w:szCs w:val="22"/>
              </w:rPr>
              <w:t>Yaxin, W., J. U. Hongbo, et al. (2011). "Assessment of Wetland Resource in East Dongting Lake National Nature Reserve</w:t>
            </w:r>
            <w:proofErr w:type="gramStart"/>
            <w:r w:rsidRPr="00544C0C">
              <w:rPr>
                <w:sz w:val="22"/>
                <w:szCs w:val="22"/>
              </w:rPr>
              <w:t>,Hunan</w:t>
            </w:r>
            <w:proofErr w:type="gramEnd"/>
            <w:r w:rsidRPr="00544C0C">
              <w:rPr>
                <w:sz w:val="22"/>
                <w:szCs w:val="22"/>
              </w:rPr>
              <w:t xml:space="preserve"> Province." </w:t>
            </w:r>
            <w:r w:rsidRPr="00544C0C">
              <w:rPr>
                <w:rFonts w:ascii="MS Mincho" w:eastAsia="MS Mincho" w:hAnsi="MS Mincho" w:cs="MS Mincho" w:hint="eastAsia"/>
                <w:sz w:val="22"/>
                <w:szCs w:val="22"/>
              </w:rPr>
              <w:t>地球信息科学学</w:t>
            </w:r>
            <w:r w:rsidRPr="00544C0C">
              <w:rPr>
                <w:rFonts w:ascii="PMingLiU" w:eastAsia="PMingLiU" w:hAnsi="PMingLiU" w:cs="PMingLiU" w:hint="eastAsia"/>
                <w:sz w:val="22"/>
                <w:szCs w:val="22"/>
              </w:rPr>
              <w:t>报</w:t>
            </w:r>
            <w:r w:rsidRPr="00544C0C">
              <w:rPr>
                <w:sz w:val="22"/>
                <w:szCs w:val="22"/>
              </w:rPr>
              <w:t xml:space="preserve"> 13(3): 323-331.</w:t>
            </w:r>
          </w:p>
        </w:tc>
      </w:tr>
    </w:tbl>
    <w:p w:rsidR="00544C0C" w:rsidRPr="00924CCE" w:rsidRDefault="00544C0C">
      <w:pPr>
        <w:rPr>
          <w:sz w:val="22"/>
          <w:szCs w:val="22"/>
        </w:rPr>
      </w:pPr>
    </w:p>
    <w:sectPr w:rsidR="00544C0C" w:rsidRPr="00924CCE" w:rsidSect="006532FD">
      <w:pgSz w:w="11906" w:h="16838"/>
      <w:pgMar w:top="1440" w:right="1800"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stylePaneFormatFilter w:val="3F01"/>
  <w:defaultTabStop w:val="720"/>
  <w:characterSpacingControl w:val="doNotCompress"/>
  <w:compat/>
  <w:rsids>
    <w:rsidRoot w:val="00B81D2F"/>
    <w:rsid w:val="0001479B"/>
    <w:rsid w:val="00032549"/>
    <w:rsid w:val="00075F9A"/>
    <w:rsid w:val="0022677A"/>
    <w:rsid w:val="003026B2"/>
    <w:rsid w:val="003537A1"/>
    <w:rsid w:val="003E627F"/>
    <w:rsid w:val="004D4DA1"/>
    <w:rsid w:val="00544C0C"/>
    <w:rsid w:val="00556A70"/>
    <w:rsid w:val="005D1032"/>
    <w:rsid w:val="006532FD"/>
    <w:rsid w:val="006535EA"/>
    <w:rsid w:val="007F1E41"/>
    <w:rsid w:val="0081766B"/>
    <w:rsid w:val="00924CCE"/>
    <w:rsid w:val="00B0056D"/>
    <w:rsid w:val="00B3263C"/>
    <w:rsid w:val="00B81D2F"/>
    <w:rsid w:val="00BE7293"/>
    <w:rsid w:val="00D647FD"/>
    <w:rsid w:val="00E73048"/>
    <w:rsid w:val="00F56243"/>
    <w:rsid w:val="00F865CD"/>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766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556A70"/>
    <w:rPr>
      <w:sz w:val="16"/>
      <w:szCs w:val="16"/>
    </w:rPr>
  </w:style>
  <w:style w:type="paragraph" w:styleId="CommentText">
    <w:name w:val="annotation text"/>
    <w:basedOn w:val="Normal"/>
    <w:link w:val="CommentTextChar"/>
    <w:rsid w:val="00556A70"/>
    <w:rPr>
      <w:sz w:val="20"/>
      <w:szCs w:val="20"/>
    </w:rPr>
  </w:style>
  <w:style w:type="character" w:customStyle="1" w:styleId="CommentTextChar">
    <w:name w:val="Comment Text Char"/>
    <w:basedOn w:val="DefaultParagraphFont"/>
    <w:link w:val="CommentText"/>
    <w:rsid w:val="00556A70"/>
  </w:style>
  <w:style w:type="paragraph" w:styleId="CommentSubject">
    <w:name w:val="annotation subject"/>
    <w:basedOn w:val="CommentText"/>
    <w:next w:val="CommentText"/>
    <w:link w:val="CommentSubjectChar"/>
    <w:rsid w:val="00556A70"/>
    <w:rPr>
      <w:b/>
      <w:bCs/>
    </w:rPr>
  </w:style>
  <w:style w:type="character" w:customStyle="1" w:styleId="CommentSubjectChar">
    <w:name w:val="Comment Subject Char"/>
    <w:basedOn w:val="CommentTextChar"/>
    <w:link w:val="CommentSubject"/>
    <w:rsid w:val="00556A70"/>
    <w:rPr>
      <w:b/>
      <w:bCs/>
    </w:rPr>
  </w:style>
  <w:style w:type="paragraph" w:styleId="BalloonText">
    <w:name w:val="Balloon Text"/>
    <w:basedOn w:val="Normal"/>
    <w:link w:val="BalloonTextChar"/>
    <w:rsid w:val="00556A70"/>
    <w:rPr>
      <w:rFonts w:ascii="Tahoma" w:hAnsi="Tahoma" w:cs="Tahoma"/>
      <w:sz w:val="16"/>
      <w:szCs w:val="16"/>
    </w:rPr>
  </w:style>
  <w:style w:type="character" w:customStyle="1" w:styleId="BalloonTextChar">
    <w:name w:val="Balloon Text Char"/>
    <w:basedOn w:val="DefaultParagraphFont"/>
    <w:link w:val="BalloonText"/>
    <w:rsid w:val="00556A70"/>
    <w:rPr>
      <w:rFonts w:ascii="Tahoma" w:hAnsi="Tahoma" w:cs="Tahoma"/>
      <w:sz w:val="16"/>
      <w:szCs w:val="16"/>
    </w:rPr>
  </w:style>
  <w:style w:type="character" w:styleId="Hyperlink">
    <w:name w:val="Hyperlink"/>
    <w:basedOn w:val="DefaultParagraphFont"/>
    <w:uiPriority w:val="99"/>
    <w:unhideWhenUsed/>
    <w:rsid w:val="005D1032"/>
    <w:rPr>
      <w:color w:val="0000FF"/>
      <w:u w:val="single"/>
    </w:rPr>
  </w:style>
  <w:style w:type="character" w:styleId="FollowedHyperlink">
    <w:name w:val="FollowedHyperlink"/>
    <w:basedOn w:val="DefaultParagraphFont"/>
    <w:uiPriority w:val="99"/>
    <w:unhideWhenUsed/>
    <w:rsid w:val="005D1032"/>
    <w:rPr>
      <w:color w:val="800080"/>
      <w:u w:val="single"/>
    </w:rPr>
  </w:style>
  <w:style w:type="paragraph" w:customStyle="1" w:styleId="xl67">
    <w:name w:val="xl67"/>
    <w:basedOn w:val="Normal"/>
    <w:rsid w:val="005D1032"/>
    <w:pPr>
      <w:spacing w:before="100" w:beforeAutospacing="1" w:after="100" w:afterAutospacing="1"/>
    </w:pPr>
  </w:style>
  <w:style w:type="paragraph" w:customStyle="1" w:styleId="xl68">
    <w:name w:val="xl68"/>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
    <w:name w:val="xl69"/>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1">
    <w:name w:val="xl71"/>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rPr>
  </w:style>
  <w:style w:type="paragraph" w:customStyle="1" w:styleId="xl72">
    <w:name w:val="xl72"/>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rPr>
  </w:style>
  <w:style w:type="paragraph" w:customStyle="1" w:styleId="xl73">
    <w:name w:val="xl73"/>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9"/>
      <w:szCs w:val="19"/>
    </w:rPr>
  </w:style>
  <w:style w:type="paragraph" w:customStyle="1" w:styleId="xl74">
    <w:name w:val="xl74"/>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5">
    <w:name w:val="xl75"/>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6">
    <w:name w:val="xl76"/>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8">
    <w:name w:val="xl78"/>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rPr>
  </w:style>
  <w:style w:type="paragraph" w:customStyle="1" w:styleId="xl79">
    <w:name w:val="xl79"/>
    <w:basedOn w:val="Normal"/>
    <w:rsid w:val="005D1032"/>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rPr>
  </w:style>
</w:styles>
</file>

<file path=word/webSettings.xml><?xml version="1.0" encoding="utf-8"?>
<w:webSettings xmlns:r="http://schemas.openxmlformats.org/officeDocument/2006/relationships" xmlns:w="http://schemas.openxmlformats.org/wordprocessingml/2006/main">
  <w:divs>
    <w:div w:id="57214432">
      <w:bodyDiv w:val="1"/>
      <w:marLeft w:val="0"/>
      <w:marRight w:val="0"/>
      <w:marTop w:val="0"/>
      <w:marBottom w:val="0"/>
      <w:divBdr>
        <w:top w:val="none" w:sz="0" w:space="0" w:color="auto"/>
        <w:left w:val="none" w:sz="0" w:space="0" w:color="auto"/>
        <w:bottom w:val="none" w:sz="0" w:space="0" w:color="auto"/>
        <w:right w:val="none" w:sz="0" w:space="0" w:color="auto"/>
      </w:divBdr>
    </w:div>
    <w:div w:id="109520034">
      <w:bodyDiv w:val="1"/>
      <w:marLeft w:val="0"/>
      <w:marRight w:val="0"/>
      <w:marTop w:val="0"/>
      <w:marBottom w:val="0"/>
      <w:divBdr>
        <w:top w:val="none" w:sz="0" w:space="0" w:color="auto"/>
        <w:left w:val="none" w:sz="0" w:space="0" w:color="auto"/>
        <w:bottom w:val="none" w:sz="0" w:space="0" w:color="auto"/>
        <w:right w:val="none" w:sz="0" w:space="0" w:color="auto"/>
      </w:divBdr>
    </w:div>
    <w:div w:id="225188177">
      <w:bodyDiv w:val="1"/>
      <w:marLeft w:val="0"/>
      <w:marRight w:val="0"/>
      <w:marTop w:val="0"/>
      <w:marBottom w:val="0"/>
      <w:divBdr>
        <w:top w:val="none" w:sz="0" w:space="0" w:color="auto"/>
        <w:left w:val="none" w:sz="0" w:space="0" w:color="auto"/>
        <w:bottom w:val="none" w:sz="0" w:space="0" w:color="auto"/>
        <w:right w:val="none" w:sz="0" w:space="0" w:color="auto"/>
      </w:divBdr>
    </w:div>
    <w:div w:id="492069185">
      <w:bodyDiv w:val="1"/>
      <w:marLeft w:val="0"/>
      <w:marRight w:val="0"/>
      <w:marTop w:val="0"/>
      <w:marBottom w:val="0"/>
      <w:divBdr>
        <w:top w:val="none" w:sz="0" w:space="0" w:color="auto"/>
        <w:left w:val="none" w:sz="0" w:space="0" w:color="auto"/>
        <w:bottom w:val="none" w:sz="0" w:space="0" w:color="auto"/>
        <w:right w:val="none" w:sz="0" w:space="0" w:color="auto"/>
      </w:divBdr>
    </w:div>
    <w:div w:id="765426249">
      <w:bodyDiv w:val="1"/>
      <w:marLeft w:val="0"/>
      <w:marRight w:val="0"/>
      <w:marTop w:val="0"/>
      <w:marBottom w:val="0"/>
      <w:divBdr>
        <w:top w:val="none" w:sz="0" w:space="0" w:color="auto"/>
        <w:left w:val="none" w:sz="0" w:space="0" w:color="auto"/>
        <w:bottom w:val="none" w:sz="0" w:space="0" w:color="auto"/>
        <w:right w:val="none" w:sz="0" w:space="0" w:color="auto"/>
      </w:divBdr>
    </w:div>
    <w:div w:id="911238843">
      <w:bodyDiv w:val="1"/>
      <w:marLeft w:val="0"/>
      <w:marRight w:val="0"/>
      <w:marTop w:val="0"/>
      <w:marBottom w:val="0"/>
      <w:divBdr>
        <w:top w:val="none" w:sz="0" w:space="0" w:color="auto"/>
        <w:left w:val="none" w:sz="0" w:space="0" w:color="auto"/>
        <w:bottom w:val="none" w:sz="0" w:space="0" w:color="auto"/>
        <w:right w:val="none" w:sz="0" w:space="0" w:color="auto"/>
      </w:divBdr>
    </w:div>
    <w:div w:id="1206676490">
      <w:bodyDiv w:val="1"/>
      <w:marLeft w:val="0"/>
      <w:marRight w:val="0"/>
      <w:marTop w:val="0"/>
      <w:marBottom w:val="0"/>
      <w:divBdr>
        <w:top w:val="none" w:sz="0" w:space="0" w:color="auto"/>
        <w:left w:val="none" w:sz="0" w:space="0" w:color="auto"/>
        <w:bottom w:val="none" w:sz="0" w:space="0" w:color="auto"/>
        <w:right w:val="none" w:sz="0" w:space="0" w:color="auto"/>
      </w:divBdr>
    </w:div>
    <w:div w:id="1236206837">
      <w:bodyDiv w:val="1"/>
      <w:marLeft w:val="0"/>
      <w:marRight w:val="0"/>
      <w:marTop w:val="0"/>
      <w:marBottom w:val="0"/>
      <w:divBdr>
        <w:top w:val="none" w:sz="0" w:space="0" w:color="auto"/>
        <w:left w:val="none" w:sz="0" w:space="0" w:color="auto"/>
        <w:bottom w:val="none" w:sz="0" w:space="0" w:color="auto"/>
        <w:right w:val="none" w:sz="0" w:space="0" w:color="auto"/>
      </w:divBdr>
    </w:div>
    <w:div w:id="1354501200">
      <w:bodyDiv w:val="1"/>
      <w:marLeft w:val="0"/>
      <w:marRight w:val="0"/>
      <w:marTop w:val="0"/>
      <w:marBottom w:val="0"/>
      <w:divBdr>
        <w:top w:val="none" w:sz="0" w:space="0" w:color="auto"/>
        <w:left w:val="none" w:sz="0" w:space="0" w:color="auto"/>
        <w:bottom w:val="none" w:sz="0" w:space="0" w:color="auto"/>
        <w:right w:val="none" w:sz="0" w:space="0" w:color="auto"/>
      </w:divBdr>
    </w:div>
    <w:div w:id="1595626808">
      <w:bodyDiv w:val="1"/>
      <w:marLeft w:val="0"/>
      <w:marRight w:val="0"/>
      <w:marTop w:val="0"/>
      <w:marBottom w:val="0"/>
      <w:divBdr>
        <w:top w:val="none" w:sz="0" w:space="0" w:color="auto"/>
        <w:left w:val="none" w:sz="0" w:space="0" w:color="auto"/>
        <w:bottom w:val="none" w:sz="0" w:space="0" w:color="auto"/>
        <w:right w:val="none" w:sz="0" w:space="0" w:color="auto"/>
      </w:divBdr>
    </w:div>
    <w:div w:id="162453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8719</Words>
  <Characters>52084</Characters>
  <Application>Microsoft Office Word</Application>
  <DocSecurity>0</DocSecurity>
  <Lines>434</Lines>
  <Paragraphs>121</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60682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osse06</dc:creator>
  <cp:keywords/>
  <dc:description/>
  <cp:lastModifiedBy>IT Services</cp:lastModifiedBy>
  <cp:revision>10</cp:revision>
  <dcterms:created xsi:type="dcterms:W3CDTF">2012-07-17T08:29:00Z</dcterms:created>
  <dcterms:modified xsi:type="dcterms:W3CDTF">2013-06-25T09:50:00Z</dcterms:modified>
</cp:coreProperties>
</file>