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B3B" w:rsidRPr="00B255C0" w:rsidRDefault="00AA3B3B" w:rsidP="00AA3B3B">
      <w:pPr>
        <w:pStyle w:val="Rubrik"/>
        <w:spacing w:line="480" w:lineRule="auto"/>
        <w:rPr>
          <w:rFonts w:ascii="Arial" w:hAnsi="Arial" w:cs="Arial"/>
          <w:lang w:val="en-US"/>
        </w:rPr>
      </w:pPr>
      <w:r w:rsidRPr="00B255C0">
        <w:rPr>
          <w:rFonts w:ascii="Arial" w:hAnsi="Arial" w:cs="Arial"/>
          <w:lang w:val="en-US"/>
        </w:rPr>
        <w:t>Appendix A</w:t>
      </w:r>
    </w:p>
    <w:p w:rsidR="00922FC7" w:rsidRPr="00AA3B3B" w:rsidRDefault="00AA3B3B">
      <w:pPr>
        <w:rPr>
          <w:rFonts w:ascii="Georgia" w:hAnsi="Georgia"/>
          <w:b/>
          <w:sz w:val="24"/>
          <w:szCs w:val="24"/>
          <w:lang w:val="en-US"/>
        </w:rPr>
      </w:pPr>
      <w:r w:rsidRPr="00AA3B3B">
        <w:rPr>
          <w:rFonts w:ascii="Georgia" w:hAnsi="Georgia"/>
          <w:b/>
          <w:sz w:val="24"/>
          <w:szCs w:val="24"/>
          <w:lang w:val="en-US"/>
        </w:rPr>
        <w:t>List of abbreviations</w:t>
      </w:r>
    </w:p>
    <w:p w:rsidR="00FB6B64" w:rsidRPr="00AA3B3B" w:rsidRDefault="00AA3B3B">
      <w:pPr>
        <w:rPr>
          <w:lang w:val="en-US"/>
        </w:rPr>
      </w:pPr>
      <w:r>
        <w:rPr>
          <w:lang w:val="en-US"/>
        </w:rPr>
        <w:t>The abbreviations are listed without plural s which may occur in the main text.</w:t>
      </w:r>
      <w:bookmarkStart w:id="0" w:name="_GoBack"/>
      <w:bookmarkEnd w:id="0"/>
    </w:p>
    <w:p w:rsidR="00FB6B64" w:rsidRPr="00AA3B3B" w:rsidRDefault="00FB6B64">
      <w:pPr>
        <w:rPr>
          <w:lang w:val="en-US"/>
        </w:rPr>
      </w:pPr>
    </w:p>
    <w:p w:rsidR="00FB6B64" w:rsidRPr="00AA3B3B" w:rsidRDefault="00FB6B64">
      <w:pPr>
        <w:rPr>
          <w:lang w:val="en-US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6464"/>
      </w:tblGrid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b/>
                <w:color w:val="000000"/>
                <w:lang w:eastAsia="sv-SE"/>
              </w:rPr>
              <w:t>Abbreviation</w:t>
            </w:r>
          </w:p>
        </w:tc>
        <w:tc>
          <w:tcPr>
            <w:tcW w:w="6464" w:type="dxa"/>
            <w:shd w:val="clear" w:color="auto" w:fill="auto"/>
            <w:noWrap/>
            <w:vAlign w:val="bottom"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 w:eastAsia="sv-SE"/>
              </w:rPr>
            </w:pPr>
            <w:r w:rsidRPr="00FB6B64">
              <w:rPr>
                <w:rFonts w:ascii="Calibri" w:eastAsia="Times New Roman" w:hAnsi="Calibri" w:cs="Times New Roman"/>
                <w:b/>
                <w:color w:val="000000"/>
                <w:lang w:val="en-US" w:eastAsia="sv-SE"/>
              </w:rPr>
              <w:t>Meaning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AFFF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Aqueous film-forming foam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APFO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Ammonium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perfluorooctanoate</w:t>
            </w:r>
            <w:proofErr w:type="spellEnd"/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BMF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Biomagnification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factor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ECF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Electrochemical fluorination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FTOH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Fluorotelomer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alcohol</w:t>
            </w:r>
          </w:p>
        </w:tc>
      </w:tr>
      <w:tr w:rsidR="00FB6B64" w:rsidRPr="00AA3B3B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N-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EtFOSEs</w:t>
            </w:r>
            <w:proofErr w:type="spellEnd"/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N-ethyl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perfluorooctane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sulfonamido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ethanol</w:t>
            </w:r>
          </w:p>
        </w:tc>
      </w:tr>
      <w:tr w:rsidR="00FB6B64" w:rsidRPr="00AA3B3B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N-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MeFOSE</w:t>
            </w:r>
            <w:proofErr w:type="spellEnd"/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N-methyl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perfluorooctane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sulfonamido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ethanol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PASF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Perfluoroalkane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sulfonyl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fluoride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PBT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GB" w:eastAsia="sv-SE"/>
              </w:rPr>
              <w:t xml:space="preserve">Persistent,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GB" w:eastAsia="sv-SE"/>
              </w:rPr>
              <w:t>bioaccumulative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GB" w:eastAsia="sv-SE"/>
              </w:rPr>
              <w:t xml:space="preserve"> and toxic</w:t>
            </w:r>
          </w:p>
        </w:tc>
      </w:tr>
      <w:tr w:rsidR="00FB6B64" w:rsidRPr="00AA3B3B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PCDD/F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GB" w:eastAsia="sv-SE"/>
              </w:rPr>
              <w:t xml:space="preserve">Polychlorinated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GB" w:eastAsia="sv-SE"/>
              </w:rPr>
              <w:t>dibenzo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GB" w:eastAsia="sv-SE"/>
              </w:rPr>
              <w:t xml:space="preserve">-p-dioxins and polychlorinated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GB" w:eastAsia="sv-SE"/>
              </w:rPr>
              <w:t>dibenzofuran</w:t>
            </w:r>
            <w:proofErr w:type="spellEnd"/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PFAA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Perfluoroalkyl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PFAS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Per- and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polyfluoroalkyl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substance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PFBA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Perfluorobutanoic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PFBS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Perfluorobutane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sulfonate</w:t>
            </w:r>
            <w:proofErr w:type="spellEnd"/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PFCA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Perfluoroalkyl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carboxylic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PFDcA</w:t>
            </w:r>
            <w:proofErr w:type="spellEnd"/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Perfluorodecanoic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PFDoA</w:t>
            </w:r>
            <w:proofErr w:type="spellEnd"/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Perfluorododecanoic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PFHxA</w:t>
            </w:r>
            <w:proofErr w:type="spellEnd"/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Perfluorohexanoic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PFNA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Perfluorononanoic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PFOA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Perfluorooctanoic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PFOS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Perfluorooctane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sulfonate</w:t>
            </w:r>
            <w:proofErr w:type="spellEnd"/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PFSA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Perfluoroalkane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sulfonic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PFUnA</w:t>
            </w:r>
            <w:proofErr w:type="spellEnd"/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Perfluoroundecanoic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 xml:space="preserve"> acid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POSF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Perfluorooctane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sulfonyl</w:t>
            </w:r>
            <w:proofErr w:type="spellEnd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fluoride</w:t>
            </w:r>
            <w:proofErr w:type="spellEnd"/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PTFE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Polytetrafluoroethylene</w:t>
            </w:r>
          </w:p>
        </w:tc>
      </w:tr>
      <w:tr w:rsidR="00FB6B64" w:rsidRPr="00FB6B64" w:rsidTr="00FB6B64">
        <w:trPr>
          <w:trHeight w:val="300"/>
        </w:trPr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eastAsia="sv-SE"/>
              </w:rPr>
              <w:t>TMF</w:t>
            </w:r>
          </w:p>
        </w:tc>
        <w:tc>
          <w:tcPr>
            <w:tcW w:w="6464" w:type="dxa"/>
            <w:shd w:val="clear" w:color="auto" w:fill="auto"/>
            <w:noWrap/>
            <w:vAlign w:val="bottom"/>
            <w:hideMark/>
          </w:tcPr>
          <w:p w:rsidR="00FB6B64" w:rsidRPr="00FB6B64" w:rsidRDefault="00FB6B64" w:rsidP="00FB6B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FB6B64">
              <w:rPr>
                <w:rFonts w:ascii="Calibri" w:eastAsia="Times New Roman" w:hAnsi="Calibri" w:cs="Times New Roman"/>
                <w:color w:val="000000"/>
                <w:lang w:val="en-US" w:eastAsia="sv-SE"/>
              </w:rPr>
              <w:t>Trophic magnification factor</w:t>
            </w:r>
          </w:p>
        </w:tc>
      </w:tr>
    </w:tbl>
    <w:p w:rsidR="00FB6B64" w:rsidRDefault="00FB6B64"/>
    <w:sectPr w:rsidR="00FB6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64"/>
    <w:rsid w:val="000A6659"/>
    <w:rsid w:val="00633ACC"/>
    <w:rsid w:val="00922FC7"/>
    <w:rsid w:val="00AA3B3B"/>
    <w:rsid w:val="00DA1B12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A9FBC-BDFD-4110-925D-E01BE85B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A3B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3B3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4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 Magnus</dc:creator>
  <cp:keywords/>
  <dc:description/>
  <cp:lastModifiedBy>Land Magnus</cp:lastModifiedBy>
  <cp:revision>2</cp:revision>
  <dcterms:created xsi:type="dcterms:W3CDTF">2014-11-17T13:42:00Z</dcterms:created>
  <dcterms:modified xsi:type="dcterms:W3CDTF">2014-11-19T11:15:00Z</dcterms:modified>
</cp:coreProperties>
</file>