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D5" w:rsidRPr="006E74F0" w:rsidRDefault="00A839D5" w:rsidP="00A839D5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E74F0">
        <w:rPr>
          <w:rFonts w:ascii="Times New Roman" w:hAnsi="Times New Roman"/>
          <w:b/>
          <w:sz w:val="24"/>
          <w:szCs w:val="24"/>
          <w:lang w:val="en-US"/>
        </w:rPr>
        <w:t>Table 4</w:t>
      </w:r>
      <w:r w:rsidRPr="006E74F0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E74F0">
        <w:rPr>
          <w:rFonts w:ascii="Times New Roman" w:hAnsi="Times New Roman"/>
          <w:sz w:val="24"/>
          <w:szCs w:val="24"/>
          <w:lang w:val="en-US"/>
        </w:rPr>
        <w:t xml:space="preserve"> Major resistance patterns identified among bacterial isolates; 1</w:t>
      </w:r>
      <w:r w:rsidRPr="006E74F0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6E74F0">
        <w:rPr>
          <w:rFonts w:ascii="Times New Roman" w:hAnsi="Times New Roman"/>
          <w:sz w:val="24"/>
          <w:szCs w:val="24"/>
          <w:lang w:val="en-US"/>
        </w:rPr>
        <w:t xml:space="preserve"> National Prevalence Study, Benin, October 2012</w:t>
      </w:r>
    </w:p>
    <w:p w:rsidR="00A839D5" w:rsidRPr="006E74F0" w:rsidRDefault="00A839D5" w:rsidP="00A839D5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7"/>
        <w:gridCol w:w="956"/>
      </w:tblGrid>
      <w:tr w:rsidR="00A839D5" w:rsidRPr="006E74F0" w:rsidTr="00B00519">
        <w:trPr>
          <w:trHeight w:val="255"/>
        </w:trPr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MRSA (n=142/271)</w:t>
            </w:r>
          </w:p>
        </w:tc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52.5%</w:t>
            </w:r>
          </w:p>
        </w:tc>
      </w:tr>
      <w:tr w:rsidR="00A839D5" w:rsidRPr="006E74F0" w:rsidTr="00B00519">
        <w:trPr>
          <w:trHeight w:val="266"/>
        </w:trPr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MRSA </w:t>
            </w:r>
            <w:proofErr w:type="spellStart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vancomycin</w:t>
            </w:r>
            <w:proofErr w:type="spellEnd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 (n=11/142)</w:t>
            </w:r>
          </w:p>
        </w:tc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7.7%</w:t>
            </w:r>
          </w:p>
        </w:tc>
      </w:tr>
      <w:tr w:rsidR="00A839D5" w:rsidRPr="006E74F0" w:rsidTr="00B00519">
        <w:trPr>
          <w:trHeight w:val="255"/>
        </w:trPr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Enterococcus ampicillin R (n=64/102)</w:t>
            </w:r>
          </w:p>
        </w:tc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62.7%</w:t>
            </w:r>
          </w:p>
        </w:tc>
      </w:tr>
      <w:tr w:rsidR="00A839D5" w:rsidRPr="006E74F0" w:rsidTr="00B00519">
        <w:trPr>
          <w:trHeight w:val="255"/>
        </w:trPr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Enterococcus </w:t>
            </w:r>
            <w:proofErr w:type="spellStart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vancomycin</w:t>
            </w:r>
            <w:proofErr w:type="spellEnd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 (n=69/102)</w:t>
            </w:r>
          </w:p>
        </w:tc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67.6%</w:t>
            </w:r>
          </w:p>
        </w:tc>
      </w:tr>
      <w:tr w:rsidR="00A839D5" w:rsidRPr="006E74F0" w:rsidTr="00B00519">
        <w:trPr>
          <w:trHeight w:val="266"/>
        </w:trPr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E74F0">
              <w:rPr>
                <w:rFonts w:ascii="Times New Roman" w:hAnsi="Times New Roman"/>
                <w:sz w:val="24"/>
                <w:szCs w:val="24"/>
              </w:rPr>
              <w:t xml:space="preserve">E. coli </w:t>
            </w:r>
            <w:proofErr w:type="spellStart"/>
            <w:r w:rsidRPr="006E74F0">
              <w:rPr>
                <w:rFonts w:ascii="Times New Roman" w:hAnsi="Times New Roman"/>
                <w:sz w:val="24"/>
                <w:szCs w:val="24"/>
              </w:rPr>
              <w:t>cefotaxime</w:t>
            </w:r>
            <w:proofErr w:type="spellEnd"/>
            <w:r w:rsidRPr="006E74F0">
              <w:rPr>
                <w:rFonts w:ascii="Times New Roman" w:hAnsi="Times New Roman"/>
                <w:sz w:val="24"/>
                <w:szCs w:val="24"/>
              </w:rPr>
              <w:t xml:space="preserve"> R (n=89/221)</w:t>
            </w:r>
          </w:p>
        </w:tc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E74F0">
              <w:rPr>
                <w:rFonts w:ascii="Times New Roman" w:hAnsi="Times New Roman"/>
                <w:sz w:val="24"/>
                <w:szCs w:val="24"/>
              </w:rPr>
              <w:t>40.2%</w:t>
            </w:r>
          </w:p>
        </w:tc>
      </w:tr>
      <w:tr w:rsidR="00A839D5" w:rsidRPr="006E74F0" w:rsidTr="00B00519">
        <w:trPr>
          <w:trHeight w:val="255"/>
        </w:trPr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E74F0">
              <w:rPr>
                <w:rFonts w:ascii="Times New Roman" w:hAnsi="Times New Roman"/>
                <w:sz w:val="24"/>
                <w:szCs w:val="24"/>
              </w:rPr>
              <w:t>E. coli ESBL+ (n=44/221)</w:t>
            </w:r>
          </w:p>
        </w:tc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E74F0">
              <w:rPr>
                <w:rFonts w:ascii="Times New Roman" w:hAnsi="Times New Roman"/>
                <w:sz w:val="24"/>
                <w:szCs w:val="24"/>
              </w:rPr>
              <w:t>20.0%</w:t>
            </w:r>
          </w:p>
        </w:tc>
      </w:tr>
      <w:tr w:rsidR="00A839D5" w:rsidRPr="006E74F0" w:rsidTr="00B00519">
        <w:trPr>
          <w:trHeight w:val="255"/>
        </w:trPr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E74F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Acinetobacter</w:t>
            </w:r>
            <w:proofErr w:type="spellEnd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baumanii</w:t>
            </w:r>
            <w:proofErr w:type="spellEnd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ceftazidimeR</w:t>
            </w:r>
            <w:proofErr w:type="spellEnd"/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(n=10/10)</w:t>
            </w:r>
          </w:p>
        </w:tc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100.0%</w:t>
            </w:r>
          </w:p>
        </w:tc>
      </w:tr>
      <w:tr w:rsidR="00A839D5" w:rsidRPr="006E74F0" w:rsidTr="00B00519">
        <w:trPr>
          <w:trHeight w:val="278"/>
        </w:trPr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iCs/>
                <w:sz w:val="24"/>
                <w:szCs w:val="24"/>
              </w:rPr>
              <w:t xml:space="preserve">Pseudomonas </w:t>
            </w:r>
            <w:proofErr w:type="spellStart"/>
            <w:r w:rsidRPr="006E74F0">
              <w:rPr>
                <w:rFonts w:ascii="Times New Roman" w:hAnsi="Times New Roman"/>
                <w:iCs/>
                <w:sz w:val="24"/>
                <w:szCs w:val="24"/>
              </w:rPr>
              <w:t>aeruginosa</w:t>
            </w:r>
            <w:proofErr w:type="spellEnd"/>
            <w:r w:rsidRPr="006E74F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E74F0">
              <w:rPr>
                <w:rFonts w:ascii="Times New Roman" w:hAnsi="Times New Roman"/>
                <w:sz w:val="24"/>
                <w:szCs w:val="24"/>
              </w:rPr>
              <w:t>ceftazidime</w:t>
            </w:r>
            <w:proofErr w:type="spellEnd"/>
            <w:r w:rsidRPr="006E74F0">
              <w:rPr>
                <w:rFonts w:ascii="Times New Roman" w:hAnsi="Times New Roman"/>
                <w:sz w:val="24"/>
                <w:szCs w:val="24"/>
              </w:rPr>
              <w:t xml:space="preserve"> R (n= 75/110)</w:t>
            </w:r>
          </w:p>
        </w:tc>
        <w:tc>
          <w:tcPr>
            <w:tcW w:w="0" w:type="auto"/>
          </w:tcPr>
          <w:p w:rsidR="00A839D5" w:rsidRPr="006E74F0" w:rsidRDefault="00A839D5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68.2%</w:t>
            </w:r>
          </w:p>
        </w:tc>
      </w:tr>
    </w:tbl>
    <w:p w:rsidR="00A839D5" w:rsidRPr="006E74F0" w:rsidRDefault="00A839D5" w:rsidP="00A839D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A839D5" w:rsidRPr="006E74F0" w:rsidRDefault="00A839D5" w:rsidP="00A839D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6E74F0">
        <w:rPr>
          <w:rFonts w:ascii="Times New Roman" w:hAnsi="Times New Roman"/>
          <w:sz w:val="24"/>
          <w:szCs w:val="24"/>
          <w:lang w:val="en-US"/>
        </w:rPr>
        <w:t xml:space="preserve">R, resistant; MRSA, methicillin-resistant </w:t>
      </w:r>
      <w:r w:rsidRPr="00956CE2">
        <w:rPr>
          <w:rFonts w:ascii="Times New Roman" w:hAnsi="Times New Roman"/>
          <w:i/>
          <w:sz w:val="24"/>
          <w:szCs w:val="24"/>
          <w:lang w:val="en-US"/>
        </w:rPr>
        <w:t xml:space="preserve">S. </w:t>
      </w:r>
      <w:proofErr w:type="spellStart"/>
      <w:r w:rsidRPr="00956CE2">
        <w:rPr>
          <w:rFonts w:ascii="Times New Roman" w:hAnsi="Times New Roman"/>
          <w:i/>
          <w:sz w:val="24"/>
          <w:szCs w:val="24"/>
          <w:lang w:val="en-US"/>
        </w:rPr>
        <w:t>aureus</w:t>
      </w:r>
      <w:proofErr w:type="spellEnd"/>
      <w:r w:rsidRPr="006E74F0">
        <w:rPr>
          <w:rFonts w:ascii="Times New Roman" w:hAnsi="Times New Roman"/>
          <w:sz w:val="24"/>
          <w:szCs w:val="24"/>
          <w:lang w:val="en-US"/>
        </w:rPr>
        <w:t>;</w:t>
      </w:r>
    </w:p>
    <w:p w:rsidR="00A839D5" w:rsidRPr="006E74F0" w:rsidRDefault="00A839D5" w:rsidP="00A839D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6E74F0">
        <w:rPr>
          <w:rFonts w:ascii="Times New Roman" w:hAnsi="Times New Roman"/>
          <w:sz w:val="24"/>
          <w:szCs w:val="24"/>
          <w:lang w:val="en-US"/>
        </w:rPr>
        <w:t>ESBL, extended-spectrum beta-lactamase</w:t>
      </w:r>
    </w:p>
    <w:p w:rsidR="00900C6E" w:rsidRDefault="00900C6E">
      <w:bookmarkStart w:id="0" w:name="_GoBack"/>
      <w:bookmarkEnd w:id="0"/>
    </w:p>
    <w:sectPr w:rsidR="00900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A1"/>
    <w:rsid w:val="00900C6E"/>
    <w:rsid w:val="00A839D5"/>
    <w:rsid w:val="00C2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D5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D5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462</Characters>
  <Application>Microsoft Office Word</Application>
  <DocSecurity>0</DocSecurity>
  <Lines>3</Lines>
  <Paragraphs>1</Paragraphs>
  <ScaleCrop>false</ScaleCrop>
  <Company>HP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2014-01-09T13:50:00Z</dcterms:created>
  <dcterms:modified xsi:type="dcterms:W3CDTF">2014-01-09T13:50:00Z</dcterms:modified>
</cp:coreProperties>
</file>