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66A" w:rsidRPr="000D1C95" w:rsidRDefault="009F266A" w:rsidP="000D1C95">
      <w:pPr>
        <w:pStyle w:val="float"/>
        <w:spacing w:before="1920" w:beforeAutospacing="0" w:after="240" w:afterAutospacing="0"/>
        <w:rPr>
          <w:lang w:val="en-GB"/>
        </w:rPr>
      </w:pPr>
      <w:r w:rsidRPr="000D1C95">
        <w:rPr>
          <w:rStyle w:val="Caption1"/>
          <w:b/>
          <w:bCs/>
          <w:lang w:val="en-GB"/>
        </w:rPr>
        <w:t>Additional file 5: Table S1</w:t>
      </w:r>
      <w:r w:rsidRPr="000D1C95">
        <w:rPr>
          <w:rStyle w:val="Caption1"/>
          <w:lang w:val="en-GB"/>
        </w:rPr>
        <w:t xml:space="preserve"> </w:t>
      </w:r>
      <w:r w:rsidRPr="000D1C95">
        <w:rPr>
          <w:rStyle w:val="bold"/>
          <w:lang w:val="en-GB"/>
        </w:rPr>
        <w:t>Comparison of compositional similarity</w:t>
      </w:r>
    </w:p>
    <w:tbl>
      <w:tblPr>
        <w:tblW w:w="5000" w:type="pct"/>
        <w:tblLook w:val="04A0"/>
      </w:tblPr>
      <w:tblGrid>
        <w:gridCol w:w="2418"/>
        <w:gridCol w:w="1473"/>
        <w:gridCol w:w="1360"/>
        <w:gridCol w:w="1605"/>
        <w:gridCol w:w="1360"/>
        <w:gridCol w:w="1360"/>
      </w:tblGrid>
      <w:tr w:rsidR="009F266A" w:rsidRPr="000D1C95" w:rsidTr="000D1C95">
        <w:trPr>
          <w:trHeight w:val="300"/>
        </w:trPr>
        <w:tc>
          <w:tcPr>
            <w:tcW w:w="1263"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p>
        </w:tc>
        <w:tc>
          <w:tcPr>
            <w:tcW w:w="769"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p>
        </w:tc>
        <w:tc>
          <w:tcPr>
            <w:tcW w:w="838"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p>
        </w:tc>
      </w:tr>
      <w:tr w:rsidR="009F266A" w:rsidRPr="000D1C95" w:rsidTr="000D1C95">
        <w:trPr>
          <w:trHeight w:val="600"/>
        </w:trPr>
        <w:tc>
          <w:tcPr>
            <w:tcW w:w="1263" w:type="pct"/>
            <w:tcBorders>
              <w:top w:val="nil"/>
              <w:left w:val="nil"/>
              <w:bottom w:val="nil"/>
              <w:right w:val="nil"/>
              <w:tl2br w:val="single" w:sz="4" w:space="0" w:color="auto"/>
            </w:tcBorders>
            <w:shd w:val="clear" w:color="auto" w:fill="auto"/>
            <w:vAlign w:val="bottom"/>
          </w:tcPr>
          <w:p w:rsidR="009F266A" w:rsidRPr="000D1C95" w:rsidRDefault="009F266A" w:rsidP="009F266A">
            <w:pPr>
              <w:rPr>
                <w:rFonts w:ascii="Times New Roman" w:hAnsi="Times New Roman" w:cs="Times New Roman"/>
                <w:sz w:val="24"/>
                <w:szCs w:val="24"/>
              </w:rPr>
            </w:pPr>
            <w:r w:rsidRPr="000D1C95">
              <w:rPr>
                <w:rFonts w:ascii="Times New Roman" w:hAnsi="Times New Roman" w:cs="Times New Roman"/>
                <w:sz w:val="24"/>
                <w:szCs w:val="24"/>
              </w:rPr>
              <w:t xml:space="preserve">                  </w:t>
            </w:r>
            <w:r w:rsidR="000D1C95" w:rsidRPr="000D1C95">
              <w:rPr>
                <w:rFonts w:ascii="Times New Roman" w:hAnsi="Times New Roman" w:cs="Times New Roman"/>
                <w:sz w:val="24"/>
                <w:szCs w:val="24"/>
              </w:rPr>
              <w:t xml:space="preserve">  </w:t>
            </w:r>
            <w:r w:rsidRPr="000D1C95">
              <w:rPr>
                <w:rFonts w:ascii="Times New Roman" w:hAnsi="Times New Roman" w:cs="Times New Roman"/>
                <w:sz w:val="24"/>
                <w:szCs w:val="24"/>
              </w:rPr>
              <w:t xml:space="preserve"> OTU</w:t>
            </w:r>
            <w:r w:rsidRPr="000D1C95">
              <w:rPr>
                <w:rFonts w:ascii="Times New Roman" w:hAnsi="Times New Roman" w:cs="Times New Roman"/>
                <w:sz w:val="24"/>
                <w:szCs w:val="24"/>
              </w:rPr>
              <w:br/>
              <w:t>Genus</w:t>
            </w:r>
          </w:p>
        </w:tc>
        <w:tc>
          <w:tcPr>
            <w:tcW w:w="769"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LB</w:t>
            </w: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LR</w:t>
            </w:r>
          </w:p>
        </w:tc>
        <w:tc>
          <w:tcPr>
            <w:tcW w:w="838"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QDN</w:t>
            </w: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QRE</w:t>
            </w: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MOT</w:t>
            </w:r>
          </w:p>
        </w:tc>
      </w:tr>
      <w:tr w:rsidR="009F266A" w:rsidRPr="000D1C95" w:rsidTr="000D1C95">
        <w:trPr>
          <w:trHeight w:val="300"/>
        </w:trPr>
        <w:tc>
          <w:tcPr>
            <w:tcW w:w="1263"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LB</w:t>
            </w:r>
          </w:p>
        </w:tc>
        <w:tc>
          <w:tcPr>
            <w:tcW w:w="769" w:type="pct"/>
            <w:tcBorders>
              <w:top w:val="nil"/>
              <w:left w:val="nil"/>
              <w:bottom w:val="nil"/>
              <w:right w:val="nil"/>
            </w:tcBorders>
            <w:shd w:val="clear" w:color="000000" w:fill="000000"/>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w:t>
            </w: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0.9973319</w:t>
            </w:r>
          </w:p>
        </w:tc>
        <w:tc>
          <w:tcPr>
            <w:tcW w:w="838"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0.9907809</w:t>
            </w: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0.9837143</w:t>
            </w: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0.9946510</w:t>
            </w:r>
          </w:p>
        </w:tc>
      </w:tr>
      <w:tr w:rsidR="009F266A" w:rsidRPr="000D1C95" w:rsidTr="000D1C95">
        <w:trPr>
          <w:trHeight w:val="300"/>
        </w:trPr>
        <w:tc>
          <w:tcPr>
            <w:tcW w:w="1263"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LR</w:t>
            </w:r>
          </w:p>
        </w:tc>
        <w:tc>
          <w:tcPr>
            <w:tcW w:w="769"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0. 9833921</w:t>
            </w:r>
          </w:p>
        </w:tc>
        <w:tc>
          <w:tcPr>
            <w:tcW w:w="710" w:type="pct"/>
            <w:tcBorders>
              <w:top w:val="nil"/>
              <w:left w:val="nil"/>
              <w:bottom w:val="nil"/>
              <w:right w:val="nil"/>
            </w:tcBorders>
            <w:shd w:val="clear" w:color="000000" w:fill="000000"/>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w:t>
            </w:r>
          </w:p>
        </w:tc>
        <w:tc>
          <w:tcPr>
            <w:tcW w:w="838"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0.9911778</w:t>
            </w: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0.9834094</w:t>
            </w: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0.9947204</w:t>
            </w:r>
          </w:p>
        </w:tc>
      </w:tr>
      <w:tr w:rsidR="009F266A" w:rsidRPr="000D1C95" w:rsidTr="000D1C95">
        <w:trPr>
          <w:trHeight w:val="300"/>
        </w:trPr>
        <w:tc>
          <w:tcPr>
            <w:tcW w:w="1263"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QDN</w:t>
            </w:r>
          </w:p>
        </w:tc>
        <w:tc>
          <w:tcPr>
            <w:tcW w:w="769"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0. 9833862</w:t>
            </w: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0.9812600</w:t>
            </w:r>
          </w:p>
        </w:tc>
        <w:tc>
          <w:tcPr>
            <w:tcW w:w="838" w:type="pct"/>
            <w:tcBorders>
              <w:top w:val="nil"/>
              <w:left w:val="nil"/>
              <w:bottom w:val="nil"/>
              <w:right w:val="nil"/>
            </w:tcBorders>
            <w:shd w:val="clear" w:color="000000" w:fill="000000"/>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w:t>
            </w: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0.9867124</w:t>
            </w: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0.9887780</w:t>
            </w:r>
          </w:p>
        </w:tc>
      </w:tr>
      <w:tr w:rsidR="009F266A" w:rsidRPr="000D1C95" w:rsidTr="000D1C95">
        <w:trPr>
          <w:trHeight w:val="300"/>
        </w:trPr>
        <w:tc>
          <w:tcPr>
            <w:tcW w:w="1263"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QRE</w:t>
            </w:r>
          </w:p>
        </w:tc>
        <w:tc>
          <w:tcPr>
            <w:tcW w:w="769"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0. 9877269</w:t>
            </w: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0.9818670</w:t>
            </w:r>
          </w:p>
        </w:tc>
        <w:tc>
          <w:tcPr>
            <w:tcW w:w="838"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0. 9824229</w:t>
            </w:r>
          </w:p>
        </w:tc>
        <w:tc>
          <w:tcPr>
            <w:tcW w:w="710" w:type="pct"/>
            <w:tcBorders>
              <w:top w:val="nil"/>
              <w:left w:val="nil"/>
              <w:bottom w:val="nil"/>
              <w:right w:val="nil"/>
            </w:tcBorders>
            <w:shd w:val="clear" w:color="000000" w:fill="000000"/>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w:t>
            </w: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0.9820735</w:t>
            </w:r>
          </w:p>
        </w:tc>
      </w:tr>
      <w:tr w:rsidR="009F266A" w:rsidRPr="000D1C95" w:rsidTr="000D1C95">
        <w:trPr>
          <w:trHeight w:val="300"/>
        </w:trPr>
        <w:tc>
          <w:tcPr>
            <w:tcW w:w="1263"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MOT</w:t>
            </w:r>
          </w:p>
        </w:tc>
        <w:tc>
          <w:tcPr>
            <w:tcW w:w="769"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0. 9812584</w:t>
            </w: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0.9840087</w:t>
            </w:r>
          </w:p>
        </w:tc>
        <w:tc>
          <w:tcPr>
            <w:tcW w:w="838"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0. 9771680</w:t>
            </w:r>
          </w:p>
        </w:tc>
        <w:tc>
          <w:tcPr>
            <w:tcW w:w="710" w:type="pct"/>
            <w:tcBorders>
              <w:top w:val="nil"/>
              <w:left w:val="nil"/>
              <w:bottom w:val="nil"/>
              <w:right w:val="nil"/>
            </w:tcBorders>
            <w:shd w:val="clear" w:color="auto" w:fill="auto"/>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0.9838006</w:t>
            </w:r>
          </w:p>
        </w:tc>
        <w:tc>
          <w:tcPr>
            <w:tcW w:w="710" w:type="pct"/>
            <w:tcBorders>
              <w:top w:val="nil"/>
              <w:left w:val="nil"/>
              <w:bottom w:val="nil"/>
              <w:right w:val="nil"/>
            </w:tcBorders>
            <w:shd w:val="clear" w:color="000000" w:fill="000000"/>
            <w:noWrap/>
            <w:vAlign w:val="bottom"/>
          </w:tcPr>
          <w:p w:rsidR="009F266A" w:rsidRPr="000D1C95" w:rsidRDefault="009F266A" w:rsidP="001B1B91">
            <w:pPr>
              <w:rPr>
                <w:rFonts w:ascii="Times New Roman" w:hAnsi="Times New Roman" w:cs="Times New Roman"/>
                <w:sz w:val="24"/>
                <w:szCs w:val="24"/>
              </w:rPr>
            </w:pPr>
            <w:r w:rsidRPr="000D1C95">
              <w:rPr>
                <w:rFonts w:ascii="Times New Roman" w:hAnsi="Times New Roman" w:cs="Times New Roman"/>
                <w:sz w:val="24"/>
                <w:szCs w:val="24"/>
              </w:rPr>
              <w:t>0</w:t>
            </w:r>
          </w:p>
        </w:tc>
      </w:tr>
    </w:tbl>
    <w:p w:rsidR="009F266A" w:rsidRPr="000D1C95" w:rsidRDefault="009F266A" w:rsidP="000D1C95">
      <w:pPr>
        <w:spacing w:before="240" w:after="240"/>
        <w:rPr>
          <w:rFonts w:ascii="Times New Roman" w:eastAsia="Times New Roman" w:hAnsi="Times New Roman" w:cs="Times New Roman"/>
          <w:sz w:val="24"/>
          <w:szCs w:val="24"/>
          <w:lang w:val="en-GB"/>
        </w:rPr>
      </w:pPr>
      <w:r w:rsidRPr="000D1C95">
        <w:rPr>
          <w:rFonts w:ascii="Times New Roman" w:eastAsia="Times New Roman" w:hAnsi="Times New Roman" w:cs="Times New Roman"/>
          <w:sz w:val="24"/>
          <w:szCs w:val="24"/>
          <w:lang w:val="en-GB"/>
        </w:rPr>
        <w:t xml:space="preserve">Average correlations between OTU and genus abundance matrices derived from three pipelines using five execution modes. The upper triangle refers to OTU level comparison, the lower triangle to genus level comparisons. </w:t>
      </w:r>
      <w:r w:rsidRPr="000D1C95">
        <w:rPr>
          <w:rFonts w:ascii="Times New Roman" w:eastAsia="Times New Roman" w:hAnsi="Times New Roman" w:cs="Times New Roman"/>
          <w:i/>
          <w:sz w:val="24"/>
          <w:szCs w:val="24"/>
          <w:lang w:val="en-GB"/>
        </w:rPr>
        <w:t>LB</w:t>
      </w:r>
      <w:r w:rsidRPr="000D1C95">
        <w:rPr>
          <w:rFonts w:ascii="Times New Roman" w:eastAsia="Times New Roman" w:hAnsi="Times New Roman" w:cs="Times New Roman"/>
          <w:sz w:val="24"/>
          <w:szCs w:val="24"/>
          <w:lang w:val="en-GB"/>
        </w:rPr>
        <w:t xml:space="preserve"> </w:t>
      </w:r>
      <w:proofErr w:type="spellStart"/>
      <w:r w:rsidRPr="000D1C95">
        <w:rPr>
          <w:rFonts w:ascii="Times New Roman" w:eastAsia="Times New Roman" w:hAnsi="Times New Roman" w:cs="Times New Roman"/>
          <w:sz w:val="24"/>
          <w:szCs w:val="24"/>
          <w:lang w:val="en-GB"/>
        </w:rPr>
        <w:t>LotuS</w:t>
      </w:r>
      <w:proofErr w:type="spellEnd"/>
      <w:r w:rsidRPr="000D1C95">
        <w:rPr>
          <w:rFonts w:ascii="Times New Roman" w:eastAsia="Times New Roman" w:hAnsi="Times New Roman" w:cs="Times New Roman"/>
          <w:sz w:val="24"/>
          <w:szCs w:val="24"/>
          <w:lang w:val="en-GB"/>
        </w:rPr>
        <w:t xml:space="preserve"> </w:t>
      </w:r>
      <w:r w:rsidRPr="000D1C95">
        <w:rPr>
          <w:rFonts w:ascii="Times New Roman" w:hAnsi="Times New Roman" w:cs="Times New Roman"/>
          <w:sz w:val="24"/>
          <w:szCs w:val="24"/>
          <w:lang w:val="en-GB"/>
        </w:rPr>
        <w:t>BLAST</w:t>
      </w:r>
      <w:r w:rsidRPr="000D1C95">
        <w:rPr>
          <w:rFonts w:ascii="Times New Roman" w:eastAsia="Times New Roman" w:hAnsi="Times New Roman" w:cs="Times New Roman"/>
          <w:sz w:val="24"/>
          <w:szCs w:val="24"/>
          <w:lang w:val="en-GB"/>
        </w:rPr>
        <w:t xml:space="preserve">, </w:t>
      </w:r>
      <w:r w:rsidRPr="000D1C95">
        <w:rPr>
          <w:rFonts w:ascii="Times New Roman" w:eastAsia="Times New Roman" w:hAnsi="Times New Roman" w:cs="Times New Roman"/>
          <w:i/>
          <w:sz w:val="24"/>
          <w:szCs w:val="24"/>
          <w:lang w:val="en-GB"/>
        </w:rPr>
        <w:t>LR</w:t>
      </w:r>
      <w:r w:rsidRPr="000D1C95">
        <w:rPr>
          <w:rFonts w:ascii="Times New Roman" w:eastAsia="Times New Roman" w:hAnsi="Times New Roman" w:cs="Times New Roman"/>
          <w:sz w:val="24"/>
          <w:szCs w:val="24"/>
          <w:lang w:val="en-GB"/>
        </w:rPr>
        <w:t xml:space="preserve"> </w:t>
      </w:r>
      <w:proofErr w:type="spellStart"/>
      <w:r w:rsidRPr="000D1C95">
        <w:rPr>
          <w:rFonts w:ascii="Times New Roman" w:eastAsia="Times New Roman" w:hAnsi="Times New Roman" w:cs="Times New Roman"/>
          <w:sz w:val="24"/>
          <w:szCs w:val="24"/>
          <w:lang w:val="en-GB"/>
        </w:rPr>
        <w:t>LotuS</w:t>
      </w:r>
      <w:proofErr w:type="spellEnd"/>
      <w:r w:rsidRPr="000D1C95">
        <w:rPr>
          <w:rFonts w:ascii="Times New Roman" w:eastAsia="Times New Roman" w:hAnsi="Times New Roman" w:cs="Times New Roman"/>
          <w:sz w:val="24"/>
          <w:szCs w:val="24"/>
          <w:lang w:val="en-GB"/>
        </w:rPr>
        <w:t xml:space="preserve"> RDP, </w:t>
      </w:r>
      <w:r w:rsidRPr="000D1C95">
        <w:rPr>
          <w:rFonts w:ascii="Times New Roman" w:eastAsia="Times New Roman" w:hAnsi="Times New Roman" w:cs="Times New Roman"/>
          <w:i/>
          <w:sz w:val="24"/>
          <w:szCs w:val="24"/>
          <w:lang w:val="en-GB"/>
        </w:rPr>
        <w:t>QDN</w:t>
      </w:r>
      <w:r w:rsidRPr="000D1C95">
        <w:rPr>
          <w:rFonts w:ascii="Times New Roman" w:eastAsia="Times New Roman" w:hAnsi="Times New Roman" w:cs="Times New Roman"/>
          <w:sz w:val="24"/>
          <w:szCs w:val="24"/>
          <w:lang w:val="en-GB"/>
        </w:rPr>
        <w:t xml:space="preserve"> QIIME </w:t>
      </w:r>
      <w:r w:rsidRPr="000D1C95">
        <w:rPr>
          <w:rFonts w:ascii="Times New Roman" w:eastAsia="Times New Roman" w:hAnsi="Times New Roman" w:cs="Times New Roman"/>
          <w:i/>
          <w:sz w:val="24"/>
          <w:szCs w:val="24"/>
          <w:lang w:val="en-GB"/>
        </w:rPr>
        <w:t>de novo</w:t>
      </w:r>
      <w:r w:rsidRPr="000D1C95">
        <w:rPr>
          <w:rFonts w:ascii="Times New Roman" w:eastAsia="Times New Roman" w:hAnsi="Times New Roman" w:cs="Times New Roman"/>
          <w:sz w:val="24"/>
          <w:szCs w:val="24"/>
          <w:lang w:val="en-GB"/>
        </w:rPr>
        <w:t xml:space="preserve"> OTU creation, </w:t>
      </w:r>
      <w:r w:rsidRPr="000D1C95">
        <w:rPr>
          <w:rFonts w:ascii="Times New Roman" w:eastAsia="Times New Roman" w:hAnsi="Times New Roman" w:cs="Times New Roman"/>
          <w:i/>
          <w:sz w:val="24"/>
          <w:szCs w:val="24"/>
          <w:lang w:val="en-GB"/>
        </w:rPr>
        <w:t>QRE</w:t>
      </w:r>
      <w:r w:rsidRPr="000D1C95">
        <w:rPr>
          <w:rFonts w:ascii="Times New Roman" w:eastAsia="Times New Roman" w:hAnsi="Times New Roman" w:cs="Times New Roman"/>
          <w:sz w:val="24"/>
          <w:szCs w:val="24"/>
          <w:lang w:val="en-GB"/>
        </w:rPr>
        <w:t xml:space="preserve"> QIIME reference OTU picking, </w:t>
      </w:r>
      <w:r w:rsidRPr="000D1C95">
        <w:rPr>
          <w:rFonts w:ascii="Times New Roman" w:eastAsia="Times New Roman" w:hAnsi="Times New Roman" w:cs="Times New Roman"/>
          <w:i/>
          <w:sz w:val="24"/>
          <w:szCs w:val="24"/>
          <w:lang w:val="en-GB"/>
        </w:rPr>
        <w:t>MOT</w:t>
      </w:r>
      <w:r w:rsidRPr="000D1C95">
        <w:rPr>
          <w:rFonts w:ascii="Times New Roman" w:eastAsia="Times New Roman" w:hAnsi="Times New Roman" w:cs="Times New Roman"/>
          <w:sz w:val="24"/>
          <w:szCs w:val="24"/>
          <w:lang w:val="en-GB"/>
        </w:rPr>
        <w:t xml:space="preserve"> </w:t>
      </w:r>
      <w:proofErr w:type="spellStart"/>
      <w:r w:rsidRPr="000D1C95">
        <w:rPr>
          <w:rFonts w:ascii="Times New Roman" w:eastAsia="Times New Roman" w:hAnsi="Times New Roman" w:cs="Times New Roman"/>
          <w:sz w:val="24"/>
          <w:szCs w:val="24"/>
          <w:lang w:val="en-GB"/>
        </w:rPr>
        <w:t>mothur</w:t>
      </w:r>
      <w:proofErr w:type="spellEnd"/>
      <w:r w:rsidRPr="000D1C95">
        <w:rPr>
          <w:rFonts w:ascii="Times New Roman" w:eastAsia="Times New Roman" w:hAnsi="Times New Roman" w:cs="Times New Roman"/>
          <w:sz w:val="24"/>
          <w:szCs w:val="24"/>
          <w:lang w:val="en-GB"/>
        </w:rPr>
        <w:t>.</w:t>
      </w:r>
    </w:p>
    <w:sectPr w:rsidR="009F266A" w:rsidRPr="000D1C95" w:rsidSect="000D1C9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E2BF1"/>
    <w:rsid w:val="0006413B"/>
    <w:rsid w:val="000D1C95"/>
    <w:rsid w:val="001B3E5A"/>
    <w:rsid w:val="0020486D"/>
    <w:rsid w:val="00207C95"/>
    <w:rsid w:val="00371C58"/>
    <w:rsid w:val="003E50B5"/>
    <w:rsid w:val="0041480B"/>
    <w:rsid w:val="004201AD"/>
    <w:rsid w:val="004436CD"/>
    <w:rsid w:val="004874AA"/>
    <w:rsid w:val="004A553B"/>
    <w:rsid w:val="004B0889"/>
    <w:rsid w:val="004B6A5C"/>
    <w:rsid w:val="004C6A9E"/>
    <w:rsid w:val="004F4FAF"/>
    <w:rsid w:val="00534AAE"/>
    <w:rsid w:val="0057482E"/>
    <w:rsid w:val="00576A4C"/>
    <w:rsid w:val="005A4905"/>
    <w:rsid w:val="005E6F1D"/>
    <w:rsid w:val="006030EB"/>
    <w:rsid w:val="00612A58"/>
    <w:rsid w:val="0071674A"/>
    <w:rsid w:val="00770B61"/>
    <w:rsid w:val="007F6EBE"/>
    <w:rsid w:val="00807A69"/>
    <w:rsid w:val="0092273C"/>
    <w:rsid w:val="009B11CE"/>
    <w:rsid w:val="009D4D72"/>
    <w:rsid w:val="009F266A"/>
    <w:rsid w:val="00A07517"/>
    <w:rsid w:val="00AC6CE7"/>
    <w:rsid w:val="00AE2BF1"/>
    <w:rsid w:val="00B625F8"/>
    <w:rsid w:val="00E173AE"/>
    <w:rsid w:val="00E94E8E"/>
    <w:rsid w:val="00EE3632"/>
    <w:rsid w:val="00F22D0F"/>
    <w:rsid w:val="00FC5FF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BF1"/>
    <w:pPr>
      <w:spacing w:line="252" w:lineRule="auto"/>
      <w:jc w:val="both"/>
    </w:pPr>
    <w:rPr>
      <w:rFonts w:eastAsiaTheme="minorEastAsia"/>
    </w:rPr>
  </w:style>
  <w:style w:type="paragraph" w:styleId="Heading1">
    <w:name w:val="heading 1"/>
    <w:basedOn w:val="Normal"/>
    <w:next w:val="Normal"/>
    <w:link w:val="Heading1Char"/>
    <w:uiPriority w:val="9"/>
    <w:qFormat/>
    <w:rsid w:val="00AE2BF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E2BF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AE2BF1"/>
    <w:pPr>
      <w:keepNext/>
      <w:keepLines/>
      <w:spacing w:before="120" w:after="0"/>
      <w:outlineLvl w:val="2"/>
    </w:pPr>
    <w:rPr>
      <w:rFonts w:asciiTheme="majorHAnsi" w:eastAsiaTheme="majorEastAsia" w:hAnsiTheme="majorHAnsi" w:cstheme="majorBidi"/>
      <w:spacing w:val="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BF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E2BF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AE2BF1"/>
    <w:rPr>
      <w:rFonts w:asciiTheme="majorHAnsi" w:eastAsiaTheme="majorEastAsia" w:hAnsiTheme="majorHAnsi" w:cstheme="majorBidi"/>
      <w:spacing w:val="4"/>
      <w:sz w:val="24"/>
      <w:szCs w:val="24"/>
    </w:rPr>
  </w:style>
  <w:style w:type="character" w:styleId="Hyperlink">
    <w:name w:val="Hyperlink"/>
    <w:basedOn w:val="DefaultParagraphFont"/>
    <w:uiPriority w:val="99"/>
    <w:rsid w:val="00AE2BF1"/>
  </w:style>
  <w:style w:type="paragraph" w:styleId="BodyText">
    <w:name w:val="Body Text"/>
    <w:basedOn w:val="Normal"/>
    <w:link w:val="BodyTextChar"/>
    <w:uiPriority w:val="99"/>
    <w:unhideWhenUsed/>
    <w:rsid w:val="00AE2BF1"/>
    <w:pPr>
      <w:spacing w:after="120"/>
    </w:pPr>
  </w:style>
  <w:style w:type="character" w:customStyle="1" w:styleId="BodyTextChar">
    <w:name w:val="Body Text Char"/>
    <w:basedOn w:val="DefaultParagraphFont"/>
    <w:link w:val="BodyText"/>
    <w:uiPriority w:val="99"/>
    <w:rsid w:val="00AE2BF1"/>
    <w:rPr>
      <w:rFonts w:eastAsiaTheme="minorEastAsia"/>
    </w:rPr>
  </w:style>
  <w:style w:type="paragraph" w:styleId="Caption">
    <w:name w:val="caption"/>
    <w:basedOn w:val="Normal"/>
    <w:next w:val="Normal"/>
    <w:uiPriority w:val="35"/>
    <w:unhideWhenUsed/>
    <w:qFormat/>
    <w:rsid w:val="00AE2BF1"/>
    <w:rPr>
      <w:b/>
      <w:bCs/>
      <w:sz w:val="18"/>
      <w:szCs w:val="18"/>
    </w:rPr>
  </w:style>
  <w:style w:type="paragraph" w:styleId="NoSpacing">
    <w:name w:val="No Spacing"/>
    <w:uiPriority w:val="1"/>
    <w:qFormat/>
    <w:rsid w:val="00AE2BF1"/>
    <w:pPr>
      <w:spacing w:after="0" w:line="240" w:lineRule="auto"/>
      <w:jc w:val="both"/>
    </w:pPr>
    <w:rPr>
      <w:rFonts w:eastAsiaTheme="minorEastAsia"/>
    </w:rPr>
  </w:style>
  <w:style w:type="paragraph" w:styleId="BalloonText">
    <w:name w:val="Balloon Text"/>
    <w:basedOn w:val="Normal"/>
    <w:link w:val="BalloonTextChar"/>
    <w:uiPriority w:val="99"/>
    <w:semiHidden/>
    <w:unhideWhenUsed/>
    <w:rsid w:val="004B088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0889"/>
    <w:rPr>
      <w:rFonts w:ascii="Lucida Grande" w:eastAsiaTheme="minorEastAsia" w:hAnsi="Lucida Grande" w:cs="Lucida Grande"/>
      <w:sz w:val="18"/>
      <w:szCs w:val="18"/>
    </w:rPr>
  </w:style>
  <w:style w:type="paragraph" w:styleId="NormalWeb">
    <w:name w:val="Normal (Web)"/>
    <w:basedOn w:val="Normal"/>
    <w:uiPriority w:val="99"/>
    <w:unhideWhenUsed/>
    <w:rsid w:val="00612A58"/>
    <w:pPr>
      <w:spacing w:before="100" w:beforeAutospacing="1" w:after="100" w:afterAutospacing="1" w:line="240" w:lineRule="auto"/>
      <w:jc w:val="left"/>
    </w:pPr>
    <w:rPr>
      <w:rFonts w:ascii="Times New Roman" w:hAnsi="Times New Roman" w:cs="Times New Roman"/>
      <w:sz w:val="24"/>
      <w:szCs w:val="24"/>
    </w:rPr>
  </w:style>
  <w:style w:type="character" w:customStyle="1" w:styleId="bold">
    <w:name w:val="bold"/>
    <w:basedOn w:val="DefaultParagraphFont"/>
    <w:rsid w:val="009F266A"/>
    <w:rPr>
      <w:b/>
      <w:bCs/>
    </w:rPr>
  </w:style>
  <w:style w:type="paragraph" w:customStyle="1" w:styleId="float">
    <w:name w:val="float"/>
    <w:basedOn w:val="Normal"/>
    <w:rsid w:val="009F266A"/>
    <w:pPr>
      <w:spacing w:before="100" w:beforeAutospacing="1" w:after="100" w:afterAutospacing="1" w:line="240" w:lineRule="auto"/>
      <w:jc w:val="left"/>
    </w:pPr>
    <w:rPr>
      <w:rFonts w:ascii="Times New Roman" w:hAnsi="Times New Roman" w:cs="Times New Roman"/>
      <w:sz w:val="24"/>
      <w:szCs w:val="24"/>
    </w:rPr>
  </w:style>
  <w:style w:type="character" w:customStyle="1" w:styleId="Caption1">
    <w:name w:val="Caption1"/>
    <w:basedOn w:val="DefaultParagraphFont"/>
    <w:rsid w:val="009F266A"/>
  </w:style>
  <w:style w:type="character" w:customStyle="1" w:styleId="simple">
    <w:name w:val="simple"/>
    <w:basedOn w:val="DefaultParagraphFont"/>
    <w:rsid w:val="009F266A"/>
  </w:style>
  <w:style w:type="paragraph" w:styleId="CommentText">
    <w:name w:val="annotation text"/>
    <w:basedOn w:val="Normal"/>
    <w:link w:val="CommentTextChar"/>
    <w:uiPriority w:val="99"/>
    <w:semiHidden/>
    <w:unhideWhenUsed/>
    <w:rsid w:val="009F266A"/>
    <w:pPr>
      <w:spacing w:after="0" w:line="240" w:lineRule="auto"/>
      <w:jc w:val="left"/>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F266A"/>
    <w:rPr>
      <w:rFonts w:ascii="Times New Roman" w:eastAsiaTheme="minorEastAsia" w:hAnsi="Times New Roman" w:cs="Times New Roman"/>
      <w:sz w:val="20"/>
      <w:szCs w:val="20"/>
    </w:rPr>
  </w:style>
  <w:style w:type="character" w:styleId="CommentReference">
    <w:name w:val="annotation reference"/>
    <w:basedOn w:val="DefaultParagraphFont"/>
    <w:uiPriority w:val="99"/>
    <w:semiHidden/>
    <w:unhideWhenUsed/>
    <w:rsid w:val="009F266A"/>
    <w:rPr>
      <w:sz w:val="16"/>
      <w:szCs w:val="16"/>
    </w:rPr>
  </w:style>
</w:styles>
</file>

<file path=word/webSettings.xml><?xml version="1.0" encoding="utf-8"?>
<w:webSettings xmlns:r="http://schemas.openxmlformats.org/officeDocument/2006/relationships" xmlns:w="http://schemas.openxmlformats.org/wordprocessingml/2006/main">
  <w:divs>
    <w:div w:id="436020930">
      <w:bodyDiv w:val="1"/>
      <w:marLeft w:val="0"/>
      <w:marRight w:val="0"/>
      <w:marTop w:val="0"/>
      <w:marBottom w:val="0"/>
      <w:divBdr>
        <w:top w:val="none" w:sz="0" w:space="0" w:color="auto"/>
        <w:left w:val="none" w:sz="0" w:space="0" w:color="auto"/>
        <w:bottom w:val="none" w:sz="0" w:space="0" w:color="auto"/>
        <w:right w:val="none" w:sz="0" w:space="0" w:color="auto"/>
      </w:divBdr>
    </w:div>
    <w:div w:id="525599035">
      <w:bodyDiv w:val="1"/>
      <w:marLeft w:val="0"/>
      <w:marRight w:val="0"/>
      <w:marTop w:val="0"/>
      <w:marBottom w:val="0"/>
      <w:divBdr>
        <w:top w:val="none" w:sz="0" w:space="0" w:color="auto"/>
        <w:left w:val="none" w:sz="0" w:space="0" w:color="auto"/>
        <w:bottom w:val="none" w:sz="0" w:space="0" w:color="auto"/>
        <w:right w:val="none" w:sz="0" w:space="0" w:color="auto"/>
      </w:divBdr>
    </w:div>
    <w:div w:id="536891280">
      <w:bodyDiv w:val="1"/>
      <w:marLeft w:val="0"/>
      <w:marRight w:val="0"/>
      <w:marTop w:val="0"/>
      <w:marBottom w:val="0"/>
      <w:divBdr>
        <w:top w:val="none" w:sz="0" w:space="0" w:color="auto"/>
        <w:left w:val="none" w:sz="0" w:space="0" w:color="auto"/>
        <w:bottom w:val="none" w:sz="0" w:space="0" w:color="auto"/>
        <w:right w:val="none" w:sz="0" w:space="0" w:color="auto"/>
      </w:divBdr>
    </w:div>
    <w:div w:id="787774129">
      <w:bodyDiv w:val="1"/>
      <w:marLeft w:val="0"/>
      <w:marRight w:val="0"/>
      <w:marTop w:val="0"/>
      <w:marBottom w:val="0"/>
      <w:divBdr>
        <w:top w:val="none" w:sz="0" w:space="0" w:color="auto"/>
        <w:left w:val="none" w:sz="0" w:space="0" w:color="auto"/>
        <w:bottom w:val="none" w:sz="0" w:space="0" w:color="auto"/>
        <w:right w:val="none" w:sz="0" w:space="0" w:color="auto"/>
      </w:divBdr>
    </w:div>
    <w:div w:id="874542332">
      <w:bodyDiv w:val="1"/>
      <w:marLeft w:val="0"/>
      <w:marRight w:val="0"/>
      <w:marTop w:val="0"/>
      <w:marBottom w:val="0"/>
      <w:divBdr>
        <w:top w:val="none" w:sz="0" w:space="0" w:color="auto"/>
        <w:left w:val="none" w:sz="0" w:space="0" w:color="auto"/>
        <w:bottom w:val="none" w:sz="0" w:space="0" w:color="auto"/>
        <w:right w:val="none" w:sz="0" w:space="0" w:color="auto"/>
      </w:divBdr>
    </w:div>
    <w:div w:id="1005784364">
      <w:bodyDiv w:val="1"/>
      <w:marLeft w:val="0"/>
      <w:marRight w:val="0"/>
      <w:marTop w:val="0"/>
      <w:marBottom w:val="0"/>
      <w:divBdr>
        <w:top w:val="none" w:sz="0" w:space="0" w:color="auto"/>
        <w:left w:val="none" w:sz="0" w:space="0" w:color="auto"/>
        <w:bottom w:val="none" w:sz="0" w:space="0" w:color="auto"/>
        <w:right w:val="none" w:sz="0" w:space="0" w:color="auto"/>
      </w:divBdr>
    </w:div>
    <w:div w:id="1328172507">
      <w:bodyDiv w:val="1"/>
      <w:marLeft w:val="0"/>
      <w:marRight w:val="0"/>
      <w:marTop w:val="0"/>
      <w:marBottom w:val="0"/>
      <w:divBdr>
        <w:top w:val="none" w:sz="0" w:space="0" w:color="auto"/>
        <w:left w:val="none" w:sz="0" w:space="0" w:color="auto"/>
        <w:bottom w:val="none" w:sz="0" w:space="0" w:color="auto"/>
        <w:right w:val="none" w:sz="0" w:space="0" w:color="auto"/>
      </w:divBdr>
    </w:div>
    <w:div w:id="1538657838">
      <w:bodyDiv w:val="1"/>
      <w:marLeft w:val="0"/>
      <w:marRight w:val="0"/>
      <w:marTop w:val="0"/>
      <w:marBottom w:val="0"/>
      <w:divBdr>
        <w:top w:val="none" w:sz="0" w:space="0" w:color="auto"/>
        <w:left w:val="none" w:sz="0" w:space="0" w:color="auto"/>
        <w:bottom w:val="none" w:sz="0" w:space="0" w:color="auto"/>
        <w:right w:val="none" w:sz="0" w:space="0" w:color="auto"/>
      </w:divBdr>
      <w:divsChild>
        <w:div w:id="2064939794">
          <w:marLeft w:val="0"/>
          <w:marRight w:val="0"/>
          <w:marTop w:val="0"/>
          <w:marBottom w:val="0"/>
          <w:divBdr>
            <w:top w:val="none" w:sz="0" w:space="0" w:color="auto"/>
            <w:left w:val="none" w:sz="0" w:space="0" w:color="auto"/>
            <w:bottom w:val="none" w:sz="0" w:space="0" w:color="auto"/>
            <w:right w:val="none" w:sz="0" w:space="0" w:color="auto"/>
          </w:divBdr>
          <w:divsChild>
            <w:div w:id="163636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82405">
      <w:bodyDiv w:val="1"/>
      <w:marLeft w:val="0"/>
      <w:marRight w:val="0"/>
      <w:marTop w:val="0"/>
      <w:marBottom w:val="0"/>
      <w:divBdr>
        <w:top w:val="none" w:sz="0" w:space="0" w:color="auto"/>
        <w:left w:val="none" w:sz="0" w:space="0" w:color="auto"/>
        <w:bottom w:val="none" w:sz="0" w:space="0" w:color="auto"/>
        <w:right w:val="none" w:sz="0" w:space="0" w:color="auto"/>
      </w:divBdr>
    </w:div>
    <w:div w:id="191577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D49F5-F8F5-4E10-B4DB-2F20A9F5B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102</Words>
  <Characters>585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Falk Hildebrand</dc:creator>
  <cp:keywords/>
  <dc:description/>
  <cp:lastModifiedBy>wdesales</cp:lastModifiedBy>
  <cp:revision>10</cp:revision>
  <dcterms:created xsi:type="dcterms:W3CDTF">2014-08-18T11:31:00Z</dcterms:created>
  <dcterms:modified xsi:type="dcterms:W3CDTF">2014-09-20T02:12:00Z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hagen804@yahoo.de@www.mendeley.com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http://www.zotero.org/styles/genome-research</vt:lpwstr>
  </property>
  <property fmtid="{D5CDD505-2E9C-101B-9397-08002B2CF9AE}" pid="12" name="Mendeley Recent Style Name 3_1">
    <vt:lpwstr>Genome Research</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http://www.zotero.org/styles/microbiome</vt:lpwstr>
  </property>
  <property fmtid="{D5CDD505-2E9C-101B-9397-08002B2CF9AE}" pid="18" name="Mendeley Recent Style Name 6_1">
    <vt:lpwstr>Microbiome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http://www.zotero.org/styles/the-isme-journal</vt:lpwstr>
  </property>
  <property fmtid="{D5CDD505-2E9C-101B-9397-08002B2CF9AE}" pid="24" name="Mendeley Recent Style Name 9_1">
    <vt:lpwstr>The ISME Journal</vt:lpwstr>
  </property>
</Properties>
</file>