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Default Extension="ti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46BC" w:rsidRPr="00BE225F" w:rsidRDefault="00F746BC" w:rsidP="00F746BC">
      <w:pPr>
        <w:spacing w:line="480" w:lineRule="auto"/>
        <w:jc w:val="both"/>
        <w:rPr>
          <w:rFonts w:ascii="Arial" w:hAnsi="Arial" w:cs="Arial"/>
          <w:b/>
          <w:sz w:val="24"/>
          <w:szCs w:val="24"/>
        </w:rPr>
      </w:pPr>
      <w:r w:rsidRPr="00BE225F">
        <w:rPr>
          <w:rFonts w:ascii="Arial" w:hAnsi="Arial" w:cs="Arial"/>
          <w:b/>
          <w:sz w:val="24"/>
          <w:szCs w:val="24"/>
        </w:rPr>
        <w:t>Supplementary Material</w:t>
      </w:r>
    </w:p>
    <w:p w:rsidR="00052CA0" w:rsidRDefault="00052CA0" w:rsidP="00F746BC">
      <w:pPr>
        <w:spacing w:line="480" w:lineRule="auto"/>
        <w:jc w:val="both"/>
        <w:outlineLvl w:val="0"/>
        <w:rPr>
          <w:rFonts w:ascii="Arial" w:hAnsi="Arial" w:cs="Arial"/>
          <w:b/>
          <w:noProof/>
          <w:sz w:val="24"/>
          <w:szCs w:val="24"/>
        </w:rPr>
      </w:pPr>
    </w:p>
    <w:p w:rsidR="00052CA0" w:rsidRDefault="00291729" w:rsidP="00052CA0">
      <w:pPr>
        <w:spacing w:line="48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2310384" cy="1115568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1_JI_010914.tif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0384" cy="1115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2CA0" w:rsidRPr="00052CA0">
        <w:rPr>
          <w:rFonts w:ascii="Arial" w:hAnsi="Arial" w:cs="Arial"/>
          <w:b/>
          <w:sz w:val="24"/>
          <w:szCs w:val="24"/>
        </w:rPr>
        <w:t xml:space="preserve"> </w:t>
      </w:r>
    </w:p>
    <w:p w:rsidR="00052CA0" w:rsidRPr="00251B8F" w:rsidRDefault="00052CA0" w:rsidP="00052CA0">
      <w:pPr>
        <w:spacing w:line="480" w:lineRule="auto"/>
        <w:jc w:val="both"/>
        <w:rPr>
          <w:rFonts w:ascii="Arial" w:hAnsi="Arial" w:cs="Arial"/>
          <w:sz w:val="24"/>
          <w:szCs w:val="24"/>
          <w:highlight w:val="yellow"/>
        </w:rPr>
      </w:pPr>
      <w:r w:rsidRPr="00251B8F">
        <w:rPr>
          <w:rFonts w:ascii="Arial" w:hAnsi="Arial" w:cs="Arial"/>
          <w:b/>
          <w:sz w:val="24"/>
          <w:szCs w:val="24"/>
          <w:highlight w:val="yellow"/>
        </w:rPr>
        <w:t>Figure S</w:t>
      </w:r>
      <w:r w:rsidR="00733964">
        <w:rPr>
          <w:rFonts w:ascii="Arial" w:hAnsi="Arial" w:cs="Arial"/>
          <w:b/>
          <w:sz w:val="24"/>
          <w:szCs w:val="24"/>
          <w:highlight w:val="yellow"/>
        </w:rPr>
        <w:t>1</w:t>
      </w:r>
      <w:r w:rsidRPr="00251B8F">
        <w:rPr>
          <w:rFonts w:ascii="Arial" w:hAnsi="Arial" w:cs="Arial"/>
          <w:b/>
          <w:sz w:val="24"/>
          <w:szCs w:val="24"/>
          <w:highlight w:val="yellow"/>
        </w:rPr>
        <w:t>.</w:t>
      </w:r>
      <w:r w:rsidRPr="00251B8F">
        <w:rPr>
          <w:rFonts w:ascii="Arial" w:hAnsi="Arial" w:cs="Arial"/>
          <w:sz w:val="24"/>
          <w:szCs w:val="24"/>
          <w:highlight w:val="yellow"/>
        </w:rPr>
        <w:t xml:space="preserve"> </w:t>
      </w:r>
      <w:proofErr w:type="gramStart"/>
      <w:r w:rsidRPr="00251B8F">
        <w:rPr>
          <w:rFonts w:ascii="Arial" w:hAnsi="Arial" w:cs="Arial"/>
          <w:b/>
          <w:sz w:val="24"/>
          <w:szCs w:val="24"/>
          <w:highlight w:val="yellow"/>
        </w:rPr>
        <w:t xml:space="preserve">Expression of IDO1 and PD-L1 after therapy with IDO inhibitor or </w:t>
      </w:r>
      <w:r w:rsidRPr="00251B8F">
        <w:rPr>
          <w:rFonts w:ascii="Symbol" w:hAnsi="Symbol" w:cs="Arial"/>
          <w:b/>
          <w:sz w:val="24"/>
          <w:szCs w:val="24"/>
          <w:highlight w:val="yellow"/>
        </w:rPr>
        <w:t></w:t>
      </w:r>
      <w:r w:rsidRPr="00251B8F">
        <w:rPr>
          <w:rFonts w:ascii="Arial" w:hAnsi="Arial" w:cs="Arial"/>
          <w:b/>
          <w:sz w:val="24"/>
          <w:szCs w:val="24"/>
          <w:highlight w:val="yellow"/>
        </w:rPr>
        <w:t>PD-L1.</w:t>
      </w:r>
      <w:proofErr w:type="gramEnd"/>
    </w:p>
    <w:p w:rsidR="00251B8F" w:rsidRDefault="00052CA0" w:rsidP="00052CA0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251B8F">
        <w:rPr>
          <w:rFonts w:ascii="Arial" w:hAnsi="Arial" w:cs="Arial"/>
          <w:sz w:val="24"/>
          <w:szCs w:val="24"/>
          <w:highlight w:val="yellow"/>
        </w:rPr>
        <w:t>Mice were injected with 2x10</w:t>
      </w:r>
      <w:r w:rsidRPr="00251B8F">
        <w:rPr>
          <w:rFonts w:ascii="Arial" w:hAnsi="Arial" w:cs="Arial"/>
          <w:sz w:val="24"/>
          <w:szCs w:val="24"/>
          <w:highlight w:val="yellow"/>
          <w:vertAlign w:val="superscript"/>
        </w:rPr>
        <w:t>6</w:t>
      </w:r>
      <w:r w:rsidR="00733964">
        <w:rPr>
          <w:rFonts w:ascii="Arial" w:hAnsi="Arial" w:cs="Arial"/>
          <w:sz w:val="24"/>
          <w:szCs w:val="24"/>
          <w:highlight w:val="yellow"/>
        </w:rPr>
        <w:t xml:space="preserve"> B16-SIY tumor cells and mono</w:t>
      </w:r>
      <w:r w:rsidRPr="00251B8F">
        <w:rPr>
          <w:rFonts w:ascii="Arial" w:hAnsi="Arial" w:cs="Arial"/>
          <w:sz w:val="24"/>
          <w:szCs w:val="24"/>
          <w:highlight w:val="yellow"/>
        </w:rPr>
        <w:t>therapy wa</w:t>
      </w:r>
      <w:r w:rsidR="00733964">
        <w:rPr>
          <w:rFonts w:ascii="Arial" w:hAnsi="Arial" w:cs="Arial"/>
          <w:sz w:val="24"/>
          <w:szCs w:val="24"/>
          <w:highlight w:val="yellow"/>
        </w:rPr>
        <w:t>s initiated as described</w:t>
      </w:r>
      <w:r w:rsidRPr="00251B8F">
        <w:rPr>
          <w:rFonts w:ascii="Arial" w:hAnsi="Arial" w:cs="Arial"/>
          <w:sz w:val="24"/>
          <w:szCs w:val="24"/>
          <w:highlight w:val="yellow"/>
        </w:rPr>
        <w:t>. On day 14</w:t>
      </w:r>
      <w:r w:rsidR="00733964">
        <w:rPr>
          <w:rFonts w:ascii="Arial" w:hAnsi="Arial" w:cs="Arial"/>
          <w:sz w:val="24"/>
          <w:szCs w:val="24"/>
          <w:highlight w:val="yellow"/>
        </w:rPr>
        <w:t>,</w:t>
      </w:r>
      <w:r w:rsidRPr="00251B8F">
        <w:rPr>
          <w:rFonts w:ascii="Arial" w:hAnsi="Arial" w:cs="Arial"/>
          <w:sz w:val="24"/>
          <w:szCs w:val="24"/>
          <w:highlight w:val="yellow"/>
        </w:rPr>
        <w:t xml:space="preserve"> tumors were isolated and RNA was extracted from single cells suspensions. </w:t>
      </w:r>
      <w:r w:rsidR="00290AF6">
        <w:rPr>
          <w:rFonts w:ascii="Arial" w:hAnsi="Arial" w:cs="Arial"/>
          <w:sz w:val="24"/>
          <w:szCs w:val="24"/>
          <w:highlight w:val="yellow"/>
        </w:rPr>
        <w:t>Specific t</w:t>
      </w:r>
      <w:r w:rsidR="00251B8F" w:rsidRPr="00251B8F">
        <w:rPr>
          <w:rFonts w:ascii="Arial" w:hAnsi="Arial" w:cs="Arial"/>
          <w:sz w:val="24"/>
          <w:szCs w:val="24"/>
          <w:highlight w:val="yellow"/>
        </w:rPr>
        <w:t xml:space="preserve">ranscript levels were assessed using qRT-PCR. </w:t>
      </w:r>
      <w:r w:rsidR="00290AF6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251B8F" w:rsidRPr="00251B8F">
        <w:rPr>
          <w:rFonts w:ascii="Arial" w:hAnsi="Arial" w:cs="Arial"/>
          <w:sz w:val="24"/>
          <w:szCs w:val="24"/>
          <w:highlight w:val="yellow"/>
        </w:rPr>
        <w:t>Levels were normalized to the expression level of 18S and are depicted as relative fold change to non-treated mice (2^-(</w:t>
      </w:r>
      <w:proofErr w:type="spellStart"/>
      <w:r w:rsidR="00251B8F" w:rsidRPr="00251B8F">
        <w:rPr>
          <w:rFonts w:ascii="Arial" w:hAnsi="Arial" w:cs="Arial"/>
          <w:sz w:val="24"/>
          <w:szCs w:val="24"/>
          <w:highlight w:val="yellow"/>
        </w:rPr>
        <w:t>dCT</w:t>
      </w:r>
      <w:r w:rsidR="00251B8F" w:rsidRPr="00251B8F">
        <w:rPr>
          <w:rFonts w:ascii="Arial" w:hAnsi="Arial" w:cs="Arial"/>
          <w:sz w:val="24"/>
          <w:szCs w:val="24"/>
          <w:highlight w:val="yellow"/>
          <w:vertAlign w:val="subscript"/>
        </w:rPr>
        <w:t>WT</w:t>
      </w:r>
      <w:r w:rsidR="00251B8F" w:rsidRPr="00251B8F">
        <w:rPr>
          <w:rFonts w:ascii="Arial" w:hAnsi="Arial" w:cs="Arial"/>
          <w:sz w:val="24"/>
          <w:szCs w:val="24"/>
          <w:highlight w:val="yellow"/>
        </w:rPr>
        <w:t>-dCT</w:t>
      </w:r>
      <w:r w:rsidR="00251B8F" w:rsidRPr="00251B8F">
        <w:rPr>
          <w:rFonts w:ascii="Arial" w:hAnsi="Arial" w:cs="Arial"/>
          <w:sz w:val="24"/>
          <w:szCs w:val="24"/>
          <w:highlight w:val="yellow"/>
          <w:vertAlign w:val="subscript"/>
        </w:rPr>
        <w:t>test</w:t>
      </w:r>
      <w:proofErr w:type="spellEnd"/>
      <w:r w:rsidR="00251B8F" w:rsidRPr="00251B8F">
        <w:rPr>
          <w:rFonts w:ascii="Arial" w:hAnsi="Arial" w:cs="Arial"/>
          <w:sz w:val="24"/>
          <w:szCs w:val="24"/>
          <w:highlight w:val="yellow"/>
        </w:rPr>
        <w:t>).</w:t>
      </w:r>
      <w:r w:rsidR="00290AF6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251B8F" w:rsidRPr="00251B8F">
        <w:rPr>
          <w:rFonts w:ascii="Arial" w:hAnsi="Arial" w:cs="Arial"/>
          <w:sz w:val="24"/>
          <w:szCs w:val="24"/>
          <w:highlight w:val="yellow"/>
        </w:rPr>
        <w:t xml:space="preserve"> Shown are means from 3 mice each +/- SEM (WT open, </w:t>
      </w:r>
      <w:proofErr w:type="spellStart"/>
      <w:r w:rsidR="00251B8F" w:rsidRPr="00251B8F">
        <w:rPr>
          <w:rFonts w:ascii="Arial" w:hAnsi="Arial" w:cs="Arial"/>
          <w:sz w:val="24"/>
          <w:szCs w:val="24"/>
          <w:highlight w:val="yellow"/>
        </w:rPr>
        <w:t>IDOi</w:t>
      </w:r>
      <w:proofErr w:type="spellEnd"/>
      <w:r w:rsidR="00251B8F" w:rsidRPr="00251B8F">
        <w:rPr>
          <w:rFonts w:ascii="Arial" w:hAnsi="Arial" w:cs="Arial"/>
          <w:sz w:val="24"/>
          <w:szCs w:val="24"/>
          <w:highlight w:val="yellow"/>
        </w:rPr>
        <w:t xml:space="preserve"> gray, </w:t>
      </w:r>
      <w:r w:rsidR="00251B8F" w:rsidRPr="00251B8F">
        <w:rPr>
          <w:rFonts w:ascii="Symbol" w:hAnsi="Symbol" w:cs="Arial"/>
          <w:sz w:val="24"/>
          <w:szCs w:val="24"/>
          <w:highlight w:val="yellow"/>
        </w:rPr>
        <w:t></w:t>
      </w:r>
      <w:r w:rsidR="00251B8F" w:rsidRPr="00251B8F">
        <w:rPr>
          <w:rFonts w:ascii="Arial" w:hAnsi="Arial" w:cs="Arial"/>
          <w:sz w:val="24"/>
          <w:szCs w:val="24"/>
          <w:highlight w:val="yellow"/>
        </w:rPr>
        <w:t>PD-L1 black).</w:t>
      </w:r>
      <w:r w:rsidR="00251B8F">
        <w:rPr>
          <w:rFonts w:ascii="Arial" w:hAnsi="Arial" w:cs="Arial"/>
          <w:sz w:val="24"/>
          <w:szCs w:val="24"/>
        </w:rPr>
        <w:t xml:space="preserve"> </w:t>
      </w:r>
    </w:p>
    <w:p w:rsidR="00290AF6" w:rsidRDefault="00290AF6">
      <w:pPr>
        <w:rPr>
          <w:rFonts w:ascii="Arial" w:hAnsi="Arial" w:cs="Arial"/>
          <w:b/>
          <w:noProof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br w:type="page"/>
      </w:r>
    </w:p>
    <w:p w:rsidR="00052CA0" w:rsidRDefault="00052CA0" w:rsidP="00F746BC">
      <w:pPr>
        <w:spacing w:line="480" w:lineRule="auto"/>
        <w:jc w:val="both"/>
        <w:outlineLvl w:val="0"/>
        <w:rPr>
          <w:rFonts w:ascii="Arial" w:hAnsi="Arial" w:cs="Arial"/>
          <w:b/>
          <w:noProof/>
          <w:sz w:val="24"/>
          <w:szCs w:val="24"/>
        </w:rPr>
      </w:pPr>
    </w:p>
    <w:p w:rsidR="00251B8F" w:rsidRDefault="00291729" w:rsidP="00052CA0">
      <w:pPr>
        <w:spacing w:line="48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drawing>
          <wp:inline distT="0" distB="0" distL="0" distR="0">
            <wp:extent cx="2663952" cy="1261872"/>
            <wp:effectExtent l="0" t="0" r="317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2_JI_010914.t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63952" cy="1261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2CA0" w:rsidRPr="00052CA0">
        <w:rPr>
          <w:rFonts w:ascii="Arial" w:hAnsi="Arial" w:cs="Arial"/>
          <w:b/>
          <w:sz w:val="24"/>
          <w:szCs w:val="24"/>
        </w:rPr>
        <w:t xml:space="preserve"> </w:t>
      </w:r>
    </w:p>
    <w:p w:rsidR="00052CA0" w:rsidRPr="00251B8F" w:rsidRDefault="00052CA0" w:rsidP="00052CA0">
      <w:pPr>
        <w:spacing w:line="480" w:lineRule="auto"/>
        <w:jc w:val="both"/>
        <w:rPr>
          <w:rFonts w:ascii="Arial" w:hAnsi="Arial" w:cs="Arial"/>
          <w:sz w:val="24"/>
          <w:szCs w:val="24"/>
          <w:highlight w:val="yellow"/>
        </w:rPr>
      </w:pPr>
      <w:r w:rsidRPr="00251B8F">
        <w:rPr>
          <w:rFonts w:ascii="Arial" w:hAnsi="Arial" w:cs="Arial"/>
          <w:b/>
          <w:sz w:val="24"/>
          <w:szCs w:val="24"/>
          <w:highlight w:val="yellow"/>
        </w:rPr>
        <w:t>Figure S</w:t>
      </w:r>
      <w:r w:rsidR="00290AF6">
        <w:rPr>
          <w:rFonts w:ascii="Arial" w:hAnsi="Arial" w:cs="Arial"/>
          <w:b/>
          <w:sz w:val="24"/>
          <w:szCs w:val="24"/>
          <w:highlight w:val="yellow"/>
        </w:rPr>
        <w:t>2</w:t>
      </w:r>
      <w:r w:rsidRPr="00251B8F">
        <w:rPr>
          <w:rFonts w:ascii="Arial" w:hAnsi="Arial" w:cs="Arial"/>
          <w:b/>
          <w:sz w:val="24"/>
          <w:szCs w:val="24"/>
          <w:highlight w:val="yellow"/>
        </w:rPr>
        <w:t>.</w:t>
      </w:r>
      <w:r w:rsidRPr="00251B8F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290AF6" w:rsidRPr="00290AF6">
        <w:rPr>
          <w:rFonts w:ascii="Arial" w:hAnsi="Arial" w:cs="Arial"/>
          <w:b/>
          <w:sz w:val="24"/>
          <w:szCs w:val="24"/>
          <w:highlight w:val="yellow"/>
        </w:rPr>
        <w:t>Therapeutic d</w:t>
      </w:r>
      <w:r w:rsidR="00251B8F" w:rsidRPr="00251B8F">
        <w:rPr>
          <w:rFonts w:ascii="Arial" w:hAnsi="Arial" w:cs="Arial"/>
          <w:b/>
          <w:sz w:val="24"/>
          <w:szCs w:val="24"/>
          <w:highlight w:val="yellow"/>
        </w:rPr>
        <w:t>ouble</w:t>
      </w:r>
      <w:r w:rsidR="00290AF6">
        <w:rPr>
          <w:rFonts w:ascii="Arial" w:hAnsi="Arial" w:cs="Arial"/>
          <w:b/>
          <w:sz w:val="24"/>
          <w:szCs w:val="24"/>
          <w:highlight w:val="yellow"/>
        </w:rPr>
        <w:t>ts</w:t>
      </w:r>
      <w:r w:rsidR="00251B8F" w:rsidRPr="00251B8F">
        <w:rPr>
          <w:rFonts w:ascii="Arial" w:hAnsi="Arial" w:cs="Arial"/>
          <w:b/>
          <w:sz w:val="24"/>
          <w:szCs w:val="24"/>
          <w:highlight w:val="yellow"/>
        </w:rPr>
        <w:t xml:space="preserve"> delay tumor outgrowth </w:t>
      </w:r>
      <w:r w:rsidR="00290AF6">
        <w:rPr>
          <w:rFonts w:ascii="Arial" w:hAnsi="Arial" w:cs="Arial"/>
          <w:b/>
          <w:sz w:val="24"/>
          <w:szCs w:val="24"/>
          <w:highlight w:val="yellow"/>
        </w:rPr>
        <w:t>of</w:t>
      </w:r>
      <w:r w:rsidR="00251B8F" w:rsidRPr="00251B8F">
        <w:rPr>
          <w:rFonts w:ascii="Arial" w:hAnsi="Arial" w:cs="Arial"/>
          <w:b/>
          <w:sz w:val="24"/>
          <w:szCs w:val="24"/>
          <w:highlight w:val="yellow"/>
        </w:rPr>
        <w:t xml:space="preserve"> B16F10</w:t>
      </w:r>
      <w:r w:rsidRPr="00251B8F">
        <w:rPr>
          <w:rFonts w:ascii="Arial" w:hAnsi="Arial" w:cs="Arial"/>
          <w:b/>
          <w:sz w:val="24"/>
          <w:szCs w:val="24"/>
          <w:highlight w:val="yellow"/>
        </w:rPr>
        <w:t>.</w:t>
      </w:r>
    </w:p>
    <w:p w:rsidR="00052CA0" w:rsidRDefault="00251B8F" w:rsidP="00052CA0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251B8F">
        <w:rPr>
          <w:rFonts w:ascii="Arial" w:hAnsi="Arial" w:cs="Arial"/>
          <w:sz w:val="24"/>
          <w:szCs w:val="24"/>
          <w:highlight w:val="yellow"/>
        </w:rPr>
        <w:t>2x10</w:t>
      </w:r>
      <w:r w:rsidRPr="00251B8F">
        <w:rPr>
          <w:rFonts w:ascii="Arial" w:hAnsi="Arial" w:cs="Arial"/>
          <w:sz w:val="24"/>
          <w:szCs w:val="24"/>
          <w:highlight w:val="yellow"/>
          <w:vertAlign w:val="superscript"/>
        </w:rPr>
        <w:t>6</w:t>
      </w:r>
      <w:r w:rsidRPr="00251B8F">
        <w:rPr>
          <w:rFonts w:ascii="Arial" w:hAnsi="Arial" w:cs="Arial"/>
          <w:sz w:val="24"/>
          <w:szCs w:val="24"/>
          <w:highlight w:val="yellow"/>
        </w:rPr>
        <w:t xml:space="preserve"> B16F10 tumor cells were inoculated subcutaneously on day 0 and therapy was initiated on day 4 as described previously. Depicted are means from 5 mice +/- SEM, two-way ANOVA with </w:t>
      </w:r>
      <w:proofErr w:type="spellStart"/>
      <w:r w:rsidRPr="00251B8F">
        <w:rPr>
          <w:rFonts w:ascii="Arial" w:hAnsi="Arial" w:cs="Arial"/>
          <w:sz w:val="24"/>
          <w:szCs w:val="24"/>
          <w:highlight w:val="yellow"/>
        </w:rPr>
        <w:t>Bonferroni</w:t>
      </w:r>
      <w:proofErr w:type="spellEnd"/>
      <w:r w:rsidRPr="00251B8F">
        <w:rPr>
          <w:rFonts w:ascii="Arial" w:hAnsi="Arial" w:cs="Arial"/>
          <w:sz w:val="24"/>
          <w:szCs w:val="24"/>
          <w:highlight w:val="yellow"/>
        </w:rPr>
        <w:t xml:space="preserve"> post-test</w:t>
      </w:r>
      <w:r>
        <w:rPr>
          <w:rFonts w:ascii="Arial" w:hAnsi="Arial" w:cs="Arial"/>
          <w:sz w:val="24"/>
          <w:szCs w:val="24"/>
          <w:highlight w:val="yellow"/>
        </w:rPr>
        <w:t xml:space="preserve"> with **** being p&lt;0.0001</w:t>
      </w:r>
      <w:r w:rsidRPr="00251B8F">
        <w:rPr>
          <w:rFonts w:ascii="Arial" w:hAnsi="Arial" w:cs="Arial"/>
          <w:sz w:val="24"/>
          <w:szCs w:val="24"/>
          <w:highlight w:val="yellow"/>
        </w:rPr>
        <w:t>.</w:t>
      </w:r>
    </w:p>
    <w:p w:rsidR="00290AF6" w:rsidRDefault="00290AF6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251B8F" w:rsidRDefault="00291729" w:rsidP="00052CA0">
      <w:pPr>
        <w:spacing w:line="48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lastRenderedPageBreak/>
        <w:drawing>
          <wp:inline distT="0" distB="0" distL="0" distR="0">
            <wp:extent cx="2859024" cy="1938528"/>
            <wp:effectExtent l="0" t="0" r="0" b="508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3_JI_010914.t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9024" cy="19385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52CA0" w:rsidRPr="00052CA0">
        <w:rPr>
          <w:rFonts w:ascii="Arial" w:hAnsi="Arial" w:cs="Arial"/>
          <w:b/>
          <w:sz w:val="24"/>
          <w:szCs w:val="24"/>
        </w:rPr>
        <w:t xml:space="preserve"> </w:t>
      </w:r>
    </w:p>
    <w:p w:rsidR="00052CA0" w:rsidRPr="00DB6D8B" w:rsidRDefault="00052CA0" w:rsidP="00052CA0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251B8F">
        <w:rPr>
          <w:rFonts w:ascii="Arial" w:hAnsi="Arial" w:cs="Arial"/>
          <w:b/>
          <w:sz w:val="24"/>
          <w:szCs w:val="24"/>
          <w:highlight w:val="yellow"/>
        </w:rPr>
        <w:t>Figure S</w:t>
      </w:r>
      <w:r w:rsidR="00290AF6">
        <w:rPr>
          <w:rFonts w:ascii="Arial" w:hAnsi="Arial" w:cs="Arial"/>
          <w:b/>
          <w:sz w:val="24"/>
          <w:szCs w:val="24"/>
          <w:highlight w:val="yellow"/>
        </w:rPr>
        <w:t>3</w:t>
      </w:r>
      <w:r w:rsidRPr="00251B8F">
        <w:rPr>
          <w:rFonts w:ascii="Arial" w:hAnsi="Arial" w:cs="Arial"/>
          <w:b/>
          <w:sz w:val="24"/>
          <w:szCs w:val="24"/>
          <w:highlight w:val="yellow"/>
        </w:rPr>
        <w:t>.</w:t>
      </w:r>
      <w:r w:rsidRPr="00251B8F">
        <w:rPr>
          <w:rFonts w:ascii="Arial" w:hAnsi="Arial" w:cs="Arial"/>
          <w:sz w:val="24"/>
          <w:szCs w:val="24"/>
          <w:highlight w:val="yellow"/>
        </w:rPr>
        <w:t xml:space="preserve"> </w:t>
      </w:r>
      <w:r w:rsidR="00290AF6" w:rsidRPr="00290AF6">
        <w:rPr>
          <w:rFonts w:ascii="Arial" w:hAnsi="Arial" w:cs="Arial"/>
          <w:b/>
          <w:sz w:val="24"/>
          <w:szCs w:val="24"/>
          <w:highlight w:val="yellow"/>
        </w:rPr>
        <w:t>T</w:t>
      </w:r>
      <w:r w:rsidR="00251B8F" w:rsidRPr="00290AF6">
        <w:rPr>
          <w:rFonts w:ascii="Arial" w:hAnsi="Arial" w:cs="Arial"/>
          <w:b/>
          <w:sz w:val="24"/>
          <w:szCs w:val="24"/>
          <w:highlight w:val="yellow"/>
        </w:rPr>
        <w:t>her</w:t>
      </w:r>
      <w:r w:rsidR="00251B8F" w:rsidRPr="00251B8F">
        <w:rPr>
          <w:rFonts w:ascii="Arial" w:hAnsi="Arial" w:cs="Arial"/>
          <w:b/>
          <w:sz w:val="24"/>
          <w:szCs w:val="24"/>
          <w:highlight w:val="yellow"/>
        </w:rPr>
        <w:t xml:space="preserve">apy </w:t>
      </w:r>
      <w:r w:rsidR="00290AF6">
        <w:rPr>
          <w:rFonts w:ascii="Arial" w:hAnsi="Arial" w:cs="Arial"/>
          <w:b/>
          <w:sz w:val="24"/>
          <w:szCs w:val="24"/>
          <w:highlight w:val="yellow"/>
        </w:rPr>
        <w:t>beginning later at day 7 also c</w:t>
      </w:r>
      <w:r w:rsidR="00251B8F" w:rsidRPr="00251B8F">
        <w:rPr>
          <w:rFonts w:ascii="Arial" w:hAnsi="Arial" w:cs="Arial"/>
          <w:b/>
          <w:sz w:val="24"/>
          <w:szCs w:val="24"/>
          <w:highlight w:val="yellow"/>
        </w:rPr>
        <w:t>ontrol</w:t>
      </w:r>
      <w:r w:rsidR="00290AF6">
        <w:rPr>
          <w:rFonts w:ascii="Arial" w:hAnsi="Arial" w:cs="Arial"/>
          <w:b/>
          <w:sz w:val="24"/>
          <w:szCs w:val="24"/>
          <w:highlight w:val="yellow"/>
        </w:rPr>
        <w:t>s</w:t>
      </w:r>
      <w:r w:rsidR="00251B8F" w:rsidRPr="00251B8F">
        <w:rPr>
          <w:rFonts w:ascii="Arial" w:hAnsi="Arial" w:cs="Arial"/>
          <w:b/>
          <w:sz w:val="24"/>
          <w:szCs w:val="24"/>
          <w:highlight w:val="yellow"/>
        </w:rPr>
        <w:t xml:space="preserve"> tumor outgrowth</w:t>
      </w:r>
      <w:r w:rsidRPr="00251B8F">
        <w:rPr>
          <w:rFonts w:ascii="Arial" w:hAnsi="Arial" w:cs="Arial"/>
          <w:b/>
          <w:sz w:val="24"/>
          <w:szCs w:val="24"/>
          <w:highlight w:val="yellow"/>
        </w:rPr>
        <w:t>.</w:t>
      </w:r>
    </w:p>
    <w:p w:rsidR="00251B8F" w:rsidRDefault="00251B8F" w:rsidP="00251B8F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251B8F">
        <w:rPr>
          <w:rFonts w:ascii="Arial" w:hAnsi="Arial" w:cs="Arial"/>
          <w:sz w:val="24"/>
          <w:szCs w:val="24"/>
          <w:highlight w:val="yellow"/>
        </w:rPr>
        <w:t>2x10</w:t>
      </w:r>
      <w:r w:rsidRPr="00251B8F">
        <w:rPr>
          <w:rFonts w:ascii="Arial" w:hAnsi="Arial" w:cs="Arial"/>
          <w:sz w:val="24"/>
          <w:szCs w:val="24"/>
          <w:highlight w:val="yellow"/>
          <w:vertAlign w:val="superscript"/>
        </w:rPr>
        <w:t>6</w:t>
      </w:r>
      <w:r w:rsidRPr="00251B8F">
        <w:rPr>
          <w:rFonts w:ascii="Arial" w:hAnsi="Arial" w:cs="Arial"/>
          <w:sz w:val="24"/>
          <w:szCs w:val="24"/>
          <w:highlight w:val="yellow"/>
        </w:rPr>
        <w:t xml:space="preserve"> B16</w:t>
      </w:r>
      <w:r>
        <w:rPr>
          <w:rFonts w:ascii="Arial" w:hAnsi="Arial" w:cs="Arial"/>
          <w:sz w:val="24"/>
          <w:szCs w:val="24"/>
          <w:highlight w:val="yellow"/>
        </w:rPr>
        <w:t>-SIY</w:t>
      </w:r>
      <w:r w:rsidRPr="00251B8F">
        <w:rPr>
          <w:rFonts w:ascii="Arial" w:hAnsi="Arial" w:cs="Arial"/>
          <w:sz w:val="24"/>
          <w:szCs w:val="24"/>
          <w:highlight w:val="yellow"/>
        </w:rPr>
        <w:t xml:space="preserve"> tumor cells were inoculated subcutaneously on day 0 and therapy was initiated on day </w:t>
      </w:r>
      <w:r>
        <w:rPr>
          <w:rFonts w:ascii="Arial" w:hAnsi="Arial" w:cs="Arial"/>
          <w:sz w:val="24"/>
          <w:szCs w:val="24"/>
          <w:highlight w:val="yellow"/>
        </w:rPr>
        <w:t>7</w:t>
      </w:r>
      <w:r w:rsidRPr="00251B8F">
        <w:rPr>
          <w:rFonts w:ascii="Arial" w:hAnsi="Arial" w:cs="Arial"/>
          <w:sz w:val="24"/>
          <w:szCs w:val="24"/>
          <w:highlight w:val="yellow"/>
        </w:rPr>
        <w:t xml:space="preserve"> </w:t>
      </w:r>
      <w:r>
        <w:rPr>
          <w:rFonts w:ascii="Arial" w:hAnsi="Arial" w:cs="Arial"/>
          <w:sz w:val="24"/>
          <w:szCs w:val="24"/>
          <w:highlight w:val="yellow"/>
        </w:rPr>
        <w:t>when tumors were palpable</w:t>
      </w:r>
      <w:r w:rsidRPr="00251B8F">
        <w:rPr>
          <w:rFonts w:ascii="Arial" w:hAnsi="Arial" w:cs="Arial"/>
          <w:sz w:val="24"/>
          <w:szCs w:val="24"/>
          <w:highlight w:val="yellow"/>
        </w:rPr>
        <w:t xml:space="preserve">. Depicted are means from 5 mice +/- SEM, two-way ANOVA with </w:t>
      </w:r>
      <w:proofErr w:type="spellStart"/>
      <w:r w:rsidRPr="00251B8F">
        <w:rPr>
          <w:rFonts w:ascii="Arial" w:hAnsi="Arial" w:cs="Arial"/>
          <w:sz w:val="24"/>
          <w:szCs w:val="24"/>
          <w:highlight w:val="yellow"/>
        </w:rPr>
        <w:t>Bonferroni</w:t>
      </w:r>
      <w:proofErr w:type="spellEnd"/>
      <w:r w:rsidRPr="00251B8F">
        <w:rPr>
          <w:rFonts w:ascii="Arial" w:hAnsi="Arial" w:cs="Arial"/>
          <w:sz w:val="24"/>
          <w:szCs w:val="24"/>
          <w:highlight w:val="yellow"/>
        </w:rPr>
        <w:t xml:space="preserve"> post-test</w:t>
      </w:r>
      <w:r>
        <w:rPr>
          <w:rFonts w:ascii="Arial" w:hAnsi="Arial" w:cs="Arial"/>
          <w:sz w:val="24"/>
          <w:szCs w:val="24"/>
          <w:highlight w:val="yellow"/>
        </w:rPr>
        <w:t xml:space="preserve"> with **** being p&lt;0.</w:t>
      </w:r>
      <w:r w:rsidRPr="00251B8F">
        <w:rPr>
          <w:rFonts w:ascii="Arial" w:hAnsi="Arial" w:cs="Arial"/>
          <w:sz w:val="24"/>
          <w:szCs w:val="24"/>
          <w:highlight w:val="yellow"/>
        </w:rPr>
        <w:t>0001. Additionally</w:t>
      </w:r>
      <w:r w:rsidR="00290AF6">
        <w:rPr>
          <w:rFonts w:ascii="Arial" w:hAnsi="Arial" w:cs="Arial"/>
          <w:sz w:val="24"/>
          <w:szCs w:val="24"/>
          <w:highlight w:val="yellow"/>
        </w:rPr>
        <w:t>,</w:t>
      </w:r>
      <w:r w:rsidRPr="00251B8F">
        <w:rPr>
          <w:rFonts w:ascii="Arial" w:hAnsi="Arial" w:cs="Arial"/>
          <w:sz w:val="24"/>
          <w:szCs w:val="24"/>
          <w:highlight w:val="yellow"/>
        </w:rPr>
        <w:t xml:space="preserve"> gray symbols and lines show individual mice and indicated that </w:t>
      </w:r>
      <w:r w:rsidR="00290AF6">
        <w:rPr>
          <w:rFonts w:ascii="Arial" w:hAnsi="Arial" w:cs="Arial"/>
          <w:sz w:val="24"/>
          <w:szCs w:val="24"/>
          <w:highlight w:val="yellow"/>
        </w:rPr>
        <w:t xml:space="preserve">major </w:t>
      </w:r>
      <w:r w:rsidRPr="00251B8F">
        <w:rPr>
          <w:rFonts w:ascii="Arial" w:hAnsi="Arial" w:cs="Arial"/>
          <w:sz w:val="24"/>
          <w:szCs w:val="24"/>
          <w:highlight w:val="yellow"/>
        </w:rPr>
        <w:t>tumor control could be achieved in some but not all mice</w:t>
      </w:r>
      <w:r>
        <w:rPr>
          <w:rFonts w:ascii="Arial" w:hAnsi="Arial" w:cs="Arial"/>
          <w:sz w:val="24"/>
          <w:szCs w:val="24"/>
        </w:rPr>
        <w:t xml:space="preserve">.  </w:t>
      </w:r>
    </w:p>
    <w:p w:rsidR="001E6891" w:rsidRDefault="001E6891" w:rsidP="00251B8F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4495345" cy="466344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X 011314.ti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95345" cy="466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E6891" w:rsidRPr="001E6891" w:rsidRDefault="001E6891" w:rsidP="001E6891">
      <w:pPr>
        <w:spacing w:line="480" w:lineRule="auto"/>
        <w:jc w:val="both"/>
        <w:rPr>
          <w:rFonts w:ascii="Arial" w:hAnsi="Arial" w:cs="Arial"/>
          <w:b/>
          <w:sz w:val="24"/>
          <w:szCs w:val="24"/>
          <w:highlight w:val="yellow"/>
        </w:rPr>
      </w:pPr>
      <w:r>
        <w:rPr>
          <w:rFonts w:ascii="Arial" w:hAnsi="Arial" w:cs="Arial"/>
          <w:b/>
          <w:sz w:val="24"/>
          <w:szCs w:val="24"/>
          <w:highlight w:val="yellow"/>
        </w:rPr>
        <w:t>Figure S4</w:t>
      </w:r>
      <w:r w:rsidRPr="001E6891">
        <w:rPr>
          <w:rFonts w:ascii="Arial" w:hAnsi="Arial" w:cs="Arial"/>
          <w:sz w:val="24"/>
          <w:szCs w:val="24"/>
          <w:highlight w:val="yellow"/>
        </w:rPr>
        <w:t xml:space="preserve">: </w:t>
      </w:r>
      <w:r w:rsidRPr="001E6891">
        <w:rPr>
          <w:rFonts w:ascii="Arial" w:hAnsi="Arial" w:cs="Arial"/>
          <w:b/>
          <w:sz w:val="24"/>
          <w:szCs w:val="24"/>
          <w:highlight w:val="yellow"/>
        </w:rPr>
        <w:t>Percentages of FoxP3+ T cells (</w:t>
      </w:r>
      <w:proofErr w:type="spellStart"/>
      <w:r w:rsidRPr="001E6891">
        <w:rPr>
          <w:rFonts w:ascii="Arial" w:hAnsi="Arial" w:cs="Arial"/>
          <w:b/>
          <w:sz w:val="24"/>
          <w:szCs w:val="24"/>
          <w:highlight w:val="yellow"/>
        </w:rPr>
        <w:t>Tregs</w:t>
      </w:r>
      <w:proofErr w:type="spellEnd"/>
      <w:r w:rsidRPr="001E6891">
        <w:rPr>
          <w:rFonts w:ascii="Arial" w:hAnsi="Arial" w:cs="Arial"/>
          <w:b/>
          <w:sz w:val="24"/>
          <w:szCs w:val="24"/>
          <w:highlight w:val="yellow"/>
        </w:rPr>
        <w:t>) in CD4 T cell population at day</w:t>
      </w:r>
      <w:r w:rsidR="00993F1B">
        <w:rPr>
          <w:rFonts w:ascii="Arial" w:hAnsi="Arial" w:cs="Arial"/>
          <w:b/>
          <w:sz w:val="24"/>
          <w:szCs w:val="24"/>
          <w:highlight w:val="yellow"/>
        </w:rPr>
        <w:t xml:space="preserve"> </w:t>
      </w:r>
      <w:r w:rsidRPr="001E6891">
        <w:rPr>
          <w:rFonts w:ascii="Arial" w:hAnsi="Arial" w:cs="Arial"/>
          <w:b/>
          <w:sz w:val="24"/>
          <w:szCs w:val="24"/>
          <w:highlight w:val="yellow"/>
        </w:rPr>
        <w:t>7 of the treatment regimen.</w:t>
      </w:r>
    </w:p>
    <w:p w:rsidR="001E6891" w:rsidRDefault="001E6891" w:rsidP="001E6891">
      <w:pPr>
        <w:spacing w:line="480" w:lineRule="auto"/>
        <w:jc w:val="both"/>
      </w:pPr>
      <w:r w:rsidRPr="001E6891">
        <w:rPr>
          <w:rFonts w:ascii="Arial" w:hAnsi="Arial" w:cs="Arial"/>
          <w:sz w:val="24"/>
          <w:szCs w:val="24"/>
          <w:highlight w:val="yellow"/>
        </w:rPr>
        <w:t>R</w:t>
      </w:r>
      <w:r w:rsidR="00993F1B">
        <w:rPr>
          <w:rFonts w:ascii="Arial" w:hAnsi="Arial" w:cs="Arial"/>
          <w:sz w:val="24"/>
          <w:szCs w:val="24"/>
          <w:highlight w:val="yellow"/>
        </w:rPr>
        <w:t xml:space="preserve">epresentative examples of FoxP3 flow </w:t>
      </w:r>
      <w:proofErr w:type="spellStart"/>
      <w:r w:rsidR="00993F1B">
        <w:rPr>
          <w:rFonts w:ascii="Arial" w:hAnsi="Arial" w:cs="Arial"/>
          <w:sz w:val="24"/>
          <w:szCs w:val="24"/>
          <w:highlight w:val="yellow"/>
        </w:rPr>
        <w:t>cytometry</w:t>
      </w:r>
      <w:proofErr w:type="spellEnd"/>
      <w:r w:rsidR="00993F1B">
        <w:rPr>
          <w:rFonts w:ascii="Arial" w:hAnsi="Arial" w:cs="Arial"/>
          <w:sz w:val="24"/>
          <w:szCs w:val="24"/>
          <w:highlight w:val="yellow"/>
        </w:rPr>
        <w:t xml:space="preserve"> </w:t>
      </w:r>
      <w:r w:rsidRPr="001E6891">
        <w:rPr>
          <w:rFonts w:ascii="Arial" w:hAnsi="Arial" w:cs="Arial"/>
          <w:sz w:val="24"/>
          <w:szCs w:val="24"/>
          <w:highlight w:val="yellow"/>
        </w:rPr>
        <w:t>staining blots</w:t>
      </w:r>
      <w:r w:rsidR="00993F1B">
        <w:rPr>
          <w:rFonts w:ascii="Arial" w:hAnsi="Arial" w:cs="Arial"/>
          <w:sz w:val="24"/>
          <w:szCs w:val="24"/>
          <w:highlight w:val="yellow"/>
        </w:rPr>
        <w:t>,</w:t>
      </w:r>
      <w:r w:rsidRPr="001E6891">
        <w:rPr>
          <w:rFonts w:ascii="Arial" w:hAnsi="Arial" w:cs="Arial"/>
          <w:sz w:val="24"/>
          <w:szCs w:val="24"/>
          <w:highlight w:val="yellow"/>
        </w:rPr>
        <w:t xml:space="preserve"> obtained on day 7 after tumor inoculation. Shown are examples for no treatment, </w:t>
      </w:r>
      <w:r w:rsidRPr="00993F1B">
        <w:rPr>
          <w:rFonts w:ascii="Symbol" w:hAnsi="Symbol" w:cs="Arial"/>
          <w:sz w:val="24"/>
          <w:szCs w:val="24"/>
          <w:highlight w:val="yellow"/>
        </w:rPr>
        <w:t></w:t>
      </w:r>
      <w:r w:rsidRPr="001E6891">
        <w:rPr>
          <w:rFonts w:ascii="Arial" w:hAnsi="Arial" w:cs="Arial"/>
          <w:sz w:val="24"/>
          <w:szCs w:val="24"/>
          <w:highlight w:val="yellow"/>
        </w:rPr>
        <w:t xml:space="preserve">CTLA-4 and </w:t>
      </w:r>
      <w:r w:rsidR="00993F1B" w:rsidRPr="00993F1B">
        <w:rPr>
          <w:rFonts w:ascii="Symbol" w:hAnsi="Symbol" w:cs="Arial"/>
          <w:sz w:val="24"/>
          <w:szCs w:val="24"/>
          <w:highlight w:val="yellow"/>
        </w:rPr>
        <w:t></w:t>
      </w:r>
      <w:r w:rsidRPr="001E6891">
        <w:rPr>
          <w:rFonts w:ascii="Arial" w:hAnsi="Arial" w:cs="Arial"/>
          <w:sz w:val="24"/>
          <w:szCs w:val="24"/>
          <w:highlight w:val="yellow"/>
        </w:rPr>
        <w:t>CTLA-4+</w:t>
      </w:r>
      <w:r w:rsidR="00993F1B" w:rsidRPr="00993F1B">
        <w:rPr>
          <w:rFonts w:ascii="Symbol" w:hAnsi="Symbol" w:cs="Arial"/>
          <w:sz w:val="24"/>
          <w:szCs w:val="24"/>
          <w:highlight w:val="yellow"/>
        </w:rPr>
        <w:t></w:t>
      </w:r>
      <w:bookmarkStart w:id="0" w:name="_GoBack"/>
      <w:bookmarkEnd w:id="0"/>
      <w:r w:rsidRPr="001E6891">
        <w:rPr>
          <w:rFonts w:ascii="Arial" w:hAnsi="Arial" w:cs="Arial"/>
          <w:sz w:val="24"/>
          <w:szCs w:val="24"/>
          <w:highlight w:val="yellow"/>
        </w:rPr>
        <w:t>PD-L1 treatment groups from spleen, tumor-draining lymph node (</w:t>
      </w:r>
      <w:proofErr w:type="spellStart"/>
      <w:r w:rsidRPr="001E6891">
        <w:rPr>
          <w:rFonts w:ascii="Arial" w:hAnsi="Arial" w:cs="Arial"/>
          <w:sz w:val="24"/>
          <w:szCs w:val="24"/>
          <w:highlight w:val="yellow"/>
        </w:rPr>
        <w:t>TdLN</w:t>
      </w:r>
      <w:proofErr w:type="spellEnd"/>
      <w:r w:rsidRPr="001E6891">
        <w:rPr>
          <w:rFonts w:ascii="Arial" w:hAnsi="Arial" w:cs="Arial"/>
          <w:sz w:val="24"/>
          <w:szCs w:val="24"/>
          <w:highlight w:val="yellow"/>
        </w:rPr>
        <w:t>) and tumor. For statistical analysis see Table S2.</w:t>
      </w:r>
    </w:p>
    <w:p w:rsidR="001E6891" w:rsidRDefault="001E6891" w:rsidP="00251B8F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:rsidR="00F746BC" w:rsidRDefault="00291729" w:rsidP="00F746BC">
      <w:pPr>
        <w:spacing w:line="480" w:lineRule="auto"/>
        <w:jc w:val="both"/>
        <w:outlineLvl w:val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w:lastRenderedPageBreak/>
        <w:drawing>
          <wp:inline distT="0" distB="0" distL="0" distR="0">
            <wp:extent cx="4169664" cy="4876800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4_JI_010914.tif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9664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46BC" w:rsidRPr="00DB6D8B" w:rsidRDefault="00F746BC" w:rsidP="00F746BC">
      <w:pPr>
        <w:spacing w:line="480" w:lineRule="auto"/>
        <w:jc w:val="both"/>
        <w:outlineLvl w:val="0"/>
        <w:rPr>
          <w:rFonts w:ascii="Arial" w:hAnsi="Arial" w:cs="Arial"/>
          <w:b/>
          <w:sz w:val="24"/>
          <w:szCs w:val="24"/>
        </w:rPr>
      </w:pPr>
      <w:r w:rsidRPr="00DB6D8B">
        <w:rPr>
          <w:rFonts w:ascii="Arial" w:hAnsi="Arial" w:cs="Arial"/>
          <w:b/>
          <w:sz w:val="24"/>
          <w:szCs w:val="24"/>
        </w:rPr>
        <w:t xml:space="preserve">Figure </w:t>
      </w:r>
      <w:r w:rsidRPr="00251B8F">
        <w:rPr>
          <w:rFonts w:ascii="Arial" w:hAnsi="Arial" w:cs="Arial"/>
          <w:b/>
          <w:sz w:val="24"/>
          <w:szCs w:val="24"/>
          <w:highlight w:val="yellow"/>
        </w:rPr>
        <w:t>S</w:t>
      </w:r>
      <w:r w:rsidR="001E6891" w:rsidRPr="001E6891">
        <w:rPr>
          <w:rFonts w:ascii="Arial" w:hAnsi="Arial" w:cs="Arial"/>
          <w:b/>
          <w:sz w:val="24"/>
          <w:szCs w:val="24"/>
          <w:highlight w:val="yellow"/>
        </w:rPr>
        <w:t>5</w:t>
      </w:r>
      <w:r w:rsidRPr="00DB6D8B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>
        <w:rPr>
          <w:rFonts w:ascii="Arial" w:hAnsi="Arial" w:cs="Arial"/>
          <w:b/>
          <w:sz w:val="24"/>
          <w:szCs w:val="24"/>
        </w:rPr>
        <w:t>Controls for e</w:t>
      </w:r>
      <w:r w:rsidRPr="00DB6D8B">
        <w:rPr>
          <w:rFonts w:ascii="Arial" w:hAnsi="Arial" w:cs="Arial"/>
          <w:b/>
          <w:sz w:val="24"/>
          <w:szCs w:val="24"/>
        </w:rPr>
        <w:t xml:space="preserve">x vivo </w:t>
      </w:r>
      <w:r>
        <w:rPr>
          <w:rFonts w:ascii="Arial" w:hAnsi="Arial" w:cs="Arial"/>
          <w:b/>
          <w:sz w:val="24"/>
          <w:szCs w:val="24"/>
        </w:rPr>
        <w:t xml:space="preserve">T cell </w:t>
      </w:r>
      <w:r w:rsidRPr="00DB6D8B">
        <w:rPr>
          <w:rFonts w:ascii="Arial" w:hAnsi="Arial" w:cs="Arial"/>
          <w:b/>
          <w:sz w:val="24"/>
          <w:szCs w:val="24"/>
        </w:rPr>
        <w:t>functional assay</w:t>
      </w:r>
      <w:r>
        <w:rPr>
          <w:rFonts w:ascii="Arial" w:hAnsi="Arial" w:cs="Arial"/>
          <w:b/>
          <w:sz w:val="24"/>
          <w:szCs w:val="24"/>
        </w:rPr>
        <w:t>.</w:t>
      </w:r>
      <w:proofErr w:type="gramEnd"/>
    </w:p>
    <w:p w:rsidR="00F746BC" w:rsidRDefault="00F746BC" w:rsidP="00F746BC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DB6D8B">
        <w:rPr>
          <w:rFonts w:ascii="Arial" w:hAnsi="Arial" w:cs="Arial"/>
          <w:sz w:val="24"/>
          <w:szCs w:val="24"/>
        </w:rPr>
        <w:t>Depicted are the non-stimulated controls corr</w:t>
      </w:r>
      <w:r>
        <w:rPr>
          <w:rFonts w:ascii="Arial" w:hAnsi="Arial" w:cs="Arial"/>
          <w:sz w:val="24"/>
          <w:szCs w:val="24"/>
        </w:rPr>
        <w:t>esponding to Figure 3 A and C</w:t>
      </w:r>
      <w:r w:rsidRPr="00DB6D8B">
        <w:rPr>
          <w:rFonts w:ascii="Arial" w:hAnsi="Arial" w:cs="Arial"/>
          <w:sz w:val="24"/>
          <w:szCs w:val="24"/>
        </w:rPr>
        <w:t xml:space="preserve">. </w:t>
      </w:r>
    </w:p>
    <w:p w:rsidR="00F746BC" w:rsidRPr="00DB6D8B" w:rsidRDefault="00291729" w:rsidP="00F746BC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3883152" cy="3883152"/>
            <wp:effectExtent l="0" t="0" r="3175" b="3175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5_JI_010914.tif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83152" cy="3883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46BC" w:rsidRPr="00DB6D8B" w:rsidRDefault="00F746BC" w:rsidP="00F746BC">
      <w:pPr>
        <w:spacing w:line="480" w:lineRule="auto"/>
        <w:jc w:val="both"/>
        <w:rPr>
          <w:rFonts w:ascii="Arial" w:hAnsi="Arial" w:cs="Arial"/>
          <w:b/>
          <w:sz w:val="24"/>
          <w:szCs w:val="24"/>
        </w:rPr>
      </w:pPr>
      <w:r w:rsidRPr="00DB6D8B">
        <w:rPr>
          <w:rFonts w:ascii="Arial" w:hAnsi="Arial" w:cs="Arial"/>
          <w:b/>
          <w:sz w:val="24"/>
          <w:szCs w:val="24"/>
        </w:rPr>
        <w:t xml:space="preserve">Figure </w:t>
      </w:r>
      <w:r w:rsidRPr="00251B8F">
        <w:rPr>
          <w:rFonts w:ascii="Arial" w:hAnsi="Arial" w:cs="Arial"/>
          <w:b/>
          <w:sz w:val="24"/>
          <w:szCs w:val="24"/>
          <w:highlight w:val="yellow"/>
        </w:rPr>
        <w:t>S</w:t>
      </w:r>
      <w:r w:rsidR="001E6891" w:rsidRPr="001E6891">
        <w:rPr>
          <w:rFonts w:ascii="Arial" w:hAnsi="Arial" w:cs="Arial"/>
          <w:b/>
          <w:sz w:val="24"/>
          <w:szCs w:val="24"/>
          <w:highlight w:val="yellow"/>
        </w:rPr>
        <w:t>6</w:t>
      </w:r>
      <w:r w:rsidRPr="00DB6D8B">
        <w:rPr>
          <w:rFonts w:ascii="Arial" w:hAnsi="Arial" w:cs="Arial"/>
          <w:b/>
          <w:sz w:val="24"/>
          <w:szCs w:val="24"/>
        </w:rPr>
        <w:t xml:space="preserve">. </w:t>
      </w:r>
      <w:proofErr w:type="gramStart"/>
      <w:r w:rsidRPr="00DB6D8B">
        <w:rPr>
          <w:rFonts w:ascii="Arial" w:hAnsi="Arial" w:cs="Arial"/>
          <w:b/>
          <w:sz w:val="24"/>
          <w:szCs w:val="24"/>
        </w:rPr>
        <w:t>In vivo proliferation of CD8</w:t>
      </w:r>
      <w:r>
        <w:rPr>
          <w:rFonts w:ascii="Arial" w:hAnsi="Arial" w:cs="Arial"/>
          <w:b/>
          <w:sz w:val="24"/>
          <w:szCs w:val="24"/>
        </w:rPr>
        <w:t>+</w:t>
      </w:r>
      <w:r w:rsidRPr="00DB6D8B">
        <w:rPr>
          <w:rFonts w:ascii="Arial" w:hAnsi="Arial" w:cs="Arial"/>
          <w:b/>
          <w:sz w:val="24"/>
          <w:szCs w:val="24"/>
        </w:rPr>
        <w:t xml:space="preserve"> and CD4</w:t>
      </w:r>
      <w:r>
        <w:rPr>
          <w:rFonts w:ascii="Arial" w:hAnsi="Arial" w:cs="Arial"/>
          <w:b/>
          <w:sz w:val="24"/>
          <w:szCs w:val="24"/>
        </w:rPr>
        <w:t>+</w:t>
      </w:r>
      <w:r w:rsidRPr="00DB6D8B">
        <w:rPr>
          <w:rFonts w:ascii="Arial" w:hAnsi="Arial" w:cs="Arial"/>
          <w:b/>
          <w:sz w:val="24"/>
          <w:szCs w:val="24"/>
        </w:rPr>
        <w:t xml:space="preserve"> positive T cells in spleen and </w:t>
      </w:r>
      <w:proofErr w:type="spellStart"/>
      <w:r w:rsidRPr="00DB6D8B">
        <w:rPr>
          <w:rFonts w:ascii="Arial" w:hAnsi="Arial" w:cs="Arial"/>
          <w:b/>
          <w:sz w:val="24"/>
          <w:szCs w:val="24"/>
        </w:rPr>
        <w:t>TdLN</w:t>
      </w:r>
      <w:proofErr w:type="spellEnd"/>
      <w:r w:rsidR="00290AF6">
        <w:rPr>
          <w:rFonts w:ascii="Arial" w:hAnsi="Arial" w:cs="Arial"/>
          <w:b/>
          <w:sz w:val="24"/>
          <w:szCs w:val="24"/>
        </w:rPr>
        <w:t xml:space="preserve"> based on </w:t>
      </w:r>
      <w:proofErr w:type="spellStart"/>
      <w:r w:rsidR="00290AF6">
        <w:rPr>
          <w:rFonts w:ascii="Arial" w:hAnsi="Arial" w:cs="Arial"/>
          <w:b/>
          <w:sz w:val="24"/>
          <w:szCs w:val="24"/>
        </w:rPr>
        <w:t>BrDU</w:t>
      </w:r>
      <w:proofErr w:type="spellEnd"/>
      <w:r w:rsidR="00290AF6">
        <w:rPr>
          <w:rFonts w:ascii="Arial" w:hAnsi="Arial" w:cs="Arial"/>
          <w:b/>
          <w:sz w:val="24"/>
          <w:szCs w:val="24"/>
        </w:rPr>
        <w:t xml:space="preserve"> uptake</w:t>
      </w:r>
      <w:r w:rsidRPr="00DB6D8B">
        <w:rPr>
          <w:rFonts w:ascii="Arial" w:hAnsi="Arial" w:cs="Arial"/>
          <w:b/>
          <w:sz w:val="24"/>
          <w:szCs w:val="24"/>
        </w:rPr>
        <w:t>.</w:t>
      </w:r>
      <w:proofErr w:type="gramEnd"/>
      <w:r w:rsidRPr="00DB6D8B">
        <w:rPr>
          <w:rFonts w:ascii="Arial" w:hAnsi="Arial" w:cs="Arial"/>
          <w:b/>
          <w:sz w:val="24"/>
          <w:szCs w:val="24"/>
        </w:rPr>
        <w:t xml:space="preserve"> </w:t>
      </w:r>
    </w:p>
    <w:p w:rsidR="00966E64" w:rsidRDefault="00F746BC" w:rsidP="00F746BC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DB6D8B">
        <w:rPr>
          <w:rFonts w:ascii="Arial" w:hAnsi="Arial" w:cs="Arial"/>
          <w:sz w:val="24"/>
          <w:szCs w:val="24"/>
        </w:rPr>
        <w:t>BrdU</w:t>
      </w:r>
      <w:proofErr w:type="spellEnd"/>
      <w:r w:rsidRPr="00DB6D8B">
        <w:rPr>
          <w:rFonts w:ascii="Arial" w:hAnsi="Arial" w:cs="Arial"/>
          <w:sz w:val="24"/>
          <w:szCs w:val="24"/>
        </w:rPr>
        <w:t xml:space="preserve"> staining </w:t>
      </w:r>
      <w:r>
        <w:rPr>
          <w:rFonts w:ascii="Arial" w:hAnsi="Arial" w:cs="Arial"/>
          <w:sz w:val="24"/>
          <w:szCs w:val="24"/>
        </w:rPr>
        <w:t xml:space="preserve">was performed on cells from </w:t>
      </w:r>
      <w:r w:rsidRPr="00DB6D8B">
        <w:rPr>
          <w:rFonts w:ascii="Arial" w:hAnsi="Arial" w:cs="Arial"/>
          <w:sz w:val="24"/>
          <w:szCs w:val="24"/>
        </w:rPr>
        <w:t xml:space="preserve">spleen and </w:t>
      </w:r>
      <w:proofErr w:type="spellStart"/>
      <w:r w:rsidRPr="00DB6D8B">
        <w:rPr>
          <w:rFonts w:ascii="Arial" w:hAnsi="Arial" w:cs="Arial"/>
          <w:sz w:val="24"/>
          <w:szCs w:val="24"/>
        </w:rPr>
        <w:t>TdLN</w:t>
      </w:r>
      <w:proofErr w:type="spellEnd"/>
      <w:r>
        <w:rPr>
          <w:rFonts w:ascii="Arial" w:hAnsi="Arial" w:cs="Arial"/>
          <w:sz w:val="24"/>
          <w:szCs w:val="24"/>
        </w:rPr>
        <w:t xml:space="preserve"> and analyzed </w:t>
      </w:r>
      <w:r w:rsidRPr="00DB6D8B">
        <w:rPr>
          <w:rFonts w:ascii="Arial" w:hAnsi="Arial" w:cs="Arial"/>
          <w:sz w:val="24"/>
          <w:szCs w:val="24"/>
        </w:rPr>
        <w:t xml:space="preserve">side by side </w:t>
      </w:r>
      <w:r>
        <w:rPr>
          <w:rFonts w:ascii="Arial" w:hAnsi="Arial" w:cs="Arial"/>
          <w:sz w:val="24"/>
          <w:szCs w:val="24"/>
        </w:rPr>
        <w:t>with</w:t>
      </w:r>
      <w:r w:rsidRPr="00DB6D8B">
        <w:rPr>
          <w:rFonts w:ascii="Arial" w:hAnsi="Arial" w:cs="Arial"/>
          <w:sz w:val="24"/>
          <w:szCs w:val="24"/>
        </w:rPr>
        <w:t xml:space="preserve"> the staining shown in Figure 5.</w:t>
      </w:r>
      <w:r>
        <w:rPr>
          <w:rFonts w:ascii="Arial" w:hAnsi="Arial" w:cs="Arial"/>
          <w:sz w:val="24"/>
          <w:szCs w:val="24"/>
        </w:rPr>
        <w:t xml:space="preserve"> </w:t>
      </w:r>
      <w:r w:rsidRPr="00DB6D8B">
        <w:rPr>
          <w:rFonts w:ascii="Arial" w:hAnsi="Arial" w:cs="Arial"/>
          <w:sz w:val="24"/>
          <w:szCs w:val="24"/>
        </w:rPr>
        <w:t xml:space="preserve">Bars represent </w:t>
      </w:r>
      <w:r>
        <w:rPr>
          <w:rFonts w:ascii="Arial" w:hAnsi="Arial" w:cs="Arial"/>
          <w:sz w:val="24"/>
          <w:szCs w:val="24"/>
        </w:rPr>
        <w:t xml:space="preserve">the </w:t>
      </w:r>
      <w:r w:rsidRPr="00DB6D8B">
        <w:rPr>
          <w:rFonts w:ascii="Arial" w:hAnsi="Arial" w:cs="Arial"/>
          <w:sz w:val="24"/>
          <w:szCs w:val="24"/>
        </w:rPr>
        <w:t xml:space="preserve">mean </w:t>
      </w:r>
      <w:r>
        <w:rPr>
          <w:rFonts w:ascii="Arial" w:hAnsi="Arial" w:cs="Arial"/>
          <w:sz w:val="24"/>
          <w:szCs w:val="24"/>
        </w:rPr>
        <w:t xml:space="preserve">+/- </w:t>
      </w:r>
      <w:r w:rsidRPr="00DB6D8B">
        <w:rPr>
          <w:rFonts w:ascii="Arial" w:hAnsi="Arial" w:cs="Arial"/>
          <w:sz w:val="24"/>
          <w:szCs w:val="24"/>
        </w:rPr>
        <w:t>SEM out of a total of 10 mice.</w:t>
      </w:r>
      <w:r>
        <w:rPr>
          <w:rFonts w:ascii="Arial" w:hAnsi="Arial" w:cs="Arial"/>
          <w:sz w:val="24"/>
          <w:szCs w:val="24"/>
        </w:rPr>
        <w:t xml:space="preserve"> No differences were significant.</w:t>
      </w:r>
    </w:p>
    <w:p w:rsidR="00F746BC" w:rsidRDefault="00F746BC" w:rsidP="00F746BC">
      <w:pPr>
        <w:spacing w:line="480" w:lineRule="auto"/>
        <w:jc w:val="both"/>
        <w:rPr>
          <w:rFonts w:ascii="Arial" w:hAnsi="Arial" w:cs="Arial"/>
          <w:sz w:val="24"/>
          <w:szCs w:val="24"/>
        </w:rPr>
      </w:pPr>
    </w:p>
    <w:p w:rsidR="00F746BC" w:rsidRPr="00DB6D8B" w:rsidRDefault="00291729" w:rsidP="00F746BC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lastRenderedPageBreak/>
        <w:drawing>
          <wp:inline distT="0" distB="0" distL="0" distR="0">
            <wp:extent cx="4212336" cy="1688592"/>
            <wp:effectExtent l="0" t="0" r="0" b="6985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 S6_JI_010914.tif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2336" cy="1688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746BC" w:rsidRPr="00DB6D8B" w:rsidRDefault="00F746BC" w:rsidP="00F746BC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r w:rsidRPr="00DB6D8B">
        <w:rPr>
          <w:rFonts w:ascii="Arial" w:hAnsi="Arial" w:cs="Arial"/>
          <w:b/>
          <w:sz w:val="24"/>
          <w:szCs w:val="24"/>
        </w:rPr>
        <w:t xml:space="preserve">Figure </w:t>
      </w:r>
      <w:r w:rsidRPr="00251B8F">
        <w:rPr>
          <w:rFonts w:ascii="Arial" w:hAnsi="Arial" w:cs="Arial"/>
          <w:b/>
          <w:sz w:val="24"/>
          <w:szCs w:val="24"/>
          <w:highlight w:val="yellow"/>
        </w:rPr>
        <w:t>S</w:t>
      </w:r>
      <w:r w:rsidR="001E6891" w:rsidRPr="001E6891">
        <w:rPr>
          <w:rFonts w:ascii="Arial" w:hAnsi="Arial" w:cs="Arial"/>
          <w:b/>
          <w:sz w:val="24"/>
          <w:szCs w:val="24"/>
          <w:highlight w:val="yellow"/>
        </w:rPr>
        <w:t>7</w:t>
      </w:r>
      <w:r w:rsidRPr="00DB6D8B">
        <w:rPr>
          <w:rFonts w:ascii="Arial" w:hAnsi="Arial" w:cs="Arial"/>
          <w:b/>
          <w:sz w:val="24"/>
          <w:szCs w:val="24"/>
        </w:rPr>
        <w:t>.</w:t>
      </w:r>
      <w:r w:rsidRPr="00DB6D8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Immunotherapy doublets</w:t>
      </w:r>
      <w:r w:rsidRPr="00DB6D8B">
        <w:rPr>
          <w:rFonts w:ascii="Arial" w:hAnsi="Arial" w:cs="Arial"/>
          <w:b/>
          <w:sz w:val="24"/>
          <w:szCs w:val="24"/>
        </w:rPr>
        <w:t xml:space="preserve"> result in increased frequency and longer persistence of SIY</w:t>
      </w:r>
      <w:r>
        <w:rPr>
          <w:rFonts w:ascii="Arial" w:hAnsi="Arial" w:cs="Arial"/>
          <w:b/>
          <w:sz w:val="24"/>
          <w:szCs w:val="24"/>
        </w:rPr>
        <w:t>/K</w:t>
      </w:r>
      <w:r w:rsidRPr="00BE225F">
        <w:rPr>
          <w:rFonts w:ascii="Arial" w:hAnsi="Arial" w:cs="Arial"/>
          <w:b/>
          <w:sz w:val="24"/>
          <w:szCs w:val="24"/>
          <w:vertAlign w:val="superscript"/>
        </w:rPr>
        <w:t>b</w:t>
      </w:r>
      <w:r>
        <w:rPr>
          <w:rFonts w:ascii="Arial" w:hAnsi="Arial" w:cs="Arial"/>
          <w:b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b/>
          <w:sz w:val="24"/>
          <w:szCs w:val="24"/>
        </w:rPr>
        <w:t>pentamer</w:t>
      </w:r>
      <w:proofErr w:type="spellEnd"/>
      <w:r w:rsidRPr="00DB6D8B">
        <w:rPr>
          <w:rFonts w:ascii="Arial" w:hAnsi="Arial" w:cs="Arial"/>
          <w:b/>
          <w:sz w:val="24"/>
          <w:szCs w:val="24"/>
        </w:rPr>
        <w:t>-specific T cells in the periphery and in the tumor.</w:t>
      </w:r>
    </w:p>
    <w:p w:rsidR="00F746BC" w:rsidRDefault="00F746BC" w:rsidP="00F746BC">
      <w:pPr>
        <w:spacing w:line="480" w:lineRule="auto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P</w:t>
      </w:r>
      <w:r w:rsidRPr="00DB6D8B">
        <w:rPr>
          <w:rFonts w:ascii="Arial" w:hAnsi="Arial" w:cs="Arial"/>
          <w:sz w:val="24"/>
          <w:szCs w:val="24"/>
        </w:rPr>
        <w:t>entamer</w:t>
      </w:r>
      <w:proofErr w:type="spellEnd"/>
      <w:r w:rsidRPr="00DB6D8B">
        <w:rPr>
          <w:rFonts w:ascii="Arial" w:hAnsi="Arial" w:cs="Arial"/>
          <w:sz w:val="24"/>
          <w:szCs w:val="24"/>
        </w:rPr>
        <w:t xml:space="preserve"> staining </w:t>
      </w:r>
      <w:r>
        <w:rPr>
          <w:rFonts w:ascii="Arial" w:hAnsi="Arial" w:cs="Arial"/>
          <w:sz w:val="24"/>
          <w:szCs w:val="24"/>
        </w:rPr>
        <w:t xml:space="preserve">was performed on </w:t>
      </w:r>
      <w:r w:rsidRPr="00DB6D8B">
        <w:rPr>
          <w:rFonts w:ascii="Arial" w:hAnsi="Arial" w:cs="Arial"/>
          <w:sz w:val="24"/>
          <w:szCs w:val="24"/>
        </w:rPr>
        <w:t>gated CD3</w:t>
      </w:r>
      <w:r w:rsidRPr="00DB6D8B">
        <w:rPr>
          <w:rFonts w:ascii="Arial" w:hAnsi="Arial" w:cs="Arial"/>
          <w:sz w:val="24"/>
          <w:szCs w:val="24"/>
          <w:vertAlign w:val="superscript"/>
        </w:rPr>
        <w:t>+</w:t>
      </w:r>
      <w:r w:rsidRPr="00DB6D8B">
        <w:rPr>
          <w:rFonts w:ascii="Arial" w:hAnsi="Arial" w:cs="Arial"/>
          <w:sz w:val="24"/>
          <w:szCs w:val="24"/>
        </w:rPr>
        <w:t>CD8</w:t>
      </w:r>
      <w:r w:rsidRPr="00DB6D8B">
        <w:rPr>
          <w:rFonts w:ascii="Arial" w:hAnsi="Arial" w:cs="Arial"/>
          <w:sz w:val="24"/>
          <w:szCs w:val="24"/>
          <w:vertAlign w:val="superscript"/>
        </w:rPr>
        <w:t>+</w:t>
      </w:r>
      <w:r w:rsidRPr="00DB6D8B">
        <w:rPr>
          <w:rFonts w:ascii="Arial" w:hAnsi="Arial" w:cs="Arial"/>
          <w:sz w:val="24"/>
          <w:szCs w:val="24"/>
        </w:rPr>
        <w:t xml:space="preserve"> T cells, isolated from spleen, </w:t>
      </w:r>
      <w:proofErr w:type="spellStart"/>
      <w:r w:rsidRPr="00DB6D8B">
        <w:rPr>
          <w:rFonts w:ascii="Arial" w:hAnsi="Arial" w:cs="Arial"/>
          <w:sz w:val="24"/>
          <w:szCs w:val="24"/>
        </w:rPr>
        <w:t>TdL</w:t>
      </w:r>
      <w:r>
        <w:rPr>
          <w:rFonts w:ascii="Arial" w:hAnsi="Arial" w:cs="Arial"/>
          <w:sz w:val="24"/>
          <w:szCs w:val="24"/>
        </w:rPr>
        <w:t>N</w:t>
      </w:r>
      <w:proofErr w:type="spellEnd"/>
      <w:r w:rsidRPr="00DB6D8B">
        <w:rPr>
          <w:rFonts w:ascii="Arial" w:hAnsi="Arial" w:cs="Arial"/>
          <w:sz w:val="24"/>
          <w:szCs w:val="24"/>
        </w:rPr>
        <w:t xml:space="preserve"> or tumor on day</w:t>
      </w:r>
      <w:r>
        <w:rPr>
          <w:rFonts w:ascii="Arial" w:hAnsi="Arial" w:cs="Arial"/>
          <w:sz w:val="24"/>
          <w:szCs w:val="24"/>
        </w:rPr>
        <w:t xml:space="preserve"> </w:t>
      </w:r>
      <w:r w:rsidRPr="00DB6D8B">
        <w:rPr>
          <w:rFonts w:ascii="Arial" w:hAnsi="Arial" w:cs="Arial"/>
          <w:sz w:val="24"/>
          <w:szCs w:val="24"/>
        </w:rPr>
        <w:t>14.</w:t>
      </w:r>
      <w:r>
        <w:rPr>
          <w:rFonts w:ascii="Arial" w:hAnsi="Arial" w:cs="Arial"/>
          <w:sz w:val="24"/>
          <w:szCs w:val="24"/>
        </w:rPr>
        <w:t xml:space="preserve"> </w:t>
      </w:r>
      <w:r w:rsidRPr="00DB6D8B">
        <w:rPr>
          <w:rFonts w:ascii="Arial" w:hAnsi="Arial" w:cs="Arial"/>
          <w:sz w:val="24"/>
          <w:szCs w:val="24"/>
        </w:rPr>
        <w:t xml:space="preserve">Shown are means </w:t>
      </w:r>
      <w:r>
        <w:rPr>
          <w:rFonts w:ascii="Arial" w:hAnsi="Arial" w:cs="Arial"/>
          <w:sz w:val="24"/>
          <w:szCs w:val="24"/>
        </w:rPr>
        <w:t>+/-</w:t>
      </w:r>
      <w:r w:rsidRPr="00DB6D8B">
        <w:rPr>
          <w:rFonts w:ascii="Arial" w:hAnsi="Arial" w:cs="Arial"/>
          <w:sz w:val="24"/>
          <w:szCs w:val="24"/>
        </w:rPr>
        <w:t xml:space="preserve"> SEM of a total of 10 mice collected from two experiments. For statistical analysis</w:t>
      </w:r>
      <w:r>
        <w:rPr>
          <w:rFonts w:ascii="Arial" w:hAnsi="Arial" w:cs="Arial"/>
          <w:sz w:val="24"/>
          <w:szCs w:val="24"/>
        </w:rPr>
        <w:t>,</w:t>
      </w:r>
      <w:r w:rsidRPr="00DB6D8B">
        <w:rPr>
          <w:rFonts w:ascii="Arial" w:hAnsi="Arial" w:cs="Arial"/>
          <w:sz w:val="24"/>
          <w:szCs w:val="24"/>
        </w:rPr>
        <w:t xml:space="preserve"> Mann-Whitney-U test was performed comparing all treatments to the no treatment control (indicated by *). </w:t>
      </w:r>
      <w:r>
        <w:rPr>
          <w:rFonts w:ascii="Arial" w:hAnsi="Arial" w:cs="Arial"/>
          <w:sz w:val="24"/>
          <w:szCs w:val="24"/>
        </w:rPr>
        <w:t>The f</w:t>
      </w:r>
      <w:r w:rsidRPr="00DB6D8B">
        <w:rPr>
          <w:rFonts w:ascii="Arial" w:hAnsi="Arial" w:cs="Arial"/>
          <w:sz w:val="24"/>
          <w:szCs w:val="24"/>
        </w:rPr>
        <w:t xml:space="preserve">ollowing combinations were significantly different in the spleen: </w:t>
      </w:r>
      <w:r w:rsidRPr="00DB6D8B">
        <w:rPr>
          <w:rFonts w:ascii="Symbol" w:hAnsi="Symbol" w:cs="Arial"/>
          <w:sz w:val="24"/>
          <w:szCs w:val="24"/>
        </w:rPr>
        <w:t></w:t>
      </w:r>
      <w:r w:rsidRPr="00DB6D8B">
        <w:rPr>
          <w:rFonts w:ascii="Arial" w:hAnsi="Arial" w:cs="Arial"/>
          <w:sz w:val="24"/>
          <w:szCs w:val="24"/>
        </w:rPr>
        <w:t xml:space="preserve">CTLA4 to </w:t>
      </w:r>
      <w:r w:rsidRPr="00DB6D8B">
        <w:rPr>
          <w:rFonts w:ascii="Symbol" w:hAnsi="Symbol" w:cs="Arial"/>
          <w:sz w:val="24"/>
          <w:szCs w:val="24"/>
        </w:rPr>
        <w:t></w:t>
      </w:r>
      <w:r w:rsidRPr="00DB6D8B">
        <w:rPr>
          <w:rFonts w:ascii="Arial" w:hAnsi="Arial" w:cs="Arial"/>
          <w:sz w:val="24"/>
          <w:szCs w:val="24"/>
        </w:rPr>
        <w:t>CTLA4+</w:t>
      </w:r>
      <w:r w:rsidRPr="00DB6D8B">
        <w:rPr>
          <w:rFonts w:ascii="Symbol" w:hAnsi="Symbol" w:cs="Arial"/>
          <w:sz w:val="24"/>
          <w:szCs w:val="24"/>
        </w:rPr>
        <w:t></w:t>
      </w:r>
      <w:r w:rsidRPr="00DB6D8B">
        <w:rPr>
          <w:rFonts w:ascii="Arial" w:hAnsi="Arial" w:cs="Arial"/>
          <w:sz w:val="24"/>
          <w:szCs w:val="24"/>
        </w:rPr>
        <w:t xml:space="preserve">PD-L1 and </w:t>
      </w:r>
      <w:r w:rsidRPr="00DB6D8B">
        <w:rPr>
          <w:rFonts w:ascii="Symbol" w:hAnsi="Symbol" w:cs="Arial"/>
          <w:sz w:val="24"/>
          <w:szCs w:val="24"/>
        </w:rPr>
        <w:t></w:t>
      </w:r>
      <w:r w:rsidRPr="00DB6D8B">
        <w:rPr>
          <w:rFonts w:ascii="Arial" w:hAnsi="Arial" w:cs="Arial"/>
          <w:sz w:val="24"/>
          <w:szCs w:val="24"/>
        </w:rPr>
        <w:t xml:space="preserve">CTLA4+IDOi; </w:t>
      </w:r>
      <w:r w:rsidRPr="00DB6D8B">
        <w:rPr>
          <w:rFonts w:ascii="Symbol" w:hAnsi="Symbol" w:cs="Arial"/>
          <w:sz w:val="24"/>
          <w:szCs w:val="24"/>
        </w:rPr>
        <w:t></w:t>
      </w:r>
      <w:r w:rsidRPr="00DB6D8B">
        <w:rPr>
          <w:rFonts w:ascii="Arial" w:hAnsi="Arial" w:cs="Arial"/>
          <w:sz w:val="24"/>
          <w:szCs w:val="24"/>
        </w:rPr>
        <w:t xml:space="preserve">PD-L1 to </w:t>
      </w:r>
      <w:r w:rsidRPr="00DB6D8B">
        <w:rPr>
          <w:rFonts w:ascii="Symbol" w:hAnsi="Symbol" w:cs="Arial"/>
          <w:sz w:val="24"/>
          <w:szCs w:val="24"/>
        </w:rPr>
        <w:t></w:t>
      </w:r>
      <w:r w:rsidRPr="00DB6D8B">
        <w:rPr>
          <w:rFonts w:ascii="Arial" w:hAnsi="Arial" w:cs="Arial"/>
          <w:sz w:val="24"/>
          <w:szCs w:val="24"/>
        </w:rPr>
        <w:t>CTLA4+</w:t>
      </w:r>
      <w:r w:rsidRPr="00DB6D8B">
        <w:rPr>
          <w:rFonts w:ascii="Symbol" w:hAnsi="Symbol" w:cs="Arial"/>
          <w:sz w:val="24"/>
          <w:szCs w:val="24"/>
        </w:rPr>
        <w:t></w:t>
      </w:r>
      <w:r w:rsidRPr="00DB6D8B">
        <w:rPr>
          <w:rFonts w:ascii="Arial" w:hAnsi="Arial" w:cs="Arial"/>
          <w:sz w:val="24"/>
          <w:szCs w:val="24"/>
        </w:rPr>
        <w:t xml:space="preserve">PD-L1 and </w:t>
      </w:r>
      <w:r w:rsidRPr="00DB6D8B">
        <w:rPr>
          <w:rFonts w:ascii="Symbol" w:hAnsi="Symbol" w:cs="Arial"/>
          <w:sz w:val="24"/>
          <w:szCs w:val="24"/>
        </w:rPr>
        <w:t></w:t>
      </w:r>
      <w:r w:rsidRPr="00DB6D8B">
        <w:rPr>
          <w:rFonts w:ascii="Arial" w:hAnsi="Arial" w:cs="Arial"/>
          <w:sz w:val="24"/>
          <w:szCs w:val="24"/>
        </w:rPr>
        <w:t xml:space="preserve">PD-L1+IDOi; </w:t>
      </w:r>
      <w:proofErr w:type="spellStart"/>
      <w:r w:rsidRPr="00DB6D8B">
        <w:rPr>
          <w:rFonts w:ascii="Arial" w:hAnsi="Arial" w:cs="Arial"/>
          <w:sz w:val="24"/>
          <w:szCs w:val="24"/>
        </w:rPr>
        <w:t>IDOi</w:t>
      </w:r>
      <w:proofErr w:type="spellEnd"/>
      <w:r w:rsidRPr="00DB6D8B">
        <w:rPr>
          <w:rFonts w:ascii="Arial" w:hAnsi="Arial" w:cs="Arial"/>
          <w:sz w:val="24"/>
          <w:szCs w:val="24"/>
        </w:rPr>
        <w:t xml:space="preserve"> to </w:t>
      </w:r>
      <w:r w:rsidRPr="00DB6D8B">
        <w:rPr>
          <w:rFonts w:ascii="Symbol" w:hAnsi="Symbol" w:cs="Arial"/>
          <w:sz w:val="24"/>
          <w:szCs w:val="24"/>
        </w:rPr>
        <w:t></w:t>
      </w:r>
      <w:r w:rsidRPr="00DB6D8B">
        <w:rPr>
          <w:rFonts w:ascii="Arial" w:hAnsi="Arial" w:cs="Arial"/>
          <w:sz w:val="24"/>
          <w:szCs w:val="24"/>
        </w:rPr>
        <w:t xml:space="preserve">CTLA4+IDOi; and in the tumor: </w:t>
      </w:r>
      <w:r w:rsidRPr="00DB6D8B">
        <w:rPr>
          <w:rFonts w:ascii="Symbol" w:hAnsi="Symbol" w:cs="Arial"/>
          <w:sz w:val="24"/>
          <w:szCs w:val="24"/>
        </w:rPr>
        <w:t></w:t>
      </w:r>
      <w:r w:rsidRPr="00DB6D8B">
        <w:rPr>
          <w:rFonts w:ascii="Arial" w:hAnsi="Arial" w:cs="Arial"/>
          <w:sz w:val="24"/>
          <w:szCs w:val="24"/>
        </w:rPr>
        <w:t xml:space="preserve">CTLA4 to </w:t>
      </w:r>
      <w:r w:rsidRPr="00DB6D8B">
        <w:rPr>
          <w:rFonts w:ascii="Symbol" w:hAnsi="Symbol" w:cs="Arial"/>
          <w:sz w:val="24"/>
          <w:szCs w:val="24"/>
        </w:rPr>
        <w:t></w:t>
      </w:r>
      <w:r w:rsidRPr="00DB6D8B">
        <w:rPr>
          <w:rFonts w:ascii="Arial" w:hAnsi="Arial" w:cs="Arial"/>
          <w:sz w:val="24"/>
          <w:szCs w:val="24"/>
        </w:rPr>
        <w:t>CTLA4+</w:t>
      </w:r>
      <w:r w:rsidRPr="00DB6D8B">
        <w:rPr>
          <w:rFonts w:ascii="Symbol" w:hAnsi="Symbol" w:cs="Arial"/>
          <w:sz w:val="24"/>
          <w:szCs w:val="24"/>
        </w:rPr>
        <w:t></w:t>
      </w:r>
      <w:r w:rsidRPr="00DB6D8B">
        <w:rPr>
          <w:rFonts w:ascii="Arial" w:hAnsi="Arial" w:cs="Arial"/>
          <w:sz w:val="24"/>
          <w:szCs w:val="24"/>
        </w:rPr>
        <w:t xml:space="preserve">PD-L1 and </w:t>
      </w:r>
      <w:r w:rsidRPr="00DB6D8B">
        <w:rPr>
          <w:rFonts w:ascii="Symbol" w:hAnsi="Symbol" w:cs="Arial"/>
          <w:sz w:val="24"/>
          <w:szCs w:val="24"/>
        </w:rPr>
        <w:t></w:t>
      </w:r>
      <w:r w:rsidRPr="00DB6D8B">
        <w:rPr>
          <w:rFonts w:ascii="Arial" w:hAnsi="Arial" w:cs="Arial"/>
          <w:sz w:val="24"/>
          <w:szCs w:val="24"/>
        </w:rPr>
        <w:t xml:space="preserve">CTLA4+IDOi; </w:t>
      </w:r>
      <w:r w:rsidRPr="00DB6D8B">
        <w:rPr>
          <w:rFonts w:ascii="Symbol" w:hAnsi="Symbol" w:cs="Arial"/>
          <w:sz w:val="24"/>
          <w:szCs w:val="24"/>
        </w:rPr>
        <w:t></w:t>
      </w:r>
      <w:r w:rsidRPr="00DB6D8B">
        <w:rPr>
          <w:rFonts w:ascii="Arial" w:hAnsi="Arial" w:cs="Arial"/>
          <w:sz w:val="24"/>
          <w:szCs w:val="24"/>
        </w:rPr>
        <w:t xml:space="preserve">PD-L1 to </w:t>
      </w:r>
      <w:r w:rsidRPr="00DB6D8B">
        <w:rPr>
          <w:rFonts w:ascii="Symbol" w:hAnsi="Symbol" w:cs="Arial"/>
          <w:sz w:val="24"/>
          <w:szCs w:val="24"/>
        </w:rPr>
        <w:t></w:t>
      </w:r>
      <w:r w:rsidRPr="00DB6D8B">
        <w:rPr>
          <w:rFonts w:ascii="Arial" w:hAnsi="Arial" w:cs="Arial"/>
          <w:sz w:val="24"/>
          <w:szCs w:val="24"/>
        </w:rPr>
        <w:t>CTLA4+</w:t>
      </w:r>
      <w:r w:rsidRPr="00DB6D8B">
        <w:rPr>
          <w:rFonts w:ascii="Symbol" w:hAnsi="Symbol" w:cs="Arial"/>
          <w:sz w:val="24"/>
          <w:szCs w:val="24"/>
        </w:rPr>
        <w:t></w:t>
      </w:r>
      <w:r w:rsidRPr="00DB6D8B">
        <w:rPr>
          <w:rFonts w:ascii="Arial" w:hAnsi="Arial" w:cs="Arial"/>
          <w:sz w:val="24"/>
          <w:szCs w:val="24"/>
        </w:rPr>
        <w:t xml:space="preserve">PD-L1; </w:t>
      </w:r>
      <w:proofErr w:type="spellStart"/>
      <w:r w:rsidRPr="00DB6D8B">
        <w:rPr>
          <w:rFonts w:ascii="Arial" w:hAnsi="Arial" w:cs="Arial"/>
          <w:sz w:val="24"/>
          <w:szCs w:val="24"/>
        </w:rPr>
        <w:t>IDOi</w:t>
      </w:r>
      <w:proofErr w:type="spellEnd"/>
      <w:r w:rsidRPr="00DB6D8B">
        <w:rPr>
          <w:rFonts w:ascii="Arial" w:hAnsi="Arial" w:cs="Arial"/>
          <w:sz w:val="24"/>
          <w:szCs w:val="24"/>
        </w:rPr>
        <w:t xml:space="preserve"> to </w:t>
      </w:r>
      <w:r w:rsidRPr="00DB6D8B">
        <w:rPr>
          <w:rFonts w:ascii="Symbol" w:hAnsi="Symbol" w:cs="Arial"/>
          <w:sz w:val="24"/>
          <w:szCs w:val="24"/>
        </w:rPr>
        <w:t></w:t>
      </w:r>
      <w:r w:rsidRPr="00DB6D8B">
        <w:rPr>
          <w:rFonts w:ascii="Arial" w:hAnsi="Arial" w:cs="Arial"/>
          <w:sz w:val="24"/>
          <w:szCs w:val="24"/>
        </w:rPr>
        <w:t xml:space="preserve">CTLA4+IDOi. </w:t>
      </w:r>
    </w:p>
    <w:p w:rsidR="00C04385" w:rsidRDefault="00993F1B"/>
    <w:sectPr w:rsidR="00C04385" w:rsidSect="00F6795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46BC"/>
    <w:rsid w:val="00052CA0"/>
    <w:rsid w:val="00082FBA"/>
    <w:rsid w:val="000D4FA9"/>
    <w:rsid w:val="001E6891"/>
    <w:rsid w:val="00251B8F"/>
    <w:rsid w:val="00290AF6"/>
    <w:rsid w:val="00291729"/>
    <w:rsid w:val="00733964"/>
    <w:rsid w:val="008415B0"/>
    <w:rsid w:val="00966E64"/>
    <w:rsid w:val="00993F1B"/>
    <w:rsid w:val="00F6795D"/>
    <w:rsid w:val="00F746B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6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46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46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6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46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46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ti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tiff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11" Type="http://schemas.openxmlformats.org/officeDocument/2006/relationships/image" Target="media/image7.tiff"/><Relationship Id="rId5" Type="http://schemas.openxmlformats.org/officeDocument/2006/relationships/image" Target="media/image1.tiff"/><Relationship Id="rId10" Type="http://schemas.openxmlformats.org/officeDocument/2006/relationships/image" Target="media/image6.tiff"/><Relationship Id="rId4" Type="http://schemas.openxmlformats.org/officeDocument/2006/relationships/webSettings" Target="webSettings.xml"/><Relationship Id="rId9" Type="http://schemas.openxmlformats.org/officeDocument/2006/relationships/image" Target="media/image5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437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Stefani</dc:creator>
  <cp:lastModifiedBy>Stefani</cp:lastModifiedBy>
  <cp:revision>3</cp:revision>
  <dcterms:created xsi:type="dcterms:W3CDTF">2014-01-13T20:05:00Z</dcterms:created>
  <dcterms:modified xsi:type="dcterms:W3CDTF">2014-01-13T21:28:00Z</dcterms:modified>
</cp:coreProperties>
</file>