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A2C" w:rsidRPr="00BD4CF7" w:rsidRDefault="00BD4CF7" w:rsidP="00811A2C">
      <w:pPr>
        <w:spacing w:line="480" w:lineRule="auto"/>
        <w:rPr>
          <w:b/>
          <w:lang w:val="en-GB"/>
        </w:rPr>
      </w:pPr>
      <w:proofErr w:type="gramStart"/>
      <w:r w:rsidRPr="00BD4CF7">
        <w:rPr>
          <w:b/>
          <w:lang w:val="en-GB"/>
        </w:rPr>
        <w:t>Additional file 1.</w:t>
      </w:r>
      <w:proofErr w:type="gramEnd"/>
      <w:r w:rsidRPr="00BD4CF7">
        <w:rPr>
          <w:b/>
          <w:lang w:val="en-GB"/>
        </w:rPr>
        <w:t xml:space="preserve"> </w:t>
      </w:r>
      <w:r w:rsidR="00811A2C" w:rsidRPr="00BD4CF7">
        <w:rPr>
          <w:b/>
          <w:lang w:val="en-GB"/>
        </w:rPr>
        <w:t>Wind fields</w:t>
      </w:r>
      <w:r w:rsidR="00BC782F" w:rsidRPr="00BD4CF7">
        <w:rPr>
          <w:b/>
          <w:lang w:val="en-GB"/>
        </w:rPr>
        <w:t xml:space="preserve"> and calculations</w:t>
      </w:r>
    </w:p>
    <w:p w:rsidR="00BC782F" w:rsidRPr="00B9056F" w:rsidRDefault="00BC782F" w:rsidP="00811A2C">
      <w:pPr>
        <w:spacing w:line="480" w:lineRule="auto"/>
        <w:rPr>
          <w:b/>
          <w:i/>
          <w:lang w:val="en-GB"/>
        </w:rPr>
      </w:pPr>
    </w:p>
    <w:p w:rsidR="00811A2C" w:rsidRPr="00B9056F" w:rsidRDefault="00811A2C" w:rsidP="00811A2C">
      <w:pPr>
        <w:autoSpaceDE w:val="0"/>
        <w:autoSpaceDN w:val="0"/>
        <w:adjustRightInd w:val="0"/>
        <w:spacing w:line="480" w:lineRule="auto"/>
        <w:rPr>
          <w:lang w:val="en-GB"/>
        </w:rPr>
      </w:pPr>
      <w:r w:rsidRPr="00B9056F">
        <w:rPr>
          <w:rFonts w:ascii="Times" w:hAnsi="Times" w:cs="Arial"/>
          <w:lang w:val="en-GB" w:eastAsia="es-ES_tradnl"/>
        </w:rPr>
        <w:t>W</w:t>
      </w:r>
      <w:r w:rsidRPr="00B9056F">
        <w:rPr>
          <w:lang w:val="en-GB"/>
        </w:rPr>
        <w:t xml:space="preserve">ind field data were extracted from the </w:t>
      </w:r>
      <w:r w:rsidRPr="00B9056F">
        <w:rPr>
          <w:bCs/>
          <w:lang w:val="en-GB"/>
        </w:rPr>
        <w:t xml:space="preserve">NOAA/NCDC Blended 6-hourly 0.25° Sea Surface Winds thanks to the </w:t>
      </w:r>
      <w:r w:rsidRPr="00B9056F">
        <w:rPr>
          <w:lang w:val="en-GB"/>
        </w:rPr>
        <w:t>Environmental Research Division's Data Access Program</w:t>
      </w:r>
      <w:r w:rsidRPr="00B9056F">
        <w:rPr>
          <w:bCs/>
          <w:lang w:val="en-GB"/>
        </w:rPr>
        <w:t xml:space="preserve"> managed by the National Oceanic and Atmospheric Administration of USA (data available at </w:t>
      </w:r>
      <w:hyperlink r:id="rId6" w:history="1">
        <w:r w:rsidRPr="00B9056F">
          <w:rPr>
            <w:rStyle w:val="Hipervnculo"/>
            <w:bCs/>
            <w:lang w:val="en-GB"/>
          </w:rPr>
          <w:t>http://coastwatch.pfeg.noaa.gov/erddap/griddap/ncdcOw6hr.html</w:t>
        </w:r>
      </w:hyperlink>
      <w:r w:rsidRPr="00B9056F">
        <w:rPr>
          <w:bCs/>
          <w:lang w:val="en-GB"/>
        </w:rPr>
        <w:t xml:space="preserve">). </w:t>
      </w:r>
      <w:r w:rsidRPr="00B9056F">
        <w:rPr>
          <w:lang w:val="en-GB"/>
        </w:rPr>
        <w:t>The Blended Sea Winds contain globally gridded, high resolution ocean surface vector winds and wind stress on a global 0.25° grid, and multiple time resolutions (e.g.</w:t>
      </w:r>
      <w:r w:rsidR="00476BCC">
        <w:rPr>
          <w:lang w:val="en-GB"/>
        </w:rPr>
        <w:t>,</w:t>
      </w:r>
      <w:r w:rsidRPr="00B9056F">
        <w:rPr>
          <w:lang w:val="en-GB"/>
        </w:rPr>
        <w:t xml:space="preserve"> 6-hourly) from the 9</w:t>
      </w:r>
      <w:r w:rsidRPr="00B9056F">
        <w:rPr>
          <w:vertAlign w:val="superscript"/>
          <w:lang w:val="en-GB"/>
        </w:rPr>
        <w:t>th</w:t>
      </w:r>
      <w:r w:rsidRPr="00B9056F">
        <w:rPr>
          <w:lang w:val="en-GB"/>
        </w:rPr>
        <w:t xml:space="preserve"> of July 1987 to present by blending observations from multiple satellites (http://www.ncdc.noaa.gov/oa/rsad/seawinds.html). </w:t>
      </w:r>
      <w:proofErr w:type="spellStart"/>
      <w:r w:rsidRPr="00B9056F">
        <w:rPr>
          <w:bCs/>
          <w:lang w:val="en-GB"/>
        </w:rPr>
        <w:t>Z</w:t>
      </w:r>
      <w:r w:rsidRPr="00B9056F">
        <w:rPr>
          <w:lang w:val="en-GB"/>
        </w:rPr>
        <w:t>onal</w:t>
      </w:r>
      <w:proofErr w:type="spellEnd"/>
      <w:r w:rsidRPr="00B9056F">
        <w:rPr>
          <w:lang w:val="en-GB"/>
        </w:rPr>
        <w:t xml:space="preserve"> and </w:t>
      </w:r>
      <w:proofErr w:type="spellStart"/>
      <w:r w:rsidRPr="00B9056F">
        <w:rPr>
          <w:lang w:val="en-GB"/>
        </w:rPr>
        <w:t>meridional</w:t>
      </w:r>
      <w:proofErr w:type="spellEnd"/>
      <w:r w:rsidRPr="00B9056F">
        <w:rPr>
          <w:lang w:val="en-GB"/>
        </w:rPr>
        <w:t xml:space="preserve"> wind speed components were provided at a height of 10m above the sea level. Since wandering albatrosses fly at this height </w:t>
      </w:r>
      <w:r w:rsidR="00A71D4C" w:rsidRPr="00B9056F">
        <w:rPr>
          <w:lang w:val="en-GB"/>
        </w:rPr>
        <w:fldChar w:fldCharType="begin" w:fldLock="1"/>
      </w:r>
      <w:r w:rsidR="00DD02AD">
        <w:rPr>
          <w:lang w:val="en-GB"/>
        </w:rPr>
        <w:instrText>ADDIN CSL_CITATION { "citationItems" : [ { "id" : "ITEM-1", "itemData" : { "author" : [ { "dropping-particle" : "", "family" : "Pennycuick", "given" : "C J", "non-dropping-particle" : "", "parse-names" : false, "suffix" : "" } ], "container-title" : "Philosophical Transactions of the Royal Society of London.Series B, Biological Sciences", "id" : "ITEM-1", "issue" : "1098", "issued" : { "date-parts" : [ [ "1982" ] ] }, "page" : "75-106", "title" : "The flight of petrels and albatrosses (Procellariiformes), observed in South Georgia and its vicinity", "type" : "article-journal", "volume" : "300" }, "uris" : [ "http://www.mendeley.com/documents/?uuid=8b7878ce-085f-4e11-a92f-1155429df167" ] } ], "mendeley" : { "previouslyFormattedCitation" : "[1]" }, "properties" : { "noteIndex" : 0 }, "schema" : "https://github.com/citation-style-language/schema/raw/master/csl-citation.json" }</w:instrText>
      </w:r>
      <w:r w:rsidR="00A71D4C" w:rsidRPr="00B9056F">
        <w:rPr>
          <w:lang w:val="en-GB"/>
        </w:rPr>
        <w:fldChar w:fldCharType="separate"/>
      </w:r>
      <w:r w:rsidRPr="00B9056F">
        <w:rPr>
          <w:noProof/>
          <w:lang w:val="en-GB"/>
        </w:rPr>
        <w:t>[1]</w:t>
      </w:r>
      <w:r w:rsidR="00A71D4C" w:rsidRPr="00B9056F">
        <w:rPr>
          <w:lang w:val="en-GB"/>
        </w:rPr>
        <w:fldChar w:fldCharType="end"/>
      </w:r>
      <w:r w:rsidRPr="00B9056F">
        <w:rPr>
          <w:lang w:val="en-GB"/>
        </w:rPr>
        <w:t>, we did not apply any correction to the wind speed estimation (c.f.</w:t>
      </w:r>
      <w:r w:rsidR="00476BCC">
        <w:rPr>
          <w:lang w:val="en-GB"/>
        </w:rPr>
        <w:t>,</w:t>
      </w:r>
      <w:r w:rsidRPr="00B9056F">
        <w:rPr>
          <w:lang w:val="en-GB"/>
        </w:rPr>
        <w:t xml:space="preserve"> </w:t>
      </w:r>
      <w:r w:rsidR="00A71D4C" w:rsidRPr="00B9056F">
        <w:rPr>
          <w:lang w:val="en-GB"/>
        </w:rPr>
        <w:fldChar w:fldCharType="begin" w:fldLock="1"/>
      </w:r>
      <w:r w:rsidR="00DD02AD">
        <w:rPr>
          <w:lang w:val="en-GB"/>
        </w:rPr>
        <w:instrText>ADDIN CSL_CITATION { "citationItems" : [ { "id" : "ITEM-1", "itemData" : { "author" : [ { "dropping-particle" : "", "family" : "Wakefield", "given" : "E", "non-dropping-particle" : "", "parse-names" : false, "suffix" : "" }, { "dropping-particle" : "", "family" : "Phillips", "given" : "R", "non-dropping-particle" : "", "parse-names" : false, "suffix" : "" }, { "dropping-particle" : "", "family" : "Trathan", "given" : "P", "non-dropping-particle" : "", "parse-names" : false, "suffix" : "" }, { "dropping-particle" : "", "family" : "Arata", "given" : "J", "non-dropping-particle" : "", "parse-names" : false, "suffix" : "" }, { "dropping-particle" : "", "family" : "Gales", "given" : "R", "non-dropping-particle" : "", "parse-names" : false, "suffix" : "" }, { "dropping-particle" : "", "family" : "Huin", "given" : "N", "non-dropping-particle" : "", "parse-names" : false, "suffix" : "" }, { "dropping-particle" : "", "family" : "Robertson", "given" : "G", "non-dropping-particle" : "", "parse-names" : false, "suffix" : "" }, { "dropping-particle" : "", "family" : "Waugh", "given" : "S", "non-dropping-particle" : "", "parse-names" : false, "suffix" : "" }, { "dropping-particle" : "", "family" : "Weimerskirch", "given" : "H", "non-dropping-particle" : "", "parse-names" : false, "suffix" : "" }, { "dropping-particle" : "", "family" : "Matthiopoulos", "given" : "J", "non-dropping-particle" : "", "parse-names" : false, "suffix" : "" } ], "container-title" : "Ecological Monographs", "id" : "ITEM-1", "issued" : { "date-parts" : [ [ "2010" ] ] }, "title" : "Habitat preference, accessibility and competiton limit the global distribution of breeding black-browed albatrosses", "type" : "article-journal" }, "uris" : [ "http://www.mendeley.com/documents/?uuid=1414bbec-765b-46f6-9aa4-2921cd03b1c4" ] } ], "mendeley" : { "previouslyFormattedCitation" : "[2]" }, "properties" : { "noteIndex" : 0 }, "schema" : "https://github.com/citation-style-language/schema/raw/master/csl-citation.json" }</w:instrText>
      </w:r>
      <w:r w:rsidR="00A71D4C" w:rsidRPr="00B9056F">
        <w:rPr>
          <w:lang w:val="en-GB"/>
        </w:rPr>
        <w:fldChar w:fldCharType="separate"/>
      </w:r>
      <w:r w:rsidRPr="00B9056F">
        <w:rPr>
          <w:noProof/>
          <w:lang w:val="en-GB"/>
        </w:rPr>
        <w:t>[2]</w:t>
      </w:r>
      <w:r w:rsidR="00A71D4C" w:rsidRPr="00B9056F">
        <w:rPr>
          <w:lang w:val="en-GB"/>
        </w:rPr>
        <w:fldChar w:fldCharType="end"/>
      </w:r>
      <w:r w:rsidRPr="00B9056F">
        <w:rPr>
          <w:lang w:val="en-GB"/>
        </w:rPr>
        <w:t>).</w:t>
      </w:r>
    </w:p>
    <w:p w:rsidR="00811A2C" w:rsidRPr="00B9056F" w:rsidRDefault="00811A2C" w:rsidP="00811A2C">
      <w:pPr>
        <w:autoSpaceDE w:val="0"/>
        <w:autoSpaceDN w:val="0"/>
        <w:adjustRightInd w:val="0"/>
        <w:spacing w:line="480" w:lineRule="auto"/>
        <w:rPr>
          <w:i/>
          <w:lang w:val="en-GB"/>
        </w:rPr>
      </w:pPr>
      <w:r w:rsidRPr="00B9056F">
        <w:rPr>
          <w:lang w:val="en-GB"/>
        </w:rPr>
        <w:tab/>
        <w:t xml:space="preserve">Each foraging trip was divided in 6-hour segments following the timing as sea surface </w:t>
      </w:r>
      <w:proofErr w:type="gramStart"/>
      <w:r w:rsidRPr="00B9056F">
        <w:rPr>
          <w:lang w:val="en-GB"/>
        </w:rPr>
        <w:t>winds</w:t>
      </w:r>
      <w:proofErr w:type="gramEnd"/>
      <w:r w:rsidRPr="00B9056F">
        <w:rPr>
          <w:lang w:val="en-GB"/>
        </w:rPr>
        <w:t xml:space="preserve"> and dividing the tracks in four periods: midnight to 6am, 6am to noon, noon to 6pm and 6pm to midnight. Afterwards, the nearest 6-h </w:t>
      </w:r>
      <w:proofErr w:type="spellStart"/>
      <w:r w:rsidRPr="00B9056F">
        <w:rPr>
          <w:lang w:val="en-GB"/>
        </w:rPr>
        <w:t>zonal</w:t>
      </w:r>
      <w:proofErr w:type="spellEnd"/>
      <w:r w:rsidRPr="00B9056F">
        <w:rPr>
          <w:lang w:val="en-GB"/>
        </w:rPr>
        <w:t xml:space="preserve"> and </w:t>
      </w:r>
      <w:proofErr w:type="spellStart"/>
      <w:r w:rsidRPr="00B9056F">
        <w:rPr>
          <w:lang w:val="en-GB"/>
        </w:rPr>
        <w:t>meridional</w:t>
      </w:r>
      <w:proofErr w:type="spellEnd"/>
      <w:r w:rsidRPr="00B9056F">
        <w:rPr>
          <w:lang w:val="en-GB"/>
        </w:rPr>
        <w:t xml:space="preserve"> wind components (</w:t>
      </w:r>
      <w:r w:rsidRPr="00B9056F">
        <w:rPr>
          <w:i/>
          <w:lang w:val="en-GB"/>
        </w:rPr>
        <w:t xml:space="preserve">u </w:t>
      </w:r>
      <w:r w:rsidRPr="00B9056F">
        <w:rPr>
          <w:lang w:val="en-GB"/>
        </w:rPr>
        <w:t xml:space="preserve">and </w:t>
      </w:r>
      <w:r w:rsidRPr="00B9056F">
        <w:rPr>
          <w:i/>
          <w:lang w:val="en-GB"/>
        </w:rPr>
        <w:t>v</w:t>
      </w:r>
      <w:r w:rsidRPr="00B9056F">
        <w:rPr>
          <w:lang w:val="en-GB"/>
        </w:rPr>
        <w:t xml:space="preserve">, respectively) were assigned to each position and the modulus of wind speed </w:t>
      </w:r>
      <w:r w:rsidRPr="00B9056F">
        <w:rPr>
          <w:i/>
          <w:lang w:val="en-GB"/>
        </w:rPr>
        <w:t>w</w:t>
      </w:r>
      <w:r w:rsidRPr="00B9056F">
        <w:rPr>
          <w:lang w:val="en-GB"/>
        </w:rPr>
        <w:t xml:space="preserve"> and direction (</w:t>
      </w:r>
      <w:r w:rsidRPr="00B9056F">
        <w:rPr>
          <w:lang w:val="en-GB"/>
        </w:rPr>
        <w:sym w:font="Symbol" w:char="F061"/>
      </w:r>
      <w:r w:rsidRPr="00B9056F">
        <w:rPr>
          <w:lang w:val="en-GB"/>
        </w:rPr>
        <w:t xml:space="preserve"> in degrees, ranging from 0° to 360° indicative of North-East-South-West; http://www.ncl.ucar.edu/Document/Functions/Built-in/atan2.shtml) were estimated as follows:</w:t>
      </w:r>
    </w:p>
    <w:p w:rsidR="00811A2C" w:rsidRPr="00BD4CF7" w:rsidRDefault="00811A2C" w:rsidP="00811A2C">
      <w:pPr>
        <w:spacing w:line="480" w:lineRule="auto"/>
        <w:rPr>
          <w:i/>
          <w:lang w:val="es-ES"/>
        </w:rPr>
      </w:pPr>
      <w:r w:rsidRPr="00B9056F">
        <w:rPr>
          <w:i/>
          <w:lang w:val="en-GB"/>
        </w:rPr>
        <w:tab/>
      </w:r>
      <w:r w:rsidRPr="00BD4CF7">
        <w:rPr>
          <w:i/>
          <w:lang w:val="es-ES"/>
        </w:rPr>
        <w:t xml:space="preserve">w  = </w:t>
      </w:r>
      <w:proofErr w:type="spellStart"/>
      <w:proofErr w:type="gramStart"/>
      <w:r w:rsidRPr="00BD4CF7">
        <w:rPr>
          <w:i/>
          <w:lang w:val="es-ES"/>
        </w:rPr>
        <w:t>sqrt</w:t>
      </w:r>
      <w:proofErr w:type="spellEnd"/>
      <w:r w:rsidRPr="00BD4CF7">
        <w:rPr>
          <w:i/>
          <w:lang w:val="es-ES"/>
        </w:rPr>
        <w:t>(</w:t>
      </w:r>
      <w:proofErr w:type="gramEnd"/>
      <w:r w:rsidRPr="00BD4CF7">
        <w:rPr>
          <w:i/>
          <w:lang w:val="es-ES"/>
        </w:rPr>
        <w:t>u</w:t>
      </w:r>
      <w:r w:rsidRPr="00BD4CF7">
        <w:rPr>
          <w:i/>
          <w:vertAlign w:val="superscript"/>
          <w:lang w:val="es-ES"/>
        </w:rPr>
        <w:t>2</w:t>
      </w:r>
      <w:r w:rsidRPr="00BD4CF7">
        <w:rPr>
          <w:i/>
          <w:lang w:val="es-ES"/>
        </w:rPr>
        <w:t xml:space="preserve"> + v</w:t>
      </w:r>
      <w:r w:rsidRPr="00BD4CF7">
        <w:rPr>
          <w:i/>
          <w:vertAlign w:val="superscript"/>
          <w:lang w:val="es-ES"/>
        </w:rPr>
        <w:t>2</w:t>
      </w:r>
      <w:r w:rsidR="00E57360" w:rsidRPr="00BD4CF7">
        <w:rPr>
          <w:i/>
          <w:lang w:val="es-ES"/>
        </w:rPr>
        <w:t xml:space="preserve"> ) </w:t>
      </w:r>
      <w:r w:rsidR="00E57360" w:rsidRPr="00BD4CF7">
        <w:rPr>
          <w:i/>
          <w:lang w:val="es-ES"/>
        </w:rPr>
        <w:tab/>
      </w:r>
      <w:r w:rsidR="00E57360" w:rsidRPr="00BD4CF7">
        <w:rPr>
          <w:i/>
          <w:lang w:val="es-ES"/>
        </w:rPr>
        <w:tab/>
      </w:r>
      <w:r w:rsidR="00E57360" w:rsidRPr="00BD4CF7">
        <w:rPr>
          <w:i/>
          <w:lang w:val="es-ES"/>
        </w:rPr>
        <w:tab/>
      </w:r>
    </w:p>
    <w:p w:rsidR="00811A2C" w:rsidRPr="00BD4CF7" w:rsidRDefault="00811A2C" w:rsidP="00811A2C">
      <w:pPr>
        <w:spacing w:line="480" w:lineRule="auto"/>
        <w:rPr>
          <w:i/>
          <w:lang w:val="es-ES"/>
        </w:rPr>
      </w:pPr>
      <w:r w:rsidRPr="00BD4CF7">
        <w:rPr>
          <w:i/>
          <w:lang w:val="es-ES"/>
        </w:rPr>
        <w:tab/>
      </w:r>
      <w:r w:rsidRPr="00B9056F">
        <w:rPr>
          <w:lang w:val="en-GB"/>
        </w:rPr>
        <w:sym w:font="Symbol" w:char="F061"/>
      </w:r>
      <w:r w:rsidRPr="00BD4CF7">
        <w:rPr>
          <w:i/>
          <w:lang w:val="es-ES"/>
        </w:rPr>
        <w:t xml:space="preserve">= 180 + </w:t>
      </w:r>
      <w:proofErr w:type="gramStart"/>
      <w:r w:rsidRPr="00BD4CF7">
        <w:rPr>
          <w:i/>
          <w:lang w:val="es-ES"/>
        </w:rPr>
        <w:t>atan2(</w:t>
      </w:r>
      <w:proofErr w:type="spellStart"/>
      <w:proofErr w:type="gramEnd"/>
      <w:r w:rsidRPr="00BD4CF7">
        <w:rPr>
          <w:i/>
          <w:lang w:val="es-ES"/>
        </w:rPr>
        <w:t>u,v</w:t>
      </w:r>
      <w:proofErr w:type="spellEnd"/>
      <w:r w:rsidRPr="00BD4CF7">
        <w:rPr>
          <w:i/>
          <w:lang w:val="es-ES"/>
        </w:rPr>
        <w:t>) * (180/</w:t>
      </w:r>
      <w:r w:rsidRPr="00B9056F">
        <w:rPr>
          <w:i/>
          <w:lang w:val="en-GB"/>
        </w:rPr>
        <w:sym w:font="Symbol" w:char="F070"/>
      </w:r>
      <w:r w:rsidR="00E57360" w:rsidRPr="00BD4CF7">
        <w:rPr>
          <w:i/>
          <w:lang w:val="es-ES"/>
        </w:rPr>
        <w:t>)</w:t>
      </w:r>
      <w:r w:rsidR="00E57360" w:rsidRPr="00BD4CF7">
        <w:rPr>
          <w:i/>
          <w:lang w:val="es-ES"/>
        </w:rPr>
        <w:tab/>
      </w:r>
    </w:p>
    <w:p w:rsidR="00811A2C" w:rsidRPr="00BD4CF7" w:rsidRDefault="00811A2C">
      <w:pPr>
        <w:rPr>
          <w:b/>
          <w:i/>
          <w:lang w:val="es-ES"/>
        </w:rPr>
      </w:pPr>
      <w:r w:rsidRPr="00BD4CF7">
        <w:rPr>
          <w:b/>
          <w:i/>
          <w:lang w:val="es-ES"/>
        </w:rPr>
        <w:br w:type="page"/>
      </w:r>
    </w:p>
    <w:p w:rsidR="00222AAA" w:rsidRPr="003A1E1B" w:rsidRDefault="00E07C18" w:rsidP="003A1E1B">
      <w:pPr>
        <w:tabs>
          <w:tab w:val="left" w:pos="3120"/>
        </w:tabs>
        <w:spacing w:line="480" w:lineRule="auto"/>
        <w:rPr>
          <w:lang w:val="en-GB"/>
        </w:rPr>
      </w:pPr>
      <w:r w:rsidRPr="00B9056F">
        <w:rPr>
          <w:b/>
          <w:lang w:val="en-GB"/>
        </w:rPr>
        <w:lastRenderedPageBreak/>
        <w:t>References</w:t>
      </w:r>
    </w:p>
    <w:p w:rsidR="00DD02AD" w:rsidRPr="00BD4CF7" w:rsidRDefault="00A71D4C">
      <w:pPr>
        <w:pStyle w:val="NormalWeb"/>
        <w:divId w:val="1400519574"/>
        <w:rPr>
          <w:noProof/>
          <w:lang w:val="en-US"/>
        </w:rPr>
      </w:pPr>
      <w:r w:rsidRPr="00B9056F">
        <w:rPr>
          <w:b/>
          <w:i/>
          <w:u w:val="single"/>
          <w:lang w:val="en-GB"/>
        </w:rPr>
        <w:fldChar w:fldCharType="begin" w:fldLock="1"/>
      </w:r>
      <w:r w:rsidR="003F1DCE" w:rsidRPr="00B9056F">
        <w:rPr>
          <w:b/>
          <w:i/>
          <w:u w:val="single"/>
          <w:lang w:val="en-GB"/>
        </w:rPr>
        <w:instrText xml:space="preserve">ADDIN Mendeley Bibliography CSL_BIBLIOGRAPHY </w:instrText>
      </w:r>
      <w:r w:rsidRPr="00B9056F">
        <w:rPr>
          <w:b/>
          <w:i/>
          <w:u w:val="single"/>
          <w:lang w:val="en-GB"/>
        </w:rPr>
        <w:fldChar w:fldCharType="separate"/>
      </w:r>
      <w:r w:rsidR="00DD02AD" w:rsidRPr="00BD4CF7">
        <w:rPr>
          <w:noProof/>
          <w:lang w:val="en-US"/>
        </w:rPr>
        <w:t xml:space="preserve">1. Pennycuick CJ: </w:t>
      </w:r>
      <w:r w:rsidR="00DD02AD" w:rsidRPr="00BD4CF7">
        <w:rPr>
          <w:b/>
          <w:bCs/>
          <w:noProof/>
          <w:lang w:val="en-US"/>
        </w:rPr>
        <w:t>The flight of petrels and albatrosses (Procellariiformes), observed in South Georgia and its vicinity</w:t>
      </w:r>
      <w:r w:rsidR="00DD02AD" w:rsidRPr="00BD4CF7">
        <w:rPr>
          <w:noProof/>
          <w:lang w:val="en-US"/>
        </w:rPr>
        <w:t xml:space="preserve">. </w:t>
      </w:r>
      <w:r w:rsidR="00DD02AD" w:rsidRPr="00BD4CF7">
        <w:rPr>
          <w:i/>
          <w:iCs/>
          <w:noProof/>
          <w:lang w:val="en-US"/>
        </w:rPr>
        <w:t>Philos. Trans. R. Soc. London.Series B, Biol. Sci.</w:t>
      </w:r>
      <w:r w:rsidR="00DD02AD" w:rsidRPr="00BD4CF7">
        <w:rPr>
          <w:noProof/>
          <w:lang w:val="en-US"/>
        </w:rPr>
        <w:t xml:space="preserve"> 1982, </w:t>
      </w:r>
      <w:r w:rsidR="00DD02AD" w:rsidRPr="00BD4CF7">
        <w:rPr>
          <w:b/>
          <w:bCs/>
          <w:noProof/>
          <w:lang w:val="en-US"/>
        </w:rPr>
        <w:t>300</w:t>
      </w:r>
      <w:r w:rsidR="00DD02AD" w:rsidRPr="00BD4CF7">
        <w:rPr>
          <w:noProof/>
          <w:lang w:val="en-US"/>
        </w:rPr>
        <w:t>:75–106.</w:t>
      </w:r>
    </w:p>
    <w:p w:rsidR="00DD02AD" w:rsidRPr="00DD02AD" w:rsidRDefault="00DD02AD">
      <w:pPr>
        <w:pStyle w:val="NormalWeb"/>
        <w:divId w:val="1400519574"/>
        <w:rPr>
          <w:noProof/>
        </w:rPr>
      </w:pPr>
      <w:r w:rsidRPr="00BD4CF7">
        <w:rPr>
          <w:noProof/>
          <w:lang w:val="en-US"/>
        </w:rPr>
        <w:t xml:space="preserve">2. Wakefield E, Phillips R, Trathan P, Arata J, Gales R, Huin N, Robertson G, Waugh S, Weimerskirch H, Matthiopoulos J: </w:t>
      </w:r>
      <w:r w:rsidRPr="00BD4CF7">
        <w:rPr>
          <w:b/>
          <w:bCs/>
          <w:noProof/>
          <w:lang w:val="en-US"/>
        </w:rPr>
        <w:t>Habitat preference, accessibility and competiton limit the global distribution of breeding black-browed albatrosses</w:t>
      </w:r>
      <w:r w:rsidRPr="00BD4CF7">
        <w:rPr>
          <w:noProof/>
          <w:lang w:val="en-US"/>
        </w:rPr>
        <w:t xml:space="preserve">. </w:t>
      </w:r>
      <w:r w:rsidRPr="00DD02AD">
        <w:rPr>
          <w:i/>
          <w:iCs/>
          <w:noProof/>
        </w:rPr>
        <w:t>Ecol. Monogr.</w:t>
      </w:r>
      <w:r w:rsidRPr="00DD02AD">
        <w:rPr>
          <w:noProof/>
        </w:rPr>
        <w:t xml:space="preserve"> 2010. </w:t>
      </w:r>
    </w:p>
    <w:p w:rsidR="00222AAA" w:rsidRPr="00B9056F" w:rsidRDefault="00A71D4C" w:rsidP="00DD02AD">
      <w:pPr>
        <w:pStyle w:val="NormalWeb"/>
        <w:divId w:val="1018039791"/>
        <w:rPr>
          <w:b/>
          <w:i/>
          <w:u w:val="single"/>
          <w:lang w:val="en-GB"/>
        </w:rPr>
      </w:pPr>
      <w:r w:rsidRPr="00B9056F">
        <w:rPr>
          <w:b/>
          <w:i/>
          <w:u w:val="single"/>
          <w:lang w:val="en-GB"/>
        </w:rPr>
        <w:fldChar w:fldCharType="end"/>
      </w:r>
    </w:p>
    <w:p w:rsidR="00E07C18" w:rsidRPr="00B9056F" w:rsidRDefault="00E07C18" w:rsidP="00E07C18">
      <w:pPr>
        <w:spacing w:line="480" w:lineRule="auto"/>
        <w:rPr>
          <w:b/>
          <w:lang w:val="en-GB"/>
        </w:rPr>
      </w:pPr>
      <w:r w:rsidRPr="00B9056F">
        <w:rPr>
          <w:b/>
          <w:lang w:val="en-GB"/>
        </w:rPr>
        <w:t xml:space="preserve"> </w:t>
      </w:r>
    </w:p>
    <w:p w:rsidR="00A824D4" w:rsidRPr="00B9056F" w:rsidRDefault="00A824D4" w:rsidP="00702361">
      <w:pPr>
        <w:tabs>
          <w:tab w:val="left" w:pos="0"/>
        </w:tabs>
        <w:spacing w:line="480" w:lineRule="auto"/>
        <w:ind w:left="560" w:hanging="560"/>
        <w:rPr>
          <w:b/>
          <w:lang w:val="en-GB"/>
        </w:rPr>
      </w:pPr>
    </w:p>
    <w:sectPr w:rsidR="00A824D4" w:rsidRPr="00B9056F" w:rsidSect="00DD02AD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B03F9"/>
    <w:multiLevelType w:val="hybridMultilevel"/>
    <w:tmpl w:val="CB866ADE"/>
    <w:lvl w:ilvl="0" w:tplc="04070015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D1D6A2B"/>
    <w:multiLevelType w:val="hybridMultilevel"/>
    <w:tmpl w:val="7E10AE10"/>
    <w:lvl w:ilvl="0" w:tplc="04070015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compat/>
  <w:docVars>
    <w:docVar w:name="REFMGR.InstantFormat" w:val="&lt;InstantFormat&gt;&lt;Enabled&gt;0&lt;/Enabled&gt;&lt;ScanUnformatted&gt;1&lt;/ScanUnformatted&gt;&lt;ScanChanges&gt;1&lt;/ScanChanges&gt;&lt;/InstantFormat&gt;"/>
    <w:docVar w:name="REFMGR.Layout" w:val="&lt;Layout&gt;&lt;StartingRefnum&gt;C:\Chize\Reference_Manager_Style\Fisheries Oceanography.os&lt;/StartingRefnum&gt;&lt;FontName&gt;Times New Roman&lt;/FontName&gt;&lt;FontSize&gt;12&lt;/FontSize&gt;&lt;ReflistTitle&gt;REFERENCES&lt;/ReflistTitle&gt;&lt;SpaceAfter&gt;1&lt;/SpaceAfter&gt;&lt;ReflistOrder&gt;1&lt;/ReflistOrder&gt;&lt;CitationOrder&gt;2&lt;/CitationOrder&gt;&lt;NumberReferences&gt;0&lt;/NumberReferences&gt;&lt;FirstLineIndent&gt;0&lt;/FirstLineIndent&gt;&lt;HangingIndent&gt;566&lt;/HangingIndent&gt;&lt;LineSpacing&gt;2&lt;/LineSpacing&gt;&lt;ShowReprint&gt;0&lt;/ShowReprint&gt;&lt;ShowNotes&gt;0&lt;/ShowNotes&gt;&lt;ShowKeywords&gt;0&lt;/ShowKeywords&gt;&lt;ShortFormFields&gt;0&lt;/ShortFormFields&gt;&lt;ShowRecordID&gt;0&lt;/ShowRecordID&gt;&lt;ShowAbstract&gt;0&lt;/ShowAbstract&gt;&lt;/Layout&gt;"/>
    <w:docVar w:name="REFMGR.Libraries" w:val="&lt;Databases&gt;&lt;Libraries&gt;&lt;item&gt;bibliograf&amp;#xED;a maite&lt;/item&gt;&lt;/Libraries&gt;&lt;/Databases&gt;"/>
  </w:docVars>
  <w:rsids>
    <w:rsidRoot w:val="000D2A26"/>
    <w:rsid w:val="00002A12"/>
    <w:rsid w:val="00010151"/>
    <w:rsid w:val="00017BA2"/>
    <w:rsid w:val="00024741"/>
    <w:rsid w:val="00024758"/>
    <w:rsid w:val="00030B5E"/>
    <w:rsid w:val="00040C53"/>
    <w:rsid w:val="000416ED"/>
    <w:rsid w:val="00047B69"/>
    <w:rsid w:val="00053BC6"/>
    <w:rsid w:val="0007231F"/>
    <w:rsid w:val="00076E2C"/>
    <w:rsid w:val="00086F6D"/>
    <w:rsid w:val="0008718A"/>
    <w:rsid w:val="00090841"/>
    <w:rsid w:val="000919DB"/>
    <w:rsid w:val="000931DE"/>
    <w:rsid w:val="000968B2"/>
    <w:rsid w:val="000A4A2C"/>
    <w:rsid w:val="000A4AD6"/>
    <w:rsid w:val="000B00C5"/>
    <w:rsid w:val="000B1408"/>
    <w:rsid w:val="000C1068"/>
    <w:rsid w:val="000C3038"/>
    <w:rsid w:val="000D2A26"/>
    <w:rsid w:val="000D6A69"/>
    <w:rsid w:val="000D7460"/>
    <w:rsid w:val="000E142C"/>
    <w:rsid w:val="000E62A4"/>
    <w:rsid w:val="000E68BD"/>
    <w:rsid w:val="000F02F5"/>
    <w:rsid w:val="000F532B"/>
    <w:rsid w:val="000F7161"/>
    <w:rsid w:val="000F7FEF"/>
    <w:rsid w:val="001000AD"/>
    <w:rsid w:val="001010E4"/>
    <w:rsid w:val="0010710E"/>
    <w:rsid w:val="001108FB"/>
    <w:rsid w:val="00114AEB"/>
    <w:rsid w:val="00115549"/>
    <w:rsid w:val="00117492"/>
    <w:rsid w:val="00124C7B"/>
    <w:rsid w:val="00131938"/>
    <w:rsid w:val="00132563"/>
    <w:rsid w:val="001326D1"/>
    <w:rsid w:val="00141034"/>
    <w:rsid w:val="0014503D"/>
    <w:rsid w:val="00150A26"/>
    <w:rsid w:val="001531C1"/>
    <w:rsid w:val="00163944"/>
    <w:rsid w:val="00172AD3"/>
    <w:rsid w:val="00172CB0"/>
    <w:rsid w:val="001730EF"/>
    <w:rsid w:val="001807AF"/>
    <w:rsid w:val="001830BF"/>
    <w:rsid w:val="001A0260"/>
    <w:rsid w:val="001A0B7E"/>
    <w:rsid w:val="001A3420"/>
    <w:rsid w:val="001A5850"/>
    <w:rsid w:val="001B3DA0"/>
    <w:rsid w:val="001B448E"/>
    <w:rsid w:val="001C0D0F"/>
    <w:rsid w:val="001C4520"/>
    <w:rsid w:val="001C69F8"/>
    <w:rsid w:val="00205AC9"/>
    <w:rsid w:val="002072E9"/>
    <w:rsid w:val="002131F2"/>
    <w:rsid w:val="0021519C"/>
    <w:rsid w:val="002152FD"/>
    <w:rsid w:val="00221BAF"/>
    <w:rsid w:val="00222AAA"/>
    <w:rsid w:val="00234D4D"/>
    <w:rsid w:val="002355B9"/>
    <w:rsid w:val="002363BF"/>
    <w:rsid w:val="00236E38"/>
    <w:rsid w:val="00240BDF"/>
    <w:rsid w:val="00240F0D"/>
    <w:rsid w:val="0024149E"/>
    <w:rsid w:val="002461A6"/>
    <w:rsid w:val="00246C91"/>
    <w:rsid w:val="00247B77"/>
    <w:rsid w:val="00251919"/>
    <w:rsid w:val="00257BDF"/>
    <w:rsid w:val="00257E1C"/>
    <w:rsid w:val="00261F2F"/>
    <w:rsid w:val="00267394"/>
    <w:rsid w:val="00280092"/>
    <w:rsid w:val="00290331"/>
    <w:rsid w:val="00295DC1"/>
    <w:rsid w:val="00296240"/>
    <w:rsid w:val="002A10D7"/>
    <w:rsid w:val="002B2E96"/>
    <w:rsid w:val="002B333F"/>
    <w:rsid w:val="002B4781"/>
    <w:rsid w:val="002C22D5"/>
    <w:rsid w:val="002C33DB"/>
    <w:rsid w:val="002C7A3A"/>
    <w:rsid w:val="002D01C1"/>
    <w:rsid w:val="002D0666"/>
    <w:rsid w:val="002D2EAA"/>
    <w:rsid w:val="002E1B3A"/>
    <w:rsid w:val="002E372E"/>
    <w:rsid w:val="002E774A"/>
    <w:rsid w:val="002F4329"/>
    <w:rsid w:val="003038F2"/>
    <w:rsid w:val="00314938"/>
    <w:rsid w:val="00315392"/>
    <w:rsid w:val="003162FF"/>
    <w:rsid w:val="00323BF7"/>
    <w:rsid w:val="0033391A"/>
    <w:rsid w:val="00344B7A"/>
    <w:rsid w:val="00352827"/>
    <w:rsid w:val="003602D7"/>
    <w:rsid w:val="0037010B"/>
    <w:rsid w:val="00374E56"/>
    <w:rsid w:val="00377A04"/>
    <w:rsid w:val="003935A0"/>
    <w:rsid w:val="003A1E1B"/>
    <w:rsid w:val="003B2704"/>
    <w:rsid w:val="003C5748"/>
    <w:rsid w:val="003C58BC"/>
    <w:rsid w:val="003D0500"/>
    <w:rsid w:val="003D18B2"/>
    <w:rsid w:val="003E22FC"/>
    <w:rsid w:val="003F1DCE"/>
    <w:rsid w:val="003F319A"/>
    <w:rsid w:val="00400D37"/>
    <w:rsid w:val="00404391"/>
    <w:rsid w:val="00426F2C"/>
    <w:rsid w:val="0043729D"/>
    <w:rsid w:val="00441CFA"/>
    <w:rsid w:val="00447975"/>
    <w:rsid w:val="00466705"/>
    <w:rsid w:val="00467927"/>
    <w:rsid w:val="00472B8D"/>
    <w:rsid w:val="00476BCC"/>
    <w:rsid w:val="00483763"/>
    <w:rsid w:val="00486636"/>
    <w:rsid w:val="004925D2"/>
    <w:rsid w:val="00495A92"/>
    <w:rsid w:val="00496016"/>
    <w:rsid w:val="00497E1F"/>
    <w:rsid w:val="004A070C"/>
    <w:rsid w:val="004A3AF9"/>
    <w:rsid w:val="004A53FA"/>
    <w:rsid w:val="004B5BC6"/>
    <w:rsid w:val="004C05B3"/>
    <w:rsid w:val="004C137A"/>
    <w:rsid w:val="004C249D"/>
    <w:rsid w:val="004C258B"/>
    <w:rsid w:val="004D04D3"/>
    <w:rsid w:val="004D6068"/>
    <w:rsid w:val="004E14E5"/>
    <w:rsid w:val="004E5151"/>
    <w:rsid w:val="004E5A16"/>
    <w:rsid w:val="004F5B08"/>
    <w:rsid w:val="0050074C"/>
    <w:rsid w:val="00504FFF"/>
    <w:rsid w:val="0051142B"/>
    <w:rsid w:val="00514F79"/>
    <w:rsid w:val="005172DA"/>
    <w:rsid w:val="00520D91"/>
    <w:rsid w:val="00522A82"/>
    <w:rsid w:val="00530CA7"/>
    <w:rsid w:val="00535419"/>
    <w:rsid w:val="0054050E"/>
    <w:rsid w:val="00554DF9"/>
    <w:rsid w:val="0056125D"/>
    <w:rsid w:val="0056260F"/>
    <w:rsid w:val="005946D4"/>
    <w:rsid w:val="005B372C"/>
    <w:rsid w:val="005B7CE7"/>
    <w:rsid w:val="005C47D4"/>
    <w:rsid w:val="005D2F1E"/>
    <w:rsid w:val="005D5150"/>
    <w:rsid w:val="005E03BA"/>
    <w:rsid w:val="005F3C45"/>
    <w:rsid w:val="00601D01"/>
    <w:rsid w:val="006126C9"/>
    <w:rsid w:val="00615091"/>
    <w:rsid w:val="00621458"/>
    <w:rsid w:val="00622F4E"/>
    <w:rsid w:val="00623BB9"/>
    <w:rsid w:val="00626FB4"/>
    <w:rsid w:val="00627777"/>
    <w:rsid w:val="00631B96"/>
    <w:rsid w:val="00634D22"/>
    <w:rsid w:val="006370F5"/>
    <w:rsid w:val="00637BA6"/>
    <w:rsid w:val="00641E86"/>
    <w:rsid w:val="006426E1"/>
    <w:rsid w:val="00642B5F"/>
    <w:rsid w:val="00646D75"/>
    <w:rsid w:val="00673EAC"/>
    <w:rsid w:val="0069160B"/>
    <w:rsid w:val="006931BC"/>
    <w:rsid w:val="006974A8"/>
    <w:rsid w:val="006A1111"/>
    <w:rsid w:val="006A19E6"/>
    <w:rsid w:val="006A6CF7"/>
    <w:rsid w:val="006B136C"/>
    <w:rsid w:val="006B327A"/>
    <w:rsid w:val="006B693E"/>
    <w:rsid w:val="006C05C8"/>
    <w:rsid w:val="006C54DA"/>
    <w:rsid w:val="006C5564"/>
    <w:rsid w:val="006C5ED5"/>
    <w:rsid w:val="006C728E"/>
    <w:rsid w:val="006C798F"/>
    <w:rsid w:val="006D7227"/>
    <w:rsid w:val="006E0A45"/>
    <w:rsid w:val="006E543D"/>
    <w:rsid w:val="006E5843"/>
    <w:rsid w:val="006F4DAB"/>
    <w:rsid w:val="006F60A1"/>
    <w:rsid w:val="006F649C"/>
    <w:rsid w:val="00702169"/>
    <w:rsid w:val="00702361"/>
    <w:rsid w:val="00712290"/>
    <w:rsid w:val="00714513"/>
    <w:rsid w:val="00742602"/>
    <w:rsid w:val="00745D6B"/>
    <w:rsid w:val="0074716E"/>
    <w:rsid w:val="00747C6B"/>
    <w:rsid w:val="00750F24"/>
    <w:rsid w:val="00750FE7"/>
    <w:rsid w:val="00760823"/>
    <w:rsid w:val="00767BBF"/>
    <w:rsid w:val="0077189A"/>
    <w:rsid w:val="007727F1"/>
    <w:rsid w:val="0077544F"/>
    <w:rsid w:val="00781ADC"/>
    <w:rsid w:val="00784333"/>
    <w:rsid w:val="007851A3"/>
    <w:rsid w:val="00791182"/>
    <w:rsid w:val="007971E4"/>
    <w:rsid w:val="007C1690"/>
    <w:rsid w:val="007C1D9F"/>
    <w:rsid w:val="007C4BA2"/>
    <w:rsid w:val="007D3F65"/>
    <w:rsid w:val="007E0065"/>
    <w:rsid w:val="007F2BD4"/>
    <w:rsid w:val="007F30F7"/>
    <w:rsid w:val="00801B1D"/>
    <w:rsid w:val="00802AC2"/>
    <w:rsid w:val="00811A2C"/>
    <w:rsid w:val="00816FE0"/>
    <w:rsid w:val="008174D0"/>
    <w:rsid w:val="00825730"/>
    <w:rsid w:val="00842F9C"/>
    <w:rsid w:val="0084604B"/>
    <w:rsid w:val="00852B58"/>
    <w:rsid w:val="00854958"/>
    <w:rsid w:val="00855BBD"/>
    <w:rsid w:val="00860147"/>
    <w:rsid w:val="00866C2C"/>
    <w:rsid w:val="0087539B"/>
    <w:rsid w:val="008756D4"/>
    <w:rsid w:val="0088687E"/>
    <w:rsid w:val="008872B5"/>
    <w:rsid w:val="00891B57"/>
    <w:rsid w:val="00895CCD"/>
    <w:rsid w:val="008B5A6B"/>
    <w:rsid w:val="008C1F5C"/>
    <w:rsid w:val="008E0E15"/>
    <w:rsid w:val="008E4578"/>
    <w:rsid w:val="008F033A"/>
    <w:rsid w:val="008F690A"/>
    <w:rsid w:val="00915318"/>
    <w:rsid w:val="0092304A"/>
    <w:rsid w:val="0092431B"/>
    <w:rsid w:val="009246C5"/>
    <w:rsid w:val="00926D28"/>
    <w:rsid w:val="009401DA"/>
    <w:rsid w:val="00944BCF"/>
    <w:rsid w:val="00951F8E"/>
    <w:rsid w:val="009647F0"/>
    <w:rsid w:val="00966E0D"/>
    <w:rsid w:val="00991733"/>
    <w:rsid w:val="009A0D92"/>
    <w:rsid w:val="009A1834"/>
    <w:rsid w:val="009A792A"/>
    <w:rsid w:val="009B4275"/>
    <w:rsid w:val="009B49AB"/>
    <w:rsid w:val="009B6E6D"/>
    <w:rsid w:val="009D46BE"/>
    <w:rsid w:val="009E2FBC"/>
    <w:rsid w:val="009E353E"/>
    <w:rsid w:val="009F501A"/>
    <w:rsid w:val="009F58C2"/>
    <w:rsid w:val="00A0193A"/>
    <w:rsid w:val="00A2331E"/>
    <w:rsid w:val="00A24E9B"/>
    <w:rsid w:val="00A25270"/>
    <w:rsid w:val="00A3137D"/>
    <w:rsid w:val="00A64417"/>
    <w:rsid w:val="00A644FD"/>
    <w:rsid w:val="00A67D7C"/>
    <w:rsid w:val="00A7052F"/>
    <w:rsid w:val="00A71D4C"/>
    <w:rsid w:val="00A72886"/>
    <w:rsid w:val="00A824D4"/>
    <w:rsid w:val="00A838F0"/>
    <w:rsid w:val="00A85A90"/>
    <w:rsid w:val="00A90A76"/>
    <w:rsid w:val="00A92447"/>
    <w:rsid w:val="00A951A8"/>
    <w:rsid w:val="00A96691"/>
    <w:rsid w:val="00AA19E4"/>
    <w:rsid w:val="00AA2B99"/>
    <w:rsid w:val="00AA30F7"/>
    <w:rsid w:val="00AA7D37"/>
    <w:rsid w:val="00AB0053"/>
    <w:rsid w:val="00AB2C70"/>
    <w:rsid w:val="00AB3E39"/>
    <w:rsid w:val="00AE0420"/>
    <w:rsid w:val="00AE11E6"/>
    <w:rsid w:val="00AE1D31"/>
    <w:rsid w:val="00AE3B13"/>
    <w:rsid w:val="00AE69AA"/>
    <w:rsid w:val="00AF534D"/>
    <w:rsid w:val="00AF708F"/>
    <w:rsid w:val="00B018A1"/>
    <w:rsid w:val="00B02EF8"/>
    <w:rsid w:val="00B1564B"/>
    <w:rsid w:val="00B2273B"/>
    <w:rsid w:val="00B273C9"/>
    <w:rsid w:val="00B34127"/>
    <w:rsid w:val="00B46F4D"/>
    <w:rsid w:val="00B617AB"/>
    <w:rsid w:val="00B64443"/>
    <w:rsid w:val="00B70C11"/>
    <w:rsid w:val="00B9056F"/>
    <w:rsid w:val="00B9176F"/>
    <w:rsid w:val="00BA09AD"/>
    <w:rsid w:val="00BA4485"/>
    <w:rsid w:val="00BB5B62"/>
    <w:rsid w:val="00BC782F"/>
    <w:rsid w:val="00BC7F62"/>
    <w:rsid w:val="00BD34D9"/>
    <w:rsid w:val="00BD4CF7"/>
    <w:rsid w:val="00BD6EC8"/>
    <w:rsid w:val="00BE2214"/>
    <w:rsid w:val="00BE5A5B"/>
    <w:rsid w:val="00BE5C32"/>
    <w:rsid w:val="00BE7984"/>
    <w:rsid w:val="00BF4232"/>
    <w:rsid w:val="00C05634"/>
    <w:rsid w:val="00C24601"/>
    <w:rsid w:val="00C317F1"/>
    <w:rsid w:val="00C34610"/>
    <w:rsid w:val="00C35EEA"/>
    <w:rsid w:val="00C40E96"/>
    <w:rsid w:val="00C47E29"/>
    <w:rsid w:val="00C52860"/>
    <w:rsid w:val="00C74B6B"/>
    <w:rsid w:val="00C82F29"/>
    <w:rsid w:val="00C91384"/>
    <w:rsid w:val="00CA0481"/>
    <w:rsid w:val="00CA2B83"/>
    <w:rsid w:val="00CA2E81"/>
    <w:rsid w:val="00CB0A8A"/>
    <w:rsid w:val="00CB335E"/>
    <w:rsid w:val="00CC1235"/>
    <w:rsid w:val="00CC5EA8"/>
    <w:rsid w:val="00CD37BD"/>
    <w:rsid w:val="00CE0D9F"/>
    <w:rsid w:val="00CE1D23"/>
    <w:rsid w:val="00CE32D5"/>
    <w:rsid w:val="00CF790A"/>
    <w:rsid w:val="00D05F87"/>
    <w:rsid w:val="00D10184"/>
    <w:rsid w:val="00D105F3"/>
    <w:rsid w:val="00D25780"/>
    <w:rsid w:val="00D306A7"/>
    <w:rsid w:val="00D41BEE"/>
    <w:rsid w:val="00D42E24"/>
    <w:rsid w:val="00D474F1"/>
    <w:rsid w:val="00D509AD"/>
    <w:rsid w:val="00D62CC9"/>
    <w:rsid w:val="00D637C7"/>
    <w:rsid w:val="00D65864"/>
    <w:rsid w:val="00D70C91"/>
    <w:rsid w:val="00D80029"/>
    <w:rsid w:val="00D91EC7"/>
    <w:rsid w:val="00DA1237"/>
    <w:rsid w:val="00DA4E20"/>
    <w:rsid w:val="00DB6B61"/>
    <w:rsid w:val="00DC2197"/>
    <w:rsid w:val="00DC4565"/>
    <w:rsid w:val="00DC6098"/>
    <w:rsid w:val="00DD02AD"/>
    <w:rsid w:val="00DD57A5"/>
    <w:rsid w:val="00DF0F3D"/>
    <w:rsid w:val="00DF5F19"/>
    <w:rsid w:val="00DF6A92"/>
    <w:rsid w:val="00E05785"/>
    <w:rsid w:val="00E07321"/>
    <w:rsid w:val="00E07C18"/>
    <w:rsid w:val="00E12903"/>
    <w:rsid w:val="00E12BA8"/>
    <w:rsid w:val="00E20E13"/>
    <w:rsid w:val="00E279AD"/>
    <w:rsid w:val="00E30F8B"/>
    <w:rsid w:val="00E3319E"/>
    <w:rsid w:val="00E37903"/>
    <w:rsid w:val="00E43DEC"/>
    <w:rsid w:val="00E54CB8"/>
    <w:rsid w:val="00E57360"/>
    <w:rsid w:val="00E673F5"/>
    <w:rsid w:val="00E81CB9"/>
    <w:rsid w:val="00E97A73"/>
    <w:rsid w:val="00EA196E"/>
    <w:rsid w:val="00EA4DEF"/>
    <w:rsid w:val="00EB09EC"/>
    <w:rsid w:val="00EB0CC9"/>
    <w:rsid w:val="00EB1E22"/>
    <w:rsid w:val="00EB2E30"/>
    <w:rsid w:val="00EB4F7C"/>
    <w:rsid w:val="00EB5A80"/>
    <w:rsid w:val="00EC547B"/>
    <w:rsid w:val="00ED4689"/>
    <w:rsid w:val="00EE3C0A"/>
    <w:rsid w:val="00EE42D9"/>
    <w:rsid w:val="00EF07B6"/>
    <w:rsid w:val="00EF25D6"/>
    <w:rsid w:val="00EF26A5"/>
    <w:rsid w:val="00EF76E2"/>
    <w:rsid w:val="00F115C2"/>
    <w:rsid w:val="00F14966"/>
    <w:rsid w:val="00F1567C"/>
    <w:rsid w:val="00F16037"/>
    <w:rsid w:val="00F21AB5"/>
    <w:rsid w:val="00F24ACA"/>
    <w:rsid w:val="00F265FF"/>
    <w:rsid w:val="00F351B3"/>
    <w:rsid w:val="00F36685"/>
    <w:rsid w:val="00F37CAC"/>
    <w:rsid w:val="00F402AD"/>
    <w:rsid w:val="00F52E4C"/>
    <w:rsid w:val="00F56A4B"/>
    <w:rsid w:val="00F5726F"/>
    <w:rsid w:val="00F63E42"/>
    <w:rsid w:val="00F64E2B"/>
    <w:rsid w:val="00F76028"/>
    <w:rsid w:val="00F77B79"/>
    <w:rsid w:val="00F868A4"/>
    <w:rsid w:val="00F948B4"/>
    <w:rsid w:val="00F95077"/>
    <w:rsid w:val="00FA3C93"/>
    <w:rsid w:val="00FA7DDE"/>
    <w:rsid w:val="00FB0EFF"/>
    <w:rsid w:val="00FB1654"/>
    <w:rsid w:val="00FB301E"/>
    <w:rsid w:val="00FC2F59"/>
    <w:rsid w:val="00FC32E5"/>
    <w:rsid w:val="00FD27C4"/>
    <w:rsid w:val="00FD49B1"/>
    <w:rsid w:val="00FD63F4"/>
    <w:rsid w:val="00FE250F"/>
    <w:rsid w:val="00FF3BDB"/>
    <w:rsid w:val="00FF4E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annotation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8BC"/>
    <w:rPr>
      <w:sz w:val="24"/>
      <w:szCs w:val="24"/>
      <w:lang w:val="de-DE" w:eastAsia="de-D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lnea">
    <w:name w:val="line number"/>
    <w:basedOn w:val="Fuentedeprrafopredeter"/>
    <w:uiPriority w:val="99"/>
    <w:rsid w:val="000D2A26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623BB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E20E13"/>
    <w:rPr>
      <w:rFonts w:cs="Times New Roman"/>
      <w:sz w:val="2"/>
      <w:lang w:val="de-DE" w:eastAsia="de-DE"/>
    </w:rPr>
  </w:style>
  <w:style w:type="table" w:styleId="Tablaconcuadrcula">
    <w:name w:val="Table Grid"/>
    <w:basedOn w:val="Tablanormal"/>
    <w:uiPriority w:val="99"/>
    <w:rsid w:val="00236E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basedOn w:val="Fuentedeprrafopredeter"/>
    <w:semiHidden/>
    <w:rsid w:val="00EF26A5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EF26A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E20E13"/>
    <w:rPr>
      <w:rFonts w:cs="Times New Roman"/>
      <w:sz w:val="20"/>
      <w:szCs w:val="20"/>
      <w:lang w:val="de-DE" w:eastAsia="de-DE"/>
    </w:rPr>
  </w:style>
  <w:style w:type="character" w:styleId="Hipervnculo">
    <w:name w:val="Hyperlink"/>
    <w:basedOn w:val="Fuentedeprrafopredeter"/>
    <w:uiPriority w:val="99"/>
    <w:rsid w:val="00FF3BDB"/>
    <w:rPr>
      <w:rFonts w:cs="Times New Roman"/>
      <w:color w:val="0000FF"/>
      <w:u w:val="single"/>
    </w:rPr>
  </w:style>
  <w:style w:type="character" w:styleId="nfasis">
    <w:name w:val="Emphasis"/>
    <w:basedOn w:val="Fuentedeprrafopredeter"/>
    <w:uiPriority w:val="99"/>
    <w:qFormat/>
    <w:rsid w:val="00FF3BDB"/>
    <w:rPr>
      <w:rFonts w:cs="Times New Roman"/>
      <w:i/>
      <w:iCs/>
    </w:rPr>
  </w:style>
  <w:style w:type="table" w:styleId="Tablaconlista7">
    <w:name w:val="Table List 7"/>
    <w:basedOn w:val="Tablanormal"/>
    <w:uiPriority w:val="99"/>
    <w:rsid w:val="008E0E15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64E2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64E2B"/>
    <w:rPr>
      <w:rFonts w:cs="Times New Roman"/>
      <w:b/>
      <w:bCs/>
      <w:sz w:val="20"/>
      <w:szCs w:val="20"/>
      <w:lang w:val="de-DE" w:eastAsia="de-DE"/>
    </w:rPr>
  </w:style>
  <w:style w:type="paragraph" w:styleId="NormalWeb">
    <w:name w:val="Normal (Web)"/>
    <w:basedOn w:val="Normal"/>
    <w:uiPriority w:val="99"/>
    <w:unhideWhenUsed/>
    <w:rsid w:val="003F1DCE"/>
    <w:pPr>
      <w:spacing w:before="100" w:beforeAutospacing="1" w:after="100" w:afterAutospacing="1"/>
    </w:pPr>
    <w:rPr>
      <w:rFonts w:eastAsiaTheme="minorEastAsia"/>
      <w:lang w:val="es-ES" w:eastAsia="es-ES"/>
    </w:rPr>
  </w:style>
  <w:style w:type="paragraph" w:styleId="HTMLconformatoprevio">
    <w:name w:val="HTML Preformatted"/>
    <w:basedOn w:val="Normal"/>
    <w:link w:val="HTMLconformatoprevioCar"/>
    <w:uiPriority w:val="99"/>
    <w:rsid w:val="006974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fr-FR" w:eastAsia="fr-FR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6974A8"/>
    <w:rPr>
      <w:rFonts w:ascii="Courier New" w:hAnsi="Courier New"/>
      <w:lang w:val="fr-FR" w:eastAsia="fr-FR"/>
    </w:rPr>
  </w:style>
  <w:style w:type="character" w:styleId="Textoennegrita">
    <w:name w:val="Strong"/>
    <w:qFormat/>
    <w:locked/>
    <w:rsid w:val="006974A8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1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6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5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93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039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1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coastwatch.pfeg.noaa.gov/erddap/griddap/ncdcOw6hr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E8694-41EE-4E4C-84AA-FA4D66CC9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763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Supplementary Information</vt:lpstr>
    </vt:vector>
  </TitlesOfParts>
  <Company>UFZ-Umweltforschungszentrum Leipzig-Halle</Company>
  <LinksUpToDate>false</LinksUpToDate>
  <CharactersWithSpaces>4955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Information</dc:title>
  <dc:creator>Maite Louzao</dc:creator>
  <cp:lastModifiedBy>Maite Louzao Arsuaga</cp:lastModifiedBy>
  <cp:revision>9</cp:revision>
  <cp:lastPrinted>2014-02-12T14:53:00Z</cp:lastPrinted>
  <dcterms:created xsi:type="dcterms:W3CDTF">2014-03-10T09:53:00Z</dcterms:created>
  <dcterms:modified xsi:type="dcterms:W3CDTF">2014-03-10T11:07:00Z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(AMA)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http://www.zotero.org/styles/bmc-bioinformatics</vt:lpwstr>
  </property>
  <property fmtid="{D5CDD505-2E9C-101B-9397-08002B2CF9AE}" pid="9" name="Mendeley Recent Style Name 3_1">
    <vt:lpwstr>BMC Bioinformatics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(author-date)</vt:lpwstr>
  </property>
  <property fmtid="{D5CDD505-2E9C-101B-9397-08002B2CF9AE}" pid="12" name="Mendeley Recent Style Id 5_1">
    <vt:lpwstr>http://www.zotero.org/styles/ecology-letters</vt:lpwstr>
  </property>
  <property fmtid="{D5CDD505-2E9C-101B-9397-08002B2CF9AE}" pid="13" name="Mendeley Recent Style Name 5_1">
    <vt:lpwstr>Ecology Letters</vt:lpwstr>
  </property>
  <property fmtid="{D5CDD505-2E9C-101B-9397-08002B2CF9AE}" pid="14" name="Mendeley Recent Style Id 6_1">
    <vt:lpwstr>http://www.zotero.org/styles/functional-ecology</vt:lpwstr>
  </property>
  <property fmtid="{D5CDD505-2E9C-101B-9397-08002B2CF9AE}" pid="15" name="Mendeley Recent Style Name 6_1">
    <vt:lpwstr>Functional Ecology</vt:lpwstr>
  </property>
  <property fmtid="{D5CDD505-2E9C-101B-9397-08002B2CF9AE}" pid="16" name="Mendeley Recent Style Id 7_1">
    <vt:lpwstr>http://www.zotero.org/styles/harvard1</vt:lpwstr>
  </property>
  <property fmtid="{D5CDD505-2E9C-101B-9397-08002B2CF9AE}" pid="17" name="Mendeley Recent Style Name 7_1">
    <vt:lpwstr>Harvard Reference format 1 (author-date)</vt:lpwstr>
  </property>
  <property fmtid="{D5CDD505-2E9C-101B-9397-08002B2CF9AE}" pid="18" name="Mendeley Recent Style Id 8_1">
    <vt:lpwstr>http://www.zotero.org/styles/ieee</vt:lpwstr>
  </property>
  <property fmtid="{D5CDD505-2E9C-101B-9397-08002B2CF9AE}" pid="19" name="Mendeley Recent Style Name 8_1">
    <vt:lpwstr>IEEE</vt:lpwstr>
  </property>
  <property fmtid="{D5CDD505-2E9C-101B-9397-08002B2CF9AE}" pid="20" name="Mendeley Recent Style Id 9_1">
    <vt:lpwstr>http://www.zotero.org/styles/plos-one</vt:lpwstr>
  </property>
  <property fmtid="{D5CDD505-2E9C-101B-9397-08002B2CF9AE}" pid="21" name="Mendeley Recent Style Name 9_1">
    <vt:lpwstr>PLOS ONE</vt:lpwstr>
  </property>
  <property fmtid="{D5CDD505-2E9C-101B-9397-08002B2CF9AE}" pid="22" name="Mendeley Document_1">
    <vt:lpwstr>True</vt:lpwstr>
  </property>
  <property fmtid="{D5CDD505-2E9C-101B-9397-08002B2CF9AE}" pid="23" name="Mendeley User Name_1">
    <vt:lpwstr>maite.louzao@gmail.com@www.mendeley.com</vt:lpwstr>
  </property>
  <property fmtid="{D5CDD505-2E9C-101B-9397-08002B2CF9AE}" pid="24" name="Mendeley Citation Style_1">
    <vt:lpwstr>http://www.zotero.org/styles/bmc-bioinformatics</vt:lpwstr>
  </property>
</Properties>
</file>