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201" w:rsidRPr="00B64CD3" w:rsidRDefault="00B64CD3" w:rsidP="00EB5201">
      <w:pPr>
        <w:spacing w:line="480" w:lineRule="auto"/>
        <w:rPr>
          <w:b/>
          <w:lang w:val="en-GB"/>
        </w:rPr>
      </w:pPr>
      <w:proofErr w:type="gramStart"/>
      <w:r w:rsidRPr="00B64CD3">
        <w:rPr>
          <w:b/>
          <w:lang w:val="en-GB"/>
        </w:rPr>
        <w:t>Additional file 2.</w:t>
      </w:r>
      <w:proofErr w:type="gramEnd"/>
      <w:r w:rsidRPr="00B64CD3">
        <w:rPr>
          <w:b/>
          <w:lang w:val="en-GB"/>
        </w:rPr>
        <w:t xml:space="preserve"> </w:t>
      </w:r>
      <w:r w:rsidR="00EB5201" w:rsidRPr="00B64CD3">
        <w:rPr>
          <w:b/>
          <w:lang w:val="en-GB"/>
        </w:rPr>
        <w:t>At-sea activity patterns</w:t>
      </w:r>
    </w:p>
    <w:p w:rsidR="00EB5201" w:rsidRPr="00B9056F" w:rsidRDefault="00B64CD3" w:rsidP="00EB5201">
      <w:pPr>
        <w:spacing w:line="480" w:lineRule="auto"/>
        <w:rPr>
          <w:lang w:val="en-GB"/>
        </w:rPr>
      </w:pPr>
      <w:r>
        <w:rPr>
          <w:lang w:val="en-GB"/>
        </w:rPr>
        <w:t>Example of (a) t</w:t>
      </w:r>
      <w:r w:rsidR="00EB5201" w:rsidRPr="00B9056F">
        <w:rPr>
          <w:lang w:val="en-GB"/>
        </w:rPr>
        <w:t>ypical activity pattern of one wandering albatross along its foraging trip, with two specific sections at the beginning (b) and end of the foraging trip (c).The black dashed line</w:t>
      </w:r>
      <w:r w:rsidR="00EB5201">
        <w:rPr>
          <w:lang w:val="en-GB"/>
        </w:rPr>
        <w:t xml:space="preserve"> indicates the threshold of 10 k</w:t>
      </w:r>
      <w:r w:rsidR="00EB5201" w:rsidRPr="00B9056F">
        <w:rPr>
          <w:lang w:val="en-GB"/>
        </w:rPr>
        <w:t>m</w:t>
      </w:r>
      <w:r w:rsidR="00EB5201">
        <w:rPr>
          <w:lang w:val="en-GB"/>
        </w:rPr>
        <w:t xml:space="preserve"> </w:t>
      </w:r>
      <w:r w:rsidR="00EB5201" w:rsidRPr="00B9056F">
        <w:rPr>
          <w:lang w:val="en-GB"/>
        </w:rPr>
        <w:t>h</w:t>
      </w:r>
      <w:r w:rsidR="00EB5201" w:rsidRPr="00EB5201">
        <w:rPr>
          <w:vertAlign w:val="superscript"/>
          <w:lang w:val="en-GB"/>
        </w:rPr>
        <w:t>-1</w:t>
      </w:r>
      <w:r w:rsidR="00EB5201" w:rsidRPr="00B9056F">
        <w:rPr>
          <w:lang w:val="en-GB"/>
        </w:rPr>
        <w:t xml:space="preserve">. </w:t>
      </w:r>
    </w:p>
    <w:p w:rsidR="00EB5201" w:rsidRPr="00B9056F" w:rsidRDefault="00EB5201" w:rsidP="00EB5201">
      <w:pPr>
        <w:spacing w:line="480" w:lineRule="auto"/>
        <w:rPr>
          <w:lang w:val="en-GB"/>
        </w:rPr>
      </w:pPr>
      <w:r w:rsidRPr="00B9056F">
        <w:rPr>
          <w:lang w:val="en-GB"/>
        </w:rPr>
        <w:t>(a)</w:t>
      </w:r>
    </w:p>
    <w:p w:rsidR="00EB5201" w:rsidRPr="00B9056F" w:rsidRDefault="00EB5201" w:rsidP="00EB5201">
      <w:pPr>
        <w:spacing w:line="480" w:lineRule="auto"/>
        <w:rPr>
          <w:lang w:val="en-GB"/>
        </w:rPr>
      </w:pPr>
      <w:r w:rsidRPr="009B4275">
        <w:rPr>
          <w:noProof/>
          <w:lang w:val="en-GB"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57.6pt;margin-top:85.25pt;width:27pt;height:27pt;z-index:251662336" filled="f" strokecolor="blue" strokeweight="4pt">
            <v:textbox style="mso-next-textbox:#_x0000_s1028">
              <w:txbxContent>
                <w:p w:rsidR="00EB5201" w:rsidRPr="0050074C" w:rsidRDefault="00EB5201" w:rsidP="00EB5201">
                  <w:pPr>
                    <w:rPr>
                      <w:b/>
                      <w:color w:val="0000FF"/>
                      <w:sz w:val="32"/>
                      <w:szCs w:val="32"/>
                    </w:rPr>
                  </w:pPr>
                  <w:r>
                    <w:rPr>
                      <w:b/>
                      <w:color w:val="0000FF"/>
                      <w:sz w:val="32"/>
                      <w:szCs w:val="32"/>
                    </w:rPr>
                    <w:t>b</w:t>
                  </w:r>
                </w:p>
              </w:txbxContent>
            </v:textbox>
          </v:shape>
        </w:pict>
      </w:r>
      <w:r w:rsidRPr="009B4275">
        <w:rPr>
          <w:noProof/>
          <w:lang w:val="en-GB" w:eastAsia="es-ES"/>
        </w:rPr>
        <w:pict>
          <v:shape id="_x0000_s1029" type="#_x0000_t202" style="position:absolute;margin-left:336.6pt;margin-top:31.25pt;width:27pt;height:27pt;z-index:251663360" filled="f" strokecolor="blue" strokeweight="4pt">
            <v:textbox style="mso-next-textbox:#_x0000_s1029">
              <w:txbxContent>
                <w:p w:rsidR="00EB5201" w:rsidRPr="0050074C" w:rsidRDefault="00EB5201" w:rsidP="00EB5201">
                  <w:pPr>
                    <w:rPr>
                      <w:b/>
                      <w:color w:val="0000FF"/>
                      <w:sz w:val="32"/>
                      <w:szCs w:val="32"/>
                    </w:rPr>
                  </w:pPr>
                  <w:r>
                    <w:rPr>
                      <w:b/>
                      <w:color w:val="0000FF"/>
                      <w:sz w:val="32"/>
                      <w:szCs w:val="32"/>
                    </w:rPr>
                    <w:t>c</w:t>
                  </w:r>
                </w:p>
              </w:txbxContent>
            </v:textbox>
          </v:shape>
        </w:pict>
      </w:r>
      <w:r w:rsidRPr="009B4275">
        <w:rPr>
          <w:noProof/>
          <w:lang w:val="en-GB" w:eastAsia="es-ES"/>
        </w:rPr>
        <w:pict>
          <v:rect id="_x0000_s1027" style="position:absolute;margin-left:336.6pt;margin-top:31.25pt;width:63pt;height:198pt;z-index:251661312" filled="f" strokecolor="blue" strokeweight="4pt"/>
        </w:pict>
      </w:r>
      <w:r w:rsidRPr="009B4275">
        <w:rPr>
          <w:noProof/>
          <w:lang w:val="en-GB" w:eastAsia="es-ES"/>
        </w:rPr>
        <w:pict>
          <v:rect id="_x0000_s1026" style="position:absolute;margin-left:39.6pt;margin-top:31.25pt;width:63pt;height:198pt;z-index:251660288" filled="f" strokecolor="blue" strokeweight="4pt"/>
        </w:pict>
      </w:r>
      <w:r w:rsidRPr="00B9056F">
        <w:rPr>
          <w:noProof/>
          <w:lang w:val="es-ES" w:eastAsia="es-ES"/>
        </w:rPr>
        <w:drawing>
          <wp:inline distT="0" distB="0" distL="0" distR="0">
            <wp:extent cx="5648325" cy="3228975"/>
            <wp:effectExtent l="0" t="0" r="0" b="0"/>
            <wp:docPr id="15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201" w:rsidRPr="00B9056F" w:rsidRDefault="00EB5201" w:rsidP="00EB5201">
      <w:pPr>
        <w:rPr>
          <w:lang w:val="en-GB"/>
        </w:rPr>
      </w:pPr>
      <w:r w:rsidRPr="00B9056F">
        <w:rPr>
          <w:lang w:val="en-GB"/>
        </w:rPr>
        <w:t>(b)</w:t>
      </w:r>
    </w:p>
    <w:p w:rsidR="00B64CD3" w:rsidRDefault="00EB5201" w:rsidP="00EB5201">
      <w:pPr>
        <w:rPr>
          <w:lang w:val="en-GB"/>
        </w:rPr>
      </w:pPr>
      <w:r w:rsidRPr="00B9056F">
        <w:rPr>
          <w:noProof/>
          <w:lang w:val="es-ES" w:eastAsia="es-ES"/>
        </w:rPr>
        <w:drawing>
          <wp:inline distT="0" distB="0" distL="0" distR="0">
            <wp:extent cx="5648325" cy="3228975"/>
            <wp:effectExtent l="19050" t="0" r="0" b="0"/>
            <wp:docPr id="14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CD3" w:rsidRDefault="00B64CD3">
      <w:pPr>
        <w:spacing w:after="200" w:line="276" w:lineRule="auto"/>
        <w:rPr>
          <w:lang w:val="en-GB"/>
        </w:rPr>
      </w:pPr>
      <w:r>
        <w:rPr>
          <w:lang w:val="en-GB"/>
        </w:rPr>
        <w:br w:type="page"/>
      </w:r>
    </w:p>
    <w:p w:rsidR="00EB5201" w:rsidRPr="00B9056F" w:rsidRDefault="00EB5201" w:rsidP="00EB5201">
      <w:pPr>
        <w:rPr>
          <w:lang w:val="en-GB"/>
        </w:rPr>
      </w:pPr>
      <w:r w:rsidRPr="00B9056F">
        <w:rPr>
          <w:lang w:val="en-GB"/>
        </w:rPr>
        <w:lastRenderedPageBreak/>
        <w:t>(c)</w:t>
      </w:r>
    </w:p>
    <w:p w:rsidR="00EB5201" w:rsidRPr="00B9056F" w:rsidRDefault="00EB5201" w:rsidP="00EB5201">
      <w:pPr>
        <w:spacing w:line="480" w:lineRule="auto"/>
        <w:rPr>
          <w:b/>
          <w:lang w:val="en-GB"/>
        </w:rPr>
      </w:pPr>
      <w:r w:rsidRPr="00B9056F">
        <w:rPr>
          <w:noProof/>
          <w:lang w:val="es-ES" w:eastAsia="es-ES"/>
        </w:rPr>
        <w:drawing>
          <wp:inline distT="0" distB="0" distL="0" distR="0">
            <wp:extent cx="5534025" cy="3095625"/>
            <wp:effectExtent l="19050" t="0" r="0" b="0"/>
            <wp:docPr id="14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5BD" w:rsidRPr="00B64CD3" w:rsidRDefault="0089293E" w:rsidP="00B64CD3">
      <w:pPr>
        <w:spacing w:line="480" w:lineRule="auto"/>
        <w:rPr>
          <w:i/>
          <w:lang w:val="en-GB"/>
        </w:rPr>
      </w:pPr>
    </w:p>
    <w:sectPr w:rsidR="001355BD" w:rsidRPr="00B64CD3" w:rsidSect="00887E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EB5201"/>
    <w:rsid w:val="00243613"/>
    <w:rsid w:val="00887EF0"/>
    <w:rsid w:val="0089293E"/>
    <w:rsid w:val="00B64CD3"/>
    <w:rsid w:val="00DF444D"/>
    <w:rsid w:val="00EB5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2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B520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5201"/>
    <w:rPr>
      <w:rFonts w:ascii="Tahoma" w:eastAsia="Times New Roman" w:hAnsi="Tahoma" w:cs="Tahoma"/>
      <w:sz w:val="16"/>
      <w:szCs w:val="16"/>
      <w:lang w:val="de-DE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</Words>
  <Characters>257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Maite Louzao Arsuaga</dc:creator>
  <cp:lastModifiedBy>Maite Louzao Arsuaga</cp:lastModifiedBy>
  <cp:revision>2</cp:revision>
  <dcterms:created xsi:type="dcterms:W3CDTF">2014-03-10T09:54:00Z</dcterms:created>
  <dcterms:modified xsi:type="dcterms:W3CDTF">2014-03-10T10:27:00Z</dcterms:modified>
</cp:coreProperties>
</file>