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AE7" w:rsidRPr="00B36B2F" w:rsidRDefault="002C54A0" w:rsidP="009C0674">
      <w:pPr>
        <w:tabs>
          <w:tab w:val="left" w:pos="5040"/>
        </w:tabs>
        <w:spacing w:line="360" w:lineRule="auto"/>
        <w:ind w:right="-851"/>
        <w:rPr>
          <w:rFonts w:ascii="Arial" w:hAnsi="Arial" w:cs="Arial"/>
          <w:b/>
          <w:lang w:val="en-GB"/>
        </w:rPr>
      </w:pPr>
      <w:r w:rsidRPr="00B36B2F">
        <w:rPr>
          <w:rFonts w:ascii="Arial" w:hAnsi="Arial" w:cs="Arial"/>
          <w:b/>
          <w:lang w:val="en-GB"/>
        </w:rPr>
        <w:t xml:space="preserve">Table </w:t>
      </w:r>
      <w:r w:rsidR="004C6A92">
        <w:rPr>
          <w:rFonts w:ascii="Arial" w:hAnsi="Arial" w:cs="Arial"/>
          <w:b/>
          <w:lang w:val="en-GB"/>
        </w:rPr>
        <w:t>S</w:t>
      </w:r>
      <w:r w:rsidRPr="00B36B2F">
        <w:rPr>
          <w:rFonts w:ascii="Arial" w:hAnsi="Arial" w:cs="Arial"/>
          <w:b/>
          <w:lang w:val="en-GB"/>
        </w:rPr>
        <w:t>1</w:t>
      </w:r>
    </w:p>
    <w:p w:rsidR="007F69EB" w:rsidRDefault="00F90AE7" w:rsidP="009C0674">
      <w:pPr>
        <w:tabs>
          <w:tab w:val="left" w:pos="5040"/>
        </w:tabs>
        <w:spacing w:line="360" w:lineRule="auto"/>
        <w:ind w:right="-851"/>
        <w:rPr>
          <w:rFonts w:ascii="Arial" w:hAnsi="Arial" w:cs="Arial"/>
          <w:b/>
          <w:lang w:val="en-GB"/>
        </w:rPr>
      </w:pPr>
      <w:r w:rsidRPr="00B36B2F">
        <w:rPr>
          <w:rFonts w:ascii="Arial" w:hAnsi="Arial" w:cs="Arial"/>
          <w:b/>
          <w:lang w:val="en-GB"/>
        </w:rPr>
        <w:t>Clinical data of FCD cases (A), controls (B) and autopsy cases (C) used for morphological analysis</w:t>
      </w:r>
    </w:p>
    <w:tbl>
      <w:tblPr>
        <w:tblW w:w="5000" w:type="pct"/>
        <w:jc w:val="center"/>
        <w:tblInd w:w="5" w:type="dxa"/>
        <w:tblLayout w:type="fixed"/>
        <w:tblLook w:val="01E0"/>
      </w:tblPr>
      <w:tblGrid>
        <w:gridCol w:w="900"/>
        <w:gridCol w:w="1079"/>
        <w:gridCol w:w="720"/>
        <w:gridCol w:w="899"/>
        <w:gridCol w:w="1079"/>
        <w:gridCol w:w="899"/>
        <w:gridCol w:w="1259"/>
        <w:gridCol w:w="1619"/>
        <w:gridCol w:w="1799"/>
        <w:gridCol w:w="3058"/>
        <w:gridCol w:w="1825"/>
      </w:tblGrid>
      <w:tr w:rsidR="00DA7035" w:rsidRPr="0047623A" w:rsidTr="0047623A">
        <w:trPr>
          <w:cantSplit/>
          <w:jc w:val="center"/>
        </w:trPr>
        <w:tc>
          <w:tcPr>
            <w:tcW w:w="1513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DA7035" w:rsidRPr="0047623A" w:rsidRDefault="00DA7035" w:rsidP="00DA7035">
            <w:pPr>
              <w:rPr>
                <w:rFonts w:ascii="Arial" w:hAnsi="Arial" w:cs="Arial"/>
                <w:b/>
                <w:lang w:val="en-GB"/>
              </w:rPr>
            </w:pPr>
            <w:r w:rsidRPr="0047623A">
              <w:rPr>
                <w:rFonts w:ascii="Arial" w:hAnsi="Arial" w:cs="Arial"/>
                <w:b/>
                <w:lang w:val="en-GB"/>
              </w:rPr>
              <w:t>A. Patients with cortical dysplasia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bookmarkStart w:id="0" w:name="OLE_LINK3"/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ID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Lobe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Sex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AHS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epilepsy onset (years)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surgery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Duration of epilepsy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Seizure 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frequenc</w:t>
            </w:r>
            <w:r w:rsidRPr="0047623A">
              <w:rPr>
                <w:rFonts w:ascii="Arial" w:hAnsi="Arial" w:cs="Arial"/>
                <w:b/>
                <w:sz w:val="20"/>
                <w:szCs w:val="20"/>
              </w:rPr>
              <w:t>y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Histopathology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FCD Type nach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ILAE</w:t>
            </w:r>
          </w:p>
        </w:tc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MRI findings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</w:tr>
      <w:tr w:rsidR="0047623A" w:rsidRPr="0047623A" w:rsidTr="0047623A">
        <w:trPr>
          <w:cantSplit/>
          <w:trHeight w:val="422"/>
          <w:jc w:val="center"/>
        </w:trPr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Several/day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Ia</w:t>
            </w:r>
          </w:p>
        </w:tc>
        <w:tc>
          <w:tcPr>
            <w:tcW w:w="305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Blurred gray-white matter transition in the right frontal lobe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IIIa</w:t>
            </w:r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Several/week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Cryptogenic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Tr="0047623A">
        <w:trPr>
          <w:cantSplit/>
          <w:trHeight w:val="277"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20-50/day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FCD right frontal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Tr="0047623A">
        <w:trPr>
          <w:cantSplit/>
          <w:trHeight w:val="257"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Ib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Cryptogenic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IVb</w:t>
            </w:r>
          </w:p>
        </w:tc>
      </w:tr>
      <w:tr w:rsidR="0047623A" w:rsidTr="0047623A">
        <w:trPr>
          <w:cantSplit/>
          <w:trHeight w:val="687"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2-3/night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Blurred gray-white matter transition in the left frontal lobe (precentral area to the middle frontal gyrus)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IIIa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30/month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Left fronto-polar enlargement of the cortical ribbon, blurred gray-white matter boundary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IVb</w:t>
            </w:r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1-3/hour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Transmantle dysplasia right pericentral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 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06D8C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r w:rsidR="003C5143" w:rsidRPr="0047623A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Large temporo-occipital dysplasia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IIIa</w:t>
            </w:r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Several/week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Circumscribed FCD in the superior temporal gyrus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IVb</w:t>
            </w:r>
          </w:p>
        </w:tc>
      </w:tr>
      <w:tr w:rsidR="0047623A" w:rsidRPr="0047623A" w:rsidTr="0047623A">
        <w:trPr>
          <w:cantSplit/>
          <w:trHeight w:val="834"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11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9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Several/day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Blurring of the gray-white-matter transition temporal extending into the occipital lobe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 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06D8C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r w:rsidR="003C5143" w:rsidRPr="0047623A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Malformation of the right hemisphere with enlarged ventricles and sulci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9B266F" w:rsidRPr="0047623A" w:rsidTr="0047623A">
        <w:trPr>
          <w:cantSplit/>
          <w:jc w:val="center"/>
        </w:trPr>
        <w:tc>
          <w:tcPr>
            <w:tcW w:w="15136" w:type="dxa"/>
            <w:gridSpan w:val="11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9B266F">
            <w:pPr>
              <w:rPr>
                <w:rFonts w:ascii="Arial" w:hAnsi="Arial" w:cs="Arial"/>
                <w:b/>
                <w:lang w:val="en-GB"/>
              </w:rPr>
            </w:pPr>
            <w:r w:rsidRPr="0047623A">
              <w:rPr>
                <w:rFonts w:ascii="Arial" w:hAnsi="Arial" w:cs="Arial"/>
                <w:b/>
                <w:lang w:val="en-GB"/>
              </w:rPr>
              <w:lastRenderedPageBreak/>
              <w:t>A. Patients with cortical dysplasia (continued)</w:t>
            </w:r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ID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Lobe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Sex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AHS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epilepsy onset (years)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surgery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Duration of epilepsy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Seizure 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frequenc</w:t>
            </w:r>
            <w:r w:rsidRPr="0047623A">
              <w:rPr>
                <w:rFonts w:ascii="Arial" w:hAnsi="Arial" w:cs="Arial"/>
                <w:b/>
                <w:sz w:val="20"/>
                <w:szCs w:val="20"/>
              </w:rPr>
              <w:t>y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Histopathology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FCD Type nach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ILAE</w:t>
            </w:r>
          </w:p>
        </w:tc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MRI findings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13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8 months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8 months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IIa</w:t>
            </w:r>
          </w:p>
        </w:tc>
        <w:tc>
          <w:tcPr>
            <w:tcW w:w="305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Hemimegalencephaly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Cryptogenic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15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max.1 year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Dysplasia temporo-parieto-occipital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16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Several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 right mesio-occiptal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IVb</w:t>
            </w:r>
          </w:p>
        </w:tc>
      </w:tr>
      <w:tr w:rsidR="0047623A" w:rsidRPr="0047623A" w:rsidTr="0047623A">
        <w:trPr>
          <w:cantSplit/>
          <w:trHeight w:val="497"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306D8C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</w:t>
            </w:r>
            <w:r w:rsidR="009B266F" w:rsidRPr="0047623A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18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37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34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10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306D8C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10-15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306D8C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4-6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 /week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1-2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AHS in MRI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13-18 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since childhood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&gt; 40 years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 /week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1" w:name="OLE_LINK1"/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  <w:bookmarkEnd w:id="1"/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IIb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Several series /week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right hemispheral atrophy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bookmarkStart w:id="2" w:name="OLE_LINK2"/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  <w:bookmarkEnd w:id="2"/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Vb</w:t>
            </w:r>
          </w:p>
        </w:tc>
      </w:tr>
      <w:tr w:rsidR="009B266F" w:rsidRPr="0047623A" w:rsidTr="0047623A">
        <w:trPr>
          <w:cantSplit/>
          <w:jc w:val="center"/>
        </w:trPr>
        <w:tc>
          <w:tcPr>
            <w:tcW w:w="15136" w:type="dxa"/>
            <w:gridSpan w:val="11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9B266F">
            <w:pPr>
              <w:rPr>
                <w:rFonts w:ascii="Arial" w:hAnsi="Arial" w:cs="Arial"/>
                <w:b/>
                <w:lang w:val="en-GB"/>
              </w:rPr>
            </w:pPr>
            <w:r w:rsidRPr="0047623A">
              <w:rPr>
                <w:rFonts w:ascii="Arial" w:hAnsi="Arial" w:cs="Arial"/>
                <w:b/>
                <w:lang w:val="en-GB"/>
              </w:rPr>
              <w:lastRenderedPageBreak/>
              <w:t>A. Patients with cortical dysplasia (continued)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ID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Lobe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Sex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AHS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epilepsy onset (years)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surgery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Duration of epilepsy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Seizure 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frequenc</w:t>
            </w:r>
            <w:r w:rsidRPr="0047623A">
              <w:rPr>
                <w:rFonts w:ascii="Arial" w:hAnsi="Arial" w:cs="Arial"/>
                <w:b/>
                <w:sz w:val="20"/>
                <w:szCs w:val="20"/>
              </w:rPr>
              <w:t>y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Histopathology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FCD Type nach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ILAE</w:t>
            </w:r>
          </w:p>
        </w:tc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MRI findings</w:t>
            </w: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Several/month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Partial AHE 2000, dysplasia in the temporal pole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II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30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44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52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Several/month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atrophy of the temporal pole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31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41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29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Several/month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32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57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54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</w:tc>
        <w:tc>
          <w:tcPr>
            <w:tcW w:w="305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and temporo-polar gray-white matter blurring</w:t>
            </w:r>
          </w:p>
        </w:tc>
        <w:tc>
          <w:tcPr>
            <w:tcW w:w="1825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keepLines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bookmarkEnd w:id="0"/>
    </w:tbl>
    <w:p w:rsidR="00FF2C20" w:rsidRDefault="00FF2C20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6A179D" w:rsidRDefault="006A179D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6A179D" w:rsidRPr="006A179D" w:rsidRDefault="006A179D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6A179D" w:rsidRDefault="006A179D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6A179D" w:rsidRDefault="006A179D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6A179D" w:rsidRDefault="006A179D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7B0A20" w:rsidRDefault="007B0A20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7B0A20" w:rsidRDefault="007B0A20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7B0A20" w:rsidRDefault="007B0A20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D95C3F" w:rsidRDefault="00D95C3F" w:rsidP="00534102">
      <w:pPr>
        <w:spacing w:line="480" w:lineRule="auto"/>
        <w:rPr>
          <w:rFonts w:ascii="Arial" w:hAnsi="Arial" w:cs="Arial"/>
          <w:b/>
          <w:lang w:val="en-GB"/>
        </w:rPr>
      </w:pPr>
    </w:p>
    <w:p w:rsidR="006A179D" w:rsidRDefault="006A179D" w:rsidP="00534102">
      <w:pPr>
        <w:spacing w:line="480" w:lineRule="auto"/>
        <w:rPr>
          <w:rFonts w:ascii="Arial" w:hAnsi="Arial" w:cs="Arial"/>
          <w:b/>
          <w:lang w:val="en-GB"/>
        </w:rPr>
      </w:pPr>
    </w:p>
    <w:tbl>
      <w:tblPr>
        <w:tblW w:w="5000" w:type="pct"/>
        <w:jc w:val="center"/>
        <w:tblInd w:w="5" w:type="dxa"/>
        <w:tblLayout w:type="fixed"/>
        <w:tblLook w:val="01E0"/>
      </w:tblPr>
      <w:tblGrid>
        <w:gridCol w:w="884"/>
        <w:gridCol w:w="1062"/>
        <w:gridCol w:w="958"/>
        <w:gridCol w:w="892"/>
        <w:gridCol w:w="1068"/>
        <w:gridCol w:w="897"/>
        <w:gridCol w:w="1259"/>
        <w:gridCol w:w="1979"/>
        <w:gridCol w:w="4497"/>
        <w:gridCol w:w="1640"/>
      </w:tblGrid>
      <w:tr w:rsidR="007565D4" w:rsidRPr="0047623A" w:rsidTr="0047623A">
        <w:trPr>
          <w:cantSplit/>
          <w:jc w:val="center"/>
        </w:trPr>
        <w:tc>
          <w:tcPr>
            <w:tcW w:w="15146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1863FA" w:rsidP="007565D4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lang w:val="en-GB"/>
              </w:rPr>
              <w:lastRenderedPageBreak/>
              <w:t>B. Control p</w:t>
            </w:r>
            <w:bookmarkStart w:id="3" w:name="_GoBack"/>
            <w:bookmarkEnd w:id="3"/>
            <w:r w:rsidR="007565D4" w:rsidRPr="0047623A">
              <w:rPr>
                <w:rFonts w:ascii="Arial" w:hAnsi="Arial" w:cs="Arial"/>
                <w:b/>
                <w:color w:val="000000"/>
                <w:lang w:val="en-GB"/>
              </w:rPr>
              <w:t>atients without cortical dysplasia</w:t>
            </w:r>
          </w:p>
        </w:tc>
      </w:tr>
      <w:tr w:rsidR="0047623A" w:rsidRPr="0047623A" w:rsidTr="0047623A">
        <w:trPr>
          <w:cantSplit/>
          <w:trHeight w:val="794"/>
          <w:jc w:val="center"/>
        </w:trPr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Control</w:t>
            </w:r>
          </w:p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ID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Lobe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Sex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AHS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Age at epilepsy onset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Age at surgery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Duration of epilepsy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 xml:space="preserve">Seizure </w:t>
            </w: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</w:rPr>
              <w:t>MRI findings</w:t>
            </w: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</w:rPr>
              <w:t>Outcome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frontal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9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Several /month</w:t>
            </w:r>
          </w:p>
        </w:tc>
        <w:tc>
          <w:tcPr>
            <w:tcW w:w="450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Parenchymal defect left frontal following a brain trauma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color w:val="000000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frontal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Several/month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Parenchymal defect left frontal following a brain abcess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III</w:t>
            </w:r>
          </w:p>
        </w:tc>
      </w:tr>
      <w:tr w:rsidR="0047623A" w:rsidRPr="0047623A" w:rsidTr="0047623A">
        <w:trPr>
          <w:cantSplit/>
          <w:trHeight w:val="685"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frontal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&lt; 10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48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&gt;38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Several/month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Cavernoma left inferior frontal gyrus, left precentral, left temporo-occipital, right frontal, right temporal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n.a.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24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Several/ month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Encephalocele left temporal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Ib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33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39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Several/ month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Encephalocele left temporal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color w:val="000000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69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70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Several/ year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Aneurysm of the left medial cerebral artery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III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temporal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Several /week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AHS and residual right temporal intracerebral hemorrhage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IIb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26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42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n.a.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Parenchymal defect left temporal following a brain trauma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n.a.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06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9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9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06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126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198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Several/ day</w:t>
            </w:r>
          </w:p>
        </w:tc>
        <w:tc>
          <w:tcPr>
            <w:tcW w:w="450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AHS and left temporal cavernoma</w:t>
            </w:r>
          </w:p>
        </w:tc>
        <w:tc>
          <w:tcPr>
            <w:tcW w:w="1641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IIb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88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10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</w:t>
            </w:r>
          </w:p>
        </w:tc>
        <w:tc>
          <w:tcPr>
            <w:tcW w:w="89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53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 a.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  <w:tc>
          <w:tcPr>
            <w:tcW w:w="1641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565D4" w:rsidRPr="0047623A" w:rsidRDefault="007565D4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</w:tr>
    </w:tbl>
    <w:p w:rsidR="007565D4" w:rsidRDefault="007565D4" w:rsidP="00AA0C85">
      <w:pPr>
        <w:spacing w:line="480" w:lineRule="auto"/>
        <w:rPr>
          <w:b/>
          <w:lang w:val="en-GB"/>
        </w:rPr>
      </w:pPr>
    </w:p>
    <w:tbl>
      <w:tblPr>
        <w:tblW w:w="5000" w:type="pct"/>
        <w:tblLook w:val="01E0"/>
      </w:tblPr>
      <w:tblGrid>
        <w:gridCol w:w="758"/>
        <w:gridCol w:w="1892"/>
        <w:gridCol w:w="1135"/>
        <w:gridCol w:w="1324"/>
        <w:gridCol w:w="6054"/>
        <w:gridCol w:w="3973"/>
      </w:tblGrid>
      <w:tr w:rsidR="00392884" w:rsidRPr="0047623A" w:rsidTr="0047623A">
        <w:trPr>
          <w:cantSplit/>
        </w:trPr>
        <w:tc>
          <w:tcPr>
            <w:tcW w:w="1513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92884" w:rsidRPr="0047623A" w:rsidRDefault="00392884" w:rsidP="0039288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lang w:val="en-GB"/>
              </w:rPr>
              <w:t>C. Autopsy cases</w:t>
            </w:r>
          </w:p>
        </w:tc>
      </w:tr>
      <w:tr w:rsidR="0047623A" w:rsidRPr="0047623A" w:rsidTr="0047623A">
        <w:trPr>
          <w:cantSplit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Control</w:t>
            </w:r>
          </w:p>
          <w:p w:rsidR="00AA0C85" w:rsidRPr="0047623A" w:rsidRDefault="00AA0C85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ID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Lobe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death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Profile</w:t>
            </w:r>
          </w:p>
        </w:tc>
        <w:tc>
          <w:tcPr>
            <w:tcW w:w="6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Cause of death</w:t>
            </w:r>
          </w:p>
        </w:tc>
        <w:tc>
          <w:tcPr>
            <w:tcW w:w="3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Medical history</w:t>
            </w:r>
          </w:p>
        </w:tc>
      </w:tr>
      <w:tr w:rsidR="0047623A" w:rsidRPr="0047623A" w:rsidTr="0047623A">
        <w:trPr>
          <w:cantSplit/>
        </w:trPr>
        <w:tc>
          <w:tcPr>
            <w:tcW w:w="75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7B091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frontal and temporal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88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Profile A</w:t>
            </w:r>
          </w:p>
        </w:tc>
        <w:tc>
          <w:tcPr>
            <w:tcW w:w="6054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Respiratory insufficiency with chronic obstructive pumonal disease</w:t>
            </w:r>
          </w:p>
        </w:tc>
        <w:tc>
          <w:tcPr>
            <w:tcW w:w="397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Latent myocardial infarction, no brain disease</w:t>
            </w:r>
          </w:p>
        </w:tc>
      </w:tr>
      <w:tr w:rsidR="0047623A" w:rsidRPr="0047623A" w:rsidTr="0047623A">
        <w:trPr>
          <w:cantSplit/>
        </w:trPr>
        <w:tc>
          <w:tcPr>
            <w:tcW w:w="7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7B091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1892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frontal and temporal</w:t>
            </w:r>
          </w:p>
        </w:tc>
        <w:tc>
          <w:tcPr>
            <w:tcW w:w="113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75</w:t>
            </w:r>
          </w:p>
        </w:tc>
        <w:tc>
          <w:tcPr>
            <w:tcW w:w="132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Profile A</w:t>
            </w:r>
          </w:p>
        </w:tc>
        <w:tc>
          <w:tcPr>
            <w:tcW w:w="6054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Polytrauma following a traffic accident</w:t>
            </w:r>
          </w:p>
        </w:tc>
        <w:tc>
          <w:tcPr>
            <w:tcW w:w="3973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Mild general arteriosclerosis</w:t>
            </w:r>
          </w:p>
        </w:tc>
      </w:tr>
      <w:tr w:rsidR="0047623A" w:rsidRPr="0047623A" w:rsidTr="0047623A">
        <w:trPr>
          <w:cantSplit/>
        </w:trPr>
        <w:tc>
          <w:tcPr>
            <w:tcW w:w="75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7B091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frontal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40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Profile A</w:t>
            </w:r>
          </w:p>
        </w:tc>
        <w:tc>
          <w:tcPr>
            <w:tcW w:w="6054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Intoxication with opiates and alcohol</w:t>
            </w:r>
          </w:p>
        </w:tc>
        <w:tc>
          <w:tcPr>
            <w:tcW w:w="397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AA0C85" w:rsidRPr="0047623A" w:rsidRDefault="00AA0C85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No medical history</w:t>
            </w:r>
          </w:p>
        </w:tc>
      </w:tr>
    </w:tbl>
    <w:p w:rsidR="00980A74" w:rsidRPr="00FF2C20" w:rsidRDefault="00F438E7" w:rsidP="00C344D1">
      <w:pPr>
        <w:spacing w:line="360" w:lineRule="auto"/>
        <w:rPr>
          <w:rFonts w:ascii="Arial" w:hAnsi="Arial" w:cs="Arial"/>
          <w:b/>
          <w:lang w:val="en-GB"/>
        </w:rPr>
      </w:pPr>
      <w:r>
        <w:rPr>
          <w:b/>
          <w:lang w:val="en-GB"/>
        </w:rPr>
        <w:br w:type="page"/>
      </w:r>
      <w:r w:rsidR="00980A74" w:rsidRPr="00FF2C20">
        <w:rPr>
          <w:rFonts w:ascii="Arial" w:hAnsi="Arial" w:cs="Arial"/>
          <w:b/>
          <w:lang w:val="en-GB"/>
        </w:rPr>
        <w:lastRenderedPageBreak/>
        <w:t xml:space="preserve">Table </w:t>
      </w:r>
      <w:r w:rsidR="004C6A92">
        <w:rPr>
          <w:rFonts w:ascii="Arial" w:hAnsi="Arial" w:cs="Arial"/>
          <w:b/>
          <w:lang w:val="en-GB"/>
        </w:rPr>
        <w:t>S</w:t>
      </w:r>
      <w:r w:rsidR="002C54A0" w:rsidRPr="00FF2C20">
        <w:rPr>
          <w:rFonts w:ascii="Arial" w:hAnsi="Arial" w:cs="Arial"/>
          <w:b/>
          <w:lang w:val="en-GB"/>
        </w:rPr>
        <w:t>2</w:t>
      </w:r>
    </w:p>
    <w:p w:rsidR="00980A74" w:rsidRDefault="00980A74" w:rsidP="00C344D1">
      <w:pPr>
        <w:tabs>
          <w:tab w:val="left" w:pos="5040"/>
        </w:tabs>
        <w:spacing w:line="360" w:lineRule="auto"/>
        <w:ind w:right="-851"/>
        <w:rPr>
          <w:rFonts w:ascii="Arial" w:hAnsi="Arial" w:cs="Arial"/>
          <w:b/>
          <w:lang w:val="en-GB"/>
        </w:rPr>
      </w:pPr>
      <w:r w:rsidRPr="00FF2C20">
        <w:rPr>
          <w:rFonts w:ascii="Arial" w:hAnsi="Arial" w:cs="Arial"/>
          <w:b/>
          <w:lang w:val="en-GB"/>
        </w:rPr>
        <w:t>Clinical data of FCD cases (A) and controls (B) used for real time RT-PCR</w:t>
      </w:r>
    </w:p>
    <w:tbl>
      <w:tblPr>
        <w:tblW w:w="5000" w:type="pct"/>
        <w:jc w:val="center"/>
        <w:tblInd w:w="5" w:type="dxa"/>
        <w:tblLayout w:type="fixed"/>
        <w:tblLook w:val="01E0"/>
      </w:tblPr>
      <w:tblGrid>
        <w:gridCol w:w="905"/>
        <w:gridCol w:w="1079"/>
        <w:gridCol w:w="720"/>
        <w:gridCol w:w="899"/>
        <w:gridCol w:w="1079"/>
        <w:gridCol w:w="899"/>
        <w:gridCol w:w="1259"/>
        <w:gridCol w:w="1619"/>
        <w:gridCol w:w="1799"/>
        <w:gridCol w:w="3058"/>
        <w:gridCol w:w="1820"/>
      </w:tblGrid>
      <w:tr w:rsidR="007B0A20" w:rsidRPr="0047623A" w:rsidTr="0047623A">
        <w:trPr>
          <w:cantSplit/>
          <w:jc w:val="center"/>
        </w:trPr>
        <w:tc>
          <w:tcPr>
            <w:tcW w:w="1513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B0A20" w:rsidRPr="0047623A" w:rsidRDefault="007B0A20" w:rsidP="007B0A20">
            <w:pPr>
              <w:rPr>
                <w:rFonts w:ascii="Arial" w:hAnsi="Arial" w:cs="Arial"/>
                <w:b/>
                <w:lang w:val="en-GB"/>
              </w:rPr>
            </w:pPr>
            <w:r w:rsidRPr="0047623A">
              <w:rPr>
                <w:rFonts w:ascii="Arial" w:hAnsi="Arial" w:cs="Arial"/>
                <w:b/>
                <w:lang w:val="en-GB"/>
              </w:rPr>
              <w:t>A. Patients with cortical dysplasia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ID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Lobe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Sex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AHS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epilepsy onset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surgery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Duration of epilepsy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Seizu</w:t>
            </w:r>
            <w:r w:rsidRPr="0047623A">
              <w:rPr>
                <w:rFonts w:ascii="Arial" w:hAnsi="Arial" w:cs="Arial"/>
                <w:b/>
                <w:sz w:val="20"/>
                <w:szCs w:val="20"/>
              </w:rPr>
              <w:t>re frequency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Histopathology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Blümcke et al. 2011</w:t>
            </w:r>
          </w:p>
        </w:tc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MRI findings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</w:tr>
      <w:tr w:rsidR="0047623A" w:rsidTr="0047623A">
        <w:trPr>
          <w:cantSplit/>
          <w:trHeight w:val="687"/>
          <w:jc w:val="center"/>
        </w:trPr>
        <w:tc>
          <w:tcPr>
            <w:tcW w:w="90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10th day after birth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Ia</w:t>
            </w:r>
          </w:p>
        </w:tc>
        <w:tc>
          <w:tcPr>
            <w:tcW w:w="305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frontal-temporal, right</w:t>
            </w:r>
          </w:p>
        </w:tc>
        <w:tc>
          <w:tcPr>
            <w:tcW w:w="182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Ia</w:t>
            </w:r>
          </w:p>
        </w:tc>
      </w:tr>
      <w:tr w:rsidR="0047623A" w:rsidRPr="0047623A" w:rsidTr="0047623A">
        <w:trPr>
          <w:cantSplit/>
          <w:trHeight w:val="422"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 month after birth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5-6/day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pt-BR"/>
              </w:rPr>
              <w:t>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30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26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3-4/week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pt-BR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Cryptogenic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Tr="0047623A">
        <w:trPr>
          <w:cantSplit/>
          <w:trHeight w:val="257"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frontal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1-2/week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pt-BR"/>
              </w:rPr>
              <w:t>IIa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FCD, frontal, right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IIIa</w:t>
            </w:r>
          </w:p>
        </w:tc>
      </w:tr>
      <w:tr w:rsidR="0047623A" w:rsidRPr="0047623A" w:rsidTr="0047623A">
        <w:trPr>
          <w:cantSplit/>
          <w:trHeight w:val="277"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17-19/month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pt-BR"/>
              </w:rPr>
              <w:t>Ib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Hippocampal malrotation, left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temporo-mesial and temporo-polar,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Engel IVb</w:t>
            </w:r>
          </w:p>
        </w:tc>
      </w:tr>
      <w:tr w:rsid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18-20/month;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pt-BR"/>
              </w:rPr>
              <w:t>Ib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Cryptogenic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IIIa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6-7/month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pt-BR"/>
              </w:rPr>
              <w:t>Ib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AHS, right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temporo-polar, right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2-14/day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right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57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AHS Wyler III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AHS, right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White-gray matter blurring, temporal pole, right; FCD, right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</w:tr>
      <w:tr w:rsid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1-3/month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II-III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Cortex thickening temporo-polar and temporo-lateral,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Engel IIa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2/ month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temporal pole,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9B266F" w:rsidRPr="0047623A" w:rsidTr="0047623A">
        <w:trPr>
          <w:cantSplit/>
          <w:trHeight w:val="563"/>
          <w:jc w:val="center"/>
        </w:trPr>
        <w:tc>
          <w:tcPr>
            <w:tcW w:w="15136" w:type="dxa"/>
            <w:gridSpan w:val="11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B266F" w:rsidRPr="0047623A" w:rsidTr="0047623A">
        <w:trPr>
          <w:cantSplit/>
          <w:jc w:val="center"/>
        </w:trPr>
        <w:tc>
          <w:tcPr>
            <w:tcW w:w="15136" w:type="dxa"/>
            <w:gridSpan w:val="11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9B266F">
            <w:pPr>
              <w:rPr>
                <w:rFonts w:ascii="Arial" w:hAnsi="Arial" w:cs="Arial"/>
                <w:b/>
                <w:lang w:val="en-GB"/>
              </w:rPr>
            </w:pPr>
            <w:r w:rsidRPr="0047623A">
              <w:rPr>
                <w:rFonts w:ascii="Arial" w:hAnsi="Arial" w:cs="Arial"/>
                <w:b/>
                <w:lang w:val="en-GB"/>
              </w:rPr>
              <w:lastRenderedPageBreak/>
              <w:t>A. Patients with cortical dysplasia (continued)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Patient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ID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Lobe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Sex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AHS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epilepsy onset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Age at surgery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Duration of epilepsy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  <w:lang w:val="en-GB"/>
              </w:rPr>
              <w:t>Seizu</w:t>
            </w:r>
            <w:r w:rsidRPr="0047623A">
              <w:rPr>
                <w:rFonts w:ascii="Arial" w:hAnsi="Arial" w:cs="Arial"/>
                <w:b/>
                <w:sz w:val="20"/>
                <w:szCs w:val="20"/>
              </w:rPr>
              <w:t>re frequency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Histopathology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Blümcke et al. 2011</w:t>
            </w:r>
          </w:p>
        </w:tc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MRI findings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sz w:val="20"/>
                <w:szCs w:val="20"/>
              </w:rPr>
              <w:t>Outcome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8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1-3/week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 and IIIb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II</w:t>
            </w:r>
          </w:p>
        </w:tc>
        <w:tc>
          <w:tcPr>
            <w:tcW w:w="305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Expanding lesion, temporo-lateral and amygdala, right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White-gray matter blurring, temporal, right</w:t>
            </w:r>
          </w:p>
        </w:tc>
        <w:tc>
          <w:tcPr>
            <w:tcW w:w="182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trHeight w:val="497"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frequently per day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III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right,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bordered FCD rostral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2/day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IV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Defect in right hemisphere after perinatal media infarction,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AHS, right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2-3/week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Hyperintense lesion in amygdala and hippocampus, right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n.k.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since childhood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4-7/month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n.a.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AHS, left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temporo-polar,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4/ week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n.a.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temporal pole, left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abnormal hippocampus formation,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n.a.</w:t>
            </w:r>
          </w:p>
        </w:tc>
      </w:tr>
      <w:tr w:rsidR="0047623A" w:rsidRPr="009F24F3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5-6/month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IV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left,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Meningoencephalocele at tempora</w:t>
            </w:r>
            <w:r w:rsidRPr="0047623A">
              <w:rPr>
                <w:rFonts w:ascii="Arial" w:hAnsi="Arial" w:cs="Arial"/>
                <w:sz w:val="20"/>
                <w:szCs w:val="20"/>
                <w:lang w:val="pt-BR"/>
              </w:rPr>
              <w:t>l pole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46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IIIa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AHS Wyler IV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left,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Lesion at gyrus frontalis medius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 temporal pole,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n.a.</w:t>
            </w:r>
          </w:p>
        </w:tc>
      </w:tr>
      <w:tr w:rsidR="0047623A" w:rsidRPr="0047623A" w:rsidTr="0047623A">
        <w:trPr>
          <w:cantSplit/>
          <w:jc w:val="center"/>
        </w:trPr>
        <w:tc>
          <w:tcPr>
            <w:tcW w:w="905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  <w:r w:rsidR="001A1490" w:rsidRPr="004762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temporal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07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n.k.</w:t>
            </w:r>
          </w:p>
        </w:tc>
        <w:tc>
          <w:tcPr>
            <w:tcW w:w="8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5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n.k.</w:t>
            </w:r>
          </w:p>
        </w:tc>
        <w:tc>
          <w:tcPr>
            <w:tcW w:w="161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23A">
              <w:rPr>
                <w:rFonts w:ascii="Arial" w:hAnsi="Arial" w:cs="Arial"/>
                <w:sz w:val="20"/>
                <w:szCs w:val="20"/>
              </w:rPr>
              <w:t>20/month during night</w:t>
            </w:r>
          </w:p>
        </w:tc>
        <w:tc>
          <w:tcPr>
            <w:tcW w:w="1799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II</w:t>
            </w:r>
            <w:r w:rsidR="0030045A" w:rsidRPr="0047623A">
              <w:rPr>
                <w:rFonts w:ascii="Arial" w:hAnsi="Arial" w:cs="Arial"/>
                <w:sz w:val="20"/>
                <w:szCs w:val="20"/>
                <w:lang w:val="en-GB"/>
              </w:rPr>
              <w:t>I</w:t>
            </w: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AHS Wyler I</w:t>
            </w:r>
          </w:p>
        </w:tc>
        <w:tc>
          <w:tcPr>
            <w:tcW w:w="3058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sz w:val="20"/>
                <w:szCs w:val="20"/>
                <w:lang w:val="en-GB"/>
              </w:rPr>
              <w:t>FCD, left</w:t>
            </w:r>
          </w:p>
        </w:tc>
        <w:tc>
          <w:tcPr>
            <w:tcW w:w="1820" w:type="dxa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9B266F" w:rsidRPr="0047623A" w:rsidRDefault="009B266F" w:rsidP="0047623A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</w:tbl>
    <w:p w:rsidR="001A1490" w:rsidRDefault="001A1490" w:rsidP="00F438E7">
      <w:pPr>
        <w:spacing w:line="360" w:lineRule="auto"/>
        <w:rPr>
          <w:lang w:val="en-GB"/>
        </w:rPr>
      </w:pPr>
    </w:p>
    <w:p w:rsidR="006A179D" w:rsidRPr="001A1490" w:rsidRDefault="001A1490" w:rsidP="00F438E7">
      <w:pPr>
        <w:spacing w:line="360" w:lineRule="auto"/>
        <w:rPr>
          <w:sz w:val="8"/>
          <w:lang w:val="en-GB"/>
        </w:rPr>
      </w:pPr>
      <w:r>
        <w:rPr>
          <w:lang w:val="en-GB"/>
        </w:rPr>
        <w:br w:type="page"/>
      </w:r>
    </w:p>
    <w:tbl>
      <w:tblPr>
        <w:tblW w:w="5000" w:type="pct"/>
        <w:tblInd w:w="5" w:type="dxa"/>
        <w:tblLayout w:type="fixed"/>
        <w:tblLook w:val="01E0"/>
      </w:tblPr>
      <w:tblGrid>
        <w:gridCol w:w="899"/>
        <w:gridCol w:w="1014"/>
        <w:gridCol w:w="966"/>
        <w:gridCol w:w="899"/>
        <w:gridCol w:w="1078"/>
        <w:gridCol w:w="899"/>
        <w:gridCol w:w="1259"/>
        <w:gridCol w:w="1980"/>
        <w:gridCol w:w="4498"/>
        <w:gridCol w:w="1644"/>
      </w:tblGrid>
      <w:tr w:rsidR="007B0A20" w:rsidRPr="0047623A" w:rsidTr="0047623A">
        <w:trPr>
          <w:cantSplit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7B0A20" w:rsidRPr="0047623A" w:rsidRDefault="007B0A20" w:rsidP="007B0A20">
            <w:pPr>
              <w:rPr>
                <w:rFonts w:ascii="Arial" w:hAnsi="Arial" w:cs="Arial"/>
                <w:b/>
                <w:color w:val="000000"/>
                <w:lang w:val="en-GB"/>
              </w:rPr>
            </w:pPr>
            <w:r w:rsidRPr="0047623A">
              <w:rPr>
                <w:rFonts w:ascii="Arial" w:hAnsi="Arial" w:cs="Arial"/>
                <w:b/>
                <w:lang w:val="en-GB"/>
              </w:rPr>
              <w:t>B. Control patients without cortical dysplasia</w:t>
            </w:r>
          </w:p>
        </w:tc>
      </w:tr>
      <w:tr w:rsidR="0047623A" w:rsidRPr="0047623A" w:rsidTr="0047623A">
        <w:trPr>
          <w:cantSplit/>
          <w:trHeight w:val="888"/>
        </w:trPr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bookmarkStart w:id="4" w:name="OLE_LINK5"/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Control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ID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Lobe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Sex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AHS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Age at epilepsy onset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Age at surgery</w:t>
            </w:r>
          </w:p>
        </w:tc>
        <w:tc>
          <w:tcPr>
            <w:tcW w:w="4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>Duration of epilepsy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  <w:lang w:val="en-GB"/>
              </w:rPr>
              <w:t xml:space="preserve">Seizure </w:t>
            </w: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14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</w:rPr>
              <w:t>MRI findings</w:t>
            </w:r>
          </w:p>
        </w:tc>
        <w:tc>
          <w:tcPr>
            <w:tcW w:w="5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b/>
                <w:color w:val="000000"/>
                <w:sz w:val="20"/>
                <w:szCs w:val="20"/>
              </w:rPr>
              <w:t>Outcome</w:t>
            </w:r>
          </w:p>
        </w:tc>
      </w:tr>
      <w:tr w:rsidR="0047623A" w:rsidRPr="0047623A" w:rsidTr="0047623A">
        <w:trPr>
          <w:cantSplit/>
        </w:trPr>
        <w:tc>
          <w:tcPr>
            <w:tcW w:w="29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frontal</w:t>
            </w:r>
          </w:p>
        </w:tc>
        <w:tc>
          <w:tcPr>
            <w:tcW w:w="31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56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29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16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654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1486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Cavernoma left inferior frontal gyrus, left precentral, left temporo-occipital, right frontal, right temporal</w:t>
            </w:r>
          </w:p>
        </w:tc>
        <w:tc>
          <w:tcPr>
            <w:tcW w:w="54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n.a.</w:t>
            </w:r>
          </w:p>
        </w:tc>
      </w:tr>
      <w:tr w:rsidR="0047623A" w:rsidRPr="0047623A" w:rsidTr="0047623A">
        <w:trPr>
          <w:cantSplit/>
        </w:trPr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335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35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n.a.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69</w:t>
            </w:r>
          </w:p>
        </w:tc>
        <w:tc>
          <w:tcPr>
            <w:tcW w:w="41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n.a.</w:t>
            </w:r>
          </w:p>
        </w:tc>
        <w:tc>
          <w:tcPr>
            <w:tcW w:w="654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 noticed seizures during this period</w:t>
            </w:r>
          </w:p>
        </w:tc>
        <w:tc>
          <w:tcPr>
            <w:tcW w:w="148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pStyle w:val="Heading1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Aneurysm of the left medial cerebral artery </w:t>
            </w:r>
          </w:p>
        </w:tc>
        <w:tc>
          <w:tcPr>
            <w:tcW w:w="543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III</w:t>
            </w:r>
          </w:p>
        </w:tc>
      </w:tr>
      <w:tr w:rsidR="0047623A" w:rsidRPr="0047623A" w:rsidTr="0047623A">
        <w:trPr>
          <w:cantSplit/>
        </w:trPr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335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35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41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654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2/month</w:t>
            </w:r>
          </w:p>
        </w:tc>
        <w:tc>
          <w:tcPr>
            <w:tcW w:w="148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bCs/>
                <w:sz w:val="20"/>
                <w:szCs w:val="20"/>
                <w:lang w:val="en-GB"/>
              </w:rPr>
              <w:t>Dysembryoplastic neuroepithelial tumour</w:t>
            </w: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(DNET)grade I, temporal, right</w:t>
            </w:r>
          </w:p>
        </w:tc>
        <w:tc>
          <w:tcPr>
            <w:tcW w:w="543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color w:val="000000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</w:trPr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335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no</w:t>
            </w:r>
          </w:p>
        </w:tc>
        <w:tc>
          <w:tcPr>
            <w:tcW w:w="35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A267D2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12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18</w:t>
            </w:r>
          </w:p>
        </w:tc>
        <w:tc>
          <w:tcPr>
            <w:tcW w:w="41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A267D2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654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15/month</w:t>
            </w:r>
          </w:p>
        </w:tc>
        <w:tc>
          <w:tcPr>
            <w:tcW w:w="148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  <w:t>Gangliocytoma grade I, temporo-mesial, right</w:t>
            </w:r>
          </w:p>
        </w:tc>
        <w:tc>
          <w:tcPr>
            <w:tcW w:w="543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color w:val="000000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tr w:rsidR="0047623A" w:rsidRPr="0047623A" w:rsidTr="0047623A">
        <w:trPr>
          <w:cantSplit/>
        </w:trPr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335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35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21</w:t>
            </w:r>
          </w:p>
        </w:tc>
        <w:tc>
          <w:tcPr>
            <w:tcW w:w="41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16</w:t>
            </w:r>
          </w:p>
        </w:tc>
        <w:tc>
          <w:tcPr>
            <w:tcW w:w="654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 month</w:t>
            </w:r>
          </w:p>
        </w:tc>
        <w:tc>
          <w:tcPr>
            <w:tcW w:w="148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AHS and left temporal cavernoma </w:t>
            </w:r>
          </w:p>
        </w:tc>
        <w:tc>
          <w:tcPr>
            <w:tcW w:w="543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IIb</w:t>
            </w:r>
          </w:p>
        </w:tc>
      </w:tr>
      <w:tr w:rsidR="0047623A" w:rsidRPr="0047623A" w:rsidTr="0047623A">
        <w:trPr>
          <w:cantSplit/>
        </w:trPr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335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temporal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35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</w:t>
            </w:r>
          </w:p>
        </w:tc>
        <w:tc>
          <w:tcPr>
            <w:tcW w:w="297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27</w:t>
            </w:r>
          </w:p>
        </w:tc>
        <w:tc>
          <w:tcPr>
            <w:tcW w:w="41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17</w:t>
            </w:r>
          </w:p>
        </w:tc>
        <w:tc>
          <w:tcPr>
            <w:tcW w:w="654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2/ year</w:t>
            </w:r>
          </w:p>
        </w:tc>
        <w:tc>
          <w:tcPr>
            <w:tcW w:w="1486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AHS, left</w:t>
            </w:r>
          </w:p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FCD gyrus temporalis superior, left</w:t>
            </w:r>
          </w:p>
        </w:tc>
        <w:tc>
          <w:tcPr>
            <w:tcW w:w="543" w:type="pct"/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Engel IIIa</w:t>
            </w:r>
          </w:p>
        </w:tc>
      </w:tr>
      <w:tr w:rsidR="0047623A" w:rsidRPr="0047623A" w:rsidTr="0047623A">
        <w:trPr>
          <w:cantSplit/>
        </w:trPr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temporal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f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1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54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</w:rPr>
              <w:t>3/ week</w:t>
            </w:r>
          </w:p>
        </w:tc>
        <w:tc>
          <w:tcPr>
            <w:tcW w:w="1486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47623A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Ganglioglioma grade I temporal, right (resection 7 years ago)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bottom w:w="113" w:type="dxa"/>
              <w:right w:w="0" w:type="dxa"/>
            </w:tcMar>
            <w:vAlign w:val="center"/>
          </w:tcPr>
          <w:p w:rsidR="003C5143" w:rsidRPr="0047623A" w:rsidRDefault="003C5143" w:rsidP="0047623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smartTag w:uri="urn:schemas-microsoft-com:office:smarttags" w:element="place">
              <w:smartTag w:uri="urn:schemas-microsoft-com:office:smarttags" w:element="City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Engel</w:t>
                </w:r>
              </w:smartTag>
              <w:r w:rsidRPr="0047623A">
                <w:rPr>
                  <w:rFonts w:ascii="Arial" w:hAnsi="Arial" w:cs="Arial"/>
                  <w:color w:val="000000"/>
                  <w:sz w:val="20"/>
                  <w:szCs w:val="20"/>
                  <w:lang w:val="en-GB"/>
                </w:rPr>
                <w:t xml:space="preserve"> </w:t>
              </w:r>
              <w:smartTag w:uri="urn:schemas-microsoft-com:office:smarttags" w:element="State">
                <w:r w:rsidRPr="0047623A">
                  <w:rPr>
                    <w:rFonts w:ascii="Arial" w:hAnsi="Arial" w:cs="Arial"/>
                    <w:color w:val="000000"/>
                    <w:sz w:val="20"/>
                    <w:szCs w:val="20"/>
                    <w:lang w:val="en-GB"/>
                  </w:rPr>
                  <w:t>Ia</w:t>
                </w:r>
              </w:smartTag>
            </w:smartTag>
          </w:p>
        </w:tc>
      </w:tr>
      <w:bookmarkEnd w:id="4"/>
    </w:tbl>
    <w:p w:rsidR="00980A74" w:rsidRDefault="00980A74" w:rsidP="00392884">
      <w:pPr>
        <w:spacing w:line="480" w:lineRule="auto"/>
        <w:rPr>
          <w:lang w:val="en-GB"/>
        </w:rPr>
      </w:pPr>
    </w:p>
    <w:p w:rsidR="007565D4" w:rsidRDefault="007565D4" w:rsidP="00392884">
      <w:pPr>
        <w:spacing w:line="480" w:lineRule="auto"/>
        <w:rPr>
          <w:lang w:val="en-GB"/>
        </w:rPr>
      </w:pPr>
    </w:p>
    <w:p w:rsidR="007565D4" w:rsidRDefault="007565D4" w:rsidP="00392884">
      <w:pPr>
        <w:spacing w:line="480" w:lineRule="auto"/>
        <w:rPr>
          <w:lang w:val="en-GB"/>
        </w:rPr>
      </w:pPr>
    </w:p>
    <w:sectPr w:rsidR="007565D4" w:rsidSect="00FF2C20">
      <w:footerReference w:type="default" r:id="rId7"/>
      <w:pgSz w:w="16838" w:h="11906" w:orient="landscape" w:code="9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23A" w:rsidRDefault="0047623A">
      <w:r>
        <w:separator/>
      </w:r>
    </w:p>
  </w:endnote>
  <w:endnote w:type="continuationSeparator" w:id="0">
    <w:p w:rsidR="0047623A" w:rsidRDefault="00476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69" w:rsidRDefault="00110F69">
    <w:pPr>
      <w:pStyle w:val="Footer"/>
    </w:pPr>
    <w:r>
      <w:t xml:space="preserve">Seite </w:t>
    </w:r>
    <w:r w:rsidR="00AC0115">
      <w:fldChar w:fldCharType="begin"/>
    </w:r>
    <w:r>
      <w:instrText xml:space="preserve"> PAGE </w:instrText>
    </w:r>
    <w:r w:rsidR="00AC0115">
      <w:fldChar w:fldCharType="separate"/>
    </w:r>
    <w:r w:rsidR="004C6A92">
      <w:rPr>
        <w:noProof/>
      </w:rPr>
      <w:t>5</w:t>
    </w:r>
    <w:r w:rsidR="00AC0115">
      <w:fldChar w:fldCharType="end"/>
    </w:r>
    <w:r>
      <w:t xml:space="preserve"> von </w:t>
    </w:r>
    <w:fldSimple w:instr=" NUMPAGES ">
      <w:r w:rsidR="004C6A92"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23A" w:rsidRDefault="0047623A">
      <w:r>
        <w:separator/>
      </w:r>
    </w:p>
  </w:footnote>
  <w:footnote w:type="continuationSeparator" w:id="0">
    <w:p w:rsidR="0047623A" w:rsidRDefault="004762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17AA4"/>
    <w:multiLevelType w:val="hybridMultilevel"/>
    <w:tmpl w:val="A836B3C0"/>
    <w:lvl w:ilvl="0" w:tplc="0BCE269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F30191"/>
    <w:multiLevelType w:val="hybridMultilevel"/>
    <w:tmpl w:val="79B2455E"/>
    <w:lvl w:ilvl="0" w:tplc="D834EC6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4102"/>
    <w:rsid w:val="0000481D"/>
    <w:rsid w:val="0001300F"/>
    <w:rsid w:val="00026C30"/>
    <w:rsid w:val="00026D0A"/>
    <w:rsid w:val="0006399D"/>
    <w:rsid w:val="00066DCF"/>
    <w:rsid w:val="000A1919"/>
    <w:rsid w:val="000B3E36"/>
    <w:rsid w:val="000C34D2"/>
    <w:rsid w:val="000E74ED"/>
    <w:rsid w:val="00110F69"/>
    <w:rsid w:val="00112F24"/>
    <w:rsid w:val="00124E50"/>
    <w:rsid w:val="00161548"/>
    <w:rsid w:val="001666FC"/>
    <w:rsid w:val="001678A2"/>
    <w:rsid w:val="00182F65"/>
    <w:rsid w:val="00184F90"/>
    <w:rsid w:val="001863FA"/>
    <w:rsid w:val="00186D99"/>
    <w:rsid w:val="001A1490"/>
    <w:rsid w:val="001A230F"/>
    <w:rsid w:val="001B0BF9"/>
    <w:rsid w:val="001B6DC1"/>
    <w:rsid w:val="001B789C"/>
    <w:rsid w:val="001C0E2A"/>
    <w:rsid w:val="001F49CF"/>
    <w:rsid w:val="0020420E"/>
    <w:rsid w:val="00214574"/>
    <w:rsid w:val="002269B3"/>
    <w:rsid w:val="00241A32"/>
    <w:rsid w:val="00254989"/>
    <w:rsid w:val="002632EB"/>
    <w:rsid w:val="00284A5F"/>
    <w:rsid w:val="002A1F1C"/>
    <w:rsid w:val="002C54A0"/>
    <w:rsid w:val="002D67CF"/>
    <w:rsid w:val="002F21A5"/>
    <w:rsid w:val="002F720C"/>
    <w:rsid w:val="0030045A"/>
    <w:rsid w:val="00300A4E"/>
    <w:rsid w:val="00306D8C"/>
    <w:rsid w:val="00323B79"/>
    <w:rsid w:val="00357F9F"/>
    <w:rsid w:val="00377A90"/>
    <w:rsid w:val="00381A15"/>
    <w:rsid w:val="00392884"/>
    <w:rsid w:val="003A20E1"/>
    <w:rsid w:val="003C3E35"/>
    <w:rsid w:val="003C5143"/>
    <w:rsid w:val="003E27A0"/>
    <w:rsid w:val="00420760"/>
    <w:rsid w:val="00446EA4"/>
    <w:rsid w:val="0044740E"/>
    <w:rsid w:val="004637DF"/>
    <w:rsid w:val="004703E5"/>
    <w:rsid w:val="00473F59"/>
    <w:rsid w:val="0047623A"/>
    <w:rsid w:val="00493873"/>
    <w:rsid w:val="004A7E79"/>
    <w:rsid w:val="004C6A92"/>
    <w:rsid w:val="004E05FD"/>
    <w:rsid w:val="004F2286"/>
    <w:rsid w:val="005230FE"/>
    <w:rsid w:val="00530E82"/>
    <w:rsid w:val="00533CD7"/>
    <w:rsid w:val="00534102"/>
    <w:rsid w:val="00541725"/>
    <w:rsid w:val="005A0163"/>
    <w:rsid w:val="005A1A85"/>
    <w:rsid w:val="005F2B00"/>
    <w:rsid w:val="00653ED0"/>
    <w:rsid w:val="00656226"/>
    <w:rsid w:val="0069379D"/>
    <w:rsid w:val="006963D0"/>
    <w:rsid w:val="006A179D"/>
    <w:rsid w:val="006D2CD7"/>
    <w:rsid w:val="00746266"/>
    <w:rsid w:val="007565D4"/>
    <w:rsid w:val="0078131C"/>
    <w:rsid w:val="00797A61"/>
    <w:rsid w:val="007B0915"/>
    <w:rsid w:val="007B0A20"/>
    <w:rsid w:val="007B2DB9"/>
    <w:rsid w:val="007B7545"/>
    <w:rsid w:val="007D579C"/>
    <w:rsid w:val="007F69EB"/>
    <w:rsid w:val="00850901"/>
    <w:rsid w:val="00857202"/>
    <w:rsid w:val="008B6B58"/>
    <w:rsid w:val="009367C2"/>
    <w:rsid w:val="0097190F"/>
    <w:rsid w:val="00980A74"/>
    <w:rsid w:val="00994C64"/>
    <w:rsid w:val="009A4EB8"/>
    <w:rsid w:val="009B266F"/>
    <w:rsid w:val="009B4B1E"/>
    <w:rsid w:val="009C0674"/>
    <w:rsid w:val="009D1999"/>
    <w:rsid w:val="00A23691"/>
    <w:rsid w:val="00A267D2"/>
    <w:rsid w:val="00A32E00"/>
    <w:rsid w:val="00A446B8"/>
    <w:rsid w:val="00AA0C85"/>
    <w:rsid w:val="00AA729F"/>
    <w:rsid w:val="00AC0115"/>
    <w:rsid w:val="00AD2010"/>
    <w:rsid w:val="00AD571E"/>
    <w:rsid w:val="00AE01A3"/>
    <w:rsid w:val="00B04960"/>
    <w:rsid w:val="00B053A0"/>
    <w:rsid w:val="00B203E3"/>
    <w:rsid w:val="00B25625"/>
    <w:rsid w:val="00B3472E"/>
    <w:rsid w:val="00B36B2F"/>
    <w:rsid w:val="00B472D8"/>
    <w:rsid w:val="00B513EF"/>
    <w:rsid w:val="00B54301"/>
    <w:rsid w:val="00B552F6"/>
    <w:rsid w:val="00B568CA"/>
    <w:rsid w:val="00B61A71"/>
    <w:rsid w:val="00B83DFF"/>
    <w:rsid w:val="00B87504"/>
    <w:rsid w:val="00B92DFD"/>
    <w:rsid w:val="00BC028F"/>
    <w:rsid w:val="00BD43F0"/>
    <w:rsid w:val="00BD68C8"/>
    <w:rsid w:val="00BF0EF8"/>
    <w:rsid w:val="00C07B2A"/>
    <w:rsid w:val="00C10172"/>
    <w:rsid w:val="00C30275"/>
    <w:rsid w:val="00C344D1"/>
    <w:rsid w:val="00C355B9"/>
    <w:rsid w:val="00C3761D"/>
    <w:rsid w:val="00CB5007"/>
    <w:rsid w:val="00CC18CB"/>
    <w:rsid w:val="00CC4C52"/>
    <w:rsid w:val="00CD7880"/>
    <w:rsid w:val="00CF0B77"/>
    <w:rsid w:val="00D43C52"/>
    <w:rsid w:val="00D536E8"/>
    <w:rsid w:val="00D63731"/>
    <w:rsid w:val="00D7639E"/>
    <w:rsid w:val="00D85522"/>
    <w:rsid w:val="00D93817"/>
    <w:rsid w:val="00D95C3F"/>
    <w:rsid w:val="00DA5671"/>
    <w:rsid w:val="00DA7035"/>
    <w:rsid w:val="00DD4E20"/>
    <w:rsid w:val="00DE178A"/>
    <w:rsid w:val="00DF4E9E"/>
    <w:rsid w:val="00DF7591"/>
    <w:rsid w:val="00E05939"/>
    <w:rsid w:val="00E5388F"/>
    <w:rsid w:val="00E8093B"/>
    <w:rsid w:val="00EA0522"/>
    <w:rsid w:val="00ED301B"/>
    <w:rsid w:val="00EF3D40"/>
    <w:rsid w:val="00EF5061"/>
    <w:rsid w:val="00F0335C"/>
    <w:rsid w:val="00F051E4"/>
    <w:rsid w:val="00F07DD9"/>
    <w:rsid w:val="00F23C3B"/>
    <w:rsid w:val="00F30567"/>
    <w:rsid w:val="00F33A4B"/>
    <w:rsid w:val="00F438E7"/>
    <w:rsid w:val="00F43E28"/>
    <w:rsid w:val="00F7307E"/>
    <w:rsid w:val="00F77A2C"/>
    <w:rsid w:val="00F818F2"/>
    <w:rsid w:val="00F90AE7"/>
    <w:rsid w:val="00FE4B0D"/>
    <w:rsid w:val="00FF2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102"/>
    <w:rPr>
      <w:rFonts w:eastAsia="Times New Roman"/>
      <w:sz w:val="24"/>
      <w:szCs w:val="24"/>
    </w:rPr>
  </w:style>
  <w:style w:type="paragraph" w:styleId="Heading1">
    <w:name w:val="heading 1"/>
    <w:basedOn w:val="Normal"/>
    <w:qFormat/>
    <w:rsid w:val="00F438E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3410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semiHidden/>
    <w:rsid w:val="009A4EB8"/>
    <w:rPr>
      <w:sz w:val="16"/>
      <w:szCs w:val="16"/>
    </w:rPr>
  </w:style>
  <w:style w:type="paragraph" w:styleId="CommentText">
    <w:name w:val="annotation text"/>
    <w:basedOn w:val="Normal"/>
    <w:semiHidden/>
    <w:rsid w:val="009A4EB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A4EB8"/>
    <w:rPr>
      <w:b/>
      <w:bCs/>
    </w:rPr>
  </w:style>
  <w:style w:type="paragraph" w:styleId="BalloonText">
    <w:name w:val="Balloon Text"/>
    <w:basedOn w:val="Normal"/>
    <w:semiHidden/>
    <w:rsid w:val="009A4E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6A179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A179D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Table 1a: Patients with cortical dysplasia</vt:lpstr>
    </vt:vector>
  </TitlesOfParts>
  <Company>Uniklinikum Freiburg</Company>
  <LinksUpToDate>false</LinksUpToDate>
  <CharactersWithSpaces>8938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1a: Patients with cortical dysplasia</dc:title>
  <dc:creator>Alexander</dc:creator>
  <cp:lastModifiedBy>gbranzuela</cp:lastModifiedBy>
  <cp:revision>3</cp:revision>
  <cp:lastPrinted>2012-08-22T09:26:00Z</cp:lastPrinted>
  <dcterms:created xsi:type="dcterms:W3CDTF">2013-03-06T15:22:00Z</dcterms:created>
  <dcterms:modified xsi:type="dcterms:W3CDTF">2013-08-05T20:05:00Z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2114496598</vt:i4>
  </property>
</Properties>
</file>