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15" w:rsidRPr="000E58C0" w:rsidRDefault="00B5779E" w:rsidP="00CA7C15">
      <w:pPr>
        <w:rPr>
          <w:rFonts w:ascii="Times" w:hAnsi="Times"/>
          <w:b/>
          <w:sz w:val="20"/>
          <w:szCs w:val="20"/>
        </w:rPr>
      </w:pPr>
      <w:r>
        <w:rPr>
          <w:rFonts w:ascii="Times" w:hAnsi="Times"/>
          <w:b/>
        </w:rPr>
        <w:t>Additional file 2</w:t>
      </w:r>
      <w:r w:rsidR="000E58C0">
        <w:rPr>
          <w:rFonts w:ascii="Times" w:hAnsi="Times"/>
          <w:b/>
        </w:rPr>
        <w:t>.</w:t>
      </w:r>
      <w:r w:rsidR="00CA7C15" w:rsidRPr="000E58C0">
        <w:rPr>
          <w:rFonts w:ascii="Times" w:hAnsi="Times"/>
          <w:b/>
          <w:sz w:val="20"/>
          <w:szCs w:val="20"/>
        </w:rPr>
        <w:t xml:space="preserve"> Biometal concentrations in the tissues of preclinical </w:t>
      </w:r>
      <w:r w:rsidR="00CA7C15" w:rsidRPr="000E58C0">
        <w:rPr>
          <w:rFonts w:ascii="Times" w:hAnsi="Times"/>
          <w:b/>
          <w:i/>
          <w:sz w:val="20"/>
          <w:szCs w:val="20"/>
        </w:rPr>
        <w:t>CLN6</w:t>
      </w:r>
      <w:r w:rsidR="00CA7C15" w:rsidRPr="000E58C0">
        <w:rPr>
          <w:rFonts w:ascii="Times" w:hAnsi="Times"/>
          <w:b/>
          <w:sz w:val="20"/>
          <w:szCs w:val="20"/>
        </w:rPr>
        <w:t xml:space="preserve"> Merino sheep. </w:t>
      </w:r>
    </w:p>
    <w:p w:rsidR="00CA7C15" w:rsidRPr="009F70D2" w:rsidRDefault="00CA7C15" w:rsidP="00CA7C15">
      <w:pPr>
        <w:rPr>
          <w:rFonts w:ascii="Arial" w:hAnsi="Arial" w:cs="Arial"/>
          <w:sz w:val="20"/>
          <w:szCs w:val="20"/>
        </w:rPr>
      </w:pPr>
    </w:p>
    <w:tbl>
      <w:tblPr>
        <w:tblStyle w:val="LightShading"/>
        <w:tblW w:w="8931" w:type="dxa"/>
        <w:tblInd w:w="-176" w:type="dxa"/>
        <w:tblLayout w:type="fixed"/>
        <w:tblLook w:val="04A0"/>
      </w:tblPr>
      <w:tblGrid>
        <w:gridCol w:w="1418"/>
        <w:gridCol w:w="1134"/>
        <w:gridCol w:w="1418"/>
        <w:gridCol w:w="1559"/>
        <w:gridCol w:w="1701"/>
        <w:gridCol w:w="1701"/>
      </w:tblGrid>
      <w:tr w:rsidR="00CA7C15" w:rsidRPr="009F70D2" w:rsidTr="000E58C0">
        <w:trPr>
          <w:cnfStyle w:val="100000000000"/>
        </w:trPr>
        <w:tc>
          <w:tcPr>
            <w:cnfStyle w:val="001000000000"/>
            <w:tcW w:w="1418" w:type="dxa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1000000000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CA7C15" w:rsidRPr="00F413B7" w:rsidRDefault="00CA7C15" w:rsidP="000E58C0">
            <w:pPr>
              <w:jc w:val="center"/>
              <w:cnfStyle w:val="10000000000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Mn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AU"/>
              </w:rPr>
              <w:t>#</w:t>
            </w:r>
          </w:p>
        </w:tc>
        <w:tc>
          <w:tcPr>
            <w:tcW w:w="3402" w:type="dxa"/>
            <w:gridSpan w:val="2"/>
          </w:tcPr>
          <w:p w:rsidR="00CA7C15" w:rsidRPr="00F413B7" w:rsidRDefault="00CA7C15" w:rsidP="000E58C0">
            <w:pPr>
              <w:jc w:val="center"/>
              <w:cnfStyle w:val="10000000000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AU"/>
              </w:rPr>
              <w:t>#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 xml:space="preserve">Age 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control</w:t>
            </w:r>
          </w:p>
        </w:tc>
        <w:tc>
          <w:tcPr>
            <w:tcW w:w="1559" w:type="dxa"/>
          </w:tcPr>
          <w:p w:rsidR="00CA7C15" w:rsidRPr="00767226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67226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/>
              </w:rPr>
              <w:t>CLN6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control</w:t>
            </w:r>
          </w:p>
        </w:tc>
        <w:tc>
          <w:tcPr>
            <w:tcW w:w="1701" w:type="dxa"/>
          </w:tcPr>
          <w:p w:rsidR="00CA7C15" w:rsidRPr="00767226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67226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val="en-AU"/>
              </w:rPr>
              <w:t>CLN6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Frontal lobe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0.295±0.010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0.304±0.017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0.0072±0.0007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0.0079±0.0009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0.263±0.013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0.289±0.050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0.0092±0.0003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0.0087±0.0012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Occipital lobe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0.288±0.010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0.267±0.029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0.0069±0.0007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0.0075±0.0007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0.272±0.014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0.302±0.038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0.0094±0.0009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0.0103±0.0016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Parietal lobe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0.308±0.019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0.302±0.008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0.0068±0.0008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0.0078±0.0010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hAnsi="Arial" w:cs="Arial"/>
                <w:b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0.224±0.022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0.227±0.031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ND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ND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Thalamus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0.369±0.084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0.361±0.066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0.0052±0.0009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0.0057±0.0008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0.279±0.040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0.255±0.050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ND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ND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Cerebellum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0.413±0.023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0.443±0.051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0.0059±0.0007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0.0054±0.0010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0.297±0.037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0.273±0.035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ND 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 xml:space="preserve">ND 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Brainstem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0.422±0.035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0.422±0.025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0.0064±0.0007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0.0069±0.0008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0.291±0.034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0.266±0.018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0.0069±0.0007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0.0061±0.0006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Liver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3.609±0.575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2.848±0.257 *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0.0696±0.0122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0.0527±0.0143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1.493±0.029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1.456±0.187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0.0378±0.0025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0.0393±0.0070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Muscle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0.102±0.022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0.136±0.049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0.0024±0.0004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0.0027±0.0010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0.156±0.084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0.134±0.046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0.0044±0.0012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0.0034±0.0008</w:t>
            </w:r>
          </w:p>
        </w:tc>
      </w:tr>
      <w:tr w:rsidR="00CA7C15" w:rsidRPr="009F70D2" w:rsidTr="000E58C0">
        <w:tc>
          <w:tcPr>
            <w:cnfStyle w:val="001000000000"/>
            <w:tcW w:w="1418" w:type="dxa"/>
            <w:vMerge w:val="restart"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Plasma</w:t>
            </w: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0.073±0.011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0.072±0.012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0.1075±0.0346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0.0972±0.0466</w:t>
            </w:r>
          </w:p>
        </w:tc>
      </w:tr>
      <w:tr w:rsidR="00CA7C15" w:rsidRPr="009F70D2" w:rsidTr="000E58C0">
        <w:trPr>
          <w:cnfStyle w:val="000000100000"/>
        </w:trPr>
        <w:tc>
          <w:tcPr>
            <w:cnfStyle w:val="001000000000"/>
            <w:tcW w:w="1418" w:type="dxa"/>
            <w:vMerge/>
            <w:vAlign w:val="center"/>
          </w:tcPr>
          <w:p w:rsidR="00CA7C15" w:rsidRPr="009F70D2" w:rsidRDefault="00CA7C15" w:rsidP="000E58C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34" w:type="dxa"/>
          </w:tcPr>
          <w:p w:rsidR="00CA7C15" w:rsidRPr="009F70D2" w:rsidRDefault="00CA7C15" w:rsidP="000E58C0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418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0.054±0.016</w:t>
            </w:r>
          </w:p>
        </w:tc>
        <w:tc>
          <w:tcPr>
            <w:tcW w:w="1559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0.034±0.015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0.0129±0.0030</w:t>
            </w:r>
          </w:p>
        </w:tc>
        <w:tc>
          <w:tcPr>
            <w:tcW w:w="1701" w:type="dxa"/>
          </w:tcPr>
          <w:p w:rsidR="00CA7C15" w:rsidRPr="009F70D2" w:rsidRDefault="00CA7C15" w:rsidP="000E58C0">
            <w:pPr>
              <w:cnfStyle w:val="000000100000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9F70D2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0.0082±0.0014 *</w:t>
            </w:r>
          </w:p>
        </w:tc>
      </w:tr>
    </w:tbl>
    <w:p w:rsidR="00CA7C15" w:rsidRDefault="00CA7C15" w:rsidP="00CA7C15">
      <w:pPr>
        <w:jc w:val="both"/>
        <w:rPr>
          <w:rFonts w:ascii="Times" w:hAnsi="Times"/>
          <w:sz w:val="20"/>
          <w:szCs w:val="20"/>
        </w:rPr>
      </w:pPr>
      <w:r w:rsidRPr="009F70D2">
        <w:rPr>
          <w:rFonts w:ascii="Times" w:hAnsi="Times"/>
          <w:sz w:val="20"/>
          <w:szCs w:val="20"/>
        </w:rPr>
        <w:t xml:space="preserve">* </w:t>
      </w:r>
      <w:r w:rsidRPr="009F70D2">
        <w:rPr>
          <w:rFonts w:ascii="Times" w:hAnsi="Times"/>
          <w:i/>
          <w:sz w:val="20"/>
          <w:szCs w:val="20"/>
        </w:rPr>
        <w:t>p&lt;</w:t>
      </w:r>
      <w:r w:rsidRPr="009F70D2">
        <w:rPr>
          <w:rFonts w:ascii="Times" w:hAnsi="Times"/>
          <w:sz w:val="20"/>
          <w:szCs w:val="20"/>
        </w:rPr>
        <w:t xml:space="preserve">0.05, ** </w:t>
      </w:r>
      <w:r w:rsidRPr="009F70D2">
        <w:rPr>
          <w:rFonts w:ascii="Times" w:hAnsi="Times"/>
          <w:i/>
          <w:sz w:val="20"/>
          <w:szCs w:val="20"/>
        </w:rPr>
        <w:t>p</w:t>
      </w:r>
      <w:r w:rsidRPr="009F70D2">
        <w:rPr>
          <w:rFonts w:ascii="Times" w:hAnsi="Times"/>
          <w:sz w:val="20"/>
          <w:szCs w:val="20"/>
        </w:rPr>
        <w:t xml:space="preserve">&lt;0.01, *** </w:t>
      </w:r>
      <w:r w:rsidRPr="009F70D2">
        <w:rPr>
          <w:rFonts w:ascii="Times" w:hAnsi="Times"/>
          <w:i/>
          <w:sz w:val="20"/>
          <w:szCs w:val="20"/>
        </w:rPr>
        <w:t>p</w:t>
      </w:r>
      <w:r w:rsidRPr="009F70D2">
        <w:rPr>
          <w:rFonts w:ascii="Times" w:hAnsi="Times"/>
          <w:sz w:val="20"/>
          <w:szCs w:val="20"/>
        </w:rPr>
        <w:t xml:space="preserve">&lt;0.001 by Student’s </w:t>
      </w:r>
      <w:r w:rsidRPr="009F70D2">
        <w:rPr>
          <w:rFonts w:ascii="Times" w:hAnsi="Times"/>
          <w:i/>
          <w:sz w:val="20"/>
          <w:szCs w:val="20"/>
        </w:rPr>
        <w:t>t</w:t>
      </w:r>
      <w:r w:rsidRPr="009F70D2">
        <w:rPr>
          <w:rFonts w:ascii="Times" w:hAnsi="Times"/>
          <w:sz w:val="20"/>
          <w:szCs w:val="20"/>
        </w:rPr>
        <w:t xml:space="preserve"> test.</w:t>
      </w:r>
      <w:r>
        <w:rPr>
          <w:rFonts w:ascii="Times" w:hAnsi="Times"/>
          <w:sz w:val="20"/>
          <w:szCs w:val="20"/>
        </w:rPr>
        <w:t xml:space="preserve"> </w:t>
      </w:r>
    </w:p>
    <w:p w:rsidR="00CA7C15" w:rsidRPr="009F70D2" w:rsidRDefault="00CA7C15" w:rsidP="00CA7C15">
      <w:pPr>
        <w:jc w:val="both"/>
        <w:rPr>
          <w:rFonts w:ascii="Times" w:hAnsi="Times"/>
          <w:sz w:val="20"/>
          <w:szCs w:val="20"/>
        </w:rPr>
      </w:pPr>
      <w:r w:rsidRPr="00F413B7">
        <w:rPr>
          <w:rFonts w:ascii="Times" w:hAnsi="Times"/>
          <w:sz w:val="20"/>
          <w:szCs w:val="20"/>
          <w:vertAlign w:val="superscript"/>
        </w:rPr>
        <w:t>#</w:t>
      </w:r>
      <w:r w:rsidRPr="009F70D2">
        <w:rPr>
          <w:rFonts w:ascii="Times" w:hAnsi="Times"/>
          <w:sz w:val="20"/>
          <w:szCs w:val="20"/>
        </w:rPr>
        <w:t xml:space="preserve">Metal concentrations in the CNS and peripheral tissues of 3 and 7 month old control and </w:t>
      </w:r>
      <w:r w:rsidRPr="009B3859">
        <w:rPr>
          <w:rFonts w:ascii="Times" w:hAnsi="Times"/>
          <w:i/>
          <w:sz w:val="20"/>
          <w:szCs w:val="20"/>
        </w:rPr>
        <w:t>CLN6</w:t>
      </w:r>
      <w:r w:rsidRPr="009F70D2">
        <w:rPr>
          <w:rFonts w:ascii="Times" w:hAnsi="Times"/>
          <w:sz w:val="20"/>
          <w:szCs w:val="20"/>
        </w:rPr>
        <w:t xml:space="preserve"> Merino sheep were measured using ICP-MS. The concentrations of manganese and cobalt in each tissue are expressed as mean ± S.D. Values correspond to μg metal/g tissue</w:t>
      </w:r>
    </w:p>
    <w:p w:rsidR="00CA7C15" w:rsidRPr="00503AF8" w:rsidRDefault="00CA7C15" w:rsidP="00CA7C15">
      <w:pPr>
        <w:rPr>
          <w:b/>
        </w:rPr>
      </w:pPr>
    </w:p>
    <w:p w:rsidR="00EB282B" w:rsidRPr="00EF2935" w:rsidRDefault="00EB282B" w:rsidP="00EF2935">
      <w:pPr>
        <w:rPr>
          <w:rFonts w:ascii="Times" w:hAnsi="Times" w:cs="Arial"/>
          <w:b/>
        </w:rPr>
      </w:pPr>
      <w:bookmarkStart w:id="0" w:name="_GoBack"/>
      <w:bookmarkEnd w:id="0"/>
    </w:p>
    <w:sectPr w:rsidR="00EB282B" w:rsidRPr="00EF2935" w:rsidSect="00EE683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8C0" w:rsidRDefault="000E58C0" w:rsidP="00B70583">
      <w:r>
        <w:separator/>
      </w:r>
    </w:p>
  </w:endnote>
  <w:endnote w:type="continuationSeparator" w:id="0">
    <w:p w:rsidR="000E58C0" w:rsidRDefault="000E58C0" w:rsidP="00B70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8C0" w:rsidRDefault="000E58C0" w:rsidP="00B70583">
      <w:r>
        <w:separator/>
      </w:r>
    </w:p>
  </w:footnote>
  <w:footnote w:type="continuationSeparator" w:id="0">
    <w:p w:rsidR="000E58C0" w:rsidRDefault="000E58C0" w:rsidP="00B705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Neuropathologica Comms&lt;/Style&gt;&lt;LeftDelim&gt;{&lt;/LeftDelim&gt;&lt;RightDelim&gt;}&lt;/RightDelim&gt;&lt;FontName&gt;Time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59w2xsx1xefvge0zx2psary9e99xa2e2wst&quot;&gt;NCLs&lt;record-ids&gt;&lt;item&gt;181&lt;/item&gt;&lt;/record-ids&gt;&lt;/item&gt;&lt;/Libraries&gt;"/>
  </w:docVars>
  <w:rsids>
    <w:rsidRoot w:val="003F46C4"/>
    <w:rsid w:val="000C1B54"/>
    <w:rsid w:val="000E58C0"/>
    <w:rsid w:val="00187882"/>
    <w:rsid w:val="001E011C"/>
    <w:rsid w:val="002562BC"/>
    <w:rsid w:val="00351010"/>
    <w:rsid w:val="00360A58"/>
    <w:rsid w:val="0039224D"/>
    <w:rsid w:val="003A19BC"/>
    <w:rsid w:val="003F46C4"/>
    <w:rsid w:val="00410A0F"/>
    <w:rsid w:val="0042257D"/>
    <w:rsid w:val="00453B37"/>
    <w:rsid w:val="004556A3"/>
    <w:rsid w:val="00496D10"/>
    <w:rsid w:val="004A0E7F"/>
    <w:rsid w:val="00500C66"/>
    <w:rsid w:val="00510975"/>
    <w:rsid w:val="005618B5"/>
    <w:rsid w:val="005829A4"/>
    <w:rsid w:val="005D4A17"/>
    <w:rsid w:val="0060056A"/>
    <w:rsid w:val="0060529D"/>
    <w:rsid w:val="006867AA"/>
    <w:rsid w:val="00692323"/>
    <w:rsid w:val="006B2622"/>
    <w:rsid w:val="006D7A0F"/>
    <w:rsid w:val="006E39F8"/>
    <w:rsid w:val="006E55B3"/>
    <w:rsid w:val="00701093"/>
    <w:rsid w:val="007105C8"/>
    <w:rsid w:val="00746A0B"/>
    <w:rsid w:val="00751F86"/>
    <w:rsid w:val="00753DAC"/>
    <w:rsid w:val="00767226"/>
    <w:rsid w:val="00793AEC"/>
    <w:rsid w:val="00796441"/>
    <w:rsid w:val="007C09CF"/>
    <w:rsid w:val="00832B0D"/>
    <w:rsid w:val="00863FF7"/>
    <w:rsid w:val="00866412"/>
    <w:rsid w:val="008707D2"/>
    <w:rsid w:val="008C5EA1"/>
    <w:rsid w:val="008E5377"/>
    <w:rsid w:val="008F1613"/>
    <w:rsid w:val="008F79B1"/>
    <w:rsid w:val="009B07F6"/>
    <w:rsid w:val="009B3859"/>
    <w:rsid w:val="009D4D28"/>
    <w:rsid w:val="009F70D2"/>
    <w:rsid w:val="00A22BED"/>
    <w:rsid w:val="00B26A82"/>
    <w:rsid w:val="00B31460"/>
    <w:rsid w:val="00B3167D"/>
    <w:rsid w:val="00B5779E"/>
    <w:rsid w:val="00B70583"/>
    <w:rsid w:val="00B93976"/>
    <w:rsid w:val="00B95818"/>
    <w:rsid w:val="00BE3D53"/>
    <w:rsid w:val="00C05F8D"/>
    <w:rsid w:val="00C529CA"/>
    <w:rsid w:val="00CA6B40"/>
    <w:rsid w:val="00CA7C15"/>
    <w:rsid w:val="00CC576A"/>
    <w:rsid w:val="00D06EB4"/>
    <w:rsid w:val="00D32D59"/>
    <w:rsid w:val="00DE775E"/>
    <w:rsid w:val="00E56B2F"/>
    <w:rsid w:val="00E72571"/>
    <w:rsid w:val="00EB282B"/>
    <w:rsid w:val="00EC6D06"/>
    <w:rsid w:val="00EE683D"/>
    <w:rsid w:val="00EF2935"/>
    <w:rsid w:val="00F413B7"/>
    <w:rsid w:val="00F56000"/>
    <w:rsid w:val="00F67149"/>
    <w:rsid w:val="00F87657"/>
    <w:rsid w:val="00F93379"/>
    <w:rsid w:val="00FA2726"/>
    <w:rsid w:val="00FA76DE"/>
    <w:rsid w:val="00FB55AB"/>
    <w:rsid w:val="00FF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7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6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F70D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F933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1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05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583"/>
  </w:style>
  <w:style w:type="paragraph" w:styleId="Footer">
    <w:name w:val="footer"/>
    <w:basedOn w:val="Normal"/>
    <w:link w:val="FooterChar"/>
    <w:uiPriority w:val="99"/>
    <w:unhideWhenUsed/>
    <w:rsid w:val="00B705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5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7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6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6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E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F70D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F933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13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05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583"/>
  </w:style>
  <w:style w:type="paragraph" w:styleId="Footer">
    <w:name w:val="footer"/>
    <w:basedOn w:val="Normal"/>
    <w:link w:val="FooterChar"/>
    <w:uiPriority w:val="99"/>
    <w:unhideWhenUsed/>
    <w:rsid w:val="00B705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5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UNiMelb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Grubman</dc:creator>
  <cp:keywords/>
  <dc:description/>
  <cp:lastModifiedBy>zkgonzales</cp:lastModifiedBy>
  <cp:revision>6</cp:revision>
  <dcterms:created xsi:type="dcterms:W3CDTF">2014-01-09T01:00:00Z</dcterms:created>
  <dcterms:modified xsi:type="dcterms:W3CDTF">2014-02-24T14:40:00Z</dcterms:modified>
</cp:coreProperties>
</file>