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D36" w:rsidRPr="00984AD5" w:rsidRDefault="00A23D36" w:rsidP="009246B2">
      <w:pPr>
        <w:spacing w:line="480" w:lineRule="auto"/>
        <w:rPr>
          <w:rFonts w:ascii="Times New Roman" w:hAnsi="Times New Roman"/>
        </w:rPr>
      </w:pPr>
      <w:r w:rsidRPr="00984AD5">
        <w:rPr>
          <w:rFonts w:ascii="Times New Roman" w:hAnsi="Times New Roman"/>
        </w:rPr>
        <w:t>A</w:t>
      </w:r>
      <w:r w:rsidR="000866C4">
        <w:rPr>
          <w:rFonts w:ascii="Times New Roman" w:hAnsi="Times New Roman"/>
        </w:rPr>
        <w:t>dditional file</w:t>
      </w:r>
      <w:r w:rsidRPr="00984AD5">
        <w:rPr>
          <w:rFonts w:ascii="Times New Roman" w:hAnsi="Times New Roman"/>
        </w:rPr>
        <w:t xml:space="preserve"> 2: Bivariate relationships between </w:t>
      </w:r>
      <w:r w:rsidR="00013CF8">
        <w:rPr>
          <w:rFonts w:ascii="Times New Roman" w:hAnsi="Times New Roman"/>
        </w:rPr>
        <w:t xml:space="preserve">all predictor variables. The </w:t>
      </w:r>
      <w:r w:rsidRPr="00984AD5">
        <w:rPr>
          <w:rFonts w:ascii="Times New Roman" w:hAnsi="Times New Roman"/>
        </w:rPr>
        <w:t xml:space="preserve">continuous variables </w:t>
      </w:r>
      <w:r w:rsidR="00013CF8">
        <w:rPr>
          <w:rFonts w:ascii="Times New Roman" w:hAnsi="Times New Roman"/>
        </w:rPr>
        <w:t xml:space="preserve">include </w:t>
      </w:r>
      <w:r w:rsidRPr="00984AD5">
        <w:rPr>
          <w:rFonts w:ascii="Times New Roman" w:hAnsi="Times New Roman"/>
        </w:rPr>
        <w:t>elevation, heat load index (HLI), time since fire relative to 2010 (TSF</w:t>
      </w:r>
      <w:r w:rsidR="00535E90">
        <w:rPr>
          <w:rFonts w:ascii="Times New Roman" w:hAnsi="Times New Roman"/>
        </w:rPr>
        <w:t xml:space="preserve"> 2010</w:t>
      </w:r>
      <w:r w:rsidRPr="00984AD5">
        <w:rPr>
          <w:rFonts w:ascii="Times New Roman" w:hAnsi="Times New Roman"/>
        </w:rPr>
        <w:t xml:space="preserve">), cover of </w:t>
      </w:r>
      <w:r w:rsidRPr="00984AD5">
        <w:rPr>
          <w:rFonts w:ascii="Times New Roman" w:hAnsi="Times New Roman"/>
          <w:i/>
        </w:rPr>
        <w:t xml:space="preserve">Bromus tectorum </w:t>
      </w:r>
      <w:r w:rsidRPr="00984AD5">
        <w:rPr>
          <w:rFonts w:ascii="Times New Roman" w:hAnsi="Times New Roman"/>
        </w:rPr>
        <w:t xml:space="preserve">in 1999, and difference in cover of </w:t>
      </w:r>
      <w:r w:rsidRPr="00984AD5">
        <w:rPr>
          <w:rFonts w:ascii="Times New Roman" w:hAnsi="Times New Roman"/>
          <w:i/>
        </w:rPr>
        <w:t xml:space="preserve">B. tectorum </w:t>
      </w:r>
      <w:r w:rsidRPr="00984AD5">
        <w:rPr>
          <w:rFonts w:ascii="Times New Roman" w:hAnsi="Times New Roman"/>
        </w:rPr>
        <w:t>between 1999 and 2010</w:t>
      </w:r>
      <w:r w:rsidR="00013CF8">
        <w:rPr>
          <w:rFonts w:ascii="Times New Roman" w:hAnsi="Times New Roman"/>
        </w:rPr>
        <w:t xml:space="preserve">. The discrete factors include </w:t>
      </w:r>
      <w:r w:rsidRPr="00984AD5">
        <w:rPr>
          <w:rFonts w:ascii="Times New Roman" w:hAnsi="Times New Roman"/>
        </w:rPr>
        <w:t xml:space="preserve">plot, exclosure, TSF </w:t>
      </w:r>
      <w:r w:rsidR="00013CF8">
        <w:rPr>
          <w:rFonts w:ascii="Times New Roman" w:hAnsi="Times New Roman"/>
        </w:rPr>
        <w:t xml:space="preserve">2010 </w:t>
      </w:r>
      <w:r w:rsidRPr="00984AD5">
        <w:rPr>
          <w:rFonts w:ascii="Times New Roman" w:hAnsi="Times New Roman"/>
        </w:rPr>
        <w:t>binned to &lt; 11 years</w:t>
      </w:r>
      <w:r w:rsidR="00F2359D">
        <w:rPr>
          <w:rFonts w:ascii="Times New Roman" w:hAnsi="Times New Roman"/>
        </w:rPr>
        <w:t>, between the two monitoring periods</w:t>
      </w:r>
      <w:r w:rsidRPr="00984AD5">
        <w:rPr>
          <w:rFonts w:ascii="Times New Roman" w:hAnsi="Times New Roman"/>
        </w:rPr>
        <w:t xml:space="preserve"> ("recent")</w:t>
      </w:r>
      <w:r w:rsidR="00F2359D">
        <w:rPr>
          <w:rFonts w:ascii="Times New Roman" w:hAnsi="Times New Roman"/>
        </w:rPr>
        <w:t>,</w:t>
      </w:r>
      <w:r w:rsidRPr="00984AD5">
        <w:rPr>
          <w:rFonts w:ascii="Times New Roman" w:hAnsi="Times New Roman"/>
        </w:rPr>
        <w:t xml:space="preserve"> and &gt; 11 years</w:t>
      </w:r>
      <w:r w:rsidR="00F2359D">
        <w:rPr>
          <w:rFonts w:ascii="Times New Roman" w:hAnsi="Times New Roman"/>
        </w:rPr>
        <w:t>, prior to first monitorin</w:t>
      </w:r>
      <w:bookmarkStart w:id="0" w:name="_GoBack"/>
      <w:bookmarkEnd w:id="0"/>
      <w:r w:rsidR="00F2359D">
        <w:rPr>
          <w:rFonts w:ascii="Times New Roman" w:hAnsi="Times New Roman"/>
        </w:rPr>
        <w:t>g period</w:t>
      </w:r>
      <w:r w:rsidRPr="00984AD5">
        <w:rPr>
          <w:rFonts w:ascii="Times New Roman" w:hAnsi="Times New Roman"/>
        </w:rPr>
        <w:t xml:space="preserve"> ("late"), and </w:t>
      </w:r>
      <w:r w:rsidRPr="00984AD5">
        <w:rPr>
          <w:rFonts w:ascii="Times New Roman" w:hAnsi="Times New Roman"/>
          <w:i/>
        </w:rPr>
        <w:t xml:space="preserve">B. tectorum </w:t>
      </w:r>
      <w:r w:rsidR="00013CF8">
        <w:rPr>
          <w:rFonts w:ascii="Times New Roman" w:hAnsi="Times New Roman"/>
        </w:rPr>
        <w:t xml:space="preserve">cover in 1999 binned to absent and </w:t>
      </w:r>
      <w:r w:rsidRPr="00984AD5">
        <w:rPr>
          <w:rFonts w:ascii="Times New Roman" w:hAnsi="Times New Roman"/>
        </w:rPr>
        <w:t>present</w:t>
      </w:r>
      <w:r w:rsidR="00013CF8">
        <w:rPr>
          <w:rFonts w:ascii="Times New Roman" w:hAnsi="Times New Roman"/>
        </w:rPr>
        <w:t>.</w:t>
      </w:r>
    </w:p>
    <w:p w:rsidR="00A23D36" w:rsidRPr="00984AD5" w:rsidRDefault="00535E90" w:rsidP="009246B2">
      <w:pPr>
        <w:spacing w:line="480" w:lineRule="auto"/>
        <w:rPr>
          <w:rFonts w:ascii="Times New Roman" w:hAnsi="Times New Roman"/>
        </w:rPr>
        <w:sectPr w:rsidR="00A23D36" w:rsidRPr="00984AD5" w:rsidSect="00241D5B">
          <w:pgSz w:w="15840" w:h="12240" w:orient="landscape"/>
          <w:pgMar w:top="1800" w:right="1440" w:bottom="1800" w:left="1440" w:header="720" w:footer="720" w:gutter="0"/>
          <w:cols w:space="720"/>
        </w:sect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8221345" cy="547814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1345" cy="547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D36" w:rsidRPr="00984AD5" w:rsidRDefault="006310AA" w:rsidP="009246B2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486400" cy="82296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3D36" w:rsidRPr="00984AD5" w:rsidSect="00261A9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altName w:val="Franklin Gothic Medium Cond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</w:compat>
  <w:rsids>
    <w:rsidRoot w:val="00241D5B"/>
    <w:rsid w:val="00010268"/>
    <w:rsid w:val="00013CF8"/>
    <w:rsid w:val="000866C4"/>
    <w:rsid w:val="00241D5B"/>
    <w:rsid w:val="00261A99"/>
    <w:rsid w:val="002928C6"/>
    <w:rsid w:val="00535E90"/>
    <w:rsid w:val="005476F4"/>
    <w:rsid w:val="00590175"/>
    <w:rsid w:val="006310AA"/>
    <w:rsid w:val="006C2491"/>
    <w:rsid w:val="00705472"/>
    <w:rsid w:val="0082018A"/>
    <w:rsid w:val="008B3D89"/>
    <w:rsid w:val="009246B2"/>
    <w:rsid w:val="00984AD5"/>
    <w:rsid w:val="00A23D36"/>
    <w:rsid w:val="00AE06DE"/>
    <w:rsid w:val="00D64820"/>
    <w:rsid w:val="00EF78E7"/>
    <w:rsid w:val="00F2359D"/>
    <w:rsid w:val="00F53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17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41D5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1D5B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5476F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476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A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476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AF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17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41D5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1D5B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5476F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476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A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476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AF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</Words>
  <Characters>452</Characters>
  <Application>Microsoft Office Word</Application>
  <DocSecurity>0</DocSecurity>
  <Lines>3</Lines>
  <Paragraphs>1</Paragraphs>
  <ScaleCrop>false</ScaleCrop>
  <Company>UW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Dettweiler-Robinson</dc:creator>
  <cp:keywords/>
  <dc:description/>
  <cp:lastModifiedBy>jabella</cp:lastModifiedBy>
  <cp:revision>3</cp:revision>
  <dcterms:created xsi:type="dcterms:W3CDTF">2013-01-26T00:29:00Z</dcterms:created>
  <dcterms:modified xsi:type="dcterms:W3CDTF">2013-02-27T21:30:00Z</dcterms:modified>
</cp:coreProperties>
</file>