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A1" w:rsidRPr="00F95FAE" w:rsidRDefault="005775A1" w:rsidP="000E4437">
      <w:pPr>
        <w:spacing w:line="480" w:lineRule="auto"/>
        <w:rPr>
          <w:b/>
          <w:sz w:val="32"/>
          <w:szCs w:val="32"/>
          <w:lang w:val="en-GB"/>
        </w:rPr>
      </w:pPr>
      <w:bookmarkStart w:id="0" w:name="_GoBack"/>
      <w:bookmarkEnd w:id="0"/>
      <w:r>
        <w:rPr>
          <w:sz w:val="32"/>
          <w:szCs w:val="32"/>
          <w:lang w:val="en-GB"/>
        </w:rPr>
        <w:t xml:space="preserve">Expression of PIK3CA, PTEN mRNA and </w:t>
      </w:r>
      <w:r w:rsidRPr="00F95FAE">
        <w:rPr>
          <w:i/>
          <w:sz w:val="32"/>
          <w:szCs w:val="32"/>
          <w:lang w:val="en-GB"/>
        </w:rPr>
        <w:t>PIK3CA</w:t>
      </w:r>
      <w:r>
        <w:rPr>
          <w:sz w:val="32"/>
          <w:szCs w:val="32"/>
          <w:lang w:val="en-GB"/>
        </w:rPr>
        <w:t xml:space="preserve"> mutations</w:t>
      </w:r>
      <w:r w:rsidRPr="004F3259">
        <w:rPr>
          <w:sz w:val="32"/>
          <w:szCs w:val="32"/>
          <w:lang w:val="en-GB"/>
        </w:rPr>
        <w:t xml:space="preserve"> in primary breast </w:t>
      </w:r>
      <w:r>
        <w:rPr>
          <w:sz w:val="32"/>
          <w:szCs w:val="32"/>
          <w:lang w:val="en-GB"/>
        </w:rPr>
        <w:t>cancer</w:t>
      </w:r>
      <w:r w:rsidRPr="004F3259">
        <w:rPr>
          <w:sz w:val="32"/>
          <w:szCs w:val="32"/>
          <w:lang w:val="en-GB"/>
        </w:rPr>
        <w:t xml:space="preserve">: Association </w:t>
      </w:r>
      <w:r>
        <w:rPr>
          <w:sz w:val="32"/>
          <w:szCs w:val="32"/>
          <w:lang w:val="en-GB"/>
        </w:rPr>
        <w:t>with</w:t>
      </w:r>
      <w:r w:rsidRPr="004F3259">
        <w:rPr>
          <w:sz w:val="32"/>
          <w:szCs w:val="32"/>
          <w:lang w:val="en-GB"/>
        </w:rPr>
        <w:t xml:space="preserve"> lymph node metastases </w:t>
      </w:r>
    </w:p>
    <w:p w:rsidR="005775A1" w:rsidRPr="004F3259" w:rsidRDefault="005775A1" w:rsidP="000E4437">
      <w:pPr>
        <w:spacing w:line="480" w:lineRule="auto"/>
        <w:rPr>
          <w:lang w:val="en-GB"/>
        </w:rPr>
      </w:pPr>
    </w:p>
    <w:p w:rsidR="005775A1" w:rsidRPr="004F3259" w:rsidRDefault="005775A1" w:rsidP="000E4437">
      <w:pPr>
        <w:spacing w:line="480" w:lineRule="auto"/>
        <w:rPr>
          <w:b/>
          <w:lang w:val="en-GB"/>
        </w:rPr>
      </w:pPr>
      <w:r w:rsidRPr="004F3259">
        <w:rPr>
          <w:b/>
          <w:lang w:val="en-GB"/>
        </w:rPr>
        <w:t>Irina Palimaru</w:t>
      </w:r>
      <w:r>
        <w:rPr>
          <w:b/>
          <w:vertAlign w:val="superscript"/>
          <w:lang w:val="en-GB"/>
        </w:rPr>
        <w:t>1</w:t>
      </w:r>
      <w:proofErr w:type="gramStart"/>
      <w:r>
        <w:rPr>
          <w:b/>
          <w:vertAlign w:val="superscript"/>
          <w:lang w:val="en-GB"/>
        </w:rPr>
        <w:t>,2</w:t>
      </w:r>
      <w:proofErr w:type="gramEnd"/>
      <w:r w:rsidRPr="004F3259">
        <w:rPr>
          <w:b/>
          <w:lang w:val="en-GB"/>
        </w:rPr>
        <w:t xml:space="preserve">, </w:t>
      </w:r>
      <w:proofErr w:type="spellStart"/>
      <w:r w:rsidRPr="004F3259">
        <w:rPr>
          <w:b/>
          <w:lang w:val="en-GB"/>
        </w:rPr>
        <w:t>Anja</w:t>
      </w:r>
      <w:proofErr w:type="spellEnd"/>
      <w:r w:rsidRPr="004F3259">
        <w:rPr>
          <w:b/>
          <w:lang w:val="en-GB"/>
        </w:rPr>
        <w:t xml:space="preserve"> Brügmann</w:t>
      </w:r>
      <w:r w:rsidRPr="00DA0817">
        <w:rPr>
          <w:b/>
          <w:vertAlign w:val="superscript"/>
          <w:lang w:val="en-GB"/>
        </w:rPr>
        <w:t>3</w:t>
      </w:r>
      <w:r>
        <w:rPr>
          <w:b/>
          <w:lang w:val="en-GB"/>
        </w:rPr>
        <w:t xml:space="preserve">, </w:t>
      </w:r>
      <w:smartTag w:uri="urn:schemas-microsoft-com:office:smarttags" w:element="PersonName">
        <w:r>
          <w:rPr>
            <w:b/>
            <w:lang w:val="en-GB"/>
          </w:rPr>
          <w:t>Marie Kim Wium-Andersen</w:t>
        </w:r>
      </w:smartTag>
      <w:r>
        <w:rPr>
          <w:b/>
          <w:vertAlign w:val="superscript"/>
          <w:lang w:val="en-GB"/>
        </w:rPr>
        <w:t>4</w:t>
      </w:r>
      <w:r>
        <w:rPr>
          <w:b/>
          <w:lang w:val="en-GB"/>
        </w:rPr>
        <w:t xml:space="preserve">, </w:t>
      </w:r>
      <w:proofErr w:type="spellStart"/>
      <w:r>
        <w:rPr>
          <w:b/>
          <w:lang w:val="en-GB"/>
        </w:rPr>
        <w:t>Ebba</w:t>
      </w:r>
      <w:proofErr w:type="spellEnd"/>
      <w:r>
        <w:rPr>
          <w:b/>
          <w:lang w:val="en-GB"/>
        </w:rPr>
        <w:t xml:space="preserve"> Nexo</w:t>
      </w:r>
      <w:r>
        <w:rPr>
          <w:b/>
          <w:vertAlign w:val="superscript"/>
          <w:lang w:val="en-GB"/>
        </w:rPr>
        <w:t>1</w:t>
      </w:r>
      <w:r>
        <w:rPr>
          <w:b/>
          <w:lang w:val="en-GB"/>
        </w:rPr>
        <w:t xml:space="preserve">, </w:t>
      </w:r>
      <w:proofErr w:type="spellStart"/>
      <w:r>
        <w:rPr>
          <w:b/>
          <w:lang w:val="en-GB"/>
        </w:rPr>
        <w:t>Boe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Sandahl</w:t>
      </w:r>
      <w:proofErr w:type="spellEnd"/>
      <w:r>
        <w:rPr>
          <w:b/>
          <w:lang w:val="en-GB"/>
        </w:rPr>
        <w:t xml:space="preserve"> Sorensen</w:t>
      </w:r>
      <w:r>
        <w:rPr>
          <w:b/>
          <w:vertAlign w:val="superscript"/>
          <w:lang w:val="en-GB"/>
        </w:rPr>
        <w:t>1</w:t>
      </w:r>
      <w:r w:rsidRPr="004F3259">
        <w:rPr>
          <w:b/>
          <w:lang w:val="en-GB"/>
        </w:rPr>
        <w:t xml:space="preserve"> </w:t>
      </w:r>
    </w:p>
    <w:p w:rsidR="005775A1" w:rsidRDefault="005775A1" w:rsidP="000E4437">
      <w:pPr>
        <w:spacing w:after="200" w:line="276" w:lineRule="auto"/>
        <w:rPr>
          <w:b/>
          <w:sz w:val="32"/>
          <w:szCs w:val="32"/>
          <w:lang w:val="en-GB"/>
        </w:rPr>
      </w:pPr>
    </w:p>
    <w:p w:rsidR="005775A1" w:rsidRDefault="005775A1" w:rsidP="000E4437">
      <w:pPr>
        <w:spacing w:after="200" w:line="276" w:lineRule="auto"/>
        <w:rPr>
          <w:b/>
          <w:sz w:val="32"/>
          <w:szCs w:val="32"/>
          <w:lang w:val="en-GB"/>
        </w:rPr>
      </w:pPr>
    </w:p>
    <w:p w:rsidR="005775A1" w:rsidRPr="00163E16" w:rsidRDefault="005775A1" w:rsidP="000E4437">
      <w:pPr>
        <w:spacing w:after="200" w:line="276" w:lineRule="auto"/>
        <w:rPr>
          <w:lang w:val="en-GB"/>
        </w:rPr>
      </w:pPr>
      <w:r>
        <w:rPr>
          <w:b/>
          <w:sz w:val="32"/>
          <w:szCs w:val="32"/>
          <w:lang w:val="en-GB"/>
        </w:rPr>
        <w:t>Supplementar</w:t>
      </w:r>
      <w:r w:rsidRPr="004F3259">
        <w:rPr>
          <w:b/>
          <w:sz w:val="32"/>
          <w:szCs w:val="32"/>
          <w:lang w:val="en-GB"/>
        </w:rPr>
        <w:t xml:space="preserve">y </w:t>
      </w:r>
      <w:r>
        <w:rPr>
          <w:b/>
          <w:sz w:val="32"/>
          <w:szCs w:val="32"/>
          <w:lang w:val="en-GB"/>
        </w:rPr>
        <w:t>data</w:t>
      </w:r>
    </w:p>
    <w:p w:rsidR="005775A1" w:rsidRDefault="005775A1">
      <w:pPr>
        <w:spacing w:after="200" w:line="276" w:lineRule="auto"/>
        <w:rPr>
          <w:b/>
          <w:lang w:val="en-GB"/>
        </w:rPr>
      </w:pPr>
      <w:r>
        <w:rPr>
          <w:b/>
          <w:lang w:val="en-GB"/>
        </w:rPr>
        <w:t>Supplementary Table 1-3</w:t>
      </w:r>
    </w:p>
    <w:p w:rsidR="005775A1" w:rsidRDefault="005775A1" w:rsidP="00DE7BB3">
      <w:pPr>
        <w:spacing w:line="480" w:lineRule="auto"/>
        <w:rPr>
          <w:lang w:val="en-GB"/>
        </w:rPr>
      </w:pPr>
      <w:r>
        <w:rPr>
          <w:b/>
          <w:lang w:val="en-GB"/>
        </w:rPr>
        <w:t>Supplementary</w:t>
      </w:r>
      <w:r w:rsidRPr="00B169EF">
        <w:rPr>
          <w:b/>
          <w:lang w:val="en-GB"/>
        </w:rPr>
        <w:t xml:space="preserve"> Table 1</w:t>
      </w:r>
      <w:r>
        <w:rPr>
          <w:b/>
          <w:lang w:val="en-GB"/>
        </w:rPr>
        <w:t>:</w:t>
      </w:r>
      <w:r w:rsidRPr="00B169EF">
        <w:rPr>
          <w:lang w:val="en-GB"/>
        </w:rPr>
        <w:t xml:space="preserve"> </w:t>
      </w:r>
      <w:r w:rsidRPr="00DE7BB3">
        <w:rPr>
          <w:lang w:val="en-GB"/>
        </w:rPr>
        <w:t>The Gene-specific primers used for the quantification analysis</w:t>
      </w:r>
    </w:p>
    <w:p w:rsidR="005775A1" w:rsidRDefault="005775A1" w:rsidP="00DE7BB3">
      <w:pPr>
        <w:rPr>
          <w:bCs/>
          <w:color w:val="000000"/>
          <w:lang w:val="en-GB"/>
        </w:rPr>
      </w:pPr>
      <w:r w:rsidRPr="00750801">
        <w:rPr>
          <w:b/>
          <w:bCs/>
          <w:color w:val="000000"/>
          <w:lang w:val="en-GB"/>
        </w:rPr>
        <w:t>Suppl</w:t>
      </w:r>
      <w:r>
        <w:rPr>
          <w:b/>
          <w:bCs/>
          <w:color w:val="000000"/>
          <w:lang w:val="en-GB"/>
        </w:rPr>
        <w:t>ementary Table 2:</w:t>
      </w:r>
      <w:r w:rsidRPr="00750801">
        <w:rPr>
          <w:b/>
          <w:bCs/>
          <w:color w:val="000000"/>
          <w:lang w:val="en-GB"/>
        </w:rPr>
        <w:t xml:space="preserve"> </w:t>
      </w:r>
      <w:r w:rsidRPr="00DE7BB3">
        <w:rPr>
          <w:bCs/>
          <w:color w:val="000000"/>
          <w:lang w:val="en-GB"/>
        </w:rPr>
        <w:t>The association between high PIK</w:t>
      </w:r>
      <w:r>
        <w:rPr>
          <w:bCs/>
          <w:color w:val="000000"/>
          <w:lang w:val="en-GB"/>
        </w:rPr>
        <w:t>3CA mRNA</w:t>
      </w:r>
      <w:r w:rsidRPr="00DE7BB3">
        <w:rPr>
          <w:bCs/>
          <w:color w:val="000000"/>
          <w:lang w:val="en-GB"/>
        </w:rPr>
        <w:t xml:space="preserve"> expression &amp; </w:t>
      </w:r>
      <w:r w:rsidRPr="00DE7BB3">
        <w:rPr>
          <w:bCs/>
          <w:i/>
          <w:color w:val="000000"/>
          <w:lang w:val="en-GB"/>
        </w:rPr>
        <w:t>PIK3CA</w:t>
      </w:r>
      <w:r w:rsidRPr="00DE7BB3">
        <w:rPr>
          <w:bCs/>
          <w:color w:val="000000"/>
          <w:lang w:val="en-GB"/>
        </w:rPr>
        <w:t xml:space="preserve"> mutations in the breast c</w:t>
      </w:r>
      <w:r>
        <w:rPr>
          <w:bCs/>
          <w:color w:val="000000"/>
          <w:lang w:val="en-GB"/>
        </w:rPr>
        <w:t xml:space="preserve">arcinoma of the </w:t>
      </w:r>
      <w:r w:rsidRPr="00DE7BB3">
        <w:rPr>
          <w:bCs/>
          <w:color w:val="000000"/>
          <w:lang w:val="en-GB"/>
        </w:rPr>
        <w:t>175 study participants</w:t>
      </w:r>
    </w:p>
    <w:p w:rsidR="005775A1" w:rsidRDefault="005775A1" w:rsidP="00DE7BB3">
      <w:pPr>
        <w:rPr>
          <w:bCs/>
          <w:color w:val="000000"/>
          <w:lang w:val="en-GB"/>
        </w:rPr>
      </w:pPr>
    </w:p>
    <w:p w:rsidR="005775A1" w:rsidRPr="00DE7BB3" w:rsidRDefault="005775A1" w:rsidP="00DE7BB3">
      <w:pPr>
        <w:rPr>
          <w:lang w:val="en-GB"/>
        </w:rPr>
      </w:pPr>
      <w:r>
        <w:rPr>
          <w:b/>
          <w:bCs/>
          <w:color w:val="000000"/>
          <w:lang w:val="en-GB"/>
        </w:rPr>
        <w:t>Supplementary Table 3:</w:t>
      </w:r>
      <w:r w:rsidRPr="00750801">
        <w:rPr>
          <w:b/>
          <w:bCs/>
          <w:color w:val="000000"/>
          <w:lang w:val="en-GB"/>
        </w:rPr>
        <w:t xml:space="preserve"> </w:t>
      </w:r>
      <w:r w:rsidRPr="00DE7BB3">
        <w:rPr>
          <w:bCs/>
          <w:color w:val="000000"/>
          <w:lang w:val="en-GB"/>
        </w:rPr>
        <w:t xml:space="preserve">The risk of lymph node metastases and levels of PIK3CA-, PTEN mRNA expression and </w:t>
      </w:r>
      <w:r w:rsidRPr="00DE7BB3">
        <w:rPr>
          <w:bCs/>
          <w:i/>
          <w:color w:val="000000"/>
          <w:lang w:val="en-GB"/>
        </w:rPr>
        <w:t>PIK3CA</w:t>
      </w:r>
      <w:r w:rsidRPr="00DE7BB3">
        <w:rPr>
          <w:bCs/>
          <w:color w:val="000000"/>
          <w:lang w:val="en-GB"/>
        </w:rPr>
        <w:t xml:space="preserve"> mutations in the breast carcinoma of the 175 study participants</w:t>
      </w:r>
    </w:p>
    <w:p w:rsidR="005775A1" w:rsidRDefault="005775A1">
      <w:pPr>
        <w:spacing w:after="200" w:line="276" w:lineRule="auto"/>
        <w:rPr>
          <w:b/>
          <w:lang w:val="en-GB"/>
        </w:rPr>
      </w:pPr>
    </w:p>
    <w:p w:rsidR="005775A1" w:rsidRDefault="005775A1">
      <w:pPr>
        <w:spacing w:after="200"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5775A1" w:rsidRPr="00B169EF" w:rsidRDefault="005775A1" w:rsidP="000E4437">
      <w:pPr>
        <w:spacing w:line="480" w:lineRule="auto"/>
        <w:rPr>
          <w:b/>
          <w:lang w:val="en-GB"/>
        </w:rPr>
      </w:pPr>
      <w:r>
        <w:rPr>
          <w:b/>
          <w:lang w:val="en-GB"/>
        </w:rPr>
        <w:t>Supplementary</w:t>
      </w:r>
      <w:r w:rsidRPr="00B169EF">
        <w:rPr>
          <w:b/>
          <w:lang w:val="en-GB"/>
        </w:rPr>
        <w:t xml:space="preserve"> Table 1</w:t>
      </w:r>
    </w:p>
    <w:tbl>
      <w:tblPr>
        <w:tblpPr w:leftFromText="141" w:rightFromText="141" w:vertAnchor="text" w:tblpX="65" w:tblpY="1"/>
        <w:tblOverlap w:val="never"/>
        <w:tblW w:w="900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5"/>
        <w:gridCol w:w="1800"/>
        <w:gridCol w:w="4633"/>
        <w:gridCol w:w="1307"/>
      </w:tblGrid>
      <w:tr w:rsidR="005775A1" w:rsidRPr="006A5153" w:rsidTr="00846B9A">
        <w:trPr>
          <w:trHeight w:val="515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75A1" w:rsidRPr="0089342E" w:rsidRDefault="005775A1" w:rsidP="00846B9A">
            <w:pPr>
              <w:jc w:val="center"/>
              <w:rPr>
                <w:b/>
                <w:lang w:val="en-GB"/>
              </w:rPr>
            </w:pPr>
            <w:r w:rsidRPr="0089342E">
              <w:rPr>
                <w:b/>
                <w:lang w:val="en-GB"/>
              </w:rPr>
              <w:t>Gene symbol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5A1" w:rsidRPr="0089342E" w:rsidRDefault="005775A1" w:rsidP="00846B9A">
            <w:pPr>
              <w:jc w:val="center"/>
              <w:rPr>
                <w:b/>
                <w:lang w:val="en-GB"/>
              </w:rPr>
            </w:pPr>
            <w:r w:rsidRPr="0089342E">
              <w:rPr>
                <w:b/>
                <w:lang w:val="en-GB"/>
              </w:rPr>
              <w:t>Accession number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5A1" w:rsidRPr="0089342E" w:rsidRDefault="005775A1" w:rsidP="00846B9A">
            <w:pPr>
              <w:jc w:val="center"/>
              <w:rPr>
                <w:b/>
                <w:lang w:val="en-GB"/>
              </w:rPr>
            </w:pPr>
            <w:r w:rsidRPr="0089342E">
              <w:rPr>
                <w:b/>
                <w:lang w:val="en-GB"/>
              </w:rPr>
              <w:t xml:space="preserve">Primer Sequence </w:t>
            </w:r>
          </w:p>
          <w:p w:rsidR="005775A1" w:rsidRPr="0089342E" w:rsidRDefault="005775A1" w:rsidP="00846B9A">
            <w:pPr>
              <w:jc w:val="center"/>
              <w:rPr>
                <w:b/>
                <w:lang w:val="en-GB"/>
              </w:rPr>
            </w:pPr>
            <w:r w:rsidRPr="0089342E">
              <w:rPr>
                <w:b/>
                <w:lang w:val="en-GB"/>
              </w:rPr>
              <w:t>(5´-3´)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75A1" w:rsidRPr="0089342E" w:rsidRDefault="005775A1" w:rsidP="00846B9A">
            <w:pPr>
              <w:jc w:val="center"/>
              <w:rPr>
                <w:b/>
                <w:lang w:val="en-GB"/>
              </w:rPr>
            </w:pPr>
            <w:proofErr w:type="spellStart"/>
            <w:r w:rsidRPr="0089342E">
              <w:rPr>
                <w:b/>
                <w:lang w:val="en-GB"/>
              </w:rPr>
              <w:t>Amplicon</w:t>
            </w:r>
            <w:proofErr w:type="spellEnd"/>
            <w:r w:rsidRPr="0089342E">
              <w:rPr>
                <w:b/>
                <w:lang w:val="en-GB"/>
              </w:rPr>
              <w:t xml:space="preserve"> size (</w:t>
            </w:r>
            <w:proofErr w:type="spellStart"/>
            <w:r w:rsidRPr="0089342E">
              <w:rPr>
                <w:b/>
                <w:lang w:val="en-GB"/>
              </w:rPr>
              <w:t>bp</w:t>
            </w:r>
            <w:proofErr w:type="spellEnd"/>
            <w:r w:rsidRPr="0089342E">
              <w:rPr>
                <w:b/>
                <w:lang w:val="en-GB"/>
              </w:rPr>
              <w:t>)</w:t>
            </w:r>
          </w:p>
        </w:tc>
      </w:tr>
      <w:tr w:rsidR="005775A1" w:rsidRPr="00EA121E" w:rsidTr="00846B9A">
        <w:trPr>
          <w:trHeight w:val="358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6A5153" w:rsidRDefault="005775A1" w:rsidP="00846B9A">
            <w:pPr>
              <w:rPr>
                <w:b/>
                <w:bCs/>
                <w:lang w:val="en-GB"/>
              </w:rPr>
            </w:pPr>
            <w:r w:rsidRPr="006A5153">
              <w:rPr>
                <w:b/>
                <w:bCs/>
                <w:lang w:val="en-GB"/>
              </w:rPr>
              <w:t xml:space="preserve">*PIK3CA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6A5153" w:rsidRDefault="005775A1" w:rsidP="00846B9A">
            <w:pPr>
              <w:rPr>
                <w:lang w:val="en-GB"/>
              </w:rPr>
            </w:pPr>
            <w:r w:rsidRPr="006A5153">
              <w:rPr>
                <w:lang w:val="en-GB"/>
              </w:rPr>
              <w:t>NM_006218.2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6A5153" w:rsidRDefault="005775A1" w:rsidP="00846B9A">
            <w:pPr>
              <w:rPr>
                <w:lang w:val="en-GB"/>
              </w:rPr>
            </w:pPr>
            <w:proofErr w:type="spellStart"/>
            <w:r w:rsidRPr="006A5153">
              <w:rPr>
                <w:lang w:val="en-GB"/>
              </w:rPr>
              <w:t>Forward:GGCCACTGTGGTTGAATTGGGA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6A5153" w:rsidRDefault="005775A1" w:rsidP="00846B9A">
            <w:pPr>
              <w:jc w:val="center"/>
              <w:rPr>
                <w:lang w:val="en-GB"/>
              </w:rPr>
            </w:pPr>
          </w:p>
          <w:p w:rsidR="005775A1" w:rsidRPr="00EA121E" w:rsidRDefault="005775A1" w:rsidP="00846B9A">
            <w:pPr>
              <w:jc w:val="center"/>
            </w:pPr>
            <w:r w:rsidRPr="00EA121E">
              <w:t>250</w:t>
            </w:r>
          </w:p>
        </w:tc>
      </w:tr>
      <w:tr w:rsidR="005775A1" w:rsidRPr="00EA121E" w:rsidTr="00846B9A">
        <w:trPr>
          <w:trHeight w:val="529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rPr>
                <w:b/>
                <w:bCs/>
              </w:rPr>
            </w:pPr>
            <w:r w:rsidRPr="00EA121E">
              <w:rPr>
                <w:b/>
                <w:bCs/>
              </w:rPr>
              <w:t xml:space="preserve">*PIK3CA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r w:rsidRPr="00EA121E">
              <w:t>NM_006218.2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r w:rsidRPr="00EA121E">
              <w:t>Reverse: AGTGCACCTTTCAAGCCGCC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jc w:val="center"/>
            </w:pPr>
            <w:r w:rsidRPr="00EA121E">
              <w:t>250</w:t>
            </w:r>
          </w:p>
        </w:tc>
      </w:tr>
      <w:tr w:rsidR="005775A1" w:rsidRPr="00EA121E" w:rsidTr="00846B9A">
        <w:trPr>
          <w:trHeight w:val="537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rPr>
                <w:b/>
                <w:bCs/>
              </w:rPr>
            </w:pPr>
            <w:r w:rsidRPr="00EA121E">
              <w:rPr>
                <w:b/>
                <w:bCs/>
              </w:rPr>
              <w:t xml:space="preserve">**PTEN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r w:rsidRPr="00EA121E">
              <w:t>NM_000314.4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r w:rsidRPr="00EA121E">
              <w:t>Forward:TGGGCCCTGTACCATCCCAAGT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jc w:val="center"/>
            </w:pPr>
            <w:r w:rsidRPr="00EA121E">
              <w:t>445</w:t>
            </w:r>
          </w:p>
        </w:tc>
      </w:tr>
      <w:tr w:rsidR="005775A1" w:rsidRPr="00EA121E" w:rsidTr="00846B9A">
        <w:trPr>
          <w:trHeight w:val="517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rPr>
                <w:b/>
                <w:bCs/>
              </w:rPr>
            </w:pPr>
            <w:r w:rsidRPr="00EA121E">
              <w:rPr>
                <w:b/>
                <w:bCs/>
              </w:rPr>
              <w:t xml:space="preserve">**PTEN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r w:rsidRPr="00EA121E">
              <w:t>NM_000314.4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5A1" w:rsidRPr="00EA121E" w:rsidRDefault="005775A1" w:rsidP="00846B9A">
            <w:r w:rsidRPr="00EA121E">
              <w:t xml:space="preserve">Reverse: TGTGGCAACCACAGCCATCGT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jc w:val="center"/>
            </w:pPr>
            <w:r w:rsidRPr="00EA121E">
              <w:t>445</w:t>
            </w:r>
          </w:p>
        </w:tc>
      </w:tr>
      <w:tr w:rsidR="005775A1" w:rsidRPr="00EA121E" w:rsidTr="00846B9A">
        <w:trPr>
          <w:trHeight w:val="517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rPr>
                <w:b/>
                <w:bCs/>
              </w:rPr>
            </w:pPr>
            <w:r w:rsidRPr="00EA121E">
              <w:rPr>
                <w:b/>
                <w:bCs/>
              </w:rPr>
              <w:t>***HMBS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r w:rsidRPr="00EA121E">
              <w:t>NM</w:t>
            </w:r>
            <w:r w:rsidRPr="00EA121E">
              <w:softHyphen/>
              <w:t>_000190.3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5A1" w:rsidRPr="00EA121E" w:rsidRDefault="005775A1" w:rsidP="00846B9A">
            <w:r w:rsidRPr="00EA121E">
              <w:t>Forward:CGGTACCCACGCGAATCAC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jc w:val="center"/>
            </w:pPr>
            <w:r w:rsidRPr="00EA121E">
              <w:t>64</w:t>
            </w:r>
          </w:p>
        </w:tc>
      </w:tr>
      <w:tr w:rsidR="005775A1" w:rsidRPr="00EA121E" w:rsidTr="00846B9A">
        <w:trPr>
          <w:trHeight w:val="517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rPr>
                <w:b/>
                <w:bCs/>
              </w:rPr>
            </w:pPr>
            <w:r w:rsidRPr="00EA121E">
              <w:rPr>
                <w:b/>
                <w:bCs/>
              </w:rPr>
              <w:t>***HMBS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r w:rsidRPr="00EA121E">
              <w:t>NM</w:t>
            </w:r>
            <w:r w:rsidRPr="00EA121E">
              <w:softHyphen/>
              <w:t>_000190.3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5A1" w:rsidRPr="00EA121E" w:rsidRDefault="005775A1" w:rsidP="00846B9A">
            <w:r w:rsidRPr="00EA121E">
              <w:t>Reverse:GGGTACCCACGCGAATCAC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5A1" w:rsidRPr="00EA121E" w:rsidRDefault="005775A1" w:rsidP="00846B9A">
            <w:pPr>
              <w:jc w:val="center"/>
            </w:pPr>
            <w:r w:rsidRPr="00EA121E">
              <w:t>64</w:t>
            </w:r>
          </w:p>
        </w:tc>
      </w:tr>
      <w:tr w:rsidR="005775A1" w:rsidRPr="00DE7BB3" w:rsidTr="00846B9A">
        <w:trPr>
          <w:gridAfter w:val="1"/>
          <w:wAfter w:w="1307" w:type="dxa"/>
          <w:trHeight w:val="345"/>
        </w:trPr>
        <w:tc>
          <w:tcPr>
            <w:tcW w:w="7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EA121E" w:rsidRDefault="005775A1" w:rsidP="00846B9A">
            <w:pPr>
              <w:rPr>
                <w:lang w:val="en-GB"/>
              </w:rPr>
            </w:pPr>
            <w:r w:rsidRPr="00EA121E">
              <w:rPr>
                <w:lang w:val="en-GB"/>
              </w:rPr>
              <w:t>*Phospoinositide-3-kinase,</w:t>
            </w:r>
            <w:r>
              <w:rPr>
                <w:lang w:val="en-GB"/>
              </w:rPr>
              <w:t xml:space="preserve"> c</w:t>
            </w:r>
            <w:r w:rsidRPr="00EA121E">
              <w:rPr>
                <w:lang w:val="en-GB"/>
              </w:rPr>
              <w:t>atalytic,</w:t>
            </w:r>
            <w:r>
              <w:rPr>
                <w:lang w:val="en-GB"/>
              </w:rPr>
              <w:t xml:space="preserve"> a</w:t>
            </w:r>
            <w:r w:rsidRPr="00EA121E">
              <w:rPr>
                <w:lang w:val="en-GB"/>
              </w:rPr>
              <w:t xml:space="preserve">lpha </w:t>
            </w:r>
            <w:r>
              <w:rPr>
                <w:lang w:val="en-GB"/>
              </w:rPr>
              <w:t>p</w:t>
            </w:r>
            <w:r w:rsidRPr="00EA121E">
              <w:rPr>
                <w:lang w:val="en-GB"/>
              </w:rPr>
              <w:t xml:space="preserve">olypeptide </w:t>
            </w:r>
          </w:p>
        </w:tc>
      </w:tr>
      <w:tr w:rsidR="005775A1" w:rsidRPr="00EA121E" w:rsidTr="00846B9A">
        <w:trPr>
          <w:gridAfter w:val="1"/>
          <w:wAfter w:w="1307" w:type="dxa"/>
          <w:trHeight w:val="316"/>
        </w:trPr>
        <w:tc>
          <w:tcPr>
            <w:tcW w:w="7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EA121E" w:rsidRDefault="005775A1" w:rsidP="00846B9A">
            <w:pPr>
              <w:rPr>
                <w:lang w:val="en-GB"/>
              </w:rPr>
            </w:pPr>
            <w:r w:rsidRPr="00EA121E">
              <w:rPr>
                <w:lang w:val="en-GB"/>
              </w:rPr>
              <w:t xml:space="preserve">**Phosphatase and </w:t>
            </w:r>
            <w:proofErr w:type="spellStart"/>
            <w:r>
              <w:rPr>
                <w:lang w:val="en-GB"/>
              </w:rPr>
              <w:t>t</w:t>
            </w:r>
            <w:r w:rsidRPr="00EA121E">
              <w:rPr>
                <w:lang w:val="en-GB"/>
              </w:rPr>
              <w:t>ensin</w:t>
            </w:r>
            <w:proofErr w:type="spellEnd"/>
            <w:r w:rsidRPr="00EA121E">
              <w:rPr>
                <w:lang w:val="en-GB"/>
              </w:rPr>
              <w:t xml:space="preserve"> </w:t>
            </w:r>
            <w:r>
              <w:rPr>
                <w:lang w:val="en-GB"/>
              </w:rPr>
              <w:t>h</w:t>
            </w:r>
            <w:r w:rsidRPr="00EA121E">
              <w:rPr>
                <w:lang w:val="en-GB"/>
              </w:rPr>
              <w:t xml:space="preserve">omolog </w:t>
            </w:r>
          </w:p>
        </w:tc>
      </w:tr>
      <w:tr w:rsidR="005775A1" w:rsidRPr="00EA121E" w:rsidTr="00846B9A">
        <w:trPr>
          <w:gridAfter w:val="1"/>
          <w:wAfter w:w="1307" w:type="dxa"/>
          <w:trHeight w:val="316"/>
        </w:trPr>
        <w:tc>
          <w:tcPr>
            <w:tcW w:w="7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EA121E" w:rsidRDefault="005775A1" w:rsidP="00846B9A">
            <w:pPr>
              <w:rPr>
                <w:lang w:val="en-GB"/>
              </w:rPr>
            </w:pPr>
            <w:r w:rsidRPr="00EA121E">
              <w:rPr>
                <w:lang w:val="en-GB"/>
              </w:rPr>
              <w:t>***</w:t>
            </w:r>
            <w:proofErr w:type="spellStart"/>
            <w:r w:rsidRPr="00EA121E">
              <w:rPr>
                <w:lang w:val="en-GB"/>
              </w:rPr>
              <w:t>Hydroxy</w:t>
            </w:r>
            <w:proofErr w:type="spellEnd"/>
            <w:r w:rsidRPr="00EA121E">
              <w:rPr>
                <w:lang w:val="en-GB"/>
              </w:rPr>
              <w:t>-</w:t>
            </w:r>
            <w:r>
              <w:rPr>
                <w:lang w:val="en-GB"/>
              </w:rPr>
              <w:t>m</w:t>
            </w:r>
            <w:r w:rsidRPr="00EA121E">
              <w:rPr>
                <w:lang w:val="en-GB"/>
              </w:rPr>
              <w:t>ethyl-</w:t>
            </w:r>
            <w:proofErr w:type="spellStart"/>
            <w:r>
              <w:rPr>
                <w:lang w:val="en-GB"/>
              </w:rPr>
              <w:t>b</w:t>
            </w:r>
            <w:r w:rsidRPr="00EA121E">
              <w:rPr>
                <w:lang w:val="en-GB"/>
              </w:rPr>
              <w:t>ilane</w:t>
            </w:r>
            <w:proofErr w:type="spellEnd"/>
            <w:r w:rsidRPr="00EA121E">
              <w:rPr>
                <w:lang w:val="en-GB"/>
              </w:rPr>
              <w:t xml:space="preserve"> </w:t>
            </w:r>
            <w:r>
              <w:rPr>
                <w:lang w:val="en-GB"/>
              </w:rPr>
              <w:t>s</w:t>
            </w:r>
            <w:r w:rsidRPr="00EA121E">
              <w:rPr>
                <w:lang w:val="en-GB"/>
              </w:rPr>
              <w:t>ynthase</w:t>
            </w:r>
          </w:p>
        </w:tc>
      </w:tr>
    </w:tbl>
    <w:p w:rsidR="005775A1" w:rsidRPr="00EA121E" w:rsidRDefault="005775A1" w:rsidP="000E4437">
      <w:pPr>
        <w:rPr>
          <w:b/>
          <w:lang w:val="en-GB"/>
        </w:rPr>
      </w:pPr>
    </w:p>
    <w:p w:rsidR="005775A1" w:rsidRPr="00EA121E" w:rsidRDefault="005775A1" w:rsidP="000E4437">
      <w:pPr>
        <w:spacing w:line="480" w:lineRule="auto"/>
        <w:rPr>
          <w:b/>
          <w:lang w:val="en-GB"/>
        </w:rPr>
      </w:pPr>
    </w:p>
    <w:p w:rsidR="005775A1" w:rsidRPr="004F3259" w:rsidRDefault="005775A1" w:rsidP="000E4437">
      <w:pPr>
        <w:spacing w:line="480" w:lineRule="auto"/>
        <w:rPr>
          <w:lang w:val="en-GB"/>
        </w:rPr>
      </w:pPr>
    </w:p>
    <w:p w:rsidR="005775A1" w:rsidRPr="004F3259" w:rsidRDefault="005775A1" w:rsidP="000E4437">
      <w:pPr>
        <w:spacing w:line="480" w:lineRule="auto"/>
        <w:rPr>
          <w:b/>
          <w:sz w:val="32"/>
          <w:szCs w:val="32"/>
          <w:lang w:val="en-GB"/>
        </w:rPr>
      </w:pPr>
    </w:p>
    <w:p w:rsidR="005775A1" w:rsidRPr="00C627AF" w:rsidRDefault="005775A1" w:rsidP="000E4437">
      <w:pPr>
        <w:spacing w:after="200"/>
        <w:rPr>
          <w:b/>
          <w:bCs/>
          <w:color w:val="000000"/>
          <w:lang w:val="en-GB"/>
        </w:rPr>
      </w:pPr>
      <w:r>
        <w:rPr>
          <w:b/>
          <w:lang w:val="en-GB"/>
        </w:rPr>
        <w:br w:type="page"/>
      </w:r>
      <w:r w:rsidRPr="00750801">
        <w:rPr>
          <w:b/>
          <w:bCs/>
          <w:color w:val="000000"/>
          <w:lang w:val="en-GB"/>
        </w:rPr>
        <w:lastRenderedPageBreak/>
        <w:t>Suppl</w:t>
      </w:r>
      <w:r>
        <w:rPr>
          <w:b/>
          <w:bCs/>
          <w:color w:val="000000"/>
          <w:lang w:val="en-GB"/>
        </w:rPr>
        <w:t>ementary</w:t>
      </w:r>
      <w:r w:rsidRPr="00750801">
        <w:rPr>
          <w:b/>
          <w:bCs/>
          <w:color w:val="000000"/>
          <w:lang w:val="en-GB"/>
        </w:rPr>
        <w:t xml:space="preserve"> Table 2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5"/>
        <w:gridCol w:w="2160"/>
        <w:gridCol w:w="2160"/>
        <w:gridCol w:w="181"/>
      </w:tblGrid>
      <w:tr w:rsidR="005775A1" w:rsidRPr="00243069" w:rsidTr="00846B9A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5A1" w:rsidRPr="00822A58" w:rsidRDefault="005775A1" w:rsidP="00846B9A">
            <w:pPr>
              <w:jc w:val="center"/>
              <w:rPr>
                <w:b/>
                <w:color w:val="000000"/>
                <w:lang w:val="en-GB"/>
              </w:rPr>
            </w:pPr>
            <w:r w:rsidRPr="00822A58">
              <w:rPr>
                <w:b/>
                <w:i/>
                <w:iCs/>
                <w:color w:val="000000"/>
                <w:lang w:val="en-GB"/>
              </w:rPr>
              <w:t xml:space="preserve">PIK3CA </w:t>
            </w:r>
            <w:r w:rsidRPr="00822A58">
              <w:rPr>
                <w:b/>
                <w:color w:val="000000"/>
                <w:lang w:val="en-GB"/>
              </w:rPr>
              <w:t>mutations</w:t>
            </w:r>
          </w:p>
          <w:p w:rsidR="005775A1" w:rsidRPr="00243069" w:rsidRDefault="005775A1" w:rsidP="00846B9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775A1" w:rsidRPr="00243069" w:rsidTr="00846B9A">
        <w:trPr>
          <w:trHeight w:val="558"/>
        </w:trPr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rPr>
                <w:rFonts w:ascii="Calibri" w:hAnsi="Calibri"/>
                <w:color w:val="000000"/>
                <w:lang w:val="en-GB"/>
              </w:rPr>
            </w:pPr>
            <w:r w:rsidRPr="00243069">
              <w:rPr>
                <w:rFonts w:ascii="Calibri" w:hAnsi="Calibri"/>
                <w:color w:val="000000"/>
                <w:lang w:val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color w:val="000000"/>
                <w:lang w:val="en-GB"/>
              </w:rPr>
            </w:pPr>
            <w:proofErr w:type="spellStart"/>
            <w:r w:rsidRPr="00243069">
              <w:rPr>
                <w:color w:val="000000"/>
                <w:lang w:val="en-GB"/>
              </w:rPr>
              <w:t>wildtype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color w:val="000000"/>
                <w:lang w:val="en-GB"/>
              </w:rPr>
            </w:pPr>
            <w:r w:rsidRPr="00243069">
              <w:rPr>
                <w:color w:val="000000"/>
                <w:lang w:val="en-GB"/>
              </w:rPr>
              <w:t>mutations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  <w:r w:rsidRPr="00243069">
              <w:rPr>
                <w:rFonts w:ascii="Calibri" w:hAnsi="Calibri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5775A1" w:rsidRPr="00243069" w:rsidTr="00846B9A">
        <w:trPr>
          <w:trHeight w:val="527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822A58" w:rsidRDefault="005775A1" w:rsidP="00846B9A">
            <w:pPr>
              <w:rPr>
                <w:b/>
                <w:color w:val="000000"/>
                <w:lang w:val="en-GB"/>
              </w:rPr>
            </w:pPr>
            <w:r w:rsidRPr="00822A58">
              <w:rPr>
                <w:b/>
                <w:color w:val="000000"/>
                <w:lang w:val="en-GB"/>
              </w:rPr>
              <w:t>Number, N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color w:val="000000"/>
                <w:lang w:val="en-GB"/>
              </w:rPr>
            </w:pPr>
            <w:r w:rsidRPr="00243069">
              <w:rPr>
                <w:color w:val="000000"/>
                <w:lang w:val="en-GB"/>
              </w:rPr>
              <w:t>107 (61)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color w:val="000000"/>
                <w:lang w:val="en-GB"/>
              </w:rPr>
            </w:pPr>
            <w:r w:rsidRPr="00243069">
              <w:rPr>
                <w:color w:val="000000"/>
                <w:lang w:val="en-GB"/>
              </w:rPr>
              <w:t>68 (39)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775A1" w:rsidRPr="00243069" w:rsidTr="00846B9A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822A58" w:rsidRDefault="005775A1" w:rsidP="00846B9A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color w:val="000000"/>
                <w:lang w:val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243069" w:rsidRDefault="005775A1" w:rsidP="00846B9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GB"/>
              </w:rPr>
            </w:pPr>
          </w:p>
        </w:tc>
      </w:tr>
      <w:tr w:rsidR="005775A1" w:rsidTr="00846B9A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822A58" w:rsidRDefault="005775A1" w:rsidP="00846B9A">
            <w:pPr>
              <w:rPr>
                <w:b/>
                <w:color w:val="000000"/>
                <w:lang w:val="en-GB"/>
              </w:rPr>
            </w:pPr>
            <w:r w:rsidRPr="00822A58">
              <w:rPr>
                <w:b/>
                <w:color w:val="000000"/>
                <w:lang w:val="en-GB"/>
              </w:rPr>
              <w:t>PIK3CA expression, median (IQR)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right"/>
              <w:rPr>
                <w:color w:val="000000"/>
              </w:rPr>
            </w:pPr>
            <w:r w:rsidRPr="00243069">
              <w:rPr>
                <w:color w:val="000000"/>
                <w:lang w:val="en-GB"/>
              </w:rPr>
              <w:t xml:space="preserve">46.6 </w:t>
            </w:r>
            <w:r>
              <w:rPr>
                <w:color w:val="000000"/>
                <w:lang w:val="en-GB"/>
              </w:rPr>
              <w:t>(18.4-</w:t>
            </w:r>
            <w:r w:rsidRPr="00243069">
              <w:rPr>
                <w:color w:val="000000"/>
                <w:lang w:val="en-GB"/>
              </w:rPr>
              <w:t>1</w:t>
            </w:r>
            <w:r w:rsidRPr="00750801">
              <w:rPr>
                <w:color w:val="000000"/>
              </w:rPr>
              <w:t>22.5)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right"/>
              <w:rPr>
                <w:color w:val="000000"/>
              </w:rPr>
            </w:pPr>
            <w:r w:rsidRPr="00750801">
              <w:rPr>
                <w:color w:val="000000"/>
              </w:rPr>
              <w:t>61.5 (19.9-141.2)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Default="005775A1" w:rsidP="00846B9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75A1" w:rsidTr="00846B9A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right"/>
              <w:rPr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right"/>
              <w:rPr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Default="005775A1" w:rsidP="00846B9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75A1" w:rsidTr="00846B9A">
        <w:trPr>
          <w:trHeight w:val="240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p=0.590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Default="005775A1" w:rsidP="00846B9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75A1" w:rsidTr="00846B9A">
        <w:trPr>
          <w:trHeight w:val="255"/>
        </w:trPr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right"/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right"/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Default="005775A1" w:rsidP="00846B9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775A1" w:rsidRPr="000A3E02" w:rsidTr="00846B9A">
        <w:trPr>
          <w:trHeight w:val="240"/>
        </w:trPr>
        <w:tc>
          <w:tcPr>
            <w:tcW w:w="68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  <w:proofErr w:type="spellStart"/>
            <w:r w:rsidRPr="00750801">
              <w:rPr>
                <w:color w:val="000000"/>
                <w:lang w:val="en-GB"/>
              </w:rPr>
              <w:t>Wildtype</w:t>
            </w:r>
            <w:proofErr w:type="spellEnd"/>
            <w:r w:rsidRPr="00750801">
              <w:rPr>
                <w:color w:val="000000"/>
                <w:lang w:val="en-GB"/>
              </w:rPr>
              <w:t xml:space="preserve"> = no </w:t>
            </w:r>
            <w:r w:rsidRPr="00C627AF">
              <w:rPr>
                <w:i/>
                <w:color w:val="000000"/>
                <w:lang w:val="en-GB"/>
              </w:rPr>
              <w:t>PIK3CA</w:t>
            </w:r>
            <w:r>
              <w:rPr>
                <w:color w:val="000000"/>
                <w:lang w:val="en-GB"/>
              </w:rPr>
              <w:t xml:space="preserve"> mutations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</w:tbl>
    <w:p w:rsidR="005775A1" w:rsidRPr="004F3259" w:rsidRDefault="005775A1" w:rsidP="000E4437">
      <w:pPr>
        <w:tabs>
          <w:tab w:val="right" w:pos="360"/>
          <w:tab w:val="left" w:pos="540"/>
        </w:tabs>
        <w:ind w:left="540" w:hanging="540"/>
        <w:rPr>
          <w:lang w:val="en-GB"/>
        </w:rPr>
      </w:pPr>
    </w:p>
    <w:p w:rsidR="005775A1" w:rsidRDefault="005775A1" w:rsidP="000E4437">
      <w:pPr>
        <w:tabs>
          <w:tab w:val="right" w:pos="360"/>
          <w:tab w:val="left" w:pos="540"/>
        </w:tabs>
        <w:rPr>
          <w:b/>
          <w:lang w:val="en-GB"/>
        </w:rPr>
      </w:pPr>
    </w:p>
    <w:p w:rsidR="005775A1" w:rsidRPr="003370E3" w:rsidRDefault="005775A1" w:rsidP="000E4437">
      <w:pPr>
        <w:rPr>
          <w:b/>
          <w:bCs/>
          <w:color w:val="000000"/>
          <w:lang w:val="en-GB"/>
        </w:rPr>
      </w:pPr>
      <w:r>
        <w:rPr>
          <w:b/>
          <w:sz w:val="32"/>
          <w:szCs w:val="32"/>
          <w:lang w:val="en-GB"/>
        </w:rPr>
        <w:br w:type="page"/>
      </w:r>
      <w:r>
        <w:rPr>
          <w:b/>
          <w:bCs/>
          <w:color w:val="000000"/>
          <w:lang w:val="en-GB"/>
        </w:rPr>
        <w:lastRenderedPageBreak/>
        <w:t>Supplementary</w:t>
      </w:r>
      <w:r w:rsidRPr="00750801">
        <w:rPr>
          <w:b/>
          <w:bCs/>
          <w:color w:val="000000"/>
          <w:lang w:val="en-GB"/>
        </w:rPr>
        <w:t xml:space="preserve"> Table 3. </w:t>
      </w: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2673"/>
        <w:gridCol w:w="900"/>
        <w:gridCol w:w="1980"/>
        <w:gridCol w:w="1080"/>
      </w:tblGrid>
      <w:tr w:rsidR="005775A1" w:rsidRPr="007D789E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55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5A1" w:rsidRPr="00822A58" w:rsidRDefault="005775A1" w:rsidP="00846B9A">
            <w:pPr>
              <w:jc w:val="center"/>
              <w:rPr>
                <w:b/>
                <w:color w:val="000000"/>
                <w:lang w:val="en-GB"/>
              </w:rPr>
            </w:pPr>
            <w:r w:rsidRPr="00822A58">
              <w:rPr>
                <w:b/>
                <w:color w:val="000000"/>
                <w:lang w:val="en-GB"/>
              </w:rPr>
              <w:t>Risk of Lymph node metastases</w:t>
            </w:r>
          </w:p>
          <w:p w:rsidR="005775A1" w:rsidRPr="00750801" w:rsidRDefault="005775A1" w:rsidP="00846B9A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  <w:r w:rsidRPr="00750801">
              <w:rPr>
                <w:color w:val="000000"/>
                <w:lang w:val="en-GB"/>
              </w:rPr>
              <w:t> </w:t>
            </w:r>
          </w:p>
        </w:tc>
      </w:tr>
      <w:tr w:rsidR="005775A1" w:rsidRPr="007D789E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775A1" w:rsidRPr="006A5153" w:rsidRDefault="005775A1" w:rsidP="00846B9A">
            <w:pPr>
              <w:jc w:val="center"/>
              <w:rPr>
                <w:color w:val="000000"/>
                <w:lang w:val="en-GB"/>
              </w:rPr>
            </w:pPr>
            <w:r w:rsidRPr="006A5153">
              <w:rPr>
                <w:color w:val="000000"/>
                <w:lang w:val="en-GB"/>
              </w:rPr>
              <w:t>Unadjusted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775A1" w:rsidRPr="006A5153" w:rsidRDefault="005775A1" w:rsidP="00846B9A">
            <w:pPr>
              <w:jc w:val="center"/>
              <w:rPr>
                <w:color w:val="000000"/>
                <w:lang w:val="en-GB"/>
              </w:rPr>
            </w:pPr>
            <w:proofErr w:type="spellStart"/>
            <w:r w:rsidRPr="006A5153">
              <w:rPr>
                <w:color w:val="000000"/>
                <w:lang w:val="en-GB"/>
              </w:rPr>
              <w:t>Multifactorially</w:t>
            </w:r>
            <w:proofErr w:type="spellEnd"/>
            <w:r w:rsidRPr="006A5153">
              <w:rPr>
                <w:color w:val="000000"/>
                <w:lang w:val="en-GB"/>
              </w:rPr>
              <w:t xml:space="preserve"> adjusted</w:t>
            </w:r>
          </w:p>
        </w:tc>
      </w:tr>
      <w:tr w:rsidR="005775A1" w:rsidRPr="007D789E" w:rsidTr="00846B9A">
        <w:trPr>
          <w:trHeight w:val="255"/>
        </w:trPr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6A5153" w:rsidRDefault="005775A1" w:rsidP="00846B9A">
            <w:pPr>
              <w:rPr>
                <w:rFonts w:ascii="Calibri" w:hAnsi="Calibri"/>
                <w:color w:val="000000"/>
                <w:lang w:val="en-GB"/>
              </w:rPr>
            </w:pPr>
            <w:r w:rsidRPr="006A5153">
              <w:rPr>
                <w:rFonts w:ascii="Calibri" w:hAnsi="Calibri"/>
                <w:color w:val="000000"/>
                <w:lang w:val="en-GB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6A5153" w:rsidRDefault="005775A1" w:rsidP="00846B9A">
            <w:pPr>
              <w:jc w:val="center"/>
              <w:rPr>
                <w:color w:val="000000"/>
                <w:lang w:val="en-GB"/>
              </w:rPr>
            </w:pPr>
            <w:r w:rsidRPr="006A5153">
              <w:rPr>
                <w:color w:val="000000"/>
                <w:lang w:val="en-GB"/>
              </w:rPr>
              <w:t>OR 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6A5153" w:rsidRDefault="005775A1" w:rsidP="00846B9A">
            <w:pPr>
              <w:jc w:val="center"/>
              <w:rPr>
                <w:color w:val="000000"/>
                <w:lang w:val="en-GB"/>
              </w:rPr>
            </w:pPr>
            <w:r w:rsidRPr="006A5153">
              <w:rPr>
                <w:color w:val="000000"/>
                <w:lang w:val="en-GB"/>
              </w:rPr>
              <w:t>p-value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6A5153" w:rsidRDefault="005775A1" w:rsidP="00846B9A">
            <w:pPr>
              <w:jc w:val="center"/>
              <w:rPr>
                <w:color w:val="000000"/>
                <w:lang w:val="en-GB"/>
              </w:rPr>
            </w:pPr>
            <w:r w:rsidRPr="006A5153">
              <w:rPr>
                <w:color w:val="000000"/>
                <w:lang w:val="en-GB"/>
              </w:rPr>
              <w:t>OR (95% CI)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6A5153" w:rsidRDefault="005775A1" w:rsidP="00846B9A">
            <w:pPr>
              <w:rPr>
                <w:color w:val="000000"/>
                <w:lang w:val="en-GB"/>
              </w:rPr>
            </w:pPr>
            <w:r w:rsidRPr="006A5153">
              <w:rPr>
                <w:color w:val="000000"/>
                <w:lang w:val="en-GB"/>
              </w:rPr>
              <w:t>p-value</w:t>
            </w: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822A58">
              <w:rPr>
                <w:b/>
                <w:color w:val="000000"/>
                <w:lang w:val="en-GB"/>
              </w:rPr>
              <w:t xml:space="preserve">PIK3CA </w:t>
            </w:r>
            <w:proofErr w:type="spellStart"/>
            <w:r w:rsidRPr="00822A58">
              <w:rPr>
                <w:b/>
                <w:color w:val="000000"/>
                <w:lang w:val="en-GB"/>
              </w:rPr>
              <w:t>exp</w:t>
            </w:r>
            <w:proofErr w:type="spellEnd"/>
            <w:r w:rsidRPr="00822A58">
              <w:rPr>
                <w:b/>
                <w:color w:val="000000"/>
              </w:rPr>
              <w:t>ression</w:t>
            </w:r>
            <w:r w:rsidRPr="00750801">
              <w:rPr>
                <w:color w:val="000000"/>
              </w:rPr>
              <w:t>*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 xml:space="preserve">     ≤ 50.604 (median)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 [reference]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 [reference]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 xml:space="preserve">     &gt; 50.604 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1.12 (0.61-2.05)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1.36 (0.71-2.59)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0.35</w:t>
            </w: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822A58">
              <w:rPr>
                <w:b/>
                <w:color w:val="000000"/>
              </w:rPr>
              <w:t>PTEN expression</w:t>
            </w:r>
            <w:r w:rsidRPr="00750801">
              <w:rPr>
                <w:color w:val="000000"/>
              </w:rPr>
              <w:t>**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 xml:space="preserve">     &gt; 22.978 (median) 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 [reference]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 [reference]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 xml:space="preserve">     ≤ 22.978 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0.73 (0.40-1.35)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0.57 (0.29-1.11)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0.10</w:t>
            </w: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822A58" w:rsidRDefault="005775A1" w:rsidP="00846B9A">
            <w:pPr>
              <w:rPr>
                <w:b/>
                <w:color w:val="000000"/>
              </w:rPr>
            </w:pPr>
            <w:r w:rsidRPr="00822A58">
              <w:rPr>
                <w:b/>
                <w:i/>
                <w:iCs/>
                <w:color w:val="000000"/>
              </w:rPr>
              <w:t>PIK3CA</w:t>
            </w:r>
            <w:r w:rsidRPr="00822A58">
              <w:rPr>
                <w:b/>
                <w:color w:val="000000"/>
              </w:rPr>
              <w:t xml:space="preserve"> mutations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 xml:space="preserve">     Wildtype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 [reference]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1 [reference]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</w:p>
        </w:tc>
      </w:tr>
      <w:tr w:rsidR="005775A1" w:rsidRPr="0035206C" w:rsidTr="00846B9A">
        <w:trPr>
          <w:trHeight w:val="240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 xml:space="preserve">     Mutations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0.92 (0.49-1.72)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0.96 (0.50-1.82)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0.85</w:t>
            </w:r>
          </w:p>
        </w:tc>
      </w:tr>
      <w:tr w:rsidR="005775A1" w:rsidRPr="0035206C" w:rsidTr="00846B9A">
        <w:trPr>
          <w:trHeight w:val="255"/>
        </w:trPr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jc w:val="center"/>
              <w:rPr>
                <w:color w:val="000000"/>
              </w:rPr>
            </w:pPr>
            <w:r w:rsidRPr="00750801">
              <w:rPr>
                <w:color w:val="000000"/>
              </w:rPr>
              <w:t> </w:t>
            </w:r>
          </w:p>
        </w:tc>
      </w:tr>
      <w:tr w:rsidR="005775A1" w:rsidRPr="0035206C" w:rsidTr="00846B9A">
        <w:trPr>
          <w:trHeight w:val="240"/>
        </w:trPr>
        <w:tc>
          <w:tcPr>
            <w:tcW w:w="91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Default="005775A1" w:rsidP="00846B9A">
            <w:pPr>
              <w:rPr>
                <w:color w:val="000000"/>
                <w:lang w:val="en-GB"/>
              </w:rPr>
            </w:pPr>
            <w:r w:rsidRPr="00750801">
              <w:rPr>
                <w:color w:val="000000"/>
                <w:lang w:val="en-GB"/>
              </w:rPr>
              <w:t xml:space="preserve">*PIK3CA expression/HBMS. **PTEN expression/HBMS. </w:t>
            </w:r>
            <w:r>
              <w:rPr>
                <w:color w:val="000000"/>
                <w:lang w:val="en-GB"/>
              </w:rPr>
              <w:t xml:space="preserve"> </w:t>
            </w:r>
          </w:p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Wildtype</w:t>
            </w:r>
            <w:proofErr w:type="spellEnd"/>
            <w:r>
              <w:rPr>
                <w:color w:val="000000"/>
                <w:lang w:val="en-GB"/>
              </w:rPr>
              <w:t xml:space="preserve"> = no </w:t>
            </w:r>
            <w:r w:rsidRPr="00243069">
              <w:rPr>
                <w:i/>
                <w:color w:val="000000"/>
                <w:lang w:val="en-GB"/>
              </w:rPr>
              <w:t>PIK3CA</w:t>
            </w:r>
            <w:r>
              <w:rPr>
                <w:color w:val="000000"/>
                <w:lang w:val="en-GB"/>
              </w:rPr>
              <w:t xml:space="preserve"> mutations</w:t>
            </w:r>
            <w:r w:rsidRPr="00750801">
              <w:rPr>
                <w:color w:val="000000"/>
                <w:lang w:val="en-GB"/>
              </w:rPr>
              <w:t xml:space="preserve">.  </w:t>
            </w:r>
          </w:p>
        </w:tc>
      </w:tr>
      <w:tr w:rsidR="005775A1" w:rsidRPr="0035206C" w:rsidTr="00846B9A">
        <w:trPr>
          <w:trHeight w:val="240"/>
        </w:trPr>
        <w:tc>
          <w:tcPr>
            <w:tcW w:w="91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Default="005775A1" w:rsidP="00846B9A">
            <w:pPr>
              <w:rPr>
                <w:color w:val="000000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Multifactorially</w:t>
            </w:r>
            <w:proofErr w:type="spellEnd"/>
            <w:r>
              <w:rPr>
                <w:color w:val="000000"/>
                <w:lang w:val="en-GB"/>
              </w:rPr>
              <w:t xml:space="preserve"> adjusted</w:t>
            </w:r>
            <w:r w:rsidRPr="00750801">
              <w:rPr>
                <w:color w:val="000000"/>
                <w:lang w:val="en-GB"/>
              </w:rPr>
              <w:t xml:space="preserve"> for age, tumour size, </w:t>
            </w:r>
            <w:r>
              <w:rPr>
                <w:color w:val="000000"/>
                <w:lang w:val="en-GB"/>
              </w:rPr>
              <w:t>o</w:t>
            </w:r>
            <w:r w:rsidRPr="00750801">
              <w:rPr>
                <w:color w:val="000000"/>
                <w:lang w:val="en-GB"/>
              </w:rPr>
              <w:t>estroge</w:t>
            </w:r>
            <w:r>
              <w:rPr>
                <w:color w:val="000000"/>
                <w:lang w:val="en-GB"/>
              </w:rPr>
              <w:t>n receptor status, HER2 status</w:t>
            </w:r>
          </w:p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  <w:r w:rsidRPr="00750801">
              <w:rPr>
                <w:color w:val="000000"/>
                <w:lang w:val="en-GB"/>
              </w:rPr>
              <w:t>and histology.</w:t>
            </w:r>
          </w:p>
        </w:tc>
      </w:tr>
      <w:tr w:rsidR="005775A1" w:rsidRPr="00DE7BB3" w:rsidTr="00846B9A">
        <w:trPr>
          <w:trHeight w:val="240"/>
        </w:trPr>
        <w:tc>
          <w:tcPr>
            <w:tcW w:w="52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  <w:r w:rsidRPr="00750801">
              <w:rPr>
                <w:color w:val="000000"/>
                <w:lang w:val="en-GB"/>
              </w:rPr>
              <w:t>HER2 = human epidermal growth factor receptor 2.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75A1" w:rsidRPr="00750801" w:rsidRDefault="005775A1" w:rsidP="00846B9A">
            <w:pPr>
              <w:rPr>
                <w:color w:val="000000"/>
                <w:lang w:val="en-GB"/>
              </w:rPr>
            </w:pPr>
          </w:p>
        </w:tc>
      </w:tr>
    </w:tbl>
    <w:p w:rsidR="005775A1" w:rsidRDefault="005775A1" w:rsidP="000E4437">
      <w:pPr>
        <w:tabs>
          <w:tab w:val="left" w:pos="1092"/>
        </w:tabs>
        <w:spacing w:line="480" w:lineRule="auto"/>
        <w:rPr>
          <w:lang w:val="en-GB"/>
        </w:rPr>
      </w:pPr>
    </w:p>
    <w:p w:rsidR="005775A1" w:rsidRPr="004F3259" w:rsidRDefault="005775A1" w:rsidP="000E4437">
      <w:pPr>
        <w:spacing w:line="480" w:lineRule="auto"/>
        <w:rPr>
          <w:b/>
          <w:sz w:val="32"/>
          <w:szCs w:val="32"/>
          <w:lang w:val="en-GB"/>
        </w:rPr>
      </w:pPr>
    </w:p>
    <w:p w:rsidR="005775A1" w:rsidRPr="000E4437" w:rsidRDefault="005775A1">
      <w:pPr>
        <w:rPr>
          <w:lang w:val="en-GB"/>
        </w:rPr>
      </w:pPr>
    </w:p>
    <w:sectPr w:rsidR="005775A1" w:rsidRPr="000E4437" w:rsidSect="00A62A7D">
      <w:headerReference w:type="default" r:id="rId7"/>
      <w:footerReference w:type="even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423" w:rsidRDefault="007D1423">
      <w:r>
        <w:separator/>
      </w:r>
    </w:p>
  </w:endnote>
  <w:endnote w:type="continuationSeparator" w:id="0">
    <w:p w:rsidR="007D1423" w:rsidRDefault="007D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5A1" w:rsidRDefault="005775A1" w:rsidP="00146D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75A1" w:rsidRDefault="005775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5A1" w:rsidRDefault="005775A1" w:rsidP="00146D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594D">
      <w:rPr>
        <w:rStyle w:val="PageNumber"/>
        <w:noProof/>
      </w:rPr>
      <w:t>2</w:t>
    </w:r>
    <w:r>
      <w:rPr>
        <w:rStyle w:val="PageNumber"/>
      </w:rPr>
      <w:fldChar w:fldCharType="end"/>
    </w:r>
  </w:p>
  <w:p w:rsidR="005775A1" w:rsidRPr="00F06EE5" w:rsidRDefault="005775A1" w:rsidP="00146D9E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423" w:rsidRDefault="007D1423">
      <w:r>
        <w:separator/>
      </w:r>
    </w:p>
  </w:footnote>
  <w:footnote w:type="continuationSeparator" w:id="0">
    <w:p w:rsidR="007D1423" w:rsidRDefault="007D1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5A1" w:rsidRDefault="005775A1" w:rsidP="00326F8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37"/>
    <w:rsid w:val="000A3E02"/>
    <w:rsid w:val="000E3F54"/>
    <w:rsid w:val="000E4437"/>
    <w:rsid w:val="00146D9E"/>
    <w:rsid w:val="00163E16"/>
    <w:rsid w:val="00180867"/>
    <w:rsid w:val="00243069"/>
    <w:rsid w:val="002915DE"/>
    <w:rsid w:val="00326F8A"/>
    <w:rsid w:val="003370E3"/>
    <w:rsid w:val="0035206C"/>
    <w:rsid w:val="004F3259"/>
    <w:rsid w:val="005775A1"/>
    <w:rsid w:val="006A5153"/>
    <w:rsid w:val="00750801"/>
    <w:rsid w:val="007D1423"/>
    <w:rsid w:val="007D789E"/>
    <w:rsid w:val="00822A58"/>
    <w:rsid w:val="00846B9A"/>
    <w:rsid w:val="0089342E"/>
    <w:rsid w:val="0093670E"/>
    <w:rsid w:val="00A60C01"/>
    <w:rsid w:val="00A62A7D"/>
    <w:rsid w:val="00B169EF"/>
    <w:rsid w:val="00B30706"/>
    <w:rsid w:val="00BC43D1"/>
    <w:rsid w:val="00C627AF"/>
    <w:rsid w:val="00DA0817"/>
    <w:rsid w:val="00DE7BB3"/>
    <w:rsid w:val="00EA121E"/>
    <w:rsid w:val="00F04C13"/>
    <w:rsid w:val="00F06EE5"/>
    <w:rsid w:val="00F8594D"/>
    <w:rsid w:val="00F9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3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E443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E4437"/>
    <w:rPr>
      <w:rFonts w:ascii="Times New Roman" w:hAnsi="Times New Roman" w:cs="Times New Roman"/>
      <w:sz w:val="24"/>
      <w:szCs w:val="24"/>
      <w:lang w:eastAsia="da-DK"/>
    </w:rPr>
  </w:style>
  <w:style w:type="character" w:styleId="PageNumber">
    <w:name w:val="page number"/>
    <w:basedOn w:val="DefaultParagraphFont"/>
    <w:uiPriority w:val="99"/>
    <w:rsid w:val="000E443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E443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E4437"/>
    <w:rPr>
      <w:rFonts w:ascii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3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E443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E4437"/>
    <w:rPr>
      <w:rFonts w:ascii="Times New Roman" w:hAnsi="Times New Roman" w:cs="Times New Roman"/>
      <w:sz w:val="24"/>
      <w:szCs w:val="24"/>
      <w:lang w:eastAsia="da-DK"/>
    </w:rPr>
  </w:style>
  <w:style w:type="character" w:styleId="PageNumber">
    <w:name w:val="page number"/>
    <w:basedOn w:val="DefaultParagraphFont"/>
    <w:uiPriority w:val="99"/>
    <w:rsid w:val="000E443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E443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E4437"/>
    <w:rPr>
      <w:rFonts w:ascii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</Words>
  <Characters>1955</Characters>
  <Application>Microsoft Office Word</Application>
  <DocSecurity>0</DocSecurity>
  <Lines>16</Lines>
  <Paragraphs>4</Paragraphs>
  <ScaleCrop>false</ScaleCrop>
  <Company>Hewlett-Packard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of PIK3CA, PTEN mRNA and PIK3CA mutations in primary breast cancer: Association with lymph node metastases</dc:title>
  <dc:creator>Marie Kim Wium-Andersen</dc:creator>
  <cp:lastModifiedBy>Maledeo, Rhea M.</cp:lastModifiedBy>
  <cp:revision>2</cp:revision>
  <dcterms:created xsi:type="dcterms:W3CDTF">2013-07-08T11:25:00Z</dcterms:created>
  <dcterms:modified xsi:type="dcterms:W3CDTF">2013-07-08T11:25:00Z</dcterms:modified>
</cp:coreProperties>
</file>