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E9" w:rsidRPr="008E3E0F" w:rsidRDefault="004A4FE9" w:rsidP="004A4F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8E3E0F">
        <w:rPr>
          <w:rFonts w:ascii="Arial" w:hAnsi="Arial" w:cs="Arial"/>
          <w:sz w:val="20"/>
          <w:szCs w:val="20"/>
          <w:lang w:val="en-US"/>
        </w:rPr>
        <w:t xml:space="preserve">Table </w:t>
      </w:r>
      <w:r w:rsidR="00F20D7B">
        <w:rPr>
          <w:rFonts w:ascii="Arial" w:hAnsi="Arial" w:cs="Arial"/>
          <w:sz w:val="20"/>
          <w:szCs w:val="20"/>
          <w:lang w:val="en-US"/>
        </w:rPr>
        <w:t>S1</w:t>
      </w:r>
      <w:r w:rsidRPr="008E3E0F">
        <w:rPr>
          <w:rFonts w:ascii="Arial" w:hAnsi="Arial" w:cs="Arial"/>
          <w:sz w:val="20"/>
          <w:szCs w:val="20"/>
          <w:lang w:val="en-US"/>
        </w:rPr>
        <w:t xml:space="preserve">. Nucleotide sequences and the </w:t>
      </w:r>
      <w:r>
        <w:rPr>
          <w:rFonts w:ascii="Arial" w:hAnsi="Arial" w:cs="Arial"/>
          <w:sz w:val="20"/>
          <w:szCs w:val="20"/>
          <w:lang w:val="en-US"/>
        </w:rPr>
        <w:t>74 polymorphic sites identified on</w:t>
      </w:r>
      <w:r w:rsidR="00977D7A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0" w:name="_GoBack"/>
      <w:r w:rsidR="00977D7A" w:rsidRPr="00977D7A">
        <w:rPr>
          <w:rFonts w:ascii="Arial" w:hAnsi="Arial" w:cs="Arial"/>
          <w:color w:val="FF0000"/>
          <w:sz w:val="20"/>
          <w:szCs w:val="20"/>
          <w:lang w:val="en-US"/>
        </w:rPr>
        <w:t>the</w:t>
      </w:r>
      <w:bookmarkEnd w:id="0"/>
      <w:r>
        <w:rPr>
          <w:rFonts w:ascii="Arial" w:hAnsi="Arial" w:cs="Arial"/>
          <w:sz w:val="20"/>
          <w:szCs w:val="20"/>
          <w:lang w:val="en-US"/>
        </w:rPr>
        <w:t xml:space="preserve"> green turtle.</w:t>
      </w:r>
    </w:p>
    <w:p w:rsidR="004A4FE9" w:rsidRDefault="004A4FE9" w:rsidP="00CB063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:rsidR="00CB063C" w:rsidRPr="008E3E0F" w:rsidRDefault="00CB063C" w:rsidP="00CB063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drawing>
          <wp:inline distT="0" distB="0" distL="0" distR="0">
            <wp:extent cx="5631815" cy="5458460"/>
            <wp:effectExtent l="19050" t="0" r="6985" b="0"/>
            <wp:docPr id="12" name="Picture 1" descr="Table 1 mtDNA Vamizi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 1 mtDNA Vamizi Gre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4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5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63C" w:rsidRPr="008E3E0F" w:rsidSect="00607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41674"/>
    <w:rsid w:val="00187125"/>
    <w:rsid w:val="00296DFF"/>
    <w:rsid w:val="004A4FE9"/>
    <w:rsid w:val="00607A5B"/>
    <w:rsid w:val="0065639C"/>
    <w:rsid w:val="00977D7A"/>
    <w:rsid w:val="009E734F"/>
    <w:rsid w:val="00B1091D"/>
    <w:rsid w:val="00B41674"/>
    <w:rsid w:val="00CB063C"/>
    <w:rsid w:val="00E15239"/>
    <w:rsid w:val="00F2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6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63C"/>
    <w:rPr>
      <w:rFonts w:ascii="Tahoma" w:eastAsia="Times New Roman" w:hAnsi="Tahoma" w:cs="Tahoma"/>
      <w:sz w:val="16"/>
      <w:szCs w:val="16"/>
      <w:lang w:val="pt-PT" w:eastAsia="pt-PT"/>
    </w:rPr>
  </w:style>
  <w:style w:type="character" w:customStyle="1" w:styleId="apple-style-span">
    <w:name w:val="apple-style-span"/>
    <w:uiPriority w:val="99"/>
    <w:rsid w:val="00CB063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6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63C"/>
    <w:rPr>
      <w:rFonts w:ascii="Tahoma" w:eastAsia="Times New Roman" w:hAnsi="Tahoma" w:cs="Tahoma"/>
      <w:sz w:val="16"/>
      <w:szCs w:val="16"/>
      <w:lang w:val="pt-PT" w:eastAsia="pt-PT"/>
    </w:rPr>
  </w:style>
  <w:style w:type="character" w:customStyle="1" w:styleId="apple-style-span">
    <w:name w:val="apple-style-span"/>
    <w:uiPriority w:val="99"/>
    <w:rsid w:val="00CB063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gcredo</cp:lastModifiedBy>
  <cp:revision>6</cp:revision>
  <dcterms:created xsi:type="dcterms:W3CDTF">2014-08-01T17:16:00Z</dcterms:created>
  <dcterms:modified xsi:type="dcterms:W3CDTF">2014-09-16T12:35:00Z</dcterms:modified>
</cp:coreProperties>
</file>