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20D6" w:rsidRPr="00592E50" w:rsidRDefault="00C220D6" w:rsidP="00C220D6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92E50">
        <w:rPr>
          <w:rFonts w:ascii="Times New Roman" w:hAnsi="Times New Roman" w:cs="Times New Roman"/>
          <w:b/>
          <w:sz w:val="24"/>
          <w:szCs w:val="24"/>
        </w:rPr>
        <w:t xml:space="preserve">Figure 1: </w:t>
      </w:r>
      <w:r w:rsidR="003C7781">
        <w:rPr>
          <w:rFonts w:ascii="Times New Roman" w:hAnsi="Times New Roman" w:cs="Times New Roman"/>
          <w:b/>
          <w:sz w:val="24"/>
          <w:szCs w:val="24"/>
        </w:rPr>
        <w:t>Conceptual Model of Incarceration’s Multi-level Impact</w:t>
      </w:r>
      <w:bookmarkStart w:id="0" w:name="_GoBack"/>
      <w:bookmarkEnd w:id="0"/>
    </w:p>
    <w:p w:rsidR="00AA0E62" w:rsidRDefault="00C220D6">
      <w:r w:rsidRPr="00592E5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0DEB2A8" wp14:editId="0A78A51C">
            <wp:extent cx="4572638" cy="342947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A0E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0D6"/>
    <w:rsid w:val="003C7781"/>
    <w:rsid w:val="00445A51"/>
    <w:rsid w:val="00C220D6"/>
    <w:rsid w:val="00F43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0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2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20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0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2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20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</Words>
  <Characters>57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Lauren  Brinkley</cp:lastModifiedBy>
  <cp:revision>2</cp:revision>
  <dcterms:created xsi:type="dcterms:W3CDTF">2013-05-30T08:06:00Z</dcterms:created>
  <dcterms:modified xsi:type="dcterms:W3CDTF">2013-05-30T08:06:00Z</dcterms:modified>
</cp:coreProperties>
</file>