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0FE" w:rsidRDefault="00F550FE">
      <w:pPr>
        <w:pageBreakBefore/>
      </w:pPr>
      <w:r>
        <w:t>Table 1</w:t>
      </w:r>
    </w:p>
    <w:p w:rsidR="00F550FE" w:rsidRDefault="00F550FE"/>
    <w:p w:rsidR="00F550FE" w:rsidRDefault="00F550FE">
      <w:r>
        <w:t>Basic demographics of the participants</w:t>
      </w:r>
    </w:p>
    <w:p w:rsidR="00F550FE" w:rsidRDefault="00F550FE"/>
    <w:tbl>
      <w:tblPr>
        <w:tblW w:w="4332" w:type="pct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9"/>
        <w:gridCol w:w="456"/>
        <w:gridCol w:w="763"/>
        <w:gridCol w:w="933"/>
        <w:gridCol w:w="1203"/>
        <w:gridCol w:w="1150"/>
        <w:gridCol w:w="603"/>
        <w:gridCol w:w="1308"/>
      </w:tblGrid>
      <w:tr w:rsidR="00672290" w:rsidTr="00672290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72290" w:rsidRDefault="00672290" w:rsidP="00672290">
            <w:r>
              <w:t>Name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72290" w:rsidRDefault="00672290" w:rsidP="00672290">
            <w:r>
              <w:t>Age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72290" w:rsidRDefault="00672290" w:rsidP="00672290">
            <w:r>
              <w:t>Sex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72290" w:rsidRDefault="00672290" w:rsidP="00672290">
            <w:r>
              <w:t>Marital Status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72290" w:rsidRDefault="00672290" w:rsidP="00672290">
            <w:proofErr w:type="spellStart"/>
            <w:r>
              <w:t>Paichai</w:t>
            </w:r>
            <w:proofErr w:type="spellEnd"/>
          </w:p>
          <w:p w:rsidR="00672290" w:rsidRDefault="00672290" w:rsidP="00672290">
            <w:r>
              <w:t>Status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72290" w:rsidRDefault="00672290">
            <w:pPr>
              <w:jc w:val="center"/>
            </w:pPr>
            <w:r>
              <w:t>Education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72290" w:rsidRDefault="00672290">
            <w:pPr>
              <w:jc w:val="center"/>
            </w:pPr>
            <w:r>
              <w:t>CPGI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72290" w:rsidRDefault="00672290">
            <w:pPr>
              <w:jc w:val="center"/>
            </w:pPr>
            <w:r>
              <w:t>Monthly earnings (HKD)</w:t>
            </w:r>
          </w:p>
        </w:tc>
      </w:tr>
      <w:tr w:rsidR="00672290" w:rsidTr="00672290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 w:rsidP="00672290">
            <w:r>
              <w:t>Wally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 w:rsidP="00672290">
            <w:r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 w:rsidP="00672290">
            <w:r>
              <w:t>Male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pPr>
              <w:jc w:val="center"/>
            </w:pPr>
            <w:r>
              <w:t>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proofErr w:type="spellStart"/>
            <w:r>
              <w:t>Paichai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r>
              <w:t>Primary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pPr>
              <w:jc w:val="center"/>
            </w:pPr>
            <w: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pPr>
              <w:jc w:val="right"/>
            </w:pPr>
            <w:r>
              <w:t>15,000</w:t>
            </w:r>
          </w:p>
        </w:tc>
      </w:tr>
      <w:tr w:rsidR="00672290" w:rsidTr="0067229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 w:rsidP="00672290">
            <w:r>
              <w:t>Jenny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 w:rsidP="00672290">
            <w: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 w:rsidP="00672290">
            <w: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pPr>
              <w:jc w:val="center"/>
            </w:pPr>
            <w: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proofErr w:type="spellStart"/>
            <w:r>
              <w:t>Paichai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r>
              <w:t>Primary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pPr>
              <w:jc w:val="center"/>
            </w:pPr>
            <w: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pPr>
              <w:jc w:val="right"/>
            </w:pPr>
            <w:r>
              <w:t>7,500</w:t>
            </w:r>
          </w:p>
        </w:tc>
      </w:tr>
      <w:tr w:rsidR="00672290" w:rsidTr="0067229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 w:rsidP="00672290">
            <w:r>
              <w:t>Fanny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 w:rsidP="00672290">
            <w: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 w:rsidP="00672290">
            <w: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pPr>
              <w:jc w:val="center"/>
            </w:pPr>
            <w: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proofErr w:type="spellStart"/>
            <w:r>
              <w:t>Paichai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r>
              <w:t>Secondary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pPr>
              <w:jc w:val="center"/>
            </w:pPr>
            <w: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pPr>
              <w:jc w:val="right"/>
            </w:pPr>
            <w:r>
              <w:t>5,000</w:t>
            </w:r>
          </w:p>
        </w:tc>
      </w:tr>
      <w:tr w:rsidR="00672290" w:rsidTr="0067229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 w:rsidP="00672290">
            <w:r>
              <w:t>Albert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 w:rsidP="00672290">
            <w: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 w:rsidP="00672290">
            <w: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pPr>
              <w:jc w:val="center"/>
            </w:pPr>
            <w:r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proofErr w:type="spellStart"/>
            <w:r>
              <w:t>Paichai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r>
              <w:t>Secondary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pPr>
              <w:jc w:val="center"/>
            </w:pPr>
            <w: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pPr>
              <w:jc w:val="right"/>
            </w:pPr>
            <w:r>
              <w:t>4,500</w:t>
            </w:r>
          </w:p>
        </w:tc>
      </w:tr>
      <w:tr w:rsidR="00672290" w:rsidTr="0067229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 w:rsidP="00672290">
            <w:r>
              <w:t>Heidi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 w:rsidP="00672290">
            <w: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 w:rsidP="00672290">
            <w: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pPr>
              <w:jc w:val="center"/>
            </w:pPr>
            <w: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proofErr w:type="spellStart"/>
            <w:r>
              <w:t>Paichai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r>
              <w:t>Primary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pPr>
              <w:jc w:val="center"/>
            </w:pPr>
            <w: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pPr>
              <w:jc w:val="right"/>
            </w:pPr>
            <w:r>
              <w:t>4,000</w:t>
            </w:r>
          </w:p>
        </w:tc>
      </w:tr>
      <w:tr w:rsidR="00672290" w:rsidTr="0067229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 w:rsidP="00672290">
            <w:r>
              <w:t>Johnny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 w:rsidP="00672290">
            <w: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 w:rsidP="00672290">
            <w: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pPr>
              <w:jc w:val="center"/>
            </w:pPr>
            <w: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proofErr w:type="spellStart"/>
            <w:r>
              <w:t>Paichai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r>
              <w:t>Secondary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pPr>
              <w:jc w:val="center"/>
            </w:pPr>
            <w: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pPr>
              <w:jc w:val="right"/>
            </w:pPr>
            <w:r>
              <w:t>5,000</w:t>
            </w:r>
          </w:p>
        </w:tc>
      </w:tr>
      <w:tr w:rsidR="00672290" w:rsidTr="0067229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 w:rsidP="00672290">
            <w:r>
              <w:t>Mark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 w:rsidP="00672290">
            <w: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 w:rsidP="00672290">
            <w: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pPr>
              <w:jc w:val="center"/>
            </w:pPr>
            <w: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proofErr w:type="spellStart"/>
            <w:r>
              <w:t>Paichai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r>
              <w:t>Secondary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pPr>
              <w:jc w:val="center"/>
            </w:pPr>
            <w: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pPr>
              <w:jc w:val="right"/>
            </w:pPr>
            <w:r>
              <w:t>3,600</w:t>
            </w:r>
          </w:p>
        </w:tc>
      </w:tr>
      <w:tr w:rsidR="00672290" w:rsidTr="0067229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 w:rsidP="00672290">
            <w:r>
              <w:t>Jerry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 w:rsidP="00672290">
            <w: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 w:rsidP="00672290">
            <w: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pPr>
              <w:jc w:val="center"/>
            </w:pPr>
            <w: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proofErr w:type="spellStart"/>
            <w:r>
              <w:t>Paichai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r>
              <w:t>Primary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pPr>
              <w:jc w:val="center"/>
            </w:pPr>
            <w: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pPr>
              <w:jc w:val="right"/>
            </w:pPr>
            <w:r>
              <w:t>3,500</w:t>
            </w:r>
          </w:p>
        </w:tc>
      </w:tr>
      <w:tr w:rsidR="00672290" w:rsidTr="0067229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 w:rsidP="00672290">
            <w:r>
              <w:t>Mary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 w:rsidP="00672290">
            <w: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 w:rsidP="00672290">
            <w: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pPr>
              <w:jc w:val="center"/>
            </w:pPr>
            <w: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proofErr w:type="spellStart"/>
            <w:r>
              <w:t>Paichai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r>
              <w:t>Secondary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pPr>
              <w:jc w:val="center"/>
            </w:pPr>
            <w: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pPr>
              <w:jc w:val="right"/>
            </w:pPr>
            <w:r>
              <w:t>7,000</w:t>
            </w:r>
          </w:p>
        </w:tc>
      </w:tr>
      <w:tr w:rsidR="00672290" w:rsidTr="0067229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 w:rsidP="00672290">
            <w:r>
              <w:t>Jennifer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 w:rsidP="00672290">
            <w: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 w:rsidP="00672290">
            <w: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pPr>
              <w:jc w:val="center"/>
            </w:pPr>
            <w:r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proofErr w:type="spellStart"/>
            <w:r>
              <w:t>Paichai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r>
              <w:t>Secondary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pPr>
              <w:jc w:val="center"/>
            </w:pPr>
            <w: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pPr>
              <w:jc w:val="right"/>
            </w:pPr>
            <w:r>
              <w:t>7,000</w:t>
            </w:r>
          </w:p>
        </w:tc>
      </w:tr>
      <w:tr w:rsidR="00672290" w:rsidTr="0067229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 w:rsidP="00672290">
            <w:r>
              <w:t>Tommy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 w:rsidP="00672290">
            <w: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 w:rsidP="00672290">
            <w: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pPr>
              <w:jc w:val="center"/>
            </w:pPr>
            <w: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proofErr w:type="spellStart"/>
            <w:r>
              <w:t>Paichai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r>
              <w:t>Primary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pPr>
              <w:jc w:val="center"/>
            </w:pPr>
            <w: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pPr>
              <w:jc w:val="right"/>
            </w:pPr>
            <w:r>
              <w:t>6,500</w:t>
            </w:r>
          </w:p>
        </w:tc>
      </w:tr>
      <w:tr w:rsidR="00672290" w:rsidTr="0067229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 w:rsidP="00672290">
            <w:r>
              <w:t>Derrick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 w:rsidP="00672290">
            <w: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 w:rsidP="00672290">
            <w: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pPr>
              <w:jc w:val="center"/>
            </w:pPr>
            <w: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r>
              <w:t>Clerk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r>
              <w:t>Post-graduate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pPr>
              <w:jc w:val="center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pPr>
              <w:jc w:val="right"/>
            </w:pPr>
            <w:r>
              <w:t>15,800</w:t>
            </w:r>
          </w:p>
        </w:tc>
      </w:tr>
      <w:tr w:rsidR="00672290" w:rsidTr="0067229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 w:rsidP="00672290">
            <w:r>
              <w:t>Joseph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 w:rsidP="00672290">
            <w: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 w:rsidP="00672290">
            <w: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pPr>
              <w:jc w:val="center"/>
            </w:pPr>
            <w:r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r>
              <w:t>Apprentice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r>
              <w:t>Secondary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pPr>
              <w:jc w:val="center"/>
            </w:pPr>
            <w: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pPr>
              <w:jc w:val="right"/>
            </w:pPr>
            <w:r>
              <w:t>6,900</w:t>
            </w:r>
          </w:p>
        </w:tc>
      </w:tr>
      <w:tr w:rsidR="00672290" w:rsidTr="0067229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 w:rsidP="00672290">
            <w:r>
              <w:t>Richard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 w:rsidP="00672290">
            <w: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 w:rsidP="00672290">
            <w: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pPr>
              <w:jc w:val="center"/>
            </w:pPr>
            <w:r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r>
              <w:t>Salesperson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r>
              <w:t>Secondary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pPr>
              <w:jc w:val="center"/>
            </w:pPr>
            <w: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pPr>
              <w:jc w:val="right"/>
            </w:pPr>
            <w:r>
              <w:t>8,000</w:t>
            </w:r>
          </w:p>
        </w:tc>
      </w:tr>
      <w:tr w:rsidR="00672290" w:rsidTr="00672290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 w:rsidP="00672290">
            <w:r>
              <w:t>Silvia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 w:rsidP="00672290">
            <w: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 w:rsidP="00672290">
            <w: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pPr>
              <w:jc w:val="center"/>
            </w:pPr>
            <w: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r>
              <w:t>Clerk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r>
              <w:t>Secondary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pPr>
              <w:jc w:val="center"/>
            </w:pPr>
            <w: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672290" w:rsidRDefault="00672290">
            <w:pPr>
              <w:jc w:val="right"/>
            </w:pPr>
            <w:r>
              <w:t>20,000</w:t>
            </w:r>
          </w:p>
        </w:tc>
      </w:tr>
    </w:tbl>
    <w:p w:rsidR="00F550FE" w:rsidRDefault="00672290" w:rsidP="00300947">
      <w:proofErr w:type="gramStart"/>
      <w:r>
        <w:t>Notes.</w:t>
      </w:r>
      <w:proofErr w:type="gramEnd"/>
      <w:r>
        <w:t xml:space="preserve"> Marital Status M = Married; S = Single</w:t>
      </w:r>
    </w:p>
    <w:sectPr w:rsidR="00F550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7D12" w:rsidRDefault="00FF7D12" w:rsidP="00292A1E">
      <w:r>
        <w:separator/>
      </w:r>
    </w:p>
  </w:endnote>
  <w:endnote w:type="continuationSeparator" w:id="0">
    <w:p w:rsidR="00FF7D12" w:rsidRDefault="00FF7D12" w:rsidP="00292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0947" w:rsidRDefault="0030094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0947" w:rsidRDefault="0030094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0947" w:rsidRDefault="0030094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7D12" w:rsidRDefault="00FF7D12" w:rsidP="00292A1E">
      <w:r>
        <w:separator/>
      </w:r>
    </w:p>
  </w:footnote>
  <w:footnote w:type="continuationSeparator" w:id="0">
    <w:p w:rsidR="00FF7D12" w:rsidRDefault="00FF7D12" w:rsidP="00292A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0947" w:rsidRDefault="0030094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2A1E" w:rsidRDefault="00292A1E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0947" w:rsidRDefault="0030094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232AD"/>
    <w:multiLevelType w:val="hybridMultilevel"/>
    <w:tmpl w:val="53C65BF4"/>
    <w:lvl w:ilvl="0" w:tplc="052A77CC">
      <w:numFmt w:val="bullet"/>
      <w:lvlText w:val="-"/>
      <w:lvlJc w:val="left"/>
      <w:pPr>
        <w:ind w:left="720" w:hanging="360"/>
      </w:pPr>
      <w:rPr>
        <w:rFonts w:ascii="Times New Roman" w:eastAsia="宋体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0C227D"/>
    <w:multiLevelType w:val="hybridMultilevel"/>
    <w:tmpl w:val="1408D126"/>
    <w:lvl w:ilvl="0" w:tplc="6CA8C682">
      <w:numFmt w:val="bullet"/>
      <w:lvlText w:val="-"/>
      <w:lvlJc w:val="left"/>
      <w:pPr>
        <w:ind w:left="720" w:hanging="360"/>
      </w:pPr>
      <w:rPr>
        <w:rFonts w:ascii="Times New Roman" w:eastAsia="宋体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404747"/>
    <w:multiLevelType w:val="hybridMultilevel"/>
    <w:tmpl w:val="ECE481D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B3E"/>
    <w:rsid w:val="00037267"/>
    <w:rsid w:val="000C1161"/>
    <w:rsid w:val="001655FD"/>
    <w:rsid w:val="001667DA"/>
    <w:rsid w:val="0017328A"/>
    <w:rsid w:val="00173290"/>
    <w:rsid w:val="001B3187"/>
    <w:rsid w:val="0020331B"/>
    <w:rsid w:val="002048F2"/>
    <w:rsid w:val="002151A0"/>
    <w:rsid w:val="00247708"/>
    <w:rsid w:val="002516F2"/>
    <w:rsid w:val="00292A1E"/>
    <w:rsid w:val="002B73A9"/>
    <w:rsid w:val="002E4392"/>
    <w:rsid w:val="00300947"/>
    <w:rsid w:val="00303165"/>
    <w:rsid w:val="00306F01"/>
    <w:rsid w:val="003174A1"/>
    <w:rsid w:val="00423314"/>
    <w:rsid w:val="00425584"/>
    <w:rsid w:val="0046330D"/>
    <w:rsid w:val="004A51A8"/>
    <w:rsid w:val="00572FD7"/>
    <w:rsid w:val="005D7F83"/>
    <w:rsid w:val="005E408F"/>
    <w:rsid w:val="00615591"/>
    <w:rsid w:val="00616AB1"/>
    <w:rsid w:val="006360FD"/>
    <w:rsid w:val="00671FD2"/>
    <w:rsid w:val="00672290"/>
    <w:rsid w:val="00674080"/>
    <w:rsid w:val="006B6C8E"/>
    <w:rsid w:val="00721658"/>
    <w:rsid w:val="00754F64"/>
    <w:rsid w:val="00756331"/>
    <w:rsid w:val="007575D7"/>
    <w:rsid w:val="00763B0D"/>
    <w:rsid w:val="00766CBB"/>
    <w:rsid w:val="007C24E4"/>
    <w:rsid w:val="007D7FD8"/>
    <w:rsid w:val="00801E1C"/>
    <w:rsid w:val="008053C4"/>
    <w:rsid w:val="00837A8B"/>
    <w:rsid w:val="0085677D"/>
    <w:rsid w:val="008607C7"/>
    <w:rsid w:val="008D7B14"/>
    <w:rsid w:val="008E4FA5"/>
    <w:rsid w:val="0090569C"/>
    <w:rsid w:val="00966035"/>
    <w:rsid w:val="00982349"/>
    <w:rsid w:val="009D4A36"/>
    <w:rsid w:val="009E0FA1"/>
    <w:rsid w:val="00A0040F"/>
    <w:rsid w:val="00A07884"/>
    <w:rsid w:val="00A33AD6"/>
    <w:rsid w:val="00A47E56"/>
    <w:rsid w:val="00A67882"/>
    <w:rsid w:val="00A77B3E"/>
    <w:rsid w:val="00AA1BD6"/>
    <w:rsid w:val="00AA76EC"/>
    <w:rsid w:val="00AE02D3"/>
    <w:rsid w:val="00AF73ED"/>
    <w:rsid w:val="00B0004E"/>
    <w:rsid w:val="00B44774"/>
    <w:rsid w:val="00B87452"/>
    <w:rsid w:val="00B92C5A"/>
    <w:rsid w:val="00BF0099"/>
    <w:rsid w:val="00C673B5"/>
    <w:rsid w:val="00C72697"/>
    <w:rsid w:val="00CC5B29"/>
    <w:rsid w:val="00CF3852"/>
    <w:rsid w:val="00D51762"/>
    <w:rsid w:val="00E11CDA"/>
    <w:rsid w:val="00F10450"/>
    <w:rsid w:val="00F550FE"/>
    <w:rsid w:val="00F9656E"/>
    <w:rsid w:val="00FF7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color w:val="000000"/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outlineLvl w:val="0"/>
    </w:pPr>
  </w:style>
  <w:style w:type="paragraph" w:styleId="Heading2">
    <w:name w:val="heading 2"/>
    <w:basedOn w:val="Normal"/>
    <w:next w:val="Normal"/>
    <w:qFormat/>
    <w:rsid w:val="00EF7B96"/>
    <w:pPr>
      <w:outlineLvl w:val="1"/>
    </w:pPr>
  </w:style>
  <w:style w:type="paragraph" w:styleId="Heading3">
    <w:name w:val="heading 3"/>
    <w:basedOn w:val="Normal"/>
    <w:next w:val="Normal"/>
    <w:qFormat/>
    <w:rsid w:val="00EF7B96"/>
    <w:pPr>
      <w:spacing w:line="720" w:lineRule="auto"/>
      <w:outlineLvl w:val="2"/>
    </w:pPr>
    <w:rPr>
      <w:rFonts w:ascii="Cambria" w:eastAsia="Cambria" w:hAnsi="Cambria" w:cs="Cambria"/>
      <w:b/>
      <w:bCs/>
      <w:sz w:val="36"/>
      <w:szCs w:val="36"/>
    </w:rPr>
  </w:style>
  <w:style w:type="paragraph" w:styleId="Heading4">
    <w:name w:val="heading 4"/>
    <w:basedOn w:val="Normal"/>
    <w:next w:val="Normal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EF7B96"/>
    <w:pPr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qFormat/>
    <w:rsid w:val="00EF7B96"/>
    <w:pP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CommentReference">
    <w:name w:val="annotation reference"/>
    <w:rsid w:val="00805BCE"/>
    <w:rPr>
      <w:sz w:val="16"/>
      <w:szCs w:val="16"/>
    </w:rPr>
  </w:style>
  <w:style w:type="paragraph" w:styleId="BalloonText">
    <w:name w:val="Balloon Text"/>
    <w:basedOn w:val="Normal"/>
    <w:link w:val="BalloonTextChar"/>
    <w:rsid w:val="00F550FE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F550FE"/>
    <w:rPr>
      <w:rFonts w:ascii="Tahoma" w:hAnsi="Tahoma" w:cs="Tahoma"/>
      <w:color w:val="000000"/>
      <w:sz w:val="16"/>
      <w:szCs w:val="16"/>
    </w:rPr>
  </w:style>
  <w:style w:type="paragraph" w:styleId="NormalWeb">
    <w:name w:val="Normal (Web)"/>
    <w:basedOn w:val="Normal"/>
    <w:uiPriority w:val="99"/>
    <w:unhideWhenUsed/>
    <w:rsid w:val="00E11CDA"/>
    <w:pPr>
      <w:spacing w:before="100" w:beforeAutospacing="1" w:after="100" w:afterAutospacing="1"/>
    </w:pPr>
    <w:rPr>
      <w:rFonts w:eastAsia="宋体"/>
      <w:color w:val="auto"/>
    </w:rPr>
  </w:style>
  <w:style w:type="paragraph" w:styleId="CommentText">
    <w:name w:val="annotation text"/>
    <w:basedOn w:val="Normal"/>
    <w:link w:val="CommentTextChar"/>
    <w:rsid w:val="001667DA"/>
    <w:rPr>
      <w:sz w:val="20"/>
      <w:szCs w:val="20"/>
    </w:rPr>
  </w:style>
  <w:style w:type="character" w:customStyle="1" w:styleId="CommentTextChar">
    <w:name w:val="Comment Text Char"/>
    <w:link w:val="CommentText"/>
    <w:rsid w:val="001667DA"/>
    <w:rPr>
      <w:color w:val="000000"/>
      <w:lang w:val="en-AU"/>
    </w:rPr>
  </w:style>
  <w:style w:type="paragraph" w:styleId="CommentSubject">
    <w:name w:val="annotation subject"/>
    <w:basedOn w:val="CommentText"/>
    <w:next w:val="CommentText"/>
    <w:link w:val="CommentSubjectChar"/>
    <w:rsid w:val="001667DA"/>
    <w:rPr>
      <w:b/>
      <w:bCs/>
    </w:rPr>
  </w:style>
  <w:style w:type="character" w:customStyle="1" w:styleId="CommentSubjectChar">
    <w:name w:val="Comment Subject Char"/>
    <w:link w:val="CommentSubject"/>
    <w:rsid w:val="001667DA"/>
    <w:rPr>
      <w:b/>
      <w:bCs/>
      <w:color w:val="000000"/>
      <w:lang w:val="en-AU"/>
    </w:rPr>
  </w:style>
  <w:style w:type="paragraph" w:styleId="Header">
    <w:name w:val="header"/>
    <w:basedOn w:val="Normal"/>
    <w:link w:val="HeaderChar"/>
    <w:uiPriority w:val="99"/>
    <w:rsid w:val="00292A1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292A1E"/>
    <w:rPr>
      <w:color w:val="000000"/>
      <w:sz w:val="24"/>
      <w:szCs w:val="24"/>
    </w:rPr>
  </w:style>
  <w:style w:type="paragraph" w:styleId="Footer">
    <w:name w:val="footer"/>
    <w:basedOn w:val="Normal"/>
    <w:link w:val="FooterChar"/>
    <w:rsid w:val="00292A1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292A1E"/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color w:val="000000"/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outlineLvl w:val="0"/>
    </w:pPr>
  </w:style>
  <w:style w:type="paragraph" w:styleId="Heading2">
    <w:name w:val="heading 2"/>
    <w:basedOn w:val="Normal"/>
    <w:next w:val="Normal"/>
    <w:qFormat/>
    <w:rsid w:val="00EF7B96"/>
    <w:pPr>
      <w:outlineLvl w:val="1"/>
    </w:pPr>
  </w:style>
  <w:style w:type="paragraph" w:styleId="Heading3">
    <w:name w:val="heading 3"/>
    <w:basedOn w:val="Normal"/>
    <w:next w:val="Normal"/>
    <w:qFormat/>
    <w:rsid w:val="00EF7B96"/>
    <w:pPr>
      <w:spacing w:line="720" w:lineRule="auto"/>
      <w:outlineLvl w:val="2"/>
    </w:pPr>
    <w:rPr>
      <w:rFonts w:ascii="Cambria" w:eastAsia="Cambria" w:hAnsi="Cambria" w:cs="Cambria"/>
      <w:b/>
      <w:bCs/>
      <w:sz w:val="36"/>
      <w:szCs w:val="36"/>
    </w:rPr>
  </w:style>
  <w:style w:type="paragraph" w:styleId="Heading4">
    <w:name w:val="heading 4"/>
    <w:basedOn w:val="Normal"/>
    <w:next w:val="Normal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EF7B96"/>
    <w:pPr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qFormat/>
    <w:rsid w:val="00EF7B96"/>
    <w:pP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CommentReference">
    <w:name w:val="annotation reference"/>
    <w:rsid w:val="00805BCE"/>
    <w:rPr>
      <w:sz w:val="16"/>
      <w:szCs w:val="16"/>
    </w:rPr>
  </w:style>
  <w:style w:type="paragraph" w:styleId="BalloonText">
    <w:name w:val="Balloon Text"/>
    <w:basedOn w:val="Normal"/>
    <w:link w:val="BalloonTextChar"/>
    <w:rsid w:val="00F550FE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F550FE"/>
    <w:rPr>
      <w:rFonts w:ascii="Tahoma" w:hAnsi="Tahoma" w:cs="Tahoma"/>
      <w:color w:val="000000"/>
      <w:sz w:val="16"/>
      <w:szCs w:val="16"/>
    </w:rPr>
  </w:style>
  <w:style w:type="paragraph" w:styleId="NormalWeb">
    <w:name w:val="Normal (Web)"/>
    <w:basedOn w:val="Normal"/>
    <w:uiPriority w:val="99"/>
    <w:unhideWhenUsed/>
    <w:rsid w:val="00E11CDA"/>
    <w:pPr>
      <w:spacing w:before="100" w:beforeAutospacing="1" w:after="100" w:afterAutospacing="1"/>
    </w:pPr>
    <w:rPr>
      <w:rFonts w:eastAsia="宋体"/>
      <w:color w:val="auto"/>
    </w:rPr>
  </w:style>
  <w:style w:type="paragraph" w:styleId="CommentText">
    <w:name w:val="annotation text"/>
    <w:basedOn w:val="Normal"/>
    <w:link w:val="CommentTextChar"/>
    <w:rsid w:val="001667DA"/>
    <w:rPr>
      <w:sz w:val="20"/>
      <w:szCs w:val="20"/>
    </w:rPr>
  </w:style>
  <w:style w:type="character" w:customStyle="1" w:styleId="CommentTextChar">
    <w:name w:val="Comment Text Char"/>
    <w:link w:val="CommentText"/>
    <w:rsid w:val="001667DA"/>
    <w:rPr>
      <w:color w:val="000000"/>
      <w:lang w:val="en-AU"/>
    </w:rPr>
  </w:style>
  <w:style w:type="paragraph" w:styleId="CommentSubject">
    <w:name w:val="annotation subject"/>
    <w:basedOn w:val="CommentText"/>
    <w:next w:val="CommentText"/>
    <w:link w:val="CommentSubjectChar"/>
    <w:rsid w:val="001667DA"/>
    <w:rPr>
      <w:b/>
      <w:bCs/>
    </w:rPr>
  </w:style>
  <w:style w:type="character" w:customStyle="1" w:styleId="CommentSubjectChar">
    <w:name w:val="Comment Subject Char"/>
    <w:link w:val="CommentSubject"/>
    <w:rsid w:val="001667DA"/>
    <w:rPr>
      <w:b/>
      <w:bCs/>
      <w:color w:val="000000"/>
      <w:lang w:val="en-AU"/>
    </w:rPr>
  </w:style>
  <w:style w:type="paragraph" w:styleId="Header">
    <w:name w:val="header"/>
    <w:basedOn w:val="Normal"/>
    <w:link w:val="HeaderChar"/>
    <w:uiPriority w:val="99"/>
    <w:rsid w:val="00292A1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292A1E"/>
    <w:rPr>
      <w:color w:val="000000"/>
      <w:sz w:val="24"/>
      <w:szCs w:val="24"/>
    </w:rPr>
  </w:style>
  <w:style w:type="paragraph" w:styleId="Footer">
    <w:name w:val="footer"/>
    <w:basedOn w:val="Normal"/>
    <w:link w:val="FooterChar"/>
    <w:rsid w:val="00292A1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292A1E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Links>
    <vt:vector size="396" baseType="variant">
      <vt:variant>
        <vt:i4>3342436</vt:i4>
      </vt:variant>
      <vt:variant>
        <vt:i4>195</vt:i4>
      </vt:variant>
      <vt:variant>
        <vt:i4>0</vt:i4>
      </vt:variant>
      <vt:variant>
        <vt:i4>5</vt:i4>
      </vt:variant>
      <vt:variant>
        <vt:lpwstr>http://www.hab.gov.hk/file_manager/en/documents/whats_new/gambling/KeyStat_200514_e.pdf</vt:lpwstr>
      </vt:variant>
      <vt:variant>
        <vt:lpwstr/>
      </vt:variant>
      <vt:variant>
        <vt:i4>3342436</vt:i4>
      </vt:variant>
      <vt:variant>
        <vt:i4>192</vt:i4>
      </vt:variant>
      <vt:variant>
        <vt:i4>0</vt:i4>
      </vt:variant>
      <vt:variant>
        <vt:i4>5</vt:i4>
      </vt:variant>
      <vt:variant>
        <vt:lpwstr>http://www.hab.gov.hk/file_manager/en/documents/whats_new/gambling/KeyStat_200514_e.pdf</vt:lpwstr>
      </vt:variant>
      <vt:variant>
        <vt:lpwstr/>
      </vt:variant>
      <vt:variant>
        <vt:i4>3342436</vt:i4>
      </vt:variant>
      <vt:variant>
        <vt:i4>189</vt:i4>
      </vt:variant>
      <vt:variant>
        <vt:i4>0</vt:i4>
      </vt:variant>
      <vt:variant>
        <vt:i4>5</vt:i4>
      </vt:variant>
      <vt:variant>
        <vt:lpwstr>http://www.hab.gov.hk/file_manager/en/documents/whats_new/gambling/KeyStat_200514_e.pdf</vt:lpwstr>
      </vt:variant>
      <vt:variant>
        <vt:lpwstr/>
      </vt:variant>
      <vt:variant>
        <vt:i4>3342436</vt:i4>
      </vt:variant>
      <vt:variant>
        <vt:i4>186</vt:i4>
      </vt:variant>
      <vt:variant>
        <vt:i4>0</vt:i4>
      </vt:variant>
      <vt:variant>
        <vt:i4>5</vt:i4>
      </vt:variant>
      <vt:variant>
        <vt:lpwstr>http://www.hab.gov.hk/file_manager/en/documents/whats_new/gambling/KeyStat_200514_e.pdf</vt:lpwstr>
      </vt:variant>
      <vt:variant>
        <vt:lpwstr/>
      </vt:variant>
      <vt:variant>
        <vt:i4>3342436</vt:i4>
      </vt:variant>
      <vt:variant>
        <vt:i4>183</vt:i4>
      </vt:variant>
      <vt:variant>
        <vt:i4>0</vt:i4>
      </vt:variant>
      <vt:variant>
        <vt:i4>5</vt:i4>
      </vt:variant>
      <vt:variant>
        <vt:lpwstr>http://www.hab.gov.hk/file_manager/en/documents/whats_new/gambling/KeyStat_200514_e.pdf</vt:lpwstr>
      </vt:variant>
      <vt:variant>
        <vt:lpwstr/>
      </vt:variant>
      <vt:variant>
        <vt:i4>3342436</vt:i4>
      </vt:variant>
      <vt:variant>
        <vt:i4>180</vt:i4>
      </vt:variant>
      <vt:variant>
        <vt:i4>0</vt:i4>
      </vt:variant>
      <vt:variant>
        <vt:i4>5</vt:i4>
      </vt:variant>
      <vt:variant>
        <vt:lpwstr>http://www.hab.gov.hk/file_manager/en/documents/whats_new/gambling/KeyStat_200514_e.pdf</vt:lpwstr>
      </vt:variant>
      <vt:variant>
        <vt:lpwstr/>
      </vt:variant>
      <vt:variant>
        <vt:i4>3342436</vt:i4>
      </vt:variant>
      <vt:variant>
        <vt:i4>177</vt:i4>
      </vt:variant>
      <vt:variant>
        <vt:i4>0</vt:i4>
      </vt:variant>
      <vt:variant>
        <vt:i4>5</vt:i4>
      </vt:variant>
      <vt:variant>
        <vt:lpwstr>http://www.hab.gov.hk/file_manager/en/documents/whats_new/gambling/KeyStat_200514_e.pdf</vt:lpwstr>
      </vt:variant>
      <vt:variant>
        <vt:lpwstr/>
      </vt:variant>
      <vt:variant>
        <vt:i4>3342436</vt:i4>
      </vt:variant>
      <vt:variant>
        <vt:i4>174</vt:i4>
      </vt:variant>
      <vt:variant>
        <vt:i4>0</vt:i4>
      </vt:variant>
      <vt:variant>
        <vt:i4>5</vt:i4>
      </vt:variant>
      <vt:variant>
        <vt:lpwstr>http://www.hab.gov.hk/file_manager/en/documents/whats_new/gambling/KeyStat_200514_e.pdf</vt:lpwstr>
      </vt:variant>
      <vt:variant>
        <vt:lpwstr/>
      </vt:variant>
      <vt:variant>
        <vt:i4>3342436</vt:i4>
      </vt:variant>
      <vt:variant>
        <vt:i4>171</vt:i4>
      </vt:variant>
      <vt:variant>
        <vt:i4>0</vt:i4>
      </vt:variant>
      <vt:variant>
        <vt:i4>5</vt:i4>
      </vt:variant>
      <vt:variant>
        <vt:lpwstr>http://www.hab.gov.hk/file_manager/en/documents/whats_new/gambling/KeyStat_200514_e.pdf</vt:lpwstr>
      </vt:variant>
      <vt:variant>
        <vt:lpwstr/>
      </vt:variant>
      <vt:variant>
        <vt:i4>3342436</vt:i4>
      </vt:variant>
      <vt:variant>
        <vt:i4>168</vt:i4>
      </vt:variant>
      <vt:variant>
        <vt:i4>0</vt:i4>
      </vt:variant>
      <vt:variant>
        <vt:i4>5</vt:i4>
      </vt:variant>
      <vt:variant>
        <vt:lpwstr>http://www.hab.gov.hk/file_manager/en/documents/whats_new/gambling/KeyStat_200514_e.pdf</vt:lpwstr>
      </vt:variant>
      <vt:variant>
        <vt:lpwstr/>
      </vt:variant>
      <vt:variant>
        <vt:i4>3342436</vt:i4>
      </vt:variant>
      <vt:variant>
        <vt:i4>165</vt:i4>
      </vt:variant>
      <vt:variant>
        <vt:i4>0</vt:i4>
      </vt:variant>
      <vt:variant>
        <vt:i4>5</vt:i4>
      </vt:variant>
      <vt:variant>
        <vt:lpwstr>http://www.hab.gov.hk/file_manager/en/documents/whats_new/gambling/KeyStat_200514_e.pdf</vt:lpwstr>
      </vt:variant>
      <vt:variant>
        <vt:lpwstr/>
      </vt:variant>
      <vt:variant>
        <vt:i4>3342436</vt:i4>
      </vt:variant>
      <vt:variant>
        <vt:i4>162</vt:i4>
      </vt:variant>
      <vt:variant>
        <vt:i4>0</vt:i4>
      </vt:variant>
      <vt:variant>
        <vt:i4>5</vt:i4>
      </vt:variant>
      <vt:variant>
        <vt:lpwstr>http://www.hab.gov.hk/file_manager/en/documents/whats_new/gambling/KeyStat_200514_e.pdf</vt:lpwstr>
      </vt:variant>
      <vt:variant>
        <vt:lpwstr/>
      </vt:variant>
      <vt:variant>
        <vt:i4>3342436</vt:i4>
      </vt:variant>
      <vt:variant>
        <vt:i4>159</vt:i4>
      </vt:variant>
      <vt:variant>
        <vt:i4>0</vt:i4>
      </vt:variant>
      <vt:variant>
        <vt:i4>5</vt:i4>
      </vt:variant>
      <vt:variant>
        <vt:lpwstr>http://www.hab.gov.hk/file_manager/en/documents/whats_new/gambling/KeyStat_200514_e.pdf</vt:lpwstr>
      </vt:variant>
      <vt:variant>
        <vt:lpwstr/>
      </vt:variant>
      <vt:variant>
        <vt:i4>3342436</vt:i4>
      </vt:variant>
      <vt:variant>
        <vt:i4>156</vt:i4>
      </vt:variant>
      <vt:variant>
        <vt:i4>0</vt:i4>
      </vt:variant>
      <vt:variant>
        <vt:i4>5</vt:i4>
      </vt:variant>
      <vt:variant>
        <vt:lpwstr>http://www.hab.gov.hk/file_manager/en/documents/whats_new/gambling/KeyStat_200514_e.pdf</vt:lpwstr>
      </vt:variant>
      <vt:variant>
        <vt:lpwstr/>
      </vt:variant>
      <vt:variant>
        <vt:i4>3342436</vt:i4>
      </vt:variant>
      <vt:variant>
        <vt:i4>153</vt:i4>
      </vt:variant>
      <vt:variant>
        <vt:i4>0</vt:i4>
      </vt:variant>
      <vt:variant>
        <vt:i4>5</vt:i4>
      </vt:variant>
      <vt:variant>
        <vt:lpwstr>http://www.hab.gov.hk/file_manager/en/documents/whats_new/gambling/KeyStat_200514_e.pdf</vt:lpwstr>
      </vt:variant>
      <vt:variant>
        <vt:lpwstr/>
      </vt:variant>
      <vt:variant>
        <vt:i4>3342436</vt:i4>
      </vt:variant>
      <vt:variant>
        <vt:i4>150</vt:i4>
      </vt:variant>
      <vt:variant>
        <vt:i4>0</vt:i4>
      </vt:variant>
      <vt:variant>
        <vt:i4>5</vt:i4>
      </vt:variant>
      <vt:variant>
        <vt:lpwstr>http://www.hab.gov.hk/file_manager/en/documents/whats_new/gambling/KeyStat_200514_e.pdf</vt:lpwstr>
      </vt:variant>
      <vt:variant>
        <vt:lpwstr/>
      </vt:variant>
      <vt:variant>
        <vt:i4>3342436</vt:i4>
      </vt:variant>
      <vt:variant>
        <vt:i4>147</vt:i4>
      </vt:variant>
      <vt:variant>
        <vt:i4>0</vt:i4>
      </vt:variant>
      <vt:variant>
        <vt:i4>5</vt:i4>
      </vt:variant>
      <vt:variant>
        <vt:lpwstr>http://www.hab.gov.hk/file_manager/en/documents/whats_new/gambling/KeyStat_200514_e.pdf</vt:lpwstr>
      </vt:variant>
      <vt:variant>
        <vt:lpwstr/>
      </vt:variant>
      <vt:variant>
        <vt:i4>3342436</vt:i4>
      </vt:variant>
      <vt:variant>
        <vt:i4>144</vt:i4>
      </vt:variant>
      <vt:variant>
        <vt:i4>0</vt:i4>
      </vt:variant>
      <vt:variant>
        <vt:i4>5</vt:i4>
      </vt:variant>
      <vt:variant>
        <vt:lpwstr>http://www.hab.gov.hk/file_manager/en/documents/whats_new/gambling/KeyStat_200514_e.pdf</vt:lpwstr>
      </vt:variant>
      <vt:variant>
        <vt:lpwstr/>
      </vt:variant>
      <vt:variant>
        <vt:i4>3342436</vt:i4>
      </vt:variant>
      <vt:variant>
        <vt:i4>141</vt:i4>
      </vt:variant>
      <vt:variant>
        <vt:i4>0</vt:i4>
      </vt:variant>
      <vt:variant>
        <vt:i4>5</vt:i4>
      </vt:variant>
      <vt:variant>
        <vt:lpwstr>http://www.hab.gov.hk/file_manager/en/documents/whats_new/gambling/KeyStat_200514_e.pdf</vt:lpwstr>
      </vt:variant>
      <vt:variant>
        <vt:lpwstr/>
      </vt:variant>
      <vt:variant>
        <vt:i4>3342436</vt:i4>
      </vt:variant>
      <vt:variant>
        <vt:i4>138</vt:i4>
      </vt:variant>
      <vt:variant>
        <vt:i4>0</vt:i4>
      </vt:variant>
      <vt:variant>
        <vt:i4>5</vt:i4>
      </vt:variant>
      <vt:variant>
        <vt:lpwstr>http://www.hab.gov.hk/file_manager/en/documents/whats_new/gambling/KeyStat_200514_e.pdf</vt:lpwstr>
      </vt:variant>
      <vt:variant>
        <vt:lpwstr/>
      </vt:variant>
      <vt:variant>
        <vt:i4>3342436</vt:i4>
      </vt:variant>
      <vt:variant>
        <vt:i4>135</vt:i4>
      </vt:variant>
      <vt:variant>
        <vt:i4>0</vt:i4>
      </vt:variant>
      <vt:variant>
        <vt:i4>5</vt:i4>
      </vt:variant>
      <vt:variant>
        <vt:lpwstr>http://www.hab.gov.hk/file_manager/en/documents/whats_new/gambling/KeyStat_200514_e.pdf</vt:lpwstr>
      </vt:variant>
      <vt:variant>
        <vt:lpwstr/>
      </vt:variant>
      <vt:variant>
        <vt:i4>3342436</vt:i4>
      </vt:variant>
      <vt:variant>
        <vt:i4>132</vt:i4>
      </vt:variant>
      <vt:variant>
        <vt:i4>0</vt:i4>
      </vt:variant>
      <vt:variant>
        <vt:i4>5</vt:i4>
      </vt:variant>
      <vt:variant>
        <vt:lpwstr>http://www.hab.gov.hk/file_manager/en/documents/whats_new/gambling/KeyStat_200514_e.pdf</vt:lpwstr>
      </vt:variant>
      <vt:variant>
        <vt:lpwstr/>
      </vt:variant>
      <vt:variant>
        <vt:i4>3342436</vt:i4>
      </vt:variant>
      <vt:variant>
        <vt:i4>129</vt:i4>
      </vt:variant>
      <vt:variant>
        <vt:i4>0</vt:i4>
      </vt:variant>
      <vt:variant>
        <vt:i4>5</vt:i4>
      </vt:variant>
      <vt:variant>
        <vt:lpwstr>http://www.hab.gov.hk/file_manager/en/documents/whats_new/gambling/KeyStat_200514_e.pdf</vt:lpwstr>
      </vt:variant>
      <vt:variant>
        <vt:lpwstr/>
      </vt:variant>
      <vt:variant>
        <vt:i4>3342436</vt:i4>
      </vt:variant>
      <vt:variant>
        <vt:i4>126</vt:i4>
      </vt:variant>
      <vt:variant>
        <vt:i4>0</vt:i4>
      </vt:variant>
      <vt:variant>
        <vt:i4>5</vt:i4>
      </vt:variant>
      <vt:variant>
        <vt:lpwstr>http://www.hab.gov.hk/file_manager/en/documents/whats_new/gambling/KeyStat_200514_e.pdf</vt:lpwstr>
      </vt:variant>
      <vt:variant>
        <vt:lpwstr/>
      </vt:variant>
      <vt:variant>
        <vt:i4>3342436</vt:i4>
      </vt:variant>
      <vt:variant>
        <vt:i4>123</vt:i4>
      </vt:variant>
      <vt:variant>
        <vt:i4>0</vt:i4>
      </vt:variant>
      <vt:variant>
        <vt:i4>5</vt:i4>
      </vt:variant>
      <vt:variant>
        <vt:lpwstr>http://www.hab.gov.hk/file_manager/en/documents/whats_new/gambling/KeyStat_200514_e.pdf</vt:lpwstr>
      </vt:variant>
      <vt:variant>
        <vt:lpwstr/>
      </vt:variant>
      <vt:variant>
        <vt:i4>3342436</vt:i4>
      </vt:variant>
      <vt:variant>
        <vt:i4>120</vt:i4>
      </vt:variant>
      <vt:variant>
        <vt:i4>0</vt:i4>
      </vt:variant>
      <vt:variant>
        <vt:i4>5</vt:i4>
      </vt:variant>
      <vt:variant>
        <vt:lpwstr>http://www.hab.gov.hk/file_manager/en/documents/whats_new/gambling/KeyStat_200514_e.pdf</vt:lpwstr>
      </vt:variant>
      <vt:variant>
        <vt:lpwstr/>
      </vt:variant>
      <vt:variant>
        <vt:i4>3342436</vt:i4>
      </vt:variant>
      <vt:variant>
        <vt:i4>117</vt:i4>
      </vt:variant>
      <vt:variant>
        <vt:i4>0</vt:i4>
      </vt:variant>
      <vt:variant>
        <vt:i4>5</vt:i4>
      </vt:variant>
      <vt:variant>
        <vt:lpwstr>http://www.hab.gov.hk/file_manager/en/documents/whats_new/gambling/KeyStat_200514_e.pdf</vt:lpwstr>
      </vt:variant>
      <vt:variant>
        <vt:lpwstr/>
      </vt:variant>
      <vt:variant>
        <vt:i4>3342436</vt:i4>
      </vt:variant>
      <vt:variant>
        <vt:i4>114</vt:i4>
      </vt:variant>
      <vt:variant>
        <vt:i4>0</vt:i4>
      </vt:variant>
      <vt:variant>
        <vt:i4>5</vt:i4>
      </vt:variant>
      <vt:variant>
        <vt:lpwstr>http://www.hab.gov.hk/file_manager/en/documents/whats_new/gambling/KeyStat_200514_e.pdf</vt:lpwstr>
      </vt:variant>
      <vt:variant>
        <vt:lpwstr/>
      </vt:variant>
      <vt:variant>
        <vt:i4>3342436</vt:i4>
      </vt:variant>
      <vt:variant>
        <vt:i4>111</vt:i4>
      </vt:variant>
      <vt:variant>
        <vt:i4>0</vt:i4>
      </vt:variant>
      <vt:variant>
        <vt:i4>5</vt:i4>
      </vt:variant>
      <vt:variant>
        <vt:lpwstr>http://www.hab.gov.hk/file_manager/en/documents/whats_new/gambling/KeyStat_200514_e.pdf</vt:lpwstr>
      </vt:variant>
      <vt:variant>
        <vt:lpwstr/>
      </vt:variant>
      <vt:variant>
        <vt:i4>8257636</vt:i4>
      </vt:variant>
      <vt:variant>
        <vt:i4>108</vt:i4>
      </vt:variant>
      <vt:variant>
        <vt:i4>0</vt:i4>
      </vt:variant>
      <vt:variant>
        <vt:i4>5</vt:i4>
      </vt:variant>
      <vt:variant>
        <vt:lpwstr>http://www.hab.gov.hk/file_manager/en/documents/whats_new/gambling/report-eng.pdf</vt:lpwstr>
      </vt:variant>
      <vt:variant>
        <vt:lpwstr/>
      </vt:variant>
      <vt:variant>
        <vt:i4>8257636</vt:i4>
      </vt:variant>
      <vt:variant>
        <vt:i4>105</vt:i4>
      </vt:variant>
      <vt:variant>
        <vt:i4>0</vt:i4>
      </vt:variant>
      <vt:variant>
        <vt:i4>5</vt:i4>
      </vt:variant>
      <vt:variant>
        <vt:lpwstr>http://www.hab.gov.hk/file_manager/en/documents/whats_new/gambling/report-eng.pdf</vt:lpwstr>
      </vt:variant>
      <vt:variant>
        <vt:lpwstr/>
      </vt:variant>
      <vt:variant>
        <vt:i4>8257636</vt:i4>
      </vt:variant>
      <vt:variant>
        <vt:i4>102</vt:i4>
      </vt:variant>
      <vt:variant>
        <vt:i4>0</vt:i4>
      </vt:variant>
      <vt:variant>
        <vt:i4>5</vt:i4>
      </vt:variant>
      <vt:variant>
        <vt:lpwstr>http://www.hab.gov.hk/file_manager/en/documents/whats_new/gambling/report-eng.pdf</vt:lpwstr>
      </vt:variant>
      <vt:variant>
        <vt:lpwstr/>
      </vt:variant>
      <vt:variant>
        <vt:i4>8257636</vt:i4>
      </vt:variant>
      <vt:variant>
        <vt:i4>99</vt:i4>
      </vt:variant>
      <vt:variant>
        <vt:i4>0</vt:i4>
      </vt:variant>
      <vt:variant>
        <vt:i4>5</vt:i4>
      </vt:variant>
      <vt:variant>
        <vt:lpwstr>http://www.hab.gov.hk/file_manager/en/documents/whats_new/gambling/report-eng.pdf</vt:lpwstr>
      </vt:variant>
      <vt:variant>
        <vt:lpwstr/>
      </vt:variant>
      <vt:variant>
        <vt:i4>8257636</vt:i4>
      </vt:variant>
      <vt:variant>
        <vt:i4>96</vt:i4>
      </vt:variant>
      <vt:variant>
        <vt:i4>0</vt:i4>
      </vt:variant>
      <vt:variant>
        <vt:i4>5</vt:i4>
      </vt:variant>
      <vt:variant>
        <vt:lpwstr>http://www.hab.gov.hk/file_manager/en/documents/whats_new/gambling/report-eng.pdf</vt:lpwstr>
      </vt:variant>
      <vt:variant>
        <vt:lpwstr/>
      </vt:variant>
      <vt:variant>
        <vt:i4>8257636</vt:i4>
      </vt:variant>
      <vt:variant>
        <vt:i4>93</vt:i4>
      </vt:variant>
      <vt:variant>
        <vt:i4>0</vt:i4>
      </vt:variant>
      <vt:variant>
        <vt:i4>5</vt:i4>
      </vt:variant>
      <vt:variant>
        <vt:lpwstr>http://www.hab.gov.hk/file_manager/en/documents/whats_new/gambling/report-eng.pdf</vt:lpwstr>
      </vt:variant>
      <vt:variant>
        <vt:lpwstr/>
      </vt:variant>
      <vt:variant>
        <vt:i4>8257636</vt:i4>
      </vt:variant>
      <vt:variant>
        <vt:i4>90</vt:i4>
      </vt:variant>
      <vt:variant>
        <vt:i4>0</vt:i4>
      </vt:variant>
      <vt:variant>
        <vt:i4>5</vt:i4>
      </vt:variant>
      <vt:variant>
        <vt:lpwstr>http://www.hab.gov.hk/file_manager/en/documents/whats_new/gambling/report-eng.pdf</vt:lpwstr>
      </vt:variant>
      <vt:variant>
        <vt:lpwstr/>
      </vt:variant>
      <vt:variant>
        <vt:i4>8257636</vt:i4>
      </vt:variant>
      <vt:variant>
        <vt:i4>87</vt:i4>
      </vt:variant>
      <vt:variant>
        <vt:i4>0</vt:i4>
      </vt:variant>
      <vt:variant>
        <vt:i4>5</vt:i4>
      </vt:variant>
      <vt:variant>
        <vt:lpwstr>http://www.hab.gov.hk/file_manager/en/documents/whats_new/gambling/report-eng.pdf</vt:lpwstr>
      </vt:variant>
      <vt:variant>
        <vt:lpwstr/>
      </vt:variant>
      <vt:variant>
        <vt:i4>8257636</vt:i4>
      </vt:variant>
      <vt:variant>
        <vt:i4>84</vt:i4>
      </vt:variant>
      <vt:variant>
        <vt:i4>0</vt:i4>
      </vt:variant>
      <vt:variant>
        <vt:i4>5</vt:i4>
      </vt:variant>
      <vt:variant>
        <vt:lpwstr>http://www.hab.gov.hk/file_manager/en/documents/whats_new/gambling/report-eng.pdf</vt:lpwstr>
      </vt:variant>
      <vt:variant>
        <vt:lpwstr/>
      </vt:variant>
      <vt:variant>
        <vt:i4>8257636</vt:i4>
      </vt:variant>
      <vt:variant>
        <vt:i4>81</vt:i4>
      </vt:variant>
      <vt:variant>
        <vt:i4>0</vt:i4>
      </vt:variant>
      <vt:variant>
        <vt:i4>5</vt:i4>
      </vt:variant>
      <vt:variant>
        <vt:lpwstr>http://www.hab.gov.hk/file_manager/en/documents/whats_new/gambling/report-eng.pdf</vt:lpwstr>
      </vt:variant>
      <vt:variant>
        <vt:lpwstr/>
      </vt:variant>
      <vt:variant>
        <vt:i4>8257636</vt:i4>
      </vt:variant>
      <vt:variant>
        <vt:i4>78</vt:i4>
      </vt:variant>
      <vt:variant>
        <vt:i4>0</vt:i4>
      </vt:variant>
      <vt:variant>
        <vt:i4>5</vt:i4>
      </vt:variant>
      <vt:variant>
        <vt:lpwstr>http://www.hab.gov.hk/file_manager/en/documents/whats_new/gambling/report-eng.pdf</vt:lpwstr>
      </vt:variant>
      <vt:variant>
        <vt:lpwstr/>
      </vt:variant>
      <vt:variant>
        <vt:i4>8257636</vt:i4>
      </vt:variant>
      <vt:variant>
        <vt:i4>75</vt:i4>
      </vt:variant>
      <vt:variant>
        <vt:i4>0</vt:i4>
      </vt:variant>
      <vt:variant>
        <vt:i4>5</vt:i4>
      </vt:variant>
      <vt:variant>
        <vt:lpwstr>http://www.hab.gov.hk/file_manager/en/documents/whats_new/gambling/report-eng.pdf</vt:lpwstr>
      </vt:variant>
      <vt:variant>
        <vt:lpwstr/>
      </vt:variant>
      <vt:variant>
        <vt:i4>8257636</vt:i4>
      </vt:variant>
      <vt:variant>
        <vt:i4>72</vt:i4>
      </vt:variant>
      <vt:variant>
        <vt:i4>0</vt:i4>
      </vt:variant>
      <vt:variant>
        <vt:i4>5</vt:i4>
      </vt:variant>
      <vt:variant>
        <vt:lpwstr>http://www.hab.gov.hk/file_manager/en/documents/whats_new/gambling/report-eng.pdf</vt:lpwstr>
      </vt:variant>
      <vt:variant>
        <vt:lpwstr/>
      </vt:variant>
      <vt:variant>
        <vt:i4>8257636</vt:i4>
      </vt:variant>
      <vt:variant>
        <vt:i4>69</vt:i4>
      </vt:variant>
      <vt:variant>
        <vt:i4>0</vt:i4>
      </vt:variant>
      <vt:variant>
        <vt:i4>5</vt:i4>
      </vt:variant>
      <vt:variant>
        <vt:lpwstr>http://www.hab.gov.hk/file_manager/en/documents/whats_new/gambling/report-eng.pdf</vt:lpwstr>
      </vt:variant>
      <vt:variant>
        <vt:lpwstr/>
      </vt:variant>
      <vt:variant>
        <vt:i4>8257636</vt:i4>
      </vt:variant>
      <vt:variant>
        <vt:i4>66</vt:i4>
      </vt:variant>
      <vt:variant>
        <vt:i4>0</vt:i4>
      </vt:variant>
      <vt:variant>
        <vt:i4>5</vt:i4>
      </vt:variant>
      <vt:variant>
        <vt:lpwstr>http://www.hab.gov.hk/file_manager/en/documents/whats_new/gambling/report-eng.pdf</vt:lpwstr>
      </vt:variant>
      <vt:variant>
        <vt:lpwstr/>
      </vt:variant>
      <vt:variant>
        <vt:i4>8257636</vt:i4>
      </vt:variant>
      <vt:variant>
        <vt:i4>63</vt:i4>
      </vt:variant>
      <vt:variant>
        <vt:i4>0</vt:i4>
      </vt:variant>
      <vt:variant>
        <vt:i4>5</vt:i4>
      </vt:variant>
      <vt:variant>
        <vt:lpwstr>http://www.hab.gov.hk/file_manager/en/documents/whats_new/gambling/report-eng.pdf</vt:lpwstr>
      </vt:variant>
      <vt:variant>
        <vt:lpwstr/>
      </vt:variant>
      <vt:variant>
        <vt:i4>8257636</vt:i4>
      </vt:variant>
      <vt:variant>
        <vt:i4>60</vt:i4>
      </vt:variant>
      <vt:variant>
        <vt:i4>0</vt:i4>
      </vt:variant>
      <vt:variant>
        <vt:i4>5</vt:i4>
      </vt:variant>
      <vt:variant>
        <vt:lpwstr>http://www.hab.gov.hk/file_manager/en/documents/whats_new/gambling/report-eng.pdf</vt:lpwstr>
      </vt:variant>
      <vt:variant>
        <vt:lpwstr/>
      </vt:variant>
      <vt:variant>
        <vt:i4>8257636</vt:i4>
      </vt:variant>
      <vt:variant>
        <vt:i4>57</vt:i4>
      </vt:variant>
      <vt:variant>
        <vt:i4>0</vt:i4>
      </vt:variant>
      <vt:variant>
        <vt:i4>5</vt:i4>
      </vt:variant>
      <vt:variant>
        <vt:lpwstr>http://www.hab.gov.hk/file_manager/en/documents/whats_new/gambling/report-eng.pdf</vt:lpwstr>
      </vt:variant>
      <vt:variant>
        <vt:lpwstr/>
      </vt:variant>
      <vt:variant>
        <vt:i4>8257636</vt:i4>
      </vt:variant>
      <vt:variant>
        <vt:i4>54</vt:i4>
      </vt:variant>
      <vt:variant>
        <vt:i4>0</vt:i4>
      </vt:variant>
      <vt:variant>
        <vt:i4>5</vt:i4>
      </vt:variant>
      <vt:variant>
        <vt:lpwstr>http://www.hab.gov.hk/file_manager/en/documents/whats_new/gambling/report-eng.pdf</vt:lpwstr>
      </vt:variant>
      <vt:variant>
        <vt:lpwstr/>
      </vt:variant>
      <vt:variant>
        <vt:i4>8257636</vt:i4>
      </vt:variant>
      <vt:variant>
        <vt:i4>51</vt:i4>
      </vt:variant>
      <vt:variant>
        <vt:i4>0</vt:i4>
      </vt:variant>
      <vt:variant>
        <vt:i4>5</vt:i4>
      </vt:variant>
      <vt:variant>
        <vt:lpwstr>http://www.hab.gov.hk/file_manager/en/documents/whats_new/gambling/report-eng.pdf</vt:lpwstr>
      </vt:variant>
      <vt:variant>
        <vt:lpwstr/>
      </vt:variant>
      <vt:variant>
        <vt:i4>8257636</vt:i4>
      </vt:variant>
      <vt:variant>
        <vt:i4>48</vt:i4>
      </vt:variant>
      <vt:variant>
        <vt:i4>0</vt:i4>
      </vt:variant>
      <vt:variant>
        <vt:i4>5</vt:i4>
      </vt:variant>
      <vt:variant>
        <vt:lpwstr>http://www.hab.gov.hk/file_manager/en/documents/whats_new/gambling/report-eng.pdf</vt:lpwstr>
      </vt:variant>
      <vt:variant>
        <vt:lpwstr/>
      </vt:variant>
      <vt:variant>
        <vt:i4>8257636</vt:i4>
      </vt:variant>
      <vt:variant>
        <vt:i4>45</vt:i4>
      </vt:variant>
      <vt:variant>
        <vt:i4>0</vt:i4>
      </vt:variant>
      <vt:variant>
        <vt:i4>5</vt:i4>
      </vt:variant>
      <vt:variant>
        <vt:lpwstr>http://www.hab.gov.hk/file_manager/en/documents/whats_new/gambling/report-eng.pdf</vt:lpwstr>
      </vt:variant>
      <vt:variant>
        <vt:lpwstr/>
      </vt:variant>
      <vt:variant>
        <vt:i4>8257636</vt:i4>
      </vt:variant>
      <vt:variant>
        <vt:i4>42</vt:i4>
      </vt:variant>
      <vt:variant>
        <vt:i4>0</vt:i4>
      </vt:variant>
      <vt:variant>
        <vt:i4>5</vt:i4>
      </vt:variant>
      <vt:variant>
        <vt:lpwstr>http://www.hab.gov.hk/file_manager/en/documents/whats_new/gambling/report-eng.pdf</vt:lpwstr>
      </vt:variant>
      <vt:variant>
        <vt:lpwstr/>
      </vt:variant>
      <vt:variant>
        <vt:i4>8257636</vt:i4>
      </vt:variant>
      <vt:variant>
        <vt:i4>39</vt:i4>
      </vt:variant>
      <vt:variant>
        <vt:i4>0</vt:i4>
      </vt:variant>
      <vt:variant>
        <vt:i4>5</vt:i4>
      </vt:variant>
      <vt:variant>
        <vt:lpwstr>http://www.hab.gov.hk/file_manager/en/documents/whats_new/gambling/report-eng.pdf</vt:lpwstr>
      </vt:variant>
      <vt:variant>
        <vt:lpwstr/>
      </vt:variant>
      <vt:variant>
        <vt:i4>8257636</vt:i4>
      </vt:variant>
      <vt:variant>
        <vt:i4>36</vt:i4>
      </vt:variant>
      <vt:variant>
        <vt:i4>0</vt:i4>
      </vt:variant>
      <vt:variant>
        <vt:i4>5</vt:i4>
      </vt:variant>
      <vt:variant>
        <vt:lpwstr>http://www.hab.gov.hk/file_manager/en/documents/whats_new/gambling/report-eng.pdf</vt:lpwstr>
      </vt:variant>
      <vt:variant>
        <vt:lpwstr/>
      </vt:variant>
      <vt:variant>
        <vt:i4>8257636</vt:i4>
      </vt:variant>
      <vt:variant>
        <vt:i4>33</vt:i4>
      </vt:variant>
      <vt:variant>
        <vt:i4>0</vt:i4>
      </vt:variant>
      <vt:variant>
        <vt:i4>5</vt:i4>
      </vt:variant>
      <vt:variant>
        <vt:lpwstr>http://www.hab.gov.hk/file_manager/en/documents/whats_new/gambling/report-eng.pdf</vt:lpwstr>
      </vt:variant>
      <vt:variant>
        <vt:lpwstr/>
      </vt:variant>
      <vt:variant>
        <vt:i4>8257636</vt:i4>
      </vt:variant>
      <vt:variant>
        <vt:i4>30</vt:i4>
      </vt:variant>
      <vt:variant>
        <vt:i4>0</vt:i4>
      </vt:variant>
      <vt:variant>
        <vt:i4>5</vt:i4>
      </vt:variant>
      <vt:variant>
        <vt:lpwstr>http://www.hab.gov.hk/file_manager/en/documents/whats_new/gambling/report-eng.pdf</vt:lpwstr>
      </vt:variant>
      <vt:variant>
        <vt:lpwstr/>
      </vt:variant>
      <vt:variant>
        <vt:i4>8257636</vt:i4>
      </vt:variant>
      <vt:variant>
        <vt:i4>27</vt:i4>
      </vt:variant>
      <vt:variant>
        <vt:i4>0</vt:i4>
      </vt:variant>
      <vt:variant>
        <vt:i4>5</vt:i4>
      </vt:variant>
      <vt:variant>
        <vt:lpwstr>http://www.hab.gov.hk/file_manager/en/documents/whats_new/gambling/report-eng.pdf</vt:lpwstr>
      </vt:variant>
      <vt:variant>
        <vt:lpwstr/>
      </vt:variant>
      <vt:variant>
        <vt:i4>8257636</vt:i4>
      </vt:variant>
      <vt:variant>
        <vt:i4>24</vt:i4>
      </vt:variant>
      <vt:variant>
        <vt:i4>0</vt:i4>
      </vt:variant>
      <vt:variant>
        <vt:i4>5</vt:i4>
      </vt:variant>
      <vt:variant>
        <vt:lpwstr>http://www.hab.gov.hk/file_manager/en/documents/whats_new/gambling/report-eng.pdf</vt:lpwstr>
      </vt:variant>
      <vt:variant>
        <vt:lpwstr/>
      </vt:variant>
      <vt:variant>
        <vt:i4>2555967</vt:i4>
      </vt:variant>
      <vt:variant>
        <vt:i4>21</vt:i4>
      </vt:variant>
      <vt:variant>
        <vt:i4>0</vt:i4>
      </vt:variant>
      <vt:variant>
        <vt:i4>5</vt:i4>
      </vt:variant>
      <vt:variant>
        <vt:lpwstr>http://books.google.com/books?hl=en&amp;lr=&amp;id=voia5txnkbQC&amp;oi=fnd&amp;pg=PP9&amp;sig=W6OArw1d1wAicL3p34Bh7nvobJE&amp;dq=Ethnography:+Practices+and+Principles&amp;prev=http://scholar.google.com/scholar%3Fq%3DEthnography:%2BPractices%2Band%2BPrinciples%26num%3D100%26hl%3Den%26lr%3D%26sa%3DG</vt:lpwstr>
      </vt:variant>
      <vt:variant>
        <vt:lpwstr/>
      </vt:variant>
      <vt:variant>
        <vt:i4>2555967</vt:i4>
      </vt:variant>
      <vt:variant>
        <vt:i4>18</vt:i4>
      </vt:variant>
      <vt:variant>
        <vt:i4>0</vt:i4>
      </vt:variant>
      <vt:variant>
        <vt:i4>5</vt:i4>
      </vt:variant>
      <vt:variant>
        <vt:lpwstr>http://books.google.com/books?hl=en&amp;lr=&amp;id=voia5txnkbQC&amp;oi=fnd&amp;pg=PP9&amp;sig=W6OArw1d1wAicL3p34Bh7nvobJE&amp;dq=Ethnography:+Practices+and+Principles&amp;prev=http://scholar.google.com/scholar%3Fq%3DEthnography:%2BPractices%2Band%2BPrinciples%26num%3D100%26hl%3Den%26lr%3D%26sa%3DG</vt:lpwstr>
      </vt:variant>
      <vt:variant>
        <vt:lpwstr/>
      </vt:variant>
      <vt:variant>
        <vt:i4>2555967</vt:i4>
      </vt:variant>
      <vt:variant>
        <vt:i4>15</vt:i4>
      </vt:variant>
      <vt:variant>
        <vt:i4>0</vt:i4>
      </vt:variant>
      <vt:variant>
        <vt:i4>5</vt:i4>
      </vt:variant>
      <vt:variant>
        <vt:lpwstr>http://books.google.com/books?hl=en&amp;lr=&amp;id=voia5txnkbQC&amp;oi=fnd&amp;pg=PP9&amp;sig=W6OArw1d1wAicL3p34Bh7nvobJE&amp;dq=Ethnography:+Practices+and+Principles&amp;prev=http://scholar.google.com/scholar%3Fq%3DEthnography:%2BPractices%2Band%2BPrinciples%26num%3D100%26hl%3Den%26lr%3D%26sa%3DG</vt:lpwstr>
      </vt:variant>
      <vt:variant>
        <vt:lpwstr/>
      </vt:variant>
      <vt:variant>
        <vt:i4>2555967</vt:i4>
      </vt:variant>
      <vt:variant>
        <vt:i4>12</vt:i4>
      </vt:variant>
      <vt:variant>
        <vt:i4>0</vt:i4>
      </vt:variant>
      <vt:variant>
        <vt:i4>5</vt:i4>
      </vt:variant>
      <vt:variant>
        <vt:lpwstr>http://books.google.com/books?hl=en&amp;lr=&amp;id=voia5txnkbQC&amp;oi=fnd&amp;pg=PP9&amp;sig=W6OArw1d1wAicL3p34Bh7nvobJE&amp;dq=Ethnography:+Practices+and+Principles&amp;prev=http://scholar.google.com/scholar%3Fq%3DEthnography:%2BPractices%2Band%2BPrinciples%26num%3D100%26hl%3Den%26lr%3D%26sa%3DG</vt:lpwstr>
      </vt:variant>
      <vt:variant>
        <vt:lpwstr/>
      </vt:variant>
      <vt:variant>
        <vt:i4>2555967</vt:i4>
      </vt:variant>
      <vt:variant>
        <vt:i4>9</vt:i4>
      </vt:variant>
      <vt:variant>
        <vt:i4>0</vt:i4>
      </vt:variant>
      <vt:variant>
        <vt:i4>5</vt:i4>
      </vt:variant>
      <vt:variant>
        <vt:lpwstr>http://books.google.com/books?hl=en&amp;lr=&amp;id=voia5txnkbQC&amp;oi=fnd&amp;pg=PP9&amp;sig=W6OArw1d1wAicL3p34Bh7nvobJE&amp;dq=Ethnography:+Practices+and+Principles&amp;prev=http://scholar.google.com/scholar%3Fq%3DEthnography:%2BPractices%2Band%2BPrinciples%26num%3D100%26hl%3Den%26lr%3D%26sa%3DG</vt:lpwstr>
      </vt:variant>
      <vt:variant>
        <vt:lpwstr/>
      </vt:variant>
      <vt:variant>
        <vt:i4>2555967</vt:i4>
      </vt:variant>
      <vt:variant>
        <vt:i4>6</vt:i4>
      </vt:variant>
      <vt:variant>
        <vt:i4>0</vt:i4>
      </vt:variant>
      <vt:variant>
        <vt:i4>5</vt:i4>
      </vt:variant>
      <vt:variant>
        <vt:lpwstr>http://books.google.com/books?hl=en&amp;lr=&amp;id=voia5txnkbQC&amp;oi=fnd&amp;pg=PP9&amp;sig=W6OArw1d1wAicL3p34Bh7nvobJE&amp;dq=Ethnography:+Practices+and+Principles&amp;prev=http://scholar.google.com/scholar%3Fq%3DEthnography:%2BPractices%2Band%2BPrinciples%26num%3D100%26hl%3Den%26lr%3D%26sa%3DG</vt:lpwstr>
      </vt:variant>
      <vt:variant>
        <vt:lpwstr/>
      </vt:variant>
      <vt:variant>
        <vt:i4>2555967</vt:i4>
      </vt:variant>
      <vt:variant>
        <vt:i4>3</vt:i4>
      </vt:variant>
      <vt:variant>
        <vt:i4>0</vt:i4>
      </vt:variant>
      <vt:variant>
        <vt:i4>5</vt:i4>
      </vt:variant>
      <vt:variant>
        <vt:lpwstr>http://books.google.com/books?hl=en&amp;lr=&amp;id=voia5txnkbQC&amp;oi=fnd&amp;pg=PP9&amp;sig=W6OArw1d1wAicL3p34Bh7nvobJE&amp;dq=Ethnography:+Practices+and+Principles&amp;prev=http://scholar.google.com/scholar%3Fq%3DEthnography:%2BPractices%2Band%2BPrinciples%26num%3D100%26hl%3Den%26lr%3D%26sa%3DG</vt:lpwstr>
      </vt:variant>
      <vt:variant>
        <vt:lpwstr/>
      </vt:variant>
      <vt:variant>
        <vt:i4>6422639</vt:i4>
      </vt:variant>
      <vt:variant>
        <vt:i4>0</vt:i4>
      </vt:variant>
      <vt:variant>
        <vt:i4>0</vt:i4>
      </vt:variant>
      <vt:variant>
        <vt:i4>5</vt:i4>
      </vt:variant>
      <vt:variant>
        <vt:lpwstr>http://gamble/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2012-03-22T08:00:00Z</dcterms:created>
  <dcterms:modified xsi:type="dcterms:W3CDTF">2012-03-22T08:01:00Z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oogle.Documents.DocumentId">
    <vt:lpwstr>1QNCIFWVbcmFDzv8JCq-KZe3-IrSpVK9ib0g_NMk7m_U</vt:lpwstr>
  </property>
  <property fmtid="{D5CDD505-2E9C-101B-9397-08002B2CF9AE}" pid="3" name="Google.Documents.RevisionId">
    <vt:lpwstr>03147037803343785477</vt:lpwstr>
  </property>
  <property fmtid="{D5CDD505-2E9C-101B-9397-08002B2CF9AE}" pid="4" name="Google.Documents.PreviousRevisionId">
    <vt:lpwstr>03996997577595450233</vt:lpwstr>
  </property>
  <property fmtid="{D5CDD505-2E9C-101B-9397-08002B2CF9AE}" pid="5" name="Google.Documents.PluginVersion">
    <vt:lpwstr>2.0.2662.553</vt:lpwstr>
  </property>
  <property fmtid="{D5CDD505-2E9C-101B-9397-08002B2CF9AE}" pid="6" name="Google.Documents.MergeIncapabilityFlags">
    <vt:i4>0</vt:i4>
  </property>
</Properties>
</file>