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0E4" w:rsidRDefault="000940E4" w:rsidP="000940E4">
      <w:pPr>
        <w:tabs>
          <w:tab w:val="left" w:pos="567"/>
        </w:tabs>
        <w:rPr>
          <w:rFonts w:ascii="Arial" w:hAnsi="Arial" w:cs="Arial"/>
          <w:sz w:val="22"/>
          <w:szCs w:val="22"/>
        </w:rPr>
      </w:pPr>
      <w:bookmarkStart w:id="0" w:name="_GoBack"/>
      <w:r>
        <w:rPr>
          <w:rFonts w:ascii="Arial" w:hAnsi="Arial" w:cs="Arial"/>
          <w:b/>
          <w:sz w:val="22"/>
          <w:szCs w:val="22"/>
        </w:rPr>
        <w:t>Additional file 1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Clinical studies included in the pooled analysis</w:t>
      </w:r>
    </w:p>
    <w:bookmarkEnd w:id="0"/>
    <w:p w:rsidR="000940E4" w:rsidRDefault="000940E4" w:rsidP="000940E4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p w:rsidR="000940E4" w:rsidRDefault="000940E4" w:rsidP="000940E4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tbl>
      <w:tblPr>
        <w:tblW w:w="9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54"/>
        <w:gridCol w:w="1407"/>
        <w:gridCol w:w="4737"/>
      </w:tblGrid>
      <w:tr w:rsidR="000940E4" w:rsidRPr="00AE5355" w:rsidTr="001A5ACC">
        <w:tc>
          <w:tcPr>
            <w:tcW w:w="2954" w:type="dxa"/>
          </w:tcPr>
          <w:p w:rsidR="000940E4" w:rsidRPr="00AE5355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407" w:type="dxa"/>
          </w:tcPr>
          <w:p w:rsidR="000940E4" w:rsidRPr="00AE5355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  <w:r w:rsidRPr="00AE5355">
              <w:rPr>
                <w:rFonts w:ascii="Arial" w:hAnsi="Arial" w:cs="Arial"/>
                <w:sz w:val="22"/>
                <w:szCs w:val="22"/>
              </w:rPr>
              <w:t xml:space="preserve">Duration of </w:t>
            </w:r>
            <w:r>
              <w:rPr>
                <w:rFonts w:ascii="Arial" w:hAnsi="Arial" w:cs="Arial"/>
                <w:sz w:val="22"/>
                <w:szCs w:val="22"/>
              </w:rPr>
              <w:t>t</w:t>
            </w:r>
            <w:r w:rsidRPr="00AE5355">
              <w:rPr>
                <w:rFonts w:ascii="Arial" w:hAnsi="Arial" w:cs="Arial"/>
                <w:sz w:val="22"/>
                <w:szCs w:val="22"/>
              </w:rPr>
              <w:t>reatment</w:t>
            </w:r>
          </w:p>
        </w:tc>
        <w:tc>
          <w:tcPr>
            <w:tcW w:w="4737" w:type="dxa"/>
          </w:tcPr>
          <w:p w:rsidR="000940E4" w:rsidRPr="00AE5355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  <w:r w:rsidRPr="00AE5355">
              <w:rPr>
                <w:rFonts w:ascii="Arial" w:hAnsi="Arial" w:cs="Arial"/>
                <w:sz w:val="22"/>
                <w:szCs w:val="22"/>
              </w:rPr>
              <w:t xml:space="preserve">Treatment </w:t>
            </w:r>
            <w:r>
              <w:rPr>
                <w:rFonts w:ascii="Arial" w:hAnsi="Arial" w:cs="Arial"/>
                <w:sz w:val="22"/>
                <w:szCs w:val="22"/>
              </w:rPr>
              <w:t>g</w:t>
            </w:r>
            <w:r w:rsidRPr="00AE5355">
              <w:rPr>
                <w:rFonts w:ascii="Arial" w:hAnsi="Arial" w:cs="Arial"/>
                <w:sz w:val="22"/>
                <w:szCs w:val="22"/>
              </w:rPr>
              <w:t>roups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AE5355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  <w:b/>
              </w:rPr>
            </w:pPr>
            <w:r w:rsidRPr="00AE5355">
              <w:rPr>
                <w:rFonts w:ascii="Arial" w:hAnsi="Arial" w:cs="Arial"/>
                <w:b/>
                <w:sz w:val="22"/>
                <w:szCs w:val="22"/>
              </w:rPr>
              <w:t xml:space="preserve">Osteoarthritis and/or </w:t>
            </w:r>
            <w:r>
              <w:rPr>
                <w:rFonts w:ascii="Arial" w:hAnsi="Arial" w:cs="Arial"/>
                <w:b/>
                <w:sz w:val="22"/>
                <w:szCs w:val="22"/>
              </w:rPr>
              <w:t>r</w:t>
            </w:r>
            <w:r w:rsidRPr="00AE5355">
              <w:rPr>
                <w:rFonts w:ascii="Arial" w:hAnsi="Arial" w:cs="Arial"/>
                <w:b/>
                <w:sz w:val="22"/>
                <w:szCs w:val="22"/>
              </w:rPr>
              <w:t xml:space="preserve">heumatoid </w:t>
            </w:r>
            <w:r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AE5355">
              <w:rPr>
                <w:rFonts w:ascii="Arial" w:hAnsi="Arial" w:cs="Arial"/>
                <w:b/>
                <w:sz w:val="22"/>
                <w:szCs w:val="22"/>
              </w:rPr>
              <w:t xml:space="preserve">rthritis </w:t>
            </w:r>
          </w:p>
        </w:tc>
        <w:tc>
          <w:tcPr>
            <w:tcW w:w="1407" w:type="dxa"/>
          </w:tcPr>
          <w:p w:rsidR="000940E4" w:rsidRPr="00AE5355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37" w:type="dxa"/>
          </w:tcPr>
          <w:p w:rsidR="000940E4" w:rsidRPr="00AE5355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A3191006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52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iclofenac 50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A3191025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 </w:t>
            </w:r>
            <w:proofErr w:type="spellStart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y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ea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r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vertAlign w:val="superscript"/>
                <w:lang w:eastAsia="ja-JP"/>
              </w:rPr>
              <w:t>a</w:t>
            </w:r>
            <w:proofErr w:type="spellEnd"/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iclofenac 50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A3191051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F651B6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A3191052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A3191053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A3191062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200 mg TDD, ibuprofen 800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A3191063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buprofen 800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A3191069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200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A3191082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200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A3191152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mon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ths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I49-96-02-041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24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iclofenac SR 75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tabs>
                <w:tab w:val="right" w:pos="2584"/>
              </w:tabs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I49-96-02-042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iclofenac 50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I49-98-02-096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 xml:space="preserve">Celecoxib 200 mg TDD, </w:t>
            </w:r>
            <w:r>
              <w:rPr>
                <w:rFonts w:ascii="Arial" w:hAnsi="Arial" w:cs="Arial"/>
                <w:sz w:val="22"/>
                <w:szCs w:val="22"/>
                <w:lang w:val="en-GB" w:eastAsia="zh-TW"/>
              </w:rPr>
              <w:t>c</w:t>
            </w: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 xml:space="preserve">elecoxib 400 mg TDD, </w:t>
            </w:r>
            <w:r>
              <w:rPr>
                <w:rFonts w:ascii="Arial" w:hAnsi="Arial" w:cs="Arial"/>
                <w:sz w:val="22"/>
                <w:szCs w:val="22"/>
                <w:lang w:val="en-GB" w:eastAsia="zh-TW"/>
              </w:rPr>
              <w:t>d</w:t>
            </w: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 xml:space="preserve">iclofenac 50 mg BID, </w:t>
            </w:r>
            <w:r>
              <w:rPr>
                <w:rFonts w:ascii="Arial" w:hAnsi="Arial" w:cs="Arial"/>
                <w:sz w:val="22"/>
                <w:szCs w:val="22"/>
                <w:lang w:val="en-GB" w:eastAsia="zh-TW"/>
              </w:rPr>
              <w:t>n</w:t>
            </w: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lang w:val="en-GB" w:eastAsia="zh-TW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I49-98-02-105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szCs w:val="20"/>
                <w:lang w:val="en-GB" w:eastAsia="zh-TW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Celecoxib 200 mg TDD,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d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iclofenac 50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lang w:val="en-GB" w:eastAsia="zh-TW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I49-98-02-106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iclofenac 50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I49-98-02-107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Celecoxib 200 mg TDD,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d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iclofenac 50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J49-01-02-216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4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l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oxoprofen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lastRenderedPageBreak/>
              <w:t>60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lastRenderedPageBreak/>
              <w:t>N49-00-02-181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r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ofecoxib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25 mg QD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N49-96-02-012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4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800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&lt;200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N49-96-02-020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&lt;200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N49-96-02-021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&lt;200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N49-96-02-022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800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N49-96-02-023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800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N49-96-02-047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4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Placebo, Celecoxib 200 mg TDD, Celecoxib 400 mg TDD, Celecoxib 800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N49-96-02-054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&lt;200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tabs>
                <w:tab w:val="right" w:pos="2584"/>
              </w:tabs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N49-96-02-060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200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N49-97-02-062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Celecoxib 400 mg TDD,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n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N49-97-02-071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Celecoxib 400 mg TDD,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d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iclofenac 75 mg BID,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i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buprofen 800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N49-98-02-035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15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m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onths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Celecoxib 800 mg TDD,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i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buprofen 800 mg TID, diclofenac 75 BID</w:t>
            </w:r>
          </w:p>
        </w:tc>
      </w:tr>
      <w:tr w:rsidR="000940E4" w:rsidRPr="00AE5355" w:rsidTr="001A5ACC">
        <w:trPr>
          <w:trHeight w:val="476"/>
        </w:trPr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lang w:val="en-GB" w:eastAsia="zh-TW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N49-98-02-087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szCs w:val="20"/>
                <w:lang w:val="en-GB" w:eastAsia="zh-TW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Placebo,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c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elecoxib 200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N49-98-02-102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15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m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onths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Celecoxib 800 mg TDD,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i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buprofen 800 mg TID, diclofenac 75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N49-98-02-118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Placebo,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c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elecoxib 200 mg TDD, </w:t>
            </w:r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d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iclofenac 50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lastRenderedPageBreak/>
              <w:t>N49-99-02-149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Celecoxib 200 mg TDD, </w:t>
            </w:r>
            <w:proofErr w:type="spellStart"/>
            <w:r>
              <w:rPr>
                <w:rFonts w:ascii="Arial" w:hAnsi="Arial" w:cs="Arial"/>
                <w:sz w:val="22"/>
                <w:szCs w:val="20"/>
                <w:lang w:val="en-GB" w:eastAsia="zh-TW"/>
              </w:rPr>
              <w:t>r</w:t>
            </w:r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>ofecoxib</w:t>
            </w:r>
            <w:proofErr w:type="spellEnd"/>
            <w:r w:rsidRPr="00563793">
              <w:rPr>
                <w:rFonts w:ascii="Arial" w:hAnsi="Arial" w:cs="Arial"/>
                <w:sz w:val="22"/>
                <w:szCs w:val="20"/>
                <w:lang w:val="en-GB" w:eastAsia="zh-TW"/>
              </w:rPr>
              <w:t xml:space="preserve"> 25 mg QD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n-GB" w:eastAsia="zh-TW"/>
              </w:rPr>
              <w:t>N49-99-02-152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tabs>
                <w:tab w:val="left" w:pos="1072"/>
              </w:tabs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ab/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r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ofecoxib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25 mg QD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635-IFL-0508-002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r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ofecoxib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25 mg QD,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635-IFL-0508-003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elecoxib, 200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r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ofecoxib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25 mg QD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s-ES"/>
              </w:rPr>
              <w:t>COXA-0508-261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12 weeks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Celecoxib,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iclofenac 50 mg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proofErr w:type="spellStart"/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Ankylosing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 xml:space="preserve"> s</w:t>
            </w:r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pondylitis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 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tabs>
                <w:tab w:val="right" w:pos="2584"/>
              </w:tabs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s-ES"/>
              </w:rPr>
              <w:t>COXA-0508-243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iclofenac 75 mg SR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Default="000940E4" w:rsidP="001A5ACC">
            <w:pPr>
              <w:spacing w:line="360" w:lineRule="auto"/>
              <w:rPr>
                <w:rFonts w:ascii="Arial" w:hAnsi="Arial" w:cs="Arial"/>
                <w:lang w:val="es-ES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s-ES"/>
              </w:rPr>
              <w:t>COXA-0508-247</w:t>
            </w:r>
          </w:p>
          <w:p w:rsidR="000940E4" w:rsidRPr="00563793" w:rsidRDefault="000940E4" w:rsidP="001A5ACC">
            <w:pPr>
              <w:tabs>
                <w:tab w:val="right" w:pos="2584"/>
              </w:tabs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d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iclofenac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50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tabs>
                <w:tab w:val="right" w:pos="2584"/>
              </w:tabs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F49-98-02-137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ab/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6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etoprofen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100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N49-01-02-193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aproxen 500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 xml:space="preserve">Chronic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l</w:t>
            </w:r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 xml:space="preserve">ow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b</w:t>
            </w:r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 xml:space="preserve">ack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p</w:t>
            </w:r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ain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A3191174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4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400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l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oxoprofen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60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COXA-0508-244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200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COXA-0508-245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200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COXA-0508-269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400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tabs>
                <w:tab w:val="right" w:pos="2584"/>
              </w:tabs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J49-01-02-217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ab/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4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Celecoxib 200 mg TDD,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l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oxoprofen</w:t>
            </w:r>
            <w:proofErr w:type="spellEnd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 60 mg TID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b/>
                <w:bCs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Alzheimer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’s d</w:t>
            </w:r>
            <w:r w:rsidRPr="00563793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isease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37" w:type="dxa"/>
          </w:tcPr>
          <w:p w:rsidR="000940E4" w:rsidRPr="00563793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IQ5-97-02-001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52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400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EQ5-98-02-002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3 </w:t>
            </w:r>
            <w:proofErr w:type="spellStart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y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ea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r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s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vertAlign w:val="superscript"/>
                <w:lang w:eastAsia="ja-JP"/>
              </w:rPr>
              <w:t>a</w:t>
            </w:r>
            <w:proofErr w:type="spellEnd"/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400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NQ5-98-02-005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4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800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&lt;200 mg BID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ja-JP"/>
              </w:rPr>
              <w:t>Cancer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 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37" w:type="dxa"/>
          </w:tcPr>
          <w:p w:rsidR="000940E4" w:rsidRPr="00563793" w:rsidRDefault="000940E4" w:rsidP="001A5ACC">
            <w:pPr>
              <w:tabs>
                <w:tab w:val="left" w:pos="567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EQ4-00-02-018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3 </w:t>
            </w:r>
            <w:proofErr w:type="spellStart"/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y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ears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vertAlign w:val="superscript"/>
                <w:lang w:eastAsia="ja-JP"/>
              </w:rPr>
              <w:t>a</w:t>
            </w:r>
            <w:proofErr w:type="spellEnd"/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400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IQ4-99-02-005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3y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ears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vertAlign w:val="superscript"/>
                <w:lang w:eastAsia="ja-JP"/>
              </w:rPr>
              <w:t>a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Celecoxib 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lastRenderedPageBreak/>
              <w:t>800 mg TDD</w:t>
            </w:r>
          </w:p>
        </w:tc>
      </w:tr>
      <w:tr w:rsidR="000940E4" w:rsidRPr="00AE5355" w:rsidTr="001A5ACC">
        <w:tc>
          <w:tcPr>
            <w:tcW w:w="2954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sz w:val="22"/>
                <w:szCs w:val="22"/>
                <w:lang w:val="es-ES"/>
              </w:rPr>
              <w:lastRenderedPageBreak/>
              <w:t>NQ4-00-02-011</w:t>
            </w:r>
          </w:p>
        </w:tc>
        <w:tc>
          <w:tcPr>
            <w:tcW w:w="140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12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wee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ks</w:t>
            </w:r>
          </w:p>
        </w:tc>
        <w:tc>
          <w:tcPr>
            <w:tcW w:w="4737" w:type="dxa"/>
          </w:tcPr>
          <w:p w:rsidR="000940E4" w:rsidRPr="00563793" w:rsidRDefault="000940E4" w:rsidP="001A5ACC">
            <w:pPr>
              <w:spacing w:line="360" w:lineRule="auto"/>
              <w:rPr>
                <w:rFonts w:ascii="Arial" w:hAnsi="Arial" w:cs="Arial"/>
                <w:color w:val="000000"/>
                <w:lang w:eastAsia="ja-JP"/>
              </w:rPr>
            </w:pP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Placebo,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200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 xml:space="preserve">elecoxib 400 mg TDD, 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c</w:t>
            </w:r>
            <w:r w:rsidRPr="00563793">
              <w:rPr>
                <w:rFonts w:ascii="Arial" w:hAnsi="Arial" w:cs="Arial"/>
                <w:color w:val="000000"/>
                <w:sz w:val="22"/>
                <w:szCs w:val="22"/>
                <w:lang w:eastAsia="ja-JP"/>
              </w:rPr>
              <w:t>elecoxib 800 mg TDD</w:t>
            </w:r>
          </w:p>
        </w:tc>
      </w:tr>
    </w:tbl>
    <w:p w:rsidR="000940E4" w:rsidRDefault="000940E4" w:rsidP="000940E4">
      <w:pPr>
        <w:tabs>
          <w:tab w:val="left" w:pos="567"/>
        </w:tabs>
        <w:rPr>
          <w:rFonts w:ascii="Arial" w:hAnsi="Arial" w:cs="Arial"/>
          <w:sz w:val="22"/>
          <w:szCs w:val="22"/>
        </w:rPr>
      </w:pPr>
    </w:p>
    <w:p w:rsidR="000940E4" w:rsidRPr="0050466F" w:rsidRDefault="000940E4" w:rsidP="000940E4">
      <w:pPr>
        <w:tabs>
          <w:tab w:val="left" w:pos="567"/>
        </w:tabs>
        <w:rPr>
          <w:rFonts w:ascii="Arial" w:hAnsi="Arial" w:cs="Arial"/>
          <w:sz w:val="22"/>
          <w:szCs w:val="22"/>
        </w:rPr>
      </w:pPr>
      <w:proofErr w:type="spellStart"/>
      <w:proofErr w:type="gramStart"/>
      <w:r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>Treatment</w:t>
      </w:r>
      <w:proofErr w:type="spellEnd"/>
      <w:proofErr w:type="gramEnd"/>
      <w:r>
        <w:rPr>
          <w:rFonts w:ascii="Arial" w:hAnsi="Arial" w:cs="Arial"/>
          <w:sz w:val="22"/>
          <w:szCs w:val="22"/>
        </w:rPr>
        <w:t xml:space="preserve"> with study medication was suspended or terminated early.</w:t>
      </w:r>
    </w:p>
    <w:p w:rsidR="000940E4" w:rsidRDefault="000940E4" w:rsidP="000940E4">
      <w:pPr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0940E4" w:rsidRDefault="000940E4" w:rsidP="000940E4">
      <w:pPr>
        <w:tabs>
          <w:tab w:val="left" w:pos="709"/>
        </w:tabs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BID, twice a day; QD, every day; TID, three times a day; TDD, total daily dose.</w:t>
      </w:r>
      <w:proofErr w:type="gramEnd"/>
    </w:p>
    <w:p w:rsidR="000940E4" w:rsidRDefault="000940E4" w:rsidP="000940E4">
      <w:pPr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0940E4" w:rsidRDefault="000940E4" w:rsidP="000940E4">
      <w:pPr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0940E4" w:rsidRDefault="000940E4" w:rsidP="000940E4">
      <w:pPr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0940E4" w:rsidRDefault="000940E4" w:rsidP="000940E4">
      <w:pPr>
        <w:tabs>
          <w:tab w:val="left" w:pos="709"/>
        </w:tabs>
        <w:rPr>
          <w:rFonts w:ascii="Arial" w:hAnsi="Arial" w:cs="Arial"/>
          <w:sz w:val="22"/>
          <w:szCs w:val="22"/>
        </w:rPr>
      </w:pPr>
    </w:p>
    <w:p w:rsidR="0032514F" w:rsidRDefault="0032514F"/>
    <w:sectPr w:rsidR="0032514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0E4"/>
    <w:rsid w:val="000940E4"/>
    <w:rsid w:val="0032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0E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0E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PAREXEL</Company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Campbell, Christina</dc:creator>
  <cp:lastModifiedBy>Campbell, Christina</cp:lastModifiedBy>
  <cp:revision>1</cp:revision>
  <dcterms:created xsi:type="dcterms:W3CDTF">2012-07-25T08:05:00Z</dcterms:created>
  <dcterms:modified xsi:type="dcterms:W3CDTF">2012-07-25T08:07:00Z</dcterms:modified>
</cp:coreProperties>
</file>