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48" w:rsidRPr="002741C1" w:rsidRDefault="00274CBA" w:rsidP="00802748">
      <w:pPr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Additional File 1</w:t>
      </w:r>
      <w:r w:rsidR="00802748" w:rsidRPr="002741C1">
        <w:rPr>
          <w:rFonts w:ascii="Arial" w:hAnsi="Arial" w:cs="Arial"/>
          <w:b/>
          <w:bCs/>
          <w:sz w:val="22"/>
          <w:szCs w:val="22"/>
        </w:rPr>
        <w:t xml:space="preserve">: Characteristics of </w:t>
      </w:r>
      <w:r w:rsidR="00802748" w:rsidRPr="002741C1">
        <w:rPr>
          <w:rFonts w:ascii="Arial" w:hAnsi="Arial" w:cs="Arial"/>
          <w:b/>
          <w:bCs/>
          <w:i/>
          <w:iCs/>
          <w:sz w:val="22"/>
          <w:szCs w:val="22"/>
        </w:rPr>
        <w:t>BRCA1</w:t>
      </w:r>
      <w:r w:rsidR="00802748" w:rsidRPr="002741C1">
        <w:rPr>
          <w:rFonts w:ascii="Arial" w:hAnsi="Arial" w:cs="Arial"/>
          <w:b/>
          <w:bCs/>
          <w:sz w:val="22"/>
          <w:szCs w:val="22"/>
        </w:rPr>
        <w:t xml:space="preserve"> carriers </w:t>
      </w:r>
    </w:p>
    <w:p w:rsidR="00802748" w:rsidRPr="002741C1" w:rsidRDefault="00802748" w:rsidP="00802748">
      <w:pPr>
        <w:rPr>
          <w:rFonts w:ascii="Arial" w:hAnsi="Arial" w:cs="Arial"/>
          <w:sz w:val="22"/>
          <w:szCs w:val="22"/>
        </w:rPr>
      </w:pPr>
    </w:p>
    <w:tbl>
      <w:tblPr>
        <w:tblW w:w="8975" w:type="dxa"/>
        <w:tblInd w:w="103" w:type="dxa"/>
        <w:tblLook w:val="0000" w:firstRow="0" w:lastRow="0" w:firstColumn="0" w:lastColumn="0" w:noHBand="0" w:noVBand="0"/>
      </w:tblPr>
      <w:tblGrid>
        <w:gridCol w:w="2885"/>
        <w:gridCol w:w="1440"/>
        <w:gridCol w:w="1080"/>
        <w:gridCol w:w="1440"/>
        <w:gridCol w:w="1080"/>
        <w:gridCol w:w="1050"/>
      </w:tblGrid>
      <w:tr w:rsidR="00802748" w:rsidRPr="002741C1" w:rsidTr="000A6530">
        <w:trPr>
          <w:trHeight w:val="300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  <w:t>Characteristics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  <w:t>BRCA1 carriers   (n=8)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  <w:t>Non-BRCA1 carriers (n=26)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  <w:t>P value</w:t>
            </w: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  <w:t>Number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  <w:t>Number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  <w:t>%</w:t>
            </w: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/>
                <w:bCs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Mean age at diagnosis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43.6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0.773</w:t>
            </w: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Size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3.4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3.3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0.914</w:t>
            </w:r>
          </w:p>
        </w:tc>
      </w:tr>
      <w:tr w:rsidR="00802748" w:rsidRPr="002741C1" w:rsidTr="000A6530">
        <w:trPr>
          <w:trHeight w:val="31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 xml:space="preserve">Grade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11.5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0.372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23.1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87.5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65.4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CK5/6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 xml:space="preserve">Positive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65.0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1.000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35.0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1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CK14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 xml:space="preserve">Positive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57.1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0.435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42.8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CK5/6 &amp; CK14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Either positive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87.5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70.0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0.633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Neither positive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12.5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30.0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PTEN loss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Present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85.7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47.4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0.178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Absent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14.3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52.6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1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proofErr w:type="spellStart"/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Pleomorphism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7.7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0.308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42.3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50.0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Pushing Margin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Present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71.4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38.5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0.203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Absent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61.5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Solid Sheets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Present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50.0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0.257</w:t>
            </w: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Absent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50.0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Lymphocytic Infiltration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Present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69.2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1.000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Absent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37.5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30.8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Necrosis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Present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61.5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0.681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Absent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38.5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Mitosis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12.5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26.9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0.868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26.9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62.5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46.2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30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bCs/>
                <w:color w:val="000000"/>
                <w:sz w:val="22"/>
                <w:szCs w:val="22"/>
                <w:lang w:eastAsia="ko-KR"/>
              </w:rPr>
              <w:t>Tubules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 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0.0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1.000</w:t>
            </w: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3.8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  <w:tr w:rsidR="00802748" w:rsidRPr="002741C1" w:rsidTr="000A6530">
        <w:trPr>
          <w:trHeight w:val="285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Grade 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100.0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748" w:rsidRPr="002741C1" w:rsidRDefault="00802748" w:rsidP="000A6530">
            <w:pPr>
              <w:jc w:val="center"/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  <w:r w:rsidRPr="002741C1"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  <w:t>96.2</w:t>
            </w: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748" w:rsidRPr="002741C1" w:rsidRDefault="00802748" w:rsidP="000A6530">
            <w:pPr>
              <w:rPr>
                <w:rFonts w:ascii="Arial" w:eastAsia="Batang" w:hAnsi="Arial" w:cs="Arial"/>
                <w:color w:val="000000"/>
                <w:sz w:val="22"/>
                <w:szCs w:val="22"/>
                <w:lang w:eastAsia="ko-KR"/>
              </w:rPr>
            </w:pPr>
          </w:p>
        </w:tc>
      </w:tr>
    </w:tbl>
    <w:p w:rsidR="0089435D" w:rsidRPr="00802748" w:rsidRDefault="00274CBA" w:rsidP="008027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Additional File</w:t>
      </w:r>
      <w:r w:rsidR="00802748">
        <w:rPr>
          <w:rFonts w:ascii="Arial" w:hAnsi="Arial" w:cs="Arial"/>
          <w:sz w:val="22"/>
          <w:szCs w:val="22"/>
        </w:rPr>
        <w:t xml:space="preserve"> </w:t>
      </w:r>
      <w:r w:rsidR="00802748" w:rsidRPr="00802748">
        <w:rPr>
          <w:rFonts w:ascii="Arial" w:hAnsi="Arial" w:cs="Arial"/>
          <w:sz w:val="22"/>
          <w:szCs w:val="22"/>
        </w:rPr>
        <w:t>1 shows the pathological features of breast cancers in 8 BRCA1 carriers compared to 26 non-BRCA1 carriers.</w:t>
      </w:r>
      <w:bookmarkStart w:id="0" w:name="_GoBack"/>
      <w:bookmarkEnd w:id="0"/>
    </w:p>
    <w:sectPr w:rsidR="0089435D" w:rsidRPr="008027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48"/>
    <w:rsid w:val="00274CBA"/>
    <w:rsid w:val="00802748"/>
    <w:rsid w:val="0089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74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74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 Yee Phuah</dc:creator>
  <cp:lastModifiedBy>Sze Yee Phuah</cp:lastModifiedBy>
  <cp:revision>2</cp:revision>
  <dcterms:created xsi:type="dcterms:W3CDTF">2012-10-30T04:40:00Z</dcterms:created>
  <dcterms:modified xsi:type="dcterms:W3CDTF">2012-10-30T04:40:00Z</dcterms:modified>
</cp:coreProperties>
</file>