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2EB" w:rsidRPr="00F35E59" w:rsidRDefault="002712EB" w:rsidP="002712EB">
      <w:pPr>
        <w:pStyle w:val="Heading1"/>
      </w:pPr>
      <w:r w:rsidRPr="00F35E59">
        <w:t>Ap</w:t>
      </w:r>
      <w:r>
        <w:t>pendix 1:</w:t>
      </w:r>
      <w:r w:rsidRPr="00F35E59">
        <w:t xml:space="preserve"> Search Strategy</w:t>
      </w:r>
    </w:p>
    <w:p w:rsidR="002712EB" w:rsidRDefault="002712EB" w:rsidP="002712EB">
      <w:pPr>
        <w:spacing w:line="360" w:lineRule="auto"/>
        <w:rPr>
          <w:b/>
        </w:rPr>
      </w:pPr>
    </w:p>
    <w:tbl>
      <w:tblPr>
        <w:tblW w:w="0" w:type="auto"/>
        <w:tblInd w:w="-612" w:type="dxa"/>
        <w:tblLayout w:type="fixed"/>
        <w:tblLook w:val="0000"/>
      </w:tblPr>
      <w:tblGrid>
        <w:gridCol w:w="466"/>
        <w:gridCol w:w="361"/>
        <w:gridCol w:w="4052"/>
      </w:tblGrid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Mycoses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  2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Antifungal Agents in MESH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de-DE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de-DE"/>
              </w:rPr>
              <w:t>fung</w:t>
            </w:r>
            <w:proofErr w:type="spellEnd"/>
            <w:r w:rsidRPr="00753DCA">
              <w:rPr>
                <w:rFonts w:ascii="Arial" w:hAnsi="Arial"/>
                <w:sz w:val="20"/>
                <w:lang w:val="de-DE"/>
              </w:rPr>
              <w:t>*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r w:rsidRPr="00753DCA">
              <w:rPr>
                <w:rFonts w:ascii="Arial" w:hAnsi="Arial"/>
                <w:sz w:val="20"/>
                <w:lang w:val="it-IT"/>
              </w:rPr>
              <w:t>Candida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it-IT"/>
              </w:rPr>
              <w:t>candidemia</w:t>
            </w:r>
            <w:proofErr w:type="spellEnd"/>
            <w:r w:rsidRPr="00753DCA">
              <w:rPr>
                <w:rFonts w:ascii="Arial" w:hAnsi="Arial"/>
                <w:sz w:val="20"/>
                <w:lang w:val="it-IT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6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it-IT"/>
              </w:rPr>
              <w:t>candidaemia</w:t>
            </w:r>
            <w:proofErr w:type="spellEnd"/>
            <w:r w:rsidRPr="00753DCA">
              <w:rPr>
                <w:rFonts w:ascii="Arial" w:hAnsi="Arial"/>
                <w:sz w:val="20"/>
                <w:lang w:val="it-IT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7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de-DE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de-DE"/>
              </w:rPr>
              <w:t>candidiasis</w:t>
            </w:r>
            <w:proofErr w:type="spellEnd"/>
            <w:r w:rsidRPr="00753DCA">
              <w:rPr>
                <w:rFonts w:ascii="Arial" w:hAnsi="Arial"/>
                <w:sz w:val="20"/>
                <w:lang w:val="de-DE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8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it-IT"/>
              </w:rPr>
              <w:t>Candidal</w:t>
            </w:r>
            <w:proofErr w:type="spellEnd"/>
            <w:r w:rsidRPr="00753DCA">
              <w:rPr>
                <w:rFonts w:ascii="Arial" w:hAnsi="Arial"/>
                <w:sz w:val="20"/>
                <w:lang w:val="it-IT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9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fluconazole</w:t>
            </w:r>
            <w:proofErr w:type="spellEnd"/>
            <w:r>
              <w:rPr>
                <w:rFonts w:ascii="Arial" w:hAnsi="Arial"/>
                <w:sz w:val="20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Diflucan</w:t>
            </w:r>
            <w:proofErr w:type="spellEnd"/>
            <w:r>
              <w:rPr>
                <w:rFonts w:ascii="Arial" w:hAnsi="Arial"/>
                <w:sz w:val="20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11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itraconazole</w:t>
            </w:r>
            <w:proofErr w:type="spellEnd"/>
            <w:r>
              <w:rPr>
                <w:rFonts w:ascii="Arial" w:hAnsi="Arial"/>
                <w:sz w:val="20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12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sporanox</w:t>
            </w:r>
            <w:proofErr w:type="spellEnd"/>
            <w:r>
              <w:rPr>
                <w:rFonts w:ascii="Arial" w:hAnsi="Arial"/>
                <w:sz w:val="20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13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it-IT"/>
              </w:rPr>
              <w:t>ketocanazole</w:t>
            </w:r>
            <w:proofErr w:type="spellEnd"/>
            <w:r w:rsidRPr="00753DCA">
              <w:rPr>
                <w:rFonts w:ascii="Arial" w:hAnsi="Arial"/>
                <w:sz w:val="20"/>
                <w:lang w:val="it-IT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14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de-DE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de-DE"/>
              </w:rPr>
              <w:t>nizoral</w:t>
            </w:r>
            <w:proofErr w:type="spellEnd"/>
            <w:r w:rsidRPr="00753DCA">
              <w:rPr>
                <w:rFonts w:ascii="Arial" w:hAnsi="Arial"/>
                <w:sz w:val="20"/>
                <w:lang w:val="de-DE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15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it-IT"/>
              </w:rPr>
              <w:t>voriconazole</w:t>
            </w:r>
            <w:proofErr w:type="spellEnd"/>
            <w:r w:rsidRPr="00753DCA">
              <w:rPr>
                <w:rFonts w:ascii="Arial" w:hAnsi="Arial"/>
                <w:sz w:val="20"/>
                <w:lang w:val="it-IT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16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amphotericin</w:t>
            </w:r>
            <w:proofErr w:type="spellEnd"/>
            <w:r>
              <w:rPr>
                <w:rFonts w:ascii="Arial" w:hAnsi="Arial"/>
                <w:sz w:val="20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17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it-IT"/>
              </w:rPr>
              <w:t>ambisome</w:t>
            </w:r>
            <w:proofErr w:type="spellEnd"/>
            <w:r w:rsidRPr="00753DCA">
              <w:rPr>
                <w:rFonts w:ascii="Arial" w:hAnsi="Arial"/>
                <w:sz w:val="20"/>
                <w:lang w:val="it-IT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18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amphotec</w:t>
            </w:r>
            <w:proofErr w:type="spellEnd"/>
            <w:r>
              <w:rPr>
                <w:rFonts w:ascii="Arial" w:hAnsi="Arial"/>
                <w:sz w:val="20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19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de-DE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de-DE"/>
              </w:rPr>
              <w:t>abelcet</w:t>
            </w:r>
            <w:proofErr w:type="spellEnd"/>
            <w:r w:rsidRPr="00753DCA">
              <w:rPr>
                <w:rFonts w:ascii="Arial" w:hAnsi="Arial"/>
                <w:sz w:val="20"/>
                <w:lang w:val="de-DE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de-DE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de-DE"/>
              </w:rPr>
              <w:t>flucytosine</w:t>
            </w:r>
            <w:proofErr w:type="spellEnd"/>
            <w:r w:rsidRPr="00753DCA">
              <w:rPr>
                <w:rFonts w:ascii="Arial" w:hAnsi="Arial"/>
                <w:sz w:val="20"/>
                <w:lang w:val="de-DE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21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de-DE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de-DE"/>
              </w:rPr>
              <w:t>Nystatin</w:t>
            </w:r>
            <w:proofErr w:type="spellEnd"/>
            <w:r w:rsidRPr="00753DCA">
              <w:rPr>
                <w:rFonts w:ascii="Arial" w:hAnsi="Arial"/>
                <w:sz w:val="20"/>
                <w:lang w:val="de-DE"/>
              </w:rPr>
              <w:t xml:space="preserve"> in AB/TI/KW</w:t>
            </w:r>
          </w:p>
        </w:tc>
      </w:tr>
      <w:tr w:rsidR="002712EB" w:rsidRPr="00753DCA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22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Pr="00753DCA" w:rsidRDefault="002712EB" w:rsidP="00B7643B">
            <w:pPr>
              <w:spacing w:line="360" w:lineRule="auto"/>
              <w:rPr>
                <w:rFonts w:ascii="Arial" w:hAnsi="Arial"/>
                <w:sz w:val="20"/>
                <w:lang w:val="it-IT"/>
              </w:rPr>
            </w:pPr>
            <w:proofErr w:type="spellStart"/>
            <w:r w:rsidRPr="00753DCA">
              <w:rPr>
                <w:rFonts w:ascii="Arial" w:hAnsi="Arial"/>
                <w:sz w:val="20"/>
                <w:lang w:val="it-IT"/>
              </w:rPr>
              <w:t>miconazole</w:t>
            </w:r>
            <w:proofErr w:type="spellEnd"/>
            <w:r w:rsidRPr="00753DCA">
              <w:rPr>
                <w:rFonts w:ascii="Arial" w:hAnsi="Arial"/>
                <w:sz w:val="20"/>
                <w:lang w:val="it-IT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23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echinocandin</w:t>
            </w:r>
            <w:proofErr w:type="spellEnd"/>
            <w:r>
              <w:rPr>
                <w:rFonts w:ascii="Arial" w:hAnsi="Arial"/>
                <w:sz w:val="20"/>
              </w:rPr>
              <w:t>*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24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proofErr w:type="spellStart"/>
            <w:r>
              <w:rPr>
                <w:rFonts w:ascii="Arial" w:hAnsi="Arial"/>
                <w:sz w:val="20"/>
              </w:rPr>
              <w:t>caspofungin</w:t>
            </w:r>
            <w:proofErr w:type="spellEnd"/>
            <w:r>
              <w:rPr>
                <w:rFonts w:ascii="Arial" w:hAnsi="Arial"/>
                <w:sz w:val="20"/>
              </w:rPr>
              <w:t xml:space="preserve">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25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(select* NEAR </w:t>
            </w:r>
            <w:proofErr w:type="spellStart"/>
            <w:r>
              <w:rPr>
                <w:rFonts w:ascii="Arial" w:hAnsi="Arial"/>
                <w:sz w:val="20"/>
              </w:rPr>
              <w:t>decontam</w:t>
            </w:r>
            <w:proofErr w:type="spellEnd"/>
            <w:r>
              <w:rPr>
                <w:rFonts w:ascii="Arial" w:hAnsi="Arial"/>
                <w:sz w:val="20"/>
              </w:rPr>
              <w:t>*)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26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OR/1-25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27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Intensive Care Units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28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Critical Care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29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intensive care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critical care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31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critical illness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32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critically ill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33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OR/27-32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34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26 and 33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35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Risk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36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Models, Statistical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37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Regression Analysis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lastRenderedPageBreak/>
              <w:t>38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Sensitivity and Specificity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39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Survival Analysis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Operations Research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41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Decision Support Techniques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42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Clinical Protocols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43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Practice Guidelines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44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Patient Selection in MESH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45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risk*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46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predict*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47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model*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48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rule*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471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49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((decision OR algorithm) NEAR (clinical or treatment or </w:t>
            </w:r>
            <w:proofErr w:type="spellStart"/>
            <w:r>
              <w:rPr>
                <w:rFonts w:ascii="Arial" w:hAnsi="Arial"/>
                <w:sz w:val="20"/>
              </w:rPr>
              <w:t>prophyla</w:t>
            </w:r>
            <w:proofErr w:type="spellEnd"/>
            <w:r>
              <w:rPr>
                <w:rFonts w:ascii="Arial" w:hAnsi="Arial"/>
                <w:sz w:val="20"/>
              </w:rPr>
              <w:t>*)) in AB/TI/KW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50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OR/35-49</w:t>
            </w:r>
          </w:p>
        </w:tc>
      </w:tr>
      <w:tr w:rsidR="002712EB" w:rsidTr="00B7643B">
        <w:tblPrEx>
          <w:tblCellMar>
            <w:top w:w="0" w:type="dxa"/>
            <w:bottom w:w="0" w:type="dxa"/>
          </w:tblCellMar>
        </w:tblPrEx>
        <w:trPr>
          <w:trHeight w:val="236"/>
        </w:trPr>
        <w:tc>
          <w:tcPr>
            <w:tcW w:w="4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51</w:t>
            </w:r>
          </w:p>
        </w:tc>
        <w:tc>
          <w:tcPr>
            <w:tcW w:w="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.</w:t>
            </w:r>
          </w:p>
        </w:tc>
        <w:tc>
          <w:tcPr>
            <w:tcW w:w="40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712EB" w:rsidRDefault="002712EB" w:rsidP="00B7643B">
            <w:pPr>
              <w:spacing w:line="360" w:lineRule="auto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34 and 50</w:t>
            </w:r>
          </w:p>
        </w:tc>
      </w:tr>
    </w:tbl>
    <w:p w:rsidR="00F76A49" w:rsidRDefault="00F76A49"/>
    <w:sectPr w:rsidR="00F76A49" w:rsidSect="00F76A4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2712EB"/>
    <w:rsid w:val="002712EB"/>
    <w:rsid w:val="00F76A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2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712E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2712EB"/>
    <w:rPr>
      <w:rFonts w:ascii="Arial" w:eastAsia="Times New Roman" w:hAnsi="Arial" w:cs="Arial"/>
      <w:b/>
      <w:bCs/>
      <w:kern w:val="32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230</Words>
  <Characters>1312</Characters>
  <Application>Microsoft Office Word</Application>
  <DocSecurity>0</DocSecurity>
  <Lines>10</Lines>
  <Paragraphs>3</Paragraphs>
  <ScaleCrop>false</ScaleCrop>
  <Company>Springer-SBM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toll01</dc:creator>
  <cp:keywords/>
  <dc:description/>
  <cp:lastModifiedBy>toll01</cp:lastModifiedBy>
  <cp:revision>1</cp:revision>
  <dcterms:created xsi:type="dcterms:W3CDTF">2011-11-24T14:35:00Z</dcterms:created>
  <dcterms:modified xsi:type="dcterms:W3CDTF">2011-11-24T14:36:00Z</dcterms:modified>
</cp:coreProperties>
</file>