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69487" w14:textId="77777777" w:rsidR="00ED7C1D" w:rsidRDefault="00ED7C1D" w:rsidP="00214890">
      <w:pPr>
        <w:spacing w:line="480" w:lineRule="auto"/>
        <w:ind w:left="-900"/>
        <w:rPr>
          <w:rFonts w:ascii="Arial" w:hAnsi="Arial" w:cs="Arial"/>
          <w:bCs/>
        </w:rPr>
      </w:pPr>
      <w:bookmarkStart w:id="0" w:name="RANGE!A1:F28"/>
      <w:r w:rsidRPr="00B52AE4">
        <w:rPr>
          <w:rFonts w:ascii="Arial" w:hAnsi="Arial" w:cs="Arial"/>
          <w:bCs/>
        </w:rPr>
        <w:t>Table E1. Compliance with questionnaires / assessments</w:t>
      </w:r>
      <w:bookmarkEnd w:id="0"/>
    </w:p>
    <w:tbl>
      <w:tblPr>
        <w:tblpPr w:leftFromText="180" w:rightFromText="180" w:horzAnchor="margin" w:tblpXSpec="center" w:tblpY="645"/>
        <w:tblW w:w="10338" w:type="dxa"/>
        <w:tblLook w:val="0000" w:firstRow="0" w:lastRow="0" w:firstColumn="0" w:lastColumn="0" w:noHBand="0" w:noVBand="0"/>
      </w:tblPr>
      <w:tblGrid>
        <w:gridCol w:w="3984"/>
        <w:gridCol w:w="1556"/>
        <w:gridCol w:w="1297"/>
        <w:gridCol w:w="1537"/>
        <w:gridCol w:w="1297"/>
        <w:gridCol w:w="1537"/>
      </w:tblGrid>
      <w:tr w:rsidR="00ED7C1D" w:rsidRPr="00B52AE4" w14:paraId="7CF1637C" w14:textId="77777777" w:rsidTr="00526756">
        <w:trPr>
          <w:trHeight w:val="255"/>
        </w:trPr>
        <w:tc>
          <w:tcPr>
            <w:tcW w:w="3984" w:type="dxa"/>
            <w:vMerge w:val="restart"/>
            <w:shd w:val="clear" w:color="auto" w:fill="CCCCCC"/>
          </w:tcPr>
          <w:p w14:paraId="275CAF4C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Time point</w:t>
            </w:r>
          </w:p>
        </w:tc>
        <w:tc>
          <w:tcPr>
            <w:tcW w:w="1556" w:type="dxa"/>
            <w:vMerge w:val="restart"/>
            <w:shd w:val="clear" w:color="auto" w:fill="CCCCCC"/>
          </w:tcPr>
          <w:p w14:paraId="29BDCF8D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Outcome measure</w:t>
            </w:r>
          </w:p>
        </w:tc>
        <w:tc>
          <w:tcPr>
            <w:tcW w:w="2399" w:type="dxa"/>
            <w:gridSpan w:val="2"/>
            <w:shd w:val="clear" w:color="auto" w:fill="CCCCCC"/>
          </w:tcPr>
          <w:p w14:paraId="71D01F00" w14:textId="77777777" w:rsidR="00ED7C1D" w:rsidRPr="00B52AE4" w:rsidRDefault="00ED7C1D" w:rsidP="00214890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Control</w:t>
            </w:r>
          </w:p>
        </w:tc>
        <w:tc>
          <w:tcPr>
            <w:tcW w:w="2399" w:type="dxa"/>
            <w:gridSpan w:val="2"/>
            <w:shd w:val="clear" w:color="auto" w:fill="CCCCCC"/>
          </w:tcPr>
          <w:p w14:paraId="5842277A" w14:textId="77777777" w:rsidR="00ED7C1D" w:rsidRPr="00B52AE4" w:rsidRDefault="00ED7C1D" w:rsidP="00214890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Intervention</w:t>
            </w:r>
          </w:p>
        </w:tc>
      </w:tr>
      <w:tr w:rsidR="00ED7C1D" w:rsidRPr="00B52AE4" w14:paraId="5F526214" w14:textId="77777777" w:rsidTr="00526756">
        <w:trPr>
          <w:trHeight w:val="255"/>
        </w:trPr>
        <w:tc>
          <w:tcPr>
            <w:tcW w:w="3984" w:type="dxa"/>
            <w:vMerge/>
            <w:shd w:val="clear" w:color="auto" w:fill="CCCCCC"/>
            <w:vAlign w:val="center"/>
          </w:tcPr>
          <w:p w14:paraId="53828907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vMerge/>
            <w:shd w:val="clear" w:color="auto" w:fill="CCCCCC"/>
            <w:vAlign w:val="center"/>
          </w:tcPr>
          <w:p w14:paraId="51CFAA7B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2399" w:type="dxa"/>
            <w:gridSpan w:val="2"/>
            <w:shd w:val="clear" w:color="auto" w:fill="CCCCCC"/>
          </w:tcPr>
          <w:p w14:paraId="26CC21D4" w14:textId="77777777" w:rsidR="00ED7C1D" w:rsidRPr="00B52AE4" w:rsidRDefault="00ED7C1D" w:rsidP="00214890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(</w:t>
            </w:r>
            <w:r w:rsidRPr="00B52AE4">
              <w:rPr>
                <w:rFonts w:ascii="Arial" w:hAnsi="Arial" w:cs="Arial"/>
                <w:b/>
                <w:i/>
                <w:iCs/>
              </w:rPr>
              <w:t>N</w:t>
            </w:r>
            <w:r w:rsidRPr="00B52AE4">
              <w:rPr>
                <w:rFonts w:ascii="Arial" w:hAnsi="Arial" w:cs="Arial"/>
                <w:b/>
              </w:rPr>
              <w:t>=76)</w:t>
            </w:r>
          </w:p>
        </w:tc>
        <w:tc>
          <w:tcPr>
            <w:tcW w:w="2399" w:type="dxa"/>
            <w:gridSpan w:val="2"/>
            <w:shd w:val="clear" w:color="auto" w:fill="CCCCCC"/>
          </w:tcPr>
          <w:p w14:paraId="003A8023" w14:textId="77777777" w:rsidR="00ED7C1D" w:rsidRPr="00B52AE4" w:rsidRDefault="00ED7C1D" w:rsidP="00214890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(</w:t>
            </w:r>
            <w:r w:rsidRPr="00B52AE4">
              <w:rPr>
                <w:rFonts w:ascii="Arial" w:hAnsi="Arial" w:cs="Arial"/>
                <w:b/>
                <w:i/>
                <w:iCs/>
              </w:rPr>
              <w:t>N</w:t>
            </w:r>
            <w:r w:rsidRPr="00B52AE4">
              <w:rPr>
                <w:rFonts w:ascii="Arial" w:hAnsi="Arial" w:cs="Arial"/>
                <w:b/>
              </w:rPr>
              <w:t>=74)</w:t>
            </w:r>
          </w:p>
        </w:tc>
      </w:tr>
      <w:tr w:rsidR="00ED7C1D" w:rsidRPr="00B52AE4" w14:paraId="5E3A4CBB" w14:textId="77777777" w:rsidTr="00526756">
        <w:trPr>
          <w:trHeight w:val="510"/>
        </w:trPr>
        <w:tc>
          <w:tcPr>
            <w:tcW w:w="3984" w:type="dxa"/>
            <w:vMerge/>
            <w:shd w:val="clear" w:color="auto" w:fill="CCCCCC"/>
            <w:vAlign w:val="center"/>
          </w:tcPr>
          <w:p w14:paraId="76898F47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vMerge/>
            <w:shd w:val="clear" w:color="auto" w:fill="CCCCCC"/>
            <w:vAlign w:val="center"/>
          </w:tcPr>
          <w:p w14:paraId="164A823E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116" w:type="dxa"/>
            <w:shd w:val="clear" w:color="auto" w:fill="CCCCCC"/>
          </w:tcPr>
          <w:p w14:paraId="43734A48" w14:textId="77777777" w:rsidR="00ED7C1D" w:rsidRPr="00B52AE4" w:rsidRDefault="00ED7C1D" w:rsidP="00214890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No. received / assessed</w:t>
            </w:r>
          </w:p>
        </w:tc>
        <w:tc>
          <w:tcPr>
            <w:tcW w:w="1283" w:type="dxa"/>
            <w:shd w:val="clear" w:color="auto" w:fill="CCCCCC"/>
          </w:tcPr>
          <w:p w14:paraId="38F58A1E" w14:textId="77777777" w:rsidR="00ED7C1D" w:rsidRPr="00B52AE4" w:rsidRDefault="00ED7C1D" w:rsidP="00214890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% compliance</w:t>
            </w:r>
          </w:p>
        </w:tc>
        <w:tc>
          <w:tcPr>
            <w:tcW w:w="1116" w:type="dxa"/>
            <w:shd w:val="clear" w:color="auto" w:fill="CCCCCC"/>
          </w:tcPr>
          <w:p w14:paraId="3EC07232" w14:textId="77777777" w:rsidR="00ED7C1D" w:rsidRPr="00B52AE4" w:rsidRDefault="00ED7C1D" w:rsidP="00214890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No. received / assessed</w:t>
            </w:r>
          </w:p>
        </w:tc>
        <w:tc>
          <w:tcPr>
            <w:tcW w:w="1283" w:type="dxa"/>
            <w:shd w:val="clear" w:color="auto" w:fill="CCCCCC"/>
          </w:tcPr>
          <w:p w14:paraId="77E9C512" w14:textId="77777777" w:rsidR="00ED7C1D" w:rsidRPr="00B52AE4" w:rsidRDefault="00ED7C1D" w:rsidP="00214890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% compliance</w:t>
            </w:r>
          </w:p>
        </w:tc>
      </w:tr>
      <w:tr w:rsidR="00ED7C1D" w:rsidRPr="00B52AE4" w14:paraId="144EDBA9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7D9E923F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 xml:space="preserve">Recruitment </w:t>
            </w:r>
          </w:p>
        </w:tc>
        <w:tc>
          <w:tcPr>
            <w:tcW w:w="1556" w:type="dxa"/>
            <w:shd w:val="clear" w:color="auto" w:fill="auto"/>
            <w:noWrap/>
          </w:tcPr>
          <w:p w14:paraId="475D85CE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SF36v2</w:t>
            </w:r>
          </w:p>
        </w:tc>
        <w:tc>
          <w:tcPr>
            <w:tcW w:w="1116" w:type="dxa"/>
            <w:shd w:val="clear" w:color="auto" w:fill="auto"/>
          </w:tcPr>
          <w:p w14:paraId="69E300AE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</w:t>
            </w:r>
          </w:p>
        </w:tc>
        <w:tc>
          <w:tcPr>
            <w:tcW w:w="1283" w:type="dxa"/>
            <w:shd w:val="clear" w:color="auto" w:fill="auto"/>
          </w:tcPr>
          <w:p w14:paraId="449E130A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73.7</w:t>
            </w:r>
          </w:p>
        </w:tc>
        <w:tc>
          <w:tcPr>
            <w:tcW w:w="1116" w:type="dxa"/>
            <w:shd w:val="clear" w:color="auto" w:fill="auto"/>
          </w:tcPr>
          <w:p w14:paraId="7F4D3BD3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283" w:type="dxa"/>
            <w:shd w:val="clear" w:color="auto" w:fill="auto"/>
          </w:tcPr>
          <w:p w14:paraId="50FCFBA5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70.3</w:t>
            </w:r>
          </w:p>
        </w:tc>
      </w:tr>
      <w:tr w:rsidR="00ED7C1D" w:rsidRPr="00B52AE4" w14:paraId="051F6C0C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304D9965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shd w:val="clear" w:color="auto" w:fill="auto"/>
          </w:tcPr>
          <w:p w14:paraId="2C02779B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AQoL</w:t>
            </w:r>
          </w:p>
        </w:tc>
        <w:tc>
          <w:tcPr>
            <w:tcW w:w="1116" w:type="dxa"/>
            <w:shd w:val="clear" w:color="auto" w:fill="auto"/>
          </w:tcPr>
          <w:p w14:paraId="75B34CD2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</w:t>
            </w:r>
          </w:p>
        </w:tc>
        <w:tc>
          <w:tcPr>
            <w:tcW w:w="1283" w:type="dxa"/>
            <w:shd w:val="clear" w:color="auto" w:fill="auto"/>
          </w:tcPr>
          <w:p w14:paraId="7A971A7B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73.7</w:t>
            </w:r>
          </w:p>
        </w:tc>
        <w:tc>
          <w:tcPr>
            <w:tcW w:w="1116" w:type="dxa"/>
            <w:shd w:val="clear" w:color="auto" w:fill="auto"/>
          </w:tcPr>
          <w:p w14:paraId="11DFED2D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283" w:type="dxa"/>
            <w:shd w:val="clear" w:color="auto" w:fill="auto"/>
          </w:tcPr>
          <w:p w14:paraId="569AA100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70.3</w:t>
            </w:r>
          </w:p>
        </w:tc>
      </w:tr>
      <w:tr w:rsidR="00ED7C1D" w:rsidRPr="00B52AE4" w14:paraId="4622CF48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2180C32E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 xml:space="preserve">ICU discharge / ward arrival </w:t>
            </w:r>
          </w:p>
        </w:tc>
        <w:tc>
          <w:tcPr>
            <w:tcW w:w="1556" w:type="dxa"/>
            <w:shd w:val="clear" w:color="auto" w:fill="auto"/>
          </w:tcPr>
          <w:p w14:paraId="63CC85BD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6MWT</w:t>
            </w:r>
          </w:p>
        </w:tc>
        <w:tc>
          <w:tcPr>
            <w:tcW w:w="1116" w:type="dxa"/>
            <w:shd w:val="clear" w:color="auto" w:fill="auto"/>
          </w:tcPr>
          <w:p w14:paraId="38338F2F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60</w:t>
            </w:r>
          </w:p>
        </w:tc>
        <w:tc>
          <w:tcPr>
            <w:tcW w:w="1283" w:type="dxa"/>
            <w:shd w:val="clear" w:color="auto" w:fill="auto"/>
          </w:tcPr>
          <w:p w14:paraId="2D08CAA7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78.9</w:t>
            </w:r>
          </w:p>
        </w:tc>
        <w:tc>
          <w:tcPr>
            <w:tcW w:w="1116" w:type="dxa"/>
            <w:shd w:val="clear" w:color="auto" w:fill="auto"/>
          </w:tcPr>
          <w:p w14:paraId="45533492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63</w:t>
            </w:r>
          </w:p>
        </w:tc>
        <w:tc>
          <w:tcPr>
            <w:tcW w:w="1283" w:type="dxa"/>
            <w:shd w:val="clear" w:color="auto" w:fill="auto"/>
          </w:tcPr>
          <w:p w14:paraId="24149EF4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85.1</w:t>
            </w:r>
          </w:p>
        </w:tc>
      </w:tr>
      <w:tr w:rsidR="00ED7C1D" w:rsidRPr="00B52AE4" w14:paraId="18A66DBB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4076D26D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shd w:val="clear" w:color="auto" w:fill="auto"/>
          </w:tcPr>
          <w:p w14:paraId="29736E33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TUG</w:t>
            </w:r>
          </w:p>
        </w:tc>
        <w:tc>
          <w:tcPr>
            <w:tcW w:w="1116" w:type="dxa"/>
            <w:shd w:val="clear" w:color="auto" w:fill="auto"/>
          </w:tcPr>
          <w:p w14:paraId="4C5762C2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60</w:t>
            </w:r>
          </w:p>
        </w:tc>
        <w:tc>
          <w:tcPr>
            <w:tcW w:w="1283" w:type="dxa"/>
            <w:shd w:val="clear" w:color="auto" w:fill="auto"/>
          </w:tcPr>
          <w:p w14:paraId="4F748A36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78.9</w:t>
            </w:r>
          </w:p>
        </w:tc>
        <w:tc>
          <w:tcPr>
            <w:tcW w:w="1116" w:type="dxa"/>
            <w:shd w:val="clear" w:color="auto" w:fill="auto"/>
          </w:tcPr>
          <w:p w14:paraId="44E71C5F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63</w:t>
            </w:r>
          </w:p>
        </w:tc>
        <w:tc>
          <w:tcPr>
            <w:tcW w:w="1283" w:type="dxa"/>
            <w:shd w:val="clear" w:color="auto" w:fill="auto"/>
          </w:tcPr>
          <w:p w14:paraId="713851C9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85.1</w:t>
            </w:r>
          </w:p>
        </w:tc>
      </w:tr>
      <w:tr w:rsidR="00ED7C1D" w:rsidRPr="00B52AE4" w14:paraId="2C735961" w14:textId="77777777" w:rsidTr="00526756">
        <w:trPr>
          <w:trHeight w:val="255"/>
        </w:trPr>
        <w:tc>
          <w:tcPr>
            <w:tcW w:w="3984" w:type="dxa"/>
            <w:shd w:val="clear" w:color="auto" w:fill="CCCCCC"/>
            <w:noWrap/>
            <w:vAlign w:val="bottom"/>
          </w:tcPr>
          <w:p w14:paraId="43CC4D04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 xml:space="preserve">Hospital discharge </w:t>
            </w:r>
          </w:p>
        </w:tc>
        <w:tc>
          <w:tcPr>
            <w:tcW w:w="1556" w:type="dxa"/>
            <w:shd w:val="clear" w:color="auto" w:fill="auto"/>
          </w:tcPr>
          <w:p w14:paraId="0FB36122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6MWT</w:t>
            </w:r>
          </w:p>
        </w:tc>
        <w:tc>
          <w:tcPr>
            <w:tcW w:w="1116" w:type="dxa"/>
            <w:shd w:val="clear" w:color="auto" w:fill="auto"/>
          </w:tcPr>
          <w:p w14:paraId="6FA1FE2F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58</w:t>
            </w:r>
          </w:p>
        </w:tc>
        <w:tc>
          <w:tcPr>
            <w:tcW w:w="1283" w:type="dxa"/>
            <w:shd w:val="clear" w:color="auto" w:fill="auto"/>
          </w:tcPr>
          <w:p w14:paraId="34A1510E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76.3</w:t>
            </w:r>
          </w:p>
        </w:tc>
        <w:tc>
          <w:tcPr>
            <w:tcW w:w="1116" w:type="dxa"/>
            <w:shd w:val="clear" w:color="auto" w:fill="auto"/>
          </w:tcPr>
          <w:p w14:paraId="2BAF42DB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59</w:t>
            </w:r>
          </w:p>
        </w:tc>
        <w:tc>
          <w:tcPr>
            <w:tcW w:w="1283" w:type="dxa"/>
            <w:shd w:val="clear" w:color="auto" w:fill="auto"/>
          </w:tcPr>
          <w:p w14:paraId="7DA48AF2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79.7</w:t>
            </w:r>
          </w:p>
        </w:tc>
      </w:tr>
      <w:tr w:rsidR="00ED7C1D" w:rsidRPr="00B52AE4" w14:paraId="1EE30B4C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6038B4A1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6" w:type="dxa"/>
            <w:shd w:val="clear" w:color="auto" w:fill="auto"/>
          </w:tcPr>
          <w:p w14:paraId="7A766EE2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TUG</w:t>
            </w:r>
          </w:p>
        </w:tc>
        <w:tc>
          <w:tcPr>
            <w:tcW w:w="1116" w:type="dxa"/>
            <w:shd w:val="clear" w:color="auto" w:fill="auto"/>
          </w:tcPr>
          <w:p w14:paraId="2C88D19C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57</w:t>
            </w:r>
          </w:p>
        </w:tc>
        <w:tc>
          <w:tcPr>
            <w:tcW w:w="1283" w:type="dxa"/>
            <w:shd w:val="clear" w:color="auto" w:fill="auto"/>
          </w:tcPr>
          <w:p w14:paraId="17DE0ABE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75.0</w:t>
            </w:r>
          </w:p>
        </w:tc>
        <w:tc>
          <w:tcPr>
            <w:tcW w:w="1116" w:type="dxa"/>
            <w:shd w:val="clear" w:color="auto" w:fill="auto"/>
          </w:tcPr>
          <w:p w14:paraId="3C4ECFEC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59</w:t>
            </w:r>
          </w:p>
        </w:tc>
        <w:tc>
          <w:tcPr>
            <w:tcW w:w="1283" w:type="dxa"/>
            <w:shd w:val="clear" w:color="auto" w:fill="auto"/>
          </w:tcPr>
          <w:p w14:paraId="368B73B7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79.7</w:t>
            </w:r>
          </w:p>
        </w:tc>
      </w:tr>
      <w:tr w:rsidR="00ED7C1D" w:rsidRPr="00B52AE4" w14:paraId="54056D49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073537F5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 xml:space="preserve">3 months post ICU discharge </w:t>
            </w:r>
          </w:p>
        </w:tc>
        <w:tc>
          <w:tcPr>
            <w:tcW w:w="1556" w:type="dxa"/>
            <w:shd w:val="clear" w:color="auto" w:fill="auto"/>
          </w:tcPr>
          <w:p w14:paraId="1FB06136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6MWT</w:t>
            </w:r>
          </w:p>
        </w:tc>
        <w:tc>
          <w:tcPr>
            <w:tcW w:w="1116" w:type="dxa"/>
            <w:shd w:val="clear" w:color="auto" w:fill="auto"/>
          </w:tcPr>
          <w:p w14:paraId="4C8E18BA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283" w:type="dxa"/>
            <w:shd w:val="clear" w:color="auto" w:fill="auto"/>
          </w:tcPr>
          <w:p w14:paraId="025775AF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68.4</w:t>
            </w:r>
          </w:p>
        </w:tc>
        <w:tc>
          <w:tcPr>
            <w:tcW w:w="1116" w:type="dxa"/>
            <w:shd w:val="clear" w:color="auto" w:fill="auto"/>
          </w:tcPr>
          <w:p w14:paraId="704A7371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283" w:type="dxa"/>
            <w:shd w:val="clear" w:color="auto" w:fill="auto"/>
          </w:tcPr>
          <w:p w14:paraId="733BB115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64.9</w:t>
            </w:r>
          </w:p>
        </w:tc>
      </w:tr>
      <w:tr w:rsidR="00ED7C1D" w:rsidRPr="00B52AE4" w14:paraId="3CDF17B9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6F3E70B1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shd w:val="clear" w:color="auto" w:fill="auto"/>
          </w:tcPr>
          <w:p w14:paraId="49763B13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TUG</w:t>
            </w:r>
          </w:p>
        </w:tc>
        <w:tc>
          <w:tcPr>
            <w:tcW w:w="1116" w:type="dxa"/>
            <w:shd w:val="clear" w:color="auto" w:fill="auto"/>
          </w:tcPr>
          <w:p w14:paraId="57C51CA5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53</w:t>
            </w:r>
          </w:p>
        </w:tc>
        <w:tc>
          <w:tcPr>
            <w:tcW w:w="1283" w:type="dxa"/>
            <w:shd w:val="clear" w:color="auto" w:fill="auto"/>
          </w:tcPr>
          <w:p w14:paraId="3FE8D07D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69.7</w:t>
            </w:r>
          </w:p>
        </w:tc>
        <w:tc>
          <w:tcPr>
            <w:tcW w:w="1116" w:type="dxa"/>
            <w:shd w:val="clear" w:color="auto" w:fill="auto"/>
          </w:tcPr>
          <w:p w14:paraId="6193307D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51</w:t>
            </w:r>
          </w:p>
        </w:tc>
        <w:tc>
          <w:tcPr>
            <w:tcW w:w="1283" w:type="dxa"/>
            <w:shd w:val="clear" w:color="auto" w:fill="auto"/>
          </w:tcPr>
          <w:p w14:paraId="66B80685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68.9</w:t>
            </w:r>
          </w:p>
        </w:tc>
      </w:tr>
      <w:tr w:rsidR="00ED7C1D" w:rsidRPr="00B52AE4" w14:paraId="7D9F543C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559DF444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shd w:val="clear" w:color="auto" w:fill="auto"/>
          </w:tcPr>
          <w:p w14:paraId="27B0A94D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SF36v2</w:t>
            </w:r>
          </w:p>
        </w:tc>
        <w:tc>
          <w:tcPr>
            <w:tcW w:w="1116" w:type="dxa"/>
            <w:shd w:val="clear" w:color="auto" w:fill="auto"/>
          </w:tcPr>
          <w:p w14:paraId="3F5BA539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</w:t>
            </w:r>
          </w:p>
        </w:tc>
        <w:tc>
          <w:tcPr>
            <w:tcW w:w="1283" w:type="dxa"/>
            <w:shd w:val="clear" w:color="auto" w:fill="auto"/>
          </w:tcPr>
          <w:p w14:paraId="39DE42AA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68.4</w:t>
            </w:r>
          </w:p>
        </w:tc>
        <w:tc>
          <w:tcPr>
            <w:tcW w:w="1116" w:type="dxa"/>
            <w:shd w:val="clear" w:color="auto" w:fill="auto"/>
          </w:tcPr>
          <w:p w14:paraId="1EB04E20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1283" w:type="dxa"/>
            <w:shd w:val="clear" w:color="auto" w:fill="auto"/>
          </w:tcPr>
          <w:p w14:paraId="6CB1D759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66.2</w:t>
            </w:r>
          </w:p>
        </w:tc>
      </w:tr>
      <w:tr w:rsidR="00ED7C1D" w:rsidRPr="00B52AE4" w14:paraId="3502EA9E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646F7902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shd w:val="clear" w:color="auto" w:fill="auto"/>
          </w:tcPr>
          <w:p w14:paraId="23821B45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AQoL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15CDBDD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53</w:t>
            </w:r>
          </w:p>
        </w:tc>
        <w:tc>
          <w:tcPr>
            <w:tcW w:w="1283" w:type="dxa"/>
            <w:shd w:val="clear" w:color="auto" w:fill="auto"/>
            <w:vAlign w:val="bottom"/>
          </w:tcPr>
          <w:p w14:paraId="726B9728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69.7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2492CCA0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1283" w:type="dxa"/>
            <w:shd w:val="clear" w:color="auto" w:fill="auto"/>
            <w:vAlign w:val="bottom"/>
          </w:tcPr>
          <w:p w14:paraId="2EC0C99A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66.2</w:t>
            </w:r>
          </w:p>
        </w:tc>
      </w:tr>
      <w:tr w:rsidR="00ED7C1D" w:rsidRPr="00B52AE4" w14:paraId="3BED7E47" w14:textId="77777777" w:rsidTr="00526756">
        <w:trPr>
          <w:trHeight w:val="255"/>
        </w:trPr>
        <w:tc>
          <w:tcPr>
            <w:tcW w:w="3984" w:type="dxa"/>
            <w:shd w:val="clear" w:color="auto" w:fill="CCCCCC"/>
          </w:tcPr>
          <w:p w14:paraId="4BEF88CA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 xml:space="preserve">6 months post-ICU discharge </w:t>
            </w:r>
          </w:p>
        </w:tc>
        <w:tc>
          <w:tcPr>
            <w:tcW w:w="1556" w:type="dxa"/>
            <w:shd w:val="clear" w:color="auto" w:fill="auto"/>
          </w:tcPr>
          <w:p w14:paraId="3F5F7B9C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6MWT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D15DB6D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45</w:t>
            </w:r>
          </w:p>
        </w:tc>
        <w:tc>
          <w:tcPr>
            <w:tcW w:w="1283" w:type="dxa"/>
            <w:shd w:val="clear" w:color="auto" w:fill="auto"/>
            <w:vAlign w:val="bottom"/>
          </w:tcPr>
          <w:p w14:paraId="5A8FB093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59.2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5575D849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44</w:t>
            </w:r>
          </w:p>
        </w:tc>
        <w:tc>
          <w:tcPr>
            <w:tcW w:w="1283" w:type="dxa"/>
            <w:shd w:val="clear" w:color="auto" w:fill="auto"/>
            <w:vAlign w:val="bottom"/>
          </w:tcPr>
          <w:p w14:paraId="24F73D0A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59.5</w:t>
            </w:r>
          </w:p>
        </w:tc>
      </w:tr>
      <w:tr w:rsidR="00ED7C1D" w:rsidRPr="00B52AE4" w14:paraId="41C164A3" w14:textId="77777777" w:rsidTr="00526756">
        <w:trPr>
          <w:trHeight w:val="255"/>
        </w:trPr>
        <w:tc>
          <w:tcPr>
            <w:tcW w:w="3984" w:type="dxa"/>
            <w:shd w:val="clear" w:color="auto" w:fill="CCCCCC"/>
            <w:noWrap/>
            <w:vAlign w:val="bottom"/>
          </w:tcPr>
          <w:p w14:paraId="211234E0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6" w:type="dxa"/>
            <w:shd w:val="clear" w:color="auto" w:fill="auto"/>
          </w:tcPr>
          <w:p w14:paraId="52832900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TUG</w:t>
            </w:r>
          </w:p>
        </w:tc>
        <w:tc>
          <w:tcPr>
            <w:tcW w:w="1116" w:type="dxa"/>
            <w:shd w:val="clear" w:color="auto" w:fill="auto"/>
            <w:noWrap/>
          </w:tcPr>
          <w:p w14:paraId="0CC8C49D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283" w:type="dxa"/>
            <w:shd w:val="clear" w:color="auto" w:fill="auto"/>
            <w:noWrap/>
          </w:tcPr>
          <w:p w14:paraId="0D2B65D3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63.2</w:t>
            </w:r>
          </w:p>
        </w:tc>
        <w:tc>
          <w:tcPr>
            <w:tcW w:w="1116" w:type="dxa"/>
            <w:shd w:val="clear" w:color="auto" w:fill="auto"/>
            <w:noWrap/>
          </w:tcPr>
          <w:p w14:paraId="54EDF843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47</w:t>
            </w:r>
          </w:p>
        </w:tc>
        <w:tc>
          <w:tcPr>
            <w:tcW w:w="1283" w:type="dxa"/>
            <w:shd w:val="clear" w:color="auto" w:fill="auto"/>
            <w:noWrap/>
          </w:tcPr>
          <w:p w14:paraId="485A0D6A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63.5</w:t>
            </w:r>
          </w:p>
        </w:tc>
      </w:tr>
      <w:tr w:rsidR="00ED7C1D" w:rsidRPr="00B52AE4" w14:paraId="7CDDA2DA" w14:textId="77777777" w:rsidTr="00526756">
        <w:trPr>
          <w:trHeight w:val="255"/>
        </w:trPr>
        <w:tc>
          <w:tcPr>
            <w:tcW w:w="3984" w:type="dxa"/>
            <w:shd w:val="clear" w:color="auto" w:fill="CCCCCC"/>
            <w:noWrap/>
            <w:vAlign w:val="bottom"/>
          </w:tcPr>
          <w:p w14:paraId="333EA5D8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shd w:val="clear" w:color="auto" w:fill="auto"/>
          </w:tcPr>
          <w:p w14:paraId="056D2724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SF36v2</w:t>
            </w:r>
          </w:p>
        </w:tc>
        <w:tc>
          <w:tcPr>
            <w:tcW w:w="1116" w:type="dxa"/>
            <w:shd w:val="clear" w:color="auto" w:fill="auto"/>
            <w:noWrap/>
          </w:tcPr>
          <w:p w14:paraId="4783311F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0F005013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63.2</w:t>
            </w:r>
          </w:p>
        </w:tc>
        <w:tc>
          <w:tcPr>
            <w:tcW w:w="1116" w:type="dxa"/>
            <w:shd w:val="clear" w:color="auto" w:fill="auto"/>
            <w:noWrap/>
          </w:tcPr>
          <w:p w14:paraId="1A0CAC44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73396B7E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64.9</w:t>
            </w:r>
          </w:p>
        </w:tc>
      </w:tr>
      <w:tr w:rsidR="00ED7C1D" w:rsidRPr="00B52AE4" w14:paraId="728B9FE2" w14:textId="77777777" w:rsidTr="00526756">
        <w:trPr>
          <w:trHeight w:val="255"/>
        </w:trPr>
        <w:tc>
          <w:tcPr>
            <w:tcW w:w="3984" w:type="dxa"/>
            <w:shd w:val="clear" w:color="auto" w:fill="CCCCCC"/>
            <w:noWrap/>
            <w:vAlign w:val="bottom"/>
          </w:tcPr>
          <w:p w14:paraId="5DBD7C8E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shd w:val="clear" w:color="auto" w:fill="auto"/>
          </w:tcPr>
          <w:p w14:paraId="49603B10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AQoL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BC6A8BC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49</w:t>
            </w:r>
          </w:p>
        </w:tc>
        <w:tc>
          <w:tcPr>
            <w:tcW w:w="1283" w:type="dxa"/>
            <w:shd w:val="clear" w:color="auto" w:fill="auto"/>
            <w:vAlign w:val="bottom"/>
          </w:tcPr>
          <w:p w14:paraId="5F43F88E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64.5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4DA34BA2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48</w:t>
            </w:r>
          </w:p>
        </w:tc>
        <w:tc>
          <w:tcPr>
            <w:tcW w:w="1283" w:type="dxa"/>
            <w:shd w:val="clear" w:color="auto" w:fill="auto"/>
            <w:vAlign w:val="bottom"/>
          </w:tcPr>
          <w:p w14:paraId="0C995CD9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64.9</w:t>
            </w:r>
          </w:p>
        </w:tc>
      </w:tr>
      <w:tr w:rsidR="00ED7C1D" w:rsidRPr="00B52AE4" w14:paraId="280348B3" w14:textId="77777777" w:rsidTr="00526756">
        <w:trPr>
          <w:trHeight w:val="255"/>
        </w:trPr>
        <w:tc>
          <w:tcPr>
            <w:tcW w:w="3984" w:type="dxa"/>
            <w:shd w:val="clear" w:color="auto" w:fill="CCCCCC"/>
            <w:noWrap/>
            <w:vAlign w:val="bottom"/>
          </w:tcPr>
          <w:p w14:paraId="7181A400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 xml:space="preserve">12 months post-ICU discharge </w:t>
            </w:r>
          </w:p>
        </w:tc>
        <w:tc>
          <w:tcPr>
            <w:tcW w:w="1556" w:type="dxa"/>
            <w:shd w:val="clear" w:color="auto" w:fill="auto"/>
          </w:tcPr>
          <w:p w14:paraId="157D7A6E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6MWT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09CE8D21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38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5408E32F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50.0</w:t>
            </w:r>
          </w:p>
        </w:tc>
        <w:tc>
          <w:tcPr>
            <w:tcW w:w="1116" w:type="dxa"/>
            <w:shd w:val="clear" w:color="auto" w:fill="auto"/>
            <w:vAlign w:val="bottom"/>
          </w:tcPr>
          <w:p w14:paraId="740064C0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41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4E26226B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55.4</w:t>
            </w:r>
          </w:p>
        </w:tc>
      </w:tr>
      <w:tr w:rsidR="00ED7C1D" w:rsidRPr="00B52AE4" w14:paraId="0CBC660A" w14:textId="77777777" w:rsidTr="00526756">
        <w:trPr>
          <w:trHeight w:val="255"/>
        </w:trPr>
        <w:tc>
          <w:tcPr>
            <w:tcW w:w="3984" w:type="dxa"/>
            <w:shd w:val="clear" w:color="auto" w:fill="CCCCCC"/>
            <w:noWrap/>
            <w:vAlign w:val="bottom"/>
          </w:tcPr>
          <w:p w14:paraId="2108CF19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  <w:r w:rsidRPr="00B52AE4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556" w:type="dxa"/>
            <w:shd w:val="clear" w:color="auto" w:fill="auto"/>
          </w:tcPr>
          <w:p w14:paraId="69FDC447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TUG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475FBB99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40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3EACB453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52.6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28EA288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45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34FDEEBC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60.8</w:t>
            </w:r>
          </w:p>
        </w:tc>
      </w:tr>
      <w:tr w:rsidR="00ED7C1D" w:rsidRPr="00B52AE4" w14:paraId="57075461" w14:textId="77777777" w:rsidTr="00526756">
        <w:trPr>
          <w:trHeight w:val="255"/>
        </w:trPr>
        <w:tc>
          <w:tcPr>
            <w:tcW w:w="3984" w:type="dxa"/>
            <w:shd w:val="clear" w:color="auto" w:fill="CCCCCC"/>
            <w:noWrap/>
            <w:vAlign w:val="bottom"/>
          </w:tcPr>
          <w:p w14:paraId="32A3398B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shd w:val="clear" w:color="auto" w:fill="auto"/>
          </w:tcPr>
          <w:p w14:paraId="3AE34DE8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SF36v2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3D3090E7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38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0B33BCAC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50.0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5AD9C24A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42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6EFF6660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56.8</w:t>
            </w:r>
          </w:p>
        </w:tc>
      </w:tr>
      <w:tr w:rsidR="00ED7C1D" w:rsidRPr="00B52AE4" w14:paraId="3E4A3AB3" w14:textId="77777777" w:rsidTr="00526756">
        <w:trPr>
          <w:trHeight w:val="255"/>
        </w:trPr>
        <w:tc>
          <w:tcPr>
            <w:tcW w:w="3984" w:type="dxa"/>
            <w:shd w:val="clear" w:color="auto" w:fill="CCCCCC"/>
            <w:noWrap/>
            <w:vAlign w:val="bottom"/>
          </w:tcPr>
          <w:p w14:paraId="4F3CEF78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56" w:type="dxa"/>
            <w:shd w:val="clear" w:color="auto" w:fill="auto"/>
          </w:tcPr>
          <w:p w14:paraId="6FBBAD73" w14:textId="77777777" w:rsidR="00ED7C1D" w:rsidRPr="00B52AE4" w:rsidRDefault="00ED7C1D" w:rsidP="00214890">
            <w:pPr>
              <w:spacing w:line="480" w:lineRule="auto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AQoL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DFA1356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39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4DC475C6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51.3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14:paraId="04E71B3A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43</w:t>
            </w:r>
          </w:p>
        </w:tc>
        <w:tc>
          <w:tcPr>
            <w:tcW w:w="1283" w:type="dxa"/>
            <w:shd w:val="clear" w:color="auto" w:fill="auto"/>
            <w:noWrap/>
            <w:vAlign w:val="bottom"/>
          </w:tcPr>
          <w:p w14:paraId="310C41EF" w14:textId="77777777" w:rsidR="00ED7C1D" w:rsidRPr="00B52AE4" w:rsidRDefault="00ED7C1D" w:rsidP="00214890">
            <w:pPr>
              <w:spacing w:line="480" w:lineRule="auto"/>
              <w:jc w:val="right"/>
              <w:rPr>
                <w:rFonts w:ascii="Arial" w:hAnsi="Arial" w:cs="Arial"/>
              </w:rPr>
            </w:pPr>
            <w:r w:rsidRPr="00B52AE4">
              <w:rPr>
                <w:rFonts w:ascii="Arial" w:hAnsi="Arial" w:cs="Arial"/>
              </w:rPr>
              <w:t>58.1</w:t>
            </w:r>
          </w:p>
        </w:tc>
      </w:tr>
    </w:tbl>
    <w:p w14:paraId="40BACCCE" w14:textId="77777777" w:rsidR="00ED7C1D" w:rsidRPr="00B52AE4" w:rsidRDefault="00ED7C1D" w:rsidP="00214890">
      <w:pPr>
        <w:spacing w:line="480" w:lineRule="auto"/>
        <w:ind w:left="-900"/>
        <w:rPr>
          <w:rFonts w:ascii="Arial" w:hAnsi="Arial" w:cs="Arial"/>
          <w:bCs/>
        </w:rPr>
      </w:pPr>
    </w:p>
    <w:p w14:paraId="594FC444" w14:textId="77777777" w:rsidR="00ED7C1D" w:rsidRPr="00B52AE4" w:rsidRDefault="00ED7C1D" w:rsidP="00214890">
      <w:pPr>
        <w:spacing w:line="480" w:lineRule="auto"/>
        <w:ind w:left="-900"/>
        <w:rPr>
          <w:rFonts w:ascii="Arial" w:hAnsi="Arial" w:cs="Arial"/>
          <w:b/>
          <w:bCs/>
        </w:rPr>
      </w:pPr>
    </w:p>
    <w:p w14:paraId="64293ED7" w14:textId="77777777" w:rsidR="00ED7C1D" w:rsidRPr="00B52AE4" w:rsidRDefault="00ED7C1D" w:rsidP="00214890">
      <w:pPr>
        <w:spacing w:line="480" w:lineRule="auto"/>
        <w:ind w:left="-900"/>
        <w:rPr>
          <w:rFonts w:ascii="Arial" w:hAnsi="Arial" w:cs="Arial"/>
        </w:rPr>
      </w:pPr>
      <w:r w:rsidRPr="00B52AE4">
        <w:rPr>
          <w:rFonts w:ascii="Arial" w:hAnsi="Arial" w:cs="Arial"/>
        </w:rPr>
        <w:t>Footnotes</w:t>
      </w:r>
    </w:p>
    <w:p w14:paraId="1D5CABA7" w14:textId="6547AB48" w:rsidR="00ED7C1D" w:rsidRPr="00B52AE4" w:rsidRDefault="00ED7C1D" w:rsidP="00214890">
      <w:pPr>
        <w:spacing w:line="480" w:lineRule="auto"/>
        <w:ind w:left="-900"/>
        <w:rPr>
          <w:rFonts w:ascii="Arial" w:hAnsi="Arial" w:cs="Arial"/>
        </w:rPr>
      </w:pPr>
      <w:r w:rsidRPr="00B52AE4">
        <w:rPr>
          <w:rFonts w:ascii="Arial" w:hAnsi="Arial" w:cs="Arial"/>
        </w:rPr>
        <w:t>SF</w:t>
      </w:r>
      <w:r w:rsidR="00BC46D9">
        <w:rPr>
          <w:rFonts w:ascii="Arial" w:hAnsi="Arial" w:cs="Arial"/>
        </w:rPr>
        <w:t xml:space="preserve">36v2 = Short Form 36 Version 2; </w:t>
      </w:r>
      <w:r w:rsidRPr="00B52AE4">
        <w:rPr>
          <w:rFonts w:ascii="Arial" w:hAnsi="Arial" w:cs="Arial"/>
        </w:rPr>
        <w:t>AQoL = Assessment of Quality of Life measure. Analysis of AQoL data includes patients</w:t>
      </w:r>
      <w:r w:rsidR="00BC46D9">
        <w:rPr>
          <w:rFonts w:ascii="Arial" w:hAnsi="Arial" w:cs="Arial"/>
        </w:rPr>
        <w:t xml:space="preserve"> lost to follow up due to death,</w:t>
      </w:r>
      <w:r w:rsidRPr="00B52AE4">
        <w:rPr>
          <w:rFonts w:ascii="Arial" w:hAnsi="Arial" w:cs="Arial"/>
        </w:rPr>
        <w:t xml:space="preserve"> patients who die are </w:t>
      </w:r>
      <w:r w:rsidR="00BC46D9">
        <w:rPr>
          <w:rFonts w:ascii="Arial" w:hAnsi="Arial" w:cs="Arial"/>
        </w:rPr>
        <w:t xml:space="preserve">assigned a utility score of '0'; 6MWT = six minute walk test; </w:t>
      </w:r>
      <w:r w:rsidRPr="00B52AE4">
        <w:rPr>
          <w:rFonts w:ascii="Arial" w:hAnsi="Arial" w:cs="Arial"/>
        </w:rPr>
        <w:t>TUG = timed up and go test.</w:t>
      </w:r>
      <w:r w:rsidR="005F73BA">
        <w:rPr>
          <w:rFonts w:ascii="Arial" w:hAnsi="Arial" w:cs="Arial"/>
        </w:rPr>
        <w:t xml:space="preserve"> Compliance rates are presented for the total sample, including those who had deceased prior to completion of the study.</w:t>
      </w:r>
      <w:bookmarkStart w:id="1" w:name="_GoBack"/>
      <w:bookmarkEnd w:id="1"/>
    </w:p>
    <w:p w14:paraId="0731EE94" w14:textId="77777777" w:rsidR="00E914C1" w:rsidRDefault="00E914C1" w:rsidP="00214890">
      <w:pPr>
        <w:spacing w:line="480" w:lineRule="auto"/>
      </w:pPr>
    </w:p>
    <w:sectPr w:rsidR="00E914C1" w:rsidSect="00E914C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1D"/>
    <w:rsid w:val="00214890"/>
    <w:rsid w:val="005F73BA"/>
    <w:rsid w:val="00BC46D9"/>
    <w:rsid w:val="00E914C1"/>
    <w:rsid w:val="00ED7C1D"/>
    <w:rsid w:val="00F8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8DA8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C1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C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C1D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C1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7C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C1D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</Words>
  <Characters>987</Characters>
  <Application>Microsoft Macintosh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Edbrooke</dc:creator>
  <cp:keywords/>
  <dc:description/>
  <cp:lastModifiedBy>Lara Edbrooke</cp:lastModifiedBy>
  <cp:revision>3</cp:revision>
  <dcterms:created xsi:type="dcterms:W3CDTF">2013-06-03T06:00:00Z</dcterms:created>
  <dcterms:modified xsi:type="dcterms:W3CDTF">2013-06-03T06:02:00Z</dcterms:modified>
</cp:coreProperties>
</file>