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AD676" w14:textId="77777777" w:rsidR="002A4859" w:rsidRPr="00B52AE4" w:rsidRDefault="002A4859" w:rsidP="006E0463">
      <w:pPr>
        <w:spacing w:line="480" w:lineRule="auto"/>
        <w:ind w:hanging="851"/>
        <w:rPr>
          <w:rFonts w:ascii="Arial" w:hAnsi="Arial" w:cs="Arial"/>
        </w:rPr>
      </w:pPr>
      <w:bookmarkStart w:id="0" w:name="_GoBack"/>
      <w:r w:rsidRPr="00B52AE4">
        <w:rPr>
          <w:rFonts w:ascii="Arial" w:hAnsi="Arial" w:cs="Arial"/>
        </w:rPr>
        <w:t xml:space="preserve">Table E3. </w:t>
      </w:r>
      <w:proofErr w:type="gramStart"/>
      <w:r w:rsidRPr="00B52AE4">
        <w:rPr>
          <w:rFonts w:ascii="Arial" w:hAnsi="Arial" w:cs="Arial"/>
        </w:rPr>
        <w:t xml:space="preserve">Demographics </w:t>
      </w:r>
      <w:r>
        <w:rPr>
          <w:rFonts w:ascii="Arial" w:hAnsi="Arial" w:cs="Arial"/>
        </w:rPr>
        <w:t xml:space="preserve">and outcomes </w:t>
      </w:r>
      <w:r w:rsidRPr="00B52AE4">
        <w:rPr>
          <w:rFonts w:ascii="Arial" w:hAnsi="Arial" w:cs="Arial"/>
        </w:rPr>
        <w:t>of intervention outpatient non-attenders and attenders.</w:t>
      </w:r>
      <w:proofErr w:type="gramEnd"/>
    </w:p>
    <w:tbl>
      <w:tblPr>
        <w:tblpPr w:leftFromText="180" w:rightFromText="180" w:vertAnchor="page" w:horzAnchor="margin" w:tblpY="2566"/>
        <w:tblW w:w="13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75"/>
        <w:gridCol w:w="2092"/>
        <w:gridCol w:w="2268"/>
        <w:gridCol w:w="817"/>
        <w:gridCol w:w="1835"/>
        <w:gridCol w:w="1977"/>
      </w:tblGrid>
      <w:tr w:rsidR="002A4859" w:rsidRPr="00B52AE4" w14:paraId="69EDA59D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66F246DB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035" w:type="dxa"/>
            <w:gridSpan w:val="3"/>
            <w:shd w:val="clear" w:color="auto" w:fill="BFBFBF"/>
            <w:noWrap/>
            <w:vAlign w:val="bottom"/>
            <w:hideMark/>
          </w:tcPr>
          <w:p w14:paraId="77951F2A" w14:textId="77777777" w:rsidR="002A4859" w:rsidRPr="00B52AE4" w:rsidRDefault="002A4859" w:rsidP="006E0463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Outpatient non-attender</w:t>
            </w:r>
          </w:p>
        </w:tc>
        <w:tc>
          <w:tcPr>
            <w:tcW w:w="4629" w:type="dxa"/>
            <w:gridSpan w:val="3"/>
            <w:shd w:val="clear" w:color="auto" w:fill="BFBFBF"/>
            <w:noWrap/>
            <w:vAlign w:val="bottom"/>
            <w:hideMark/>
          </w:tcPr>
          <w:p w14:paraId="2ED985C5" w14:textId="77777777" w:rsidR="002A4859" w:rsidRPr="00B52AE4" w:rsidRDefault="002A4859" w:rsidP="006E0463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Outpatient attender</w:t>
            </w:r>
          </w:p>
        </w:tc>
      </w:tr>
      <w:tr w:rsidR="002A4859" w:rsidRPr="00B52AE4" w14:paraId="514532F1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5CF76A13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B52AE4">
              <w:rPr>
                <w:rFonts w:ascii="Arial" w:hAnsi="Arial" w:cs="Arial"/>
                <w:b/>
                <w:bCs/>
                <w:color w:val="000000"/>
              </w:rPr>
              <w:t>Demographics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1AAD4647" w14:textId="77777777" w:rsidR="002A4859" w:rsidRPr="00B52AE4" w:rsidRDefault="002A4859" w:rsidP="006E0463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B52AE4">
              <w:rPr>
                <w:rFonts w:ascii="Arial" w:hAnsi="Arial" w:cs="Arial"/>
                <w:color w:val="000000"/>
              </w:rPr>
              <w:t>n</w:t>
            </w:r>
            <w:proofErr w:type="gramEnd"/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046DD070" w14:textId="77777777" w:rsidR="002A4859" w:rsidRPr="00B52AE4" w:rsidRDefault="002A4859" w:rsidP="006E0463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Median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E20679" w14:textId="77777777" w:rsidR="002A4859" w:rsidRPr="00B52AE4" w:rsidRDefault="002A4859" w:rsidP="006E0463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IQR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111F02C3" w14:textId="77777777" w:rsidR="002A4859" w:rsidRPr="00B52AE4" w:rsidRDefault="002A4859" w:rsidP="006E0463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B52AE4">
              <w:rPr>
                <w:rFonts w:ascii="Arial" w:hAnsi="Arial" w:cs="Arial"/>
                <w:color w:val="000000"/>
              </w:rPr>
              <w:t>n</w:t>
            </w:r>
            <w:proofErr w:type="gramEnd"/>
          </w:p>
        </w:tc>
        <w:tc>
          <w:tcPr>
            <w:tcW w:w="1835" w:type="dxa"/>
            <w:shd w:val="clear" w:color="auto" w:fill="auto"/>
            <w:noWrap/>
            <w:vAlign w:val="bottom"/>
            <w:hideMark/>
          </w:tcPr>
          <w:p w14:paraId="6DB9AC28" w14:textId="77777777" w:rsidR="002A4859" w:rsidRPr="00B52AE4" w:rsidRDefault="002A4859" w:rsidP="006E0463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Median</w:t>
            </w: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14:paraId="070E7904" w14:textId="77777777" w:rsidR="002A4859" w:rsidRPr="00B52AE4" w:rsidRDefault="002A4859" w:rsidP="006E0463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IQR</w:t>
            </w:r>
          </w:p>
        </w:tc>
      </w:tr>
      <w:tr w:rsidR="002A4859" w:rsidRPr="00B52AE4" w14:paraId="32B0D3BE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66C032FF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Age (mean, SD)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76714C9B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7394CCB1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57.06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E7DA234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17.01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24C48121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219A9978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62.72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42FE5933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14.46</w:t>
            </w:r>
          </w:p>
        </w:tc>
      </w:tr>
      <w:tr w:rsidR="002A4859" w:rsidRPr="00B52AE4" w14:paraId="59157F88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44B7EE2C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BMI (mean, SD)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5F38F921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27BA5D74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28.15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39FE549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5.79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182BF990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6A11CD32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28.39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47F9E6BB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4.78</w:t>
            </w:r>
          </w:p>
        </w:tc>
      </w:tr>
      <w:tr w:rsidR="002A4859" w:rsidRPr="00B52AE4" w14:paraId="419E5359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28CA57F4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APACHE II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759CF36B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21335086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18.00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8A4F9DF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14.25-21.50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C12CE01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7875EF13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17.00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5F61AFB3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15.50-20.00</w:t>
            </w:r>
          </w:p>
        </w:tc>
      </w:tr>
      <w:tr w:rsidR="002A4859" w:rsidRPr="00B52AE4" w14:paraId="5561E562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71F057B1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ICU LOS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2C6123C1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25A55FBB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7.00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5660C0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5-10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10CA7B19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42E11D49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7.00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512D63FE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6-13</w:t>
            </w:r>
          </w:p>
        </w:tc>
      </w:tr>
      <w:tr w:rsidR="002A4859" w:rsidRPr="00B52AE4" w14:paraId="694DFA23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27A9BFD6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 xml:space="preserve">Acute LOS 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36314969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1BDA24BA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24.50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ABFB669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12-40.25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7C58E85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00F95CE3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23.00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796D1866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16-34.50</w:t>
            </w:r>
          </w:p>
        </w:tc>
      </w:tr>
      <w:tr w:rsidR="002A4859" w:rsidRPr="00B52AE4" w14:paraId="673DA972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6F820A79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MV</w:t>
            </w:r>
            <w:r w:rsidR="002F0F9A">
              <w:rPr>
                <w:rFonts w:ascii="Arial" w:hAnsi="Arial" w:cs="Arial"/>
                <w:color w:val="000000"/>
                <w:vertAlign w:val="superscript"/>
              </w:rPr>
              <w:t xml:space="preserve"> </w:t>
            </w:r>
            <w:r w:rsidRPr="00B52AE4">
              <w:rPr>
                <w:rFonts w:ascii="Arial" w:hAnsi="Arial" w:cs="Arial"/>
                <w:color w:val="000000"/>
              </w:rPr>
              <w:t xml:space="preserve">hours 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6AD8A42A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141EC1CB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67.92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AFD36D3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26.63-212.83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5F2D31B0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63D822A6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109.50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75B621DA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45.63-185.13</w:t>
            </w:r>
          </w:p>
        </w:tc>
      </w:tr>
      <w:tr w:rsidR="002A4859" w:rsidRPr="00B52AE4" w14:paraId="6781FAAA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439A60FE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Male n (%)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1487BD4D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36760253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20/36 (56%)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43EB56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10A8437F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vAlign w:val="bottom"/>
            <w:hideMark/>
          </w:tcPr>
          <w:p w14:paraId="22321F47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15/25 (60%)</w:t>
            </w: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14:paraId="77E6ACD9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A4859" w:rsidRPr="00B52AE4" w14:paraId="30C3C683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007A3317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 xml:space="preserve">Septic (yes) </w:t>
            </w:r>
            <w:proofErr w:type="gramStart"/>
            <w:r w:rsidRPr="00B52AE4">
              <w:rPr>
                <w:rFonts w:ascii="Arial" w:hAnsi="Arial" w:cs="Arial"/>
                <w:color w:val="000000"/>
              </w:rPr>
              <w:t>n(</w:t>
            </w:r>
            <w:proofErr w:type="gramEnd"/>
            <w:r w:rsidRPr="00B52AE4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6B0698F9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77277B52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5/36 (14%)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B2EFB3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2BA28A0F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vAlign w:val="bottom"/>
            <w:hideMark/>
          </w:tcPr>
          <w:p w14:paraId="159727BC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8/25 (32%)</w:t>
            </w: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14:paraId="62DC194F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A4859" w:rsidRPr="00B52AE4" w14:paraId="55CE857A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61A36F1F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 xml:space="preserve">Vent day </w:t>
            </w:r>
            <w:proofErr w:type="gramStart"/>
            <w:r w:rsidRPr="00B52AE4">
              <w:rPr>
                <w:rFonts w:ascii="Arial" w:hAnsi="Arial" w:cs="Arial"/>
                <w:color w:val="000000"/>
              </w:rPr>
              <w:t>5</w:t>
            </w:r>
            <w:r w:rsidR="002F0F9A">
              <w:rPr>
                <w:rFonts w:ascii="Arial" w:hAnsi="Arial" w:cs="Arial"/>
                <w:color w:val="000000"/>
                <w:vertAlign w:val="superscript"/>
              </w:rPr>
              <w:t xml:space="preserve"> </w:t>
            </w:r>
            <w:r w:rsidRPr="00B52AE4">
              <w:rPr>
                <w:rFonts w:ascii="Arial" w:hAnsi="Arial" w:cs="Arial"/>
                <w:color w:val="000000"/>
              </w:rPr>
              <w:t xml:space="preserve"> n</w:t>
            </w:r>
            <w:proofErr w:type="gramEnd"/>
            <w:r w:rsidRPr="00B52AE4">
              <w:rPr>
                <w:rFonts w:ascii="Arial" w:hAnsi="Arial" w:cs="Arial"/>
                <w:color w:val="000000"/>
              </w:rPr>
              <w:t xml:space="preserve"> (%)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55EAE8CE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2FF1F9EF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17/36 (47%)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0E0A28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2A8938C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vAlign w:val="bottom"/>
            <w:hideMark/>
          </w:tcPr>
          <w:p w14:paraId="583134CE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15/25 (60%)</w:t>
            </w: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14:paraId="72C39F98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A4859" w:rsidRPr="00B52AE4" w14:paraId="6063609C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6EE36B84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ICUAW n (%)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25A08AC2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1AF80C38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6/29 (21%)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F98EB8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58E50288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835" w:type="dxa"/>
            <w:shd w:val="clear" w:color="auto" w:fill="auto"/>
            <w:noWrap/>
            <w:vAlign w:val="bottom"/>
            <w:hideMark/>
          </w:tcPr>
          <w:p w14:paraId="649F0581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5/19 (26%)</w:t>
            </w: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14:paraId="43A3077F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A4859" w:rsidRPr="00B52AE4" w14:paraId="658F2102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5F7E39D4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ICU re-admission 12/12 n (%)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087D6F35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4F1FFB07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6/36 (17%)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8EE0CEB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F7250E2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vAlign w:val="bottom"/>
            <w:hideMark/>
          </w:tcPr>
          <w:p w14:paraId="5F95F32C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7/25 (28%)</w:t>
            </w: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14:paraId="169ECF9B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A4859" w:rsidRPr="00B52AE4" w14:paraId="1D508399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3EF2304E" w14:textId="77777777" w:rsidR="002A4859" w:rsidRPr="00B52AE4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lastRenderedPageBreak/>
              <w:t>Hospital re-admission</w:t>
            </w:r>
            <w:r w:rsidR="002F0F9A">
              <w:rPr>
                <w:rFonts w:ascii="Arial" w:hAnsi="Arial" w:cs="Arial"/>
                <w:color w:val="000000"/>
              </w:rPr>
              <w:t xml:space="preserve"> 12/12 n </w:t>
            </w:r>
            <w:r w:rsidRPr="00B52AE4">
              <w:rPr>
                <w:rFonts w:ascii="Arial" w:hAnsi="Arial" w:cs="Arial"/>
                <w:color w:val="000000"/>
              </w:rPr>
              <w:t>(%)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6C33ED5C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1F25D823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19/36 (53%)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E177FB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29C493AE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vAlign w:val="bottom"/>
            <w:hideMark/>
          </w:tcPr>
          <w:p w14:paraId="7562363A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B52AE4">
              <w:rPr>
                <w:rFonts w:ascii="Arial" w:hAnsi="Arial" w:cs="Arial"/>
                <w:color w:val="000000"/>
              </w:rPr>
              <w:t>10/25 (40%)</w:t>
            </w: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14:paraId="53C73BDE" w14:textId="77777777" w:rsidR="002A4859" w:rsidRPr="00B52AE4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A4859" w:rsidRPr="00B52AE4" w14:paraId="18A3BABA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34D55727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D643F1">
              <w:rPr>
                <w:rFonts w:ascii="Arial" w:hAnsi="Arial" w:cs="Arial"/>
                <w:b/>
                <w:bCs/>
                <w:color w:val="000000"/>
              </w:rPr>
              <w:t>Outcomes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77D5373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1DF74C47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36100B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3C123E14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35" w:type="dxa"/>
            <w:shd w:val="clear" w:color="auto" w:fill="auto"/>
            <w:noWrap/>
            <w:vAlign w:val="bottom"/>
            <w:hideMark/>
          </w:tcPr>
          <w:p w14:paraId="22E45511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14:paraId="2CA031D0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</w:p>
        </w:tc>
      </w:tr>
      <w:tr w:rsidR="002A4859" w:rsidRPr="00B52AE4" w14:paraId="3608A74B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5C3F33F5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6MWT 3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  <w:r w:rsidRPr="00D643F1">
              <w:rPr>
                <w:rFonts w:ascii="Arial" w:hAnsi="Arial" w:cs="Arial"/>
                <w:color w:val="000000"/>
              </w:rPr>
              <w:t xml:space="preserve"> (mean,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D643F1">
              <w:rPr>
                <w:rFonts w:ascii="Arial" w:hAnsi="Arial" w:cs="Arial"/>
                <w:color w:val="000000"/>
              </w:rPr>
              <w:t>SD)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7FB9154B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7A72CF89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380.00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190AD30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160.71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650CC00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24AEF35E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388.94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66BB2F0B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137.29</w:t>
            </w:r>
          </w:p>
        </w:tc>
      </w:tr>
      <w:tr w:rsidR="002A4859" w:rsidRPr="00B52AE4" w14:paraId="1D6B9330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0506AA1D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  <w:r w:rsidRPr="00D643F1">
              <w:rPr>
                <w:rFonts w:ascii="Arial" w:hAnsi="Arial" w:cs="Arial"/>
                <w:color w:val="000000"/>
              </w:rPr>
              <w:t xml:space="preserve"> (mean,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D643F1">
              <w:rPr>
                <w:rFonts w:ascii="Arial" w:hAnsi="Arial" w:cs="Arial"/>
                <w:color w:val="000000"/>
              </w:rPr>
              <w:t>SD)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6BB8C10C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29D2D123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390.10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7ADF539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196.16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07A54674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6A8C9333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397.58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2DF7FB2C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117.51</w:t>
            </w:r>
          </w:p>
        </w:tc>
      </w:tr>
      <w:tr w:rsidR="002A4859" w:rsidRPr="00B52AE4" w14:paraId="62BC91EB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42FA67DD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12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1B6F5172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189432D2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453.00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86E62CE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298.50-515.00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0DD13B60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2EDF90BE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420.00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51C08BB5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359.25-500.50</w:t>
            </w:r>
          </w:p>
        </w:tc>
      </w:tr>
      <w:tr w:rsidR="002A4859" w:rsidRPr="00B52AE4" w14:paraId="427EF07B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7736C52D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TUG 3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0B374344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621C3B2D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8.53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0172561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6.87-16.83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301F9FE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3DE05393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9.09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61F3011F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6.87-11.33</w:t>
            </w:r>
          </w:p>
        </w:tc>
      </w:tr>
      <w:tr w:rsidR="002A4859" w:rsidRPr="00B52AE4" w14:paraId="33D41D91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1ADC7FF1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1825118D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611F0F42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7.71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F994A4A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6.57-13.62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36C3E7A1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1499D0F3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8.43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6BF1BC5D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6.86-10.47</w:t>
            </w:r>
          </w:p>
        </w:tc>
      </w:tr>
      <w:tr w:rsidR="002A4859" w:rsidRPr="00B52AE4" w14:paraId="3ED2318B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6B7F1F29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12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06DB5FC9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28F6471C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7.90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B12D3A5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6.62-12.58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C4E0594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0838F827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8.81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0C94AD8A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6.82-10.98</w:t>
            </w:r>
          </w:p>
        </w:tc>
      </w:tr>
      <w:tr w:rsidR="002A4859" w:rsidRPr="00B52AE4" w14:paraId="1208A300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20C373FF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SF36</w:t>
            </w:r>
            <w:r>
              <w:rPr>
                <w:rFonts w:ascii="Arial" w:hAnsi="Arial" w:cs="Arial"/>
                <w:color w:val="000000"/>
              </w:rPr>
              <w:t>v2</w:t>
            </w:r>
            <w:r w:rsidR="002F0F9A">
              <w:rPr>
                <w:rFonts w:ascii="Arial" w:hAnsi="Arial" w:cs="Arial"/>
                <w:color w:val="000000"/>
                <w:vertAlign w:val="superscript"/>
              </w:rPr>
              <w:t xml:space="preserve"> </w:t>
            </w:r>
            <w:r w:rsidRPr="00D643F1">
              <w:rPr>
                <w:rFonts w:ascii="Arial" w:hAnsi="Arial" w:cs="Arial"/>
                <w:color w:val="000000"/>
              </w:rPr>
              <w:t>PF 3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0545B098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5D94581C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43.30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F052069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20.43-52.45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22B927C0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3436AECB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47.88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30DC6482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31.87-52.45</w:t>
            </w:r>
          </w:p>
        </w:tc>
      </w:tr>
      <w:tr w:rsidR="002A4859" w:rsidRPr="00B52AE4" w14:paraId="17D565A5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7061ED52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14:paraId="77DA5713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0E4B7083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45.59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F2807C2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19.86-54.74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3DBEAA31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5693F86F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46.73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05AEA3FA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28.44-50.17</w:t>
            </w:r>
          </w:p>
        </w:tc>
      </w:tr>
      <w:tr w:rsidR="002A4859" w:rsidRPr="00B52AE4" w14:paraId="08A464D7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70A92AC7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12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24DB0B35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0249ADED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47.88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FA1FD04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25.00-53.02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4746AD4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613338D4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44.45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051819DA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34.15-50.17</w:t>
            </w:r>
          </w:p>
        </w:tc>
      </w:tr>
      <w:tr w:rsidR="002A4859" w:rsidRPr="00B52AE4" w14:paraId="5205C77F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25BD38C4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SF36</w:t>
            </w:r>
            <w:r>
              <w:rPr>
                <w:rFonts w:ascii="Arial" w:hAnsi="Arial" w:cs="Arial"/>
                <w:color w:val="000000"/>
              </w:rPr>
              <w:t>v2</w:t>
            </w:r>
            <w:r w:rsidRPr="00D643F1">
              <w:rPr>
                <w:rFonts w:ascii="Arial" w:hAnsi="Arial" w:cs="Arial"/>
                <w:color w:val="000000"/>
              </w:rPr>
              <w:t xml:space="preserve"> PCS 3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67377491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557FD5D0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41.40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43A5F10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26.23-49.89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E5D9BC3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182D7576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45.66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22FFFFD1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35.74-52.13</w:t>
            </w:r>
          </w:p>
        </w:tc>
      </w:tr>
      <w:tr w:rsidR="002A4859" w:rsidRPr="00B52AE4" w14:paraId="4D181B4D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42C3336B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5598795E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557501C2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47.28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4D15DED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23.18-54.06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F0CF688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5F5AAA67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44.91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344819F2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35.03-53.63</w:t>
            </w:r>
          </w:p>
        </w:tc>
      </w:tr>
      <w:tr w:rsidR="002A4859" w:rsidRPr="00B52AE4" w14:paraId="0F999116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30DC3044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12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0A346BA3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1811F1E8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48.31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37A12C6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33.73-55.15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D2EDFF6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0A52DCC0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47.33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27EB794F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38.62-50.28</w:t>
            </w:r>
          </w:p>
        </w:tc>
      </w:tr>
      <w:tr w:rsidR="002A4859" w:rsidRPr="00B52AE4" w14:paraId="2CB69993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115FB41D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SF36</w:t>
            </w:r>
            <w:r>
              <w:rPr>
                <w:rFonts w:ascii="Arial" w:hAnsi="Arial" w:cs="Arial"/>
                <w:color w:val="000000"/>
              </w:rPr>
              <w:t>v2</w:t>
            </w:r>
            <w:r w:rsidRPr="00D643F1">
              <w:rPr>
                <w:rFonts w:ascii="Arial" w:hAnsi="Arial" w:cs="Arial"/>
                <w:color w:val="000000"/>
              </w:rPr>
              <w:t xml:space="preserve"> MCS </w:t>
            </w:r>
            <w:r>
              <w:rPr>
                <w:rFonts w:ascii="Arial" w:hAnsi="Arial" w:cs="Arial"/>
                <w:color w:val="000000"/>
              </w:rPr>
              <w:t>3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1F8D7C14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11DDBFF2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47.66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3194EA1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42.04-57.53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CEA344D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3FE5688F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49.33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5EE906CC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38.89-56.83</w:t>
            </w:r>
          </w:p>
        </w:tc>
      </w:tr>
      <w:tr w:rsidR="002A4859" w:rsidRPr="00B52AE4" w14:paraId="05B78B27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742E7198" w14:textId="77777777" w:rsidR="002A4859" w:rsidRPr="00D643F1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34C8C237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14CF8456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48.93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8148E3D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34.17-56.86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7A1A070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1E94C048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49.91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4BA14A98" w14:textId="77777777" w:rsidR="002A4859" w:rsidRPr="00D643F1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D643F1">
              <w:rPr>
                <w:rFonts w:ascii="Arial" w:hAnsi="Arial" w:cs="Arial"/>
                <w:color w:val="000000"/>
              </w:rPr>
              <w:t>30.37-55.26</w:t>
            </w:r>
          </w:p>
        </w:tc>
      </w:tr>
      <w:tr w:rsidR="002A4859" w:rsidRPr="00B52AE4" w14:paraId="4DD70DEE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6D621A27" w14:textId="77777777" w:rsidR="002A4859" w:rsidRPr="00596C6C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12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679232D7" w14:textId="77777777" w:rsidR="002A4859" w:rsidRPr="00596C6C" w:rsidRDefault="002F0F9A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6EB558DD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51.12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E1F12AB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25.80-54.28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91BF1AD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50136598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53.84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132D59B4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41.25-58.79</w:t>
            </w:r>
          </w:p>
        </w:tc>
      </w:tr>
      <w:tr w:rsidR="002A4859" w:rsidRPr="00B52AE4" w14:paraId="2676863C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4E3E3E80" w14:textId="77777777" w:rsidR="002A4859" w:rsidRPr="00596C6C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596C6C">
              <w:rPr>
                <w:rFonts w:ascii="Arial" w:hAnsi="Arial" w:cs="Arial"/>
                <w:color w:val="000000"/>
              </w:rPr>
              <w:t>AQoL</w:t>
            </w:r>
            <w:proofErr w:type="spellEnd"/>
            <w:r w:rsidRPr="00596C6C">
              <w:rPr>
                <w:rFonts w:ascii="Arial" w:hAnsi="Arial" w:cs="Arial"/>
                <w:color w:val="000000"/>
              </w:rPr>
              <w:t xml:space="preserve"> 3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44F08293" w14:textId="77777777" w:rsidR="002A4859" w:rsidRPr="00596C6C" w:rsidRDefault="002F0F9A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59CE2595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0.73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4849959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.34-.92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DFBCB76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3FB96FCB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48029763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.49-.89</w:t>
            </w:r>
          </w:p>
        </w:tc>
      </w:tr>
      <w:tr w:rsidR="002A4859" w:rsidRPr="00B52AE4" w14:paraId="0FCF7E76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2C087A66" w14:textId="77777777" w:rsidR="002A4859" w:rsidRPr="00596C6C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5C4C6349" w14:textId="77777777" w:rsidR="002A4859" w:rsidRPr="00596C6C" w:rsidRDefault="002F0F9A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092" w:type="dxa"/>
            <w:shd w:val="clear" w:color="auto" w:fill="auto"/>
            <w:noWrap/>
            <w:hideMark/>
          </w:tcPr>
          <w:p w14:paraId="7989C540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0.65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561315F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.15-.96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CAFCC92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hideMark/>
          </w:tcPr>
          <w:p w14:paraId="2F47ECAF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0.70</w:t>
            </w:r>
          </w:p>
        </w:tc>
        <w:tc>
          <w:tcPr>
            <w:tcW w:w="1977" w:type="dxa"/>
            <w:shd w:val="clear" w:color="auto" w:fill="auto"/>
            <w:noWrap/>
            <w:hideMark/>
          </w:tcPr>
          <w:p w14:paraId="754FC1EC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.41-.87</w:t>
            </w:r>
          </w:p>
        </w:tc>
      </w:tr>
      <w:tr w:rsidR="002A4859" w:rsidRPr="00B52AE4" w14:paraId="4BDF1FB5" w14:textId="77777777" w:rsidTr="002F0F9A">
        <w:trPr>
          <w:trHeight w:val="300"/>
        </w:trPr>
        <w:tc>
          <w:tcPr>
            <w:tcW w:w="3936" w:type="dxa"/>
            <w:shd w:val="clear" w:color="auto" w:fill="BFBFBF"/>
            <w:noWrap/>
            <w:vAlign w:val="bottom"/>
            <w:hideMark/>
          </w:tcPr>
          <w:p w14:paraId="263334EF" w14:textId="77777777" w:rsidR="002A4859" w:rsidRPr="00596C6C" w:rsidRDefault="002A4859" w:rsidP="006E0463">
            <w:pPr>
              <w:spacing w:line="480" w:lineRule="auto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12</w:t>
            </w:r>
            <w:r>
              <w:rPr>
                <w:rFonts w:ascii="Arial" w:hAnsi="Arial" w:cs="Arial"/>
                <w:color w:val="000000"/>
              </w:rPr>
              <w:t xml:space="preserve"> months</w:t>
            </w:r>
          </w:p>
        </w:tc>
        <w:tc>
          <w:tcPr>
            <w:tcW w:w="675" w:type="dxa"/>
            <w:shd w:val="clear" w:color="auto" w:fill="auto"/>
            <w:noWrap/>
            <w:hideMark/>
          </w:tcPr>
          <w:p w14:paraId="158273EB" w14:textId="77777777" w:rsidR="002A4859" w:rsidRPr="00596C6C" w:rsidRDefault="002F0F9A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092" w:type="dxa"/>
            <w:shd w:val="clear" w:color="auto" w:fill="auto"/>
            <w:noWrap/>
            <w:vAlign w:val="bottom"/>
            <w:hideMark/>
          </w:tcPr>
          <w:p w14:paraId="48A5AF99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0.84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4E6763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.32-.94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35E0FC89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835" w:type="dxa"/>
            <w:shd w:val="clear" w:color="auto" w:fill="auto"/>
            <w:noWrap/>
            <w:vAlign w:val="bottom"/>
            <w:hideMark/>
          </w:tcPr>
          <w:p w14:paraId="1344D6C2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0.75</w:t>
            </w: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14:paraId="52EF92CA" w14:textId="77777777" w:rsidR="002A4859" w:rsidRPr="00596C6C" w:rsidRDefault="002A4859" w:rsidP="006E0463">
            <w:pPr>
              <w:spacing w:line="480" w:lineRule="auto"/>
              <w:jc w:val="right"/>
              <w:rPr>
                <w:rFonts w:ascii="Arial" w:hAnsi="Arial" w:cs="Arial"/>
                <w:color w:val="000000"/>
              </w:rPr>
            </w:pPr>
            <w:r w:rsidRPr="00596C6C">
              <w:rPr>
                <w:rFonts w:ascii="Arial" w:hAnsi="Arial" w:cs="Arial"/>
                <w:color w:val="000000"/>
              </w:rPr>
              <w:t>.66-.93</w:t>
            </w:r>
          </w:p>
        </w:tc>
      </w:tr>
    </w:tbl>
    <w:p w14:paraId="49D031CE" w14:textId="77777777" w:rsidR="002A4859" w:rsidRPr="00B52AE4" w:rsidRDefault="002A4859" w:rsidP="006E0463">
      <w:pPr>
        <w:spacing w:line="480" w:lineRule="auto"/>
        <w:rPr>
          <w:rFonts w:ascii="Arial" w:hAnsi="Arial" w:cs="Arial"/>
        </w:rPr>
      </w:pPr>
      <w:r w:rsidRPr="00B52AE4">
        <w:rPr>
          <w:rFonts w:ascii="Arial" w:hAnsi="Arial" w:cs="Arial"/>
        </w:rPr>
        <w:t>Footnotes</w:t>
      </w:r>
    </w:p>
    <w:p w14:paraId="53137783" w14:textId="77777777" w:rsidR="002A4859" w:rsidRPr="00596C6C" w:rsidRDefault="002A4859" w:rsidP="006E0463">
      <w:pPr>
        <w:spacing w:line="480" w:lineRule="auto"/>
        <w:rPr>
          <w:rFonts w:ascii="Arial" w:hAnsi="Arial" w:cs="Arial"/>
        </w:rPr>
      </w:pPr>
      <w:r w:rsidRPr="00B52AE4">
        <w:rPr>
          <w:rFonts w:ascii="Arial" w:hAnsi="Arial" w:cs="Arial"/>
        </w:rPr>
        <w:t>BMI = body mass index</w:t>
      </w:r>
      <w:r w:rsidR="002F0F9A">
        <w:rPr>
          <w:rFonts w:ascii="Arial" w:hAnsi="Arial" w:cs="Arial"/>
        </w:rPr>
        <w:t xml:space="preserve">; </w:t>
      </w:r>
      <w:r w:rsidRPr="00B52AE4">
        <w:rPr>
          <w:rFonts w:ascii="Arial" w:hAnsi="Arial" w:cs="Arial"/>
        </w:rPr>
        <w:t>APACHE II = acute physiology and chronic health evaluation, version II</w:t>
      </w:r>
      <w:r w:rsidR="002F0F9A">
        <w:rPr>
          <w:rFonts w:ascii="Arial" w:hAnsi="Arial" w:cs="Arial"/>
        </w:rPr>
        <w:t xml:space="preserve">; </w:t>
      </w:r>
      <w:r w:rsidRPr="00B52AE4">
        <w:rPr>
          <w:rFonts w:ascii="Arial" w:hAnsi="Arial" w:cs="Arial"/>
        </w:rPr>
        <w:t>ICU LOS = intensive care unit length of stay</w:t>
      </w:r>
      <w:r w:rsidR="002F0F9A">
        <w:rPr>
          <w:rFonts w:ascii="Arial" w:hAnsi="Arial" w:cs="Arial"/>
        </w:rPr>
        <w:t xml:space="preserve">; </w:t>
      </w:r>
      <w:r w:rsidRPr="00B52AE4">
        <w:rPr>
          <w:rFonts w:ascii="Arial" w:hAnsi="Arial" w:cs="Arial"/>
        </w:rPr>
        <w:t>MV = mechanical ventilation</w:t>
      </w:r>
      <w:r w:rsidR="002F0F9A">
        <w:rPr>
          <w:rFonts w:ascii="Arial" w:hAnsi="Arial" w:cs="Arial"/>
        </w:rPr>
        <w:t xml:space="preserve">; </w:t>
      </w:r>
      <w:r w:rsidRPr="00B52AE4">
        <w:rPr>
          <w:rFonts w:ascii="Arial" w:hAnsi="Arial" w:cs="Arial"/>
        </w:rPr>
        <w:t>Vent day 5 = ventilated on day 5 of ICU admission</w:t>
      </w:r>
      <w:r w:rsidR="002F0F9A">
        <w:rPr>
          <w:rFonts w:ascii="Arial" w:hAnsi="Arial" w:cs="Arial"/>
        </w:rPr>
        <w:t xml:space="preserve">; </w:t>
      </w:r>
      <w:r w:rsidRPr="00B52AE4">
        <w:rPr>
          <w:rFonts w:ascii="Arial" w:hAnsi="Arial" w:cs="Arial"/>
          <w:color w:val="000000"/>
        </w:rPr>
        <w:t xml:space="preserve">ICUAW </w:t>
      </w:r>
      <w:r w:rsidRPr="00B52AE4">
        <w:rPr>
          <w:rFonts w:ascii="Arial" w:hAnsi="Arial" w:cs="Arial"/>
        </w:rPr>
        <w:t>= intensive care unit acquired weakness</w:t>
      </w:r>
      <w:r w:rsidR="002F0F9A">
        <w:rPr>
          <w:rFonts w:ascii="Arial" w:hAnsi="Arial" w:cs="Arial"/>
        </w:rPr>
        <w:t xml:space="preserve">; </w:t>
      </w:r>
      <w:r w:rsidRPr="00B52AE4">
        <w:rPr>
          <w:rFonts w:ascii="Arial" w:hAnsi="Arial" w:cs="Arial"/>
          <w:color w:val="000000"/>
        </w:rPr>
        <w:t xml:space="preserve">Re-admissions = </w:t>
      </w:r>
      <w:r w:rsidRPr="00B52AE4">
        <w:rPr>
          <w:rFonts w:ascii="Arial" w:hAnsi="Arial" w:cs="Arial"/>
        </w:rPr>
        <w:t>re-admission during the 12 month trial follow up period</w:t>
      </w:r>
      <w:r w:rsidR="002F0F9A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6MWT = six mi</w:t>
      </w:r>
      <w:r w:rsidR="002F0F9A">
        <w:rPr>
          <w:rFonts w:ascii="Arial" w:hAnsi="Arial" w:cs="Arial"/>
        </w:rPr>
        <w:t xml:space="preserve">nute walk test distance (meters); </w:t>
      </w:r>
      <w:r>
        <w:rPr>
          <w:rFonts w:ascii="Arial" w:hAnsi="Arial" w:cs="Arial"/>
          <w:color w:val="000000"/>
        </w:rPr>
        <w:t>TUG = timed up and go test (seconds)</w:t>
      </w:r>
      <w:r w:rsidR="002F0F9A">
        <w:rPr>
          <w:rFonts w:ascii="Arial" w:hAnsi="Arial" w:cs="Arial"/>
        </w:rPr>
        <w:t xml:space="preserve">; </w:t>
      </w:r>
      <w:r>
        <w:rPr>
          <w:rFonts w:ascii="Arial" w:hAnsi="Arial" w:cs="Arial"/>
          <w:color w:val="000000"/>
        </w:rPr>
        <w:t>S</w:t>
      </w:r>
      <w:r w:rsidR="002F0F9A">
        <w:rPr>
          <w:rFonts w:ascii="Arial" w:hAnsi="Arial" w:cs="Arial"/>
          <w:color w:val="000000"/>
        </w:rPr>
        <w:t xml:space="preserve">F36v2 = Short Form 36 Version 2; </w:t>
      </w:r>
      <w:r>
        <w:rPr>
          <w:rFonts w:ascii="Arial" w:hAnsi="Arial" w:cs="Arial"/>
        </w:rPr>
        <w:t>PF =</w:t>
      </w:r>
      <w:r>
        <w:rPr>
          <w:rFonts w:ascii="Arial" w:hAnsi="Arial" w:cs="Arial"/>
          <w:vertAlign w:val="superscript"/>
        </w:rPr>
        <w:t xml:space="preserve"> </w:t>
      </w:r>
      <w:r w:rsidR="002F0F9A">
        <w:rPr>
          <w:rFonts w:ascii="Arial" w:hAnsi="Arial" w:cs="Arial"/>
        </w:rPr>
        <w:t xml:space="preserve">physical function domain; PCS = physical component score; </w:t>
      </w:r>
      <w:r>
        <w:rPr>
          <w:rFonts w:ascii="Arial" w:hAnsi="Arial" w:cs="Arial"/>
        </w:rPr>
        <w:t>MCS =</w:t>
      </w:r>
      <w:r>
        <w:rPr>
          <w:rFonts w:ascii="Arial" w:hAnsi="Arial" w:cs="Arial"/>
          <w:color w:val="000000"/>
          <w:vertAlign w:val="superscript"/>
        </w:rPr>
        <w:t xml:space="preserve"> </w:t>
      </w:r>
      <w:r>
        <w:rPr>
          <w:rFonts w:ascii="Arial" w:hAnsi="Arial" w:cs="Arial"/>
          <w:color w:val="000000"/>
        </w:rPr>
        <w:t>mental component score</w:t>
      </w:r>
      <w:r w:rsidR="002F0F9A"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  <w:color w:val="000000"/>
        </w:rPr>
        <w:t>AQoL</w:t>
      </w:r>
      <w:proofErr w:type="spellEnd"/>
      <w:r>
        <w:rPr>
          <w:rFonts w:ascii="Arial" w:hAnsi="Arial" w:cs="Arial"/>
          <w:color w:val="000000"/>
        </w:rPr>
        <w:t xml:space="preserve"> = Assessment of quality of life score</w:t>
      </w:r>
      <w:r w:rsidR="002F0F9A">
        <w:rPr>
          <w:rFonts w:ascii="Arial" w:hAnsi="Arial" w:cs="Arial"/>
          <w:color w:val="000000"/>
        </w:rPr>
        <w:t>.</w:t>
      </w:r>
    </w:p>
    <w:p w14:paraId="2CDCC7F7" w14:textId="77777777" w:rsidR="00E914C1" w:rsidRDefault="00E914C1" w:rsidP="006E0463">
      <w:pPr>
        <w:spacing w:line="480" w:lineRule="auto"/>
      </w:pPr>
    </w:p>
    <w:bookmarkEnd w:id="0"/>
    <w:sectPr w:rsidR="00E914C1" w:rsidSect="002A4859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859"/>
    <w:rsid w:val="002A4859"/>
    <w:rsid w:val="002F0F9A"/>
    <w:rsid w:val="006E0463"/>
    <w:rsid w:val="00E9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3DC9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85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8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859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85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8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859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351</Words>
  <Characters>2005</Characters>
  <Application>Microsoft Macintosh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Edbrooke</dc:creator>
  <cp:keywords/>
  <dc:description/>
  <cp:lastModifiedBy>Lara Edbrooke</cp:lastModifiedBy>
  <cp:revision>3</cp:revision>
  <dcterms:created xsi:type="dcterms:W3CDTF">2013-02-03T23:03:00Z</dcterms:created>
  <dcterms:modified xsi:type="dcterms:W3CDTF">2013-02-04T02:09:00Z</dcterms:modified>
</cp:coreProperties>
</file>